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a514" w14:textId="e79a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декабря 2014 года № 194. Зарегистрирован в Министерстве юстиции Республики Казахстан 17 марта 2015 года № 10459.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и.о. Министра национальной экономики РК от 24.07.2015 </w:t>
      </w:r>
      <w:r>
        <w:rPr>
          <w:rFonts w:ascii="Times New Roman"/>
          <w:b w:val="false"/>
          <w:i w:val="false"/>
          <w:color w:val="ff0000"/>
          <w:sz w:val="28"/>
        </w:rPr>
        <w:t>№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24.07.2015 </w:t>
      </w:r>
      <w:r>
        <w:rPr>
          <w:rFonts w:ascii="Times New Roman"/>
          <w:b w:val="false"/>
          <w:i w:val="false"/>
          <w:color w:val="000000"/>
          <w:sz w:val="28"/>
        </w:rPr>
        <w:t>№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 </w:t>
      </w:r>
    </w:p>
    <w:bookmarkEnd w:id="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официальное опубликование настоящего приказа в информационно-правовой системе "Әділет" и в периодических печатных изданиях;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bookmarkStart w:name="z7" w:id="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
    <w:bookmarkStart w:name="z8"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12 февраля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от 10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29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194</w:t>
            </w:r>
          </w:p>
        </w:tc>
      </w:tr>
    </w:tbl>
    <w:bookmarkStart w:name="z3" w:id="4"/>
    <w:p>
      <w:pPr>
        <w:spacing w:after="0"/>
        <w:ind w:left="0"/>
        <w:jc w:val="left"/>
      </w:pPr>
      <w:r>
        <w:rPr>
          <w:rFonts w:ascii="Times New Roman"/>
          <w:b/>
          <w:i w:val="false"/>
          <w:color w:val="000000"/>
        </w:rPr>
        <w:t xml:space="preserve"> Правила утверждения инвестиционных программ (проектов)</w:t>
      </w:r>
      <w:r>
        <w:br/>
      </w:r>
      <w:r>
        <w:rPr>
          <w:rFonts w:ascii="Times New Roman"/>
          <w:b/>
          <w:i w:val="false"/>
          <w:color w:val="000000"/>
        </w:rPr>
        <w:t>субъекта естественной монополии, их корректировки, а также</w:t>
      </w:r>
      <w:r>
        <w:br/>
      </w:r>
      <w:r>
        <w:rPr>
          <w:rFonts w:ascii="Times New Roman"/>
          <w:b/>
          <w:i w:val="false"/>
          <w:color w:val="000000"/>
        </w:rPr>
        <w:t>проведения анализа информации об их исполнении</w:t>
      </w:r>
    </w:p>
    <w:bookmarkEnd w:id="4"/>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24.07.2015 </w:t>
      </w:r>
      <w:r>
        <w:rPr>
          <w:rFonts w:ascii="Times New Roman"/>
          <w:b w:val="false"/>
          <w:i w:val="false"/>
          <w:color w:val="ff0000"/>
          <w:sz w:val="28"/>
        </w:rPr>
        <w:t>№ 567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Закона Республики Казахстан от 9 июля 1998 года "О естественных монополиях и регулируемых рынках" (далее – Закон).</w:t>
      </w:r>
    </w:p>
    <w:bookmarkEnd w:id="6"/>
    <w:p>
      <w:pPr>
        <w:spacing w:after="0"/>
        <w:ind w:left="0"/>
        <w:jc w:val="both"/>
      </w:pPr>
      <w:r>
        <w:rPr>
          <w:rFonts w:ascii="Times New Roman"/>
          <w:b w:val="false"/>
          <w:i w:val="false"/>
          <w:color w:val="000000"/>
          <w:sz w:val="28"/>
        </w:rPr>
        <w:t>
      Правила предусматривают следующие этапы реализации:</w:t>
      </w:r>
    </w:p>
    <w:bookmarkStart w:name="z4" w:id="7"/>
    <w:p>
      <w:pPr>
        <w:spacing w:after="0"/>
        <w:ind w:left="0"/>
        <w:jc w:val="both"/>
      </w:pPr>
      <w:r>
        <w:rPr>
          <w:rFonts w:ascii="Times New Roman"/>
          <w:b w:val="false"/>
          <w:i w:val="false"/>
          <w:color w:val="000000"/>
          <w:sz w:val="28"/>
        </w:rPr>
        <w:t>
      1) предоставление заявки на утверждение проектов тарифов (цен, ставок сборов) и тарифных смет;</w:t>
      </w:r>
    </w:p>
    <w:bookmarkEnd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рассмотрения</w:t>
      </w:r>
      <w:r>
        <w:rPr>
          <w:rFonts w:ascii="Times New Roman"/>
          <w:b w:val="false"/>
          <w:i w:val="false"/>
          <w:color w:val="000000"/>
          <w:sz w:val="28"/>
        </w:rPr>
        <w:t xml:space="preserve"> и утверждения инвестиционной программы (проекта);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корректировки</w:t>
      </w:r>
      <w:r>
        <w:rPr>
          <w:rFonts w:ascii="Times New Roman"/>
          <w:b w:val="false"/>
          <w:i w:val="false"/>
          <w:color w:val="000000"/>
          <w:sz w:val="28"/>
        </w:rPr>
        <w:t xml:space="preserve"> планируемой инвестиционной программы (проекта) при ее утверждении;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корректировки</w:t>
      </w:r>
      <w:r>
        <w:rPr>
          <w:rFonts w:ascii="Times New Roman"/>
          <w:b w:val="false"/>
          <w:i w:val="false"/>
          <w:color w:val="000000"/>
          <w:sz w:val="28"/>
        </w:rPr>
        <w:t xml:space="preserve"> утвержденной инвестиционной программы (проекта);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проведение</w:t>
      </w:r>
      <w:r>
        <w:rPr>
          <w:rFonts w:ascii="Times New Roman"/>
          <w:b w:val="false"/>
          <w:i w:val="false"/>
          <w:color w:val="000000"/>
          <w:sz w:val="28"/>
        </w:rPr>
        <w:t xml:space="preserve"> анализа информации об исполнении инвестиционной программы (проекта) и корректировки инвестиционной программы (проекта) при проведении такого анализа;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уведомления</w:t>
      </w:r>
      <w:r>
        <w:rPr>
          <w:rFonts w:ascii="Times New Roman"/>
          <w:b w:val="false"/>
          <w:i w:val="false"/>
          <w:color w:val="000000"/>
          <w:sz w:val="28"/>
        </w:rPr>
        <w:t xml:space="preserve"> потребителей о ходе исполнения субъектом инвестиционной программы (проекта);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размещения</w:t>
      </w:r>
      <w:r>
        <w:rPr>
          <w:rFonts w:ascii="Times New Roman"/>
          <w:b w:val="false"/>
          <w:i w:val="false"/>
          <w:color w:val="000000"/>
          <w:sz w:val="28"/>
        </w:rPr>
        <w:t xml:space="preserve"> субъектом информация об исполнении инвестиционной программы (проекта).</w:t>
      </w:r>
    </w:p>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Инвестиционная программа</w:t>
      </w:r>
      <w:r>
        <w:rPr>
          <w:rFonts w:ascii="Times New Roman"/>
          <w:b w:val="false"/>
          <w:i w:val="false"/>
          <w:color w:val="000000"/>
          <w:sz w:val="28"/>
        </w:rPr>
        <w:t xml:space="preserve"> (проект) субъекта естественной монополии (далее – субъект), разрабатывается с учетом приоритетов</w:t>
      </w:r>
    </w:p>
    <w:bookmarkEnd w:id="8"/>
    <w:p>
      <w:pPr>
        <w:spacing w:after="0"/>
        <w:ind w:left="0"/>
        <w:jc w:val="both"/>
      </w:pPr>
      <w:r>
        <w:rPr>
          <w:rFonts w:ascii="Times New Roman"/>
          <w:b w:val="false"/>
          <w:i w:val="false"/>
          <w:color w:val="000000"/>
          <w:sz w:val="28"/>
        </w:rPr>
        <w:t>
      развития Республики Казахстан и социально-экономических показателей Республики Казахстан, для достижения утвержденных показателей и индикаторов отраслевых или местных программ восстановления, реконструкции, модернизации систем на соответствующий период и направлена на обеспечение энергосбережения и повышение энергоэффективности, создание новых активов, расширение, восстановление, обновление существующих активов, реконструкцию, техническое перевооружение.</w:t>
      </w:r>
    </w:p>
    <w:p>
      <w:pPr>
        <w:spacing w:after="0"/>
        <w:ind w:left="0"/>
        <w:jc w:val="both"/>
      </w:pPr>
      <w:r>
        <w:rPr>
          <w:rFonts w:ascii="Times New Roman"/>
          <w:b w:val="false"/>
          <w:i w:val="false"/>
          <w:color w:val="000000"/>
          <w:sz w:val="28"/>
        </w:rPr>
        <w:t>
      Предусмотренные в утвержденной инвестиционной программе (проекте) объемы вложений в основные средства субъекта учитываются при расчетах прогноза предельного роста тарифов (цен, ставок сбора) на регулируемые услуги (товары, работы) на текущий период и долгосрочную перспективу.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
    <w:p>
      <w:pPr>
        <w:spacing w:after="0"/>
        <w:ind w:left="0"/>
        <w:jc w:val="both"/>
      </w:pPr>
      <w:r>
        <w:rPr>
          <w:rFonts w:ascii="Times New Roman"/>
          <w:b w:val="false"/>
          <w:i w:val="false"/>
          <w:color w:val="000000"/>
          <w:sz w:val="28"/>
        </w:rPr>
        <w:t>
       2-1. 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с соответствии с приказом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Реализация инвестиционной программы (проекта) субъекта осуществляется в соответствии с тарифной сметой, сформированной согласно требованиям </w:t>
      </w:r>
      <w:r>
        <w:rPr>
          <w:rFonts w:ascii="Times New Roman"/>
          <w:b w:val="false"/>
          <w:i w:val="false"/>
          <w:color w:val="000000"/>
          <w:sz w:val="28"/>
        </w:rPr>
        <w:t>Особого порядка</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w:t>
      </w:r>
    </w:p>
    <w:bookmarkEnd w:id="10"/>
    <w:bookmarkStart w:name="z13" w:id="11"/>
    <w:p>
      <w:pPr>
        <w:spacing w:after="0"/>
        <w:ind w:left="0"/>
        <w:jc w:val="both"/>
      </w:pPr>
      <w:r>
        <w:rPr>
          <w:rFonts w:ascii="Times New Roman"/>
          <w:b w:val="false"/>
          <w:i w:val="false"/>
          <w:color w:val="000000"/>
          <w:sz w:val="28"/>
        </w:rPr>
        <w:t>
      4. Инвестиционная программа (проект) субъекта подразделяется:</w:t>
      </w:r>
    </w:p>
    <w:bookmarkEnd w:id="11"/>
    <w:p>
      <w:pPr>
        <w:spacing w:after="0"/>
        <w:ind w:left="0"/>
        <w:jc w:val="both"/>
      </w:pPr>
      <w:r>
        <w:rPr>
          <w:rFonts w:ascii="Times New Roman"/>
          <w:b w:val="false"/>
          <w:i w:val="false"/>
          <w:color w:val="000000"/>
          <w:sz w:val="28"/>
        </w:rPr>
        <w:t>
      1) по срокам реализации – на краткосрочные (до 1 года включительно), среднесрочные (более 1 года и до 4 лет включительно), долгосрочные (5 и более лет);</w:t>
      </w:r>
    </w:p>
    <w:p>
      <w:pPr>
        <w:spacing w:after="0"/>
        <w:ind w:left="0"/>
        <w:jc w:val="both"/>
      </w:pPr>
      <w:r>
        <w:rPr>
          <w:rFonts w:ascii="Times New Roman"/>
          <w:b w:val="false"/>
          <w:i w:val="false"/>
          <w:color w:val="000000"/>
          <w:sz w:val="28"/>
        </w:rPr>
        <w:t>
      2) по статусу – на республиканские и местные;</w:t>
      </w:r>
    </w:p>
    <w:p>
      <w:pPr>
        <w:spacing w:after="0"/>
        <w:ind w:left="0"/>
        <w:jc w:val="both"/>
      </w:pPr>
      <w:r>
        <w:rPr>
          <w:rFonts w:ascii="Times New Roman"/>
          <w:b w:val="false"/>
          <w:i w:val="false"/>
          <w:color w:val="000000"/>
          <w:sz w:val="28"/>
        </w:rPr>
        <w:t>
      3) по направленности действий – инвестиции на обеспечение энергосбережения и повышения энергоэффективности,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В настоящих Правилах используются следующие основные понятия:</w:t>
      </w:r>
    </w:p>
    <w:bookmarkEnd w:id="12"/>
    <w:bookmarkStart w:name="z35" w:id="13"/>
    <w:p>
      <w:pPr>
        <w:spacing w:after="0"/>
        <w:ind w:left="0"/>
        <w:jc w:val="both"/>
      </w:pPr>
      <w:r>
        <w:rPr>
          <w:rFonts w:ascii="Times New Roman"/>
          <w:b w:val="false"/>
          <w:i w:val="false"/>
          <w:color w:val="000000"/>
          <w:sz w:val="28"/>
        </w:rPr>
        <w:t>
      1) прогнозируемая тарифная смета – тарифная смета, на каждый год реализации инвестиционной программы (проекта);</w:t>
      </w:r>
    </w:p>
    <w:bookmarkEnd w:id="13"/>
    <w:bookmarkStart w:name="z3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инвестиционная программа</w:t>
      </w:r>
      <w:r>
        <w:rPr>
          <w:rFonts w:ascii="Times New Roman"/>
          <w:b w:val="false"/>
          <w:i w:val="false"/>
          <w:color w:val="000000"/>
          <w:sz w:val="28"/>
        </w:rPr>
        <w:t xml:space="preserve"> - программа вложения и возврата средств, направленных на обеспечение энергосбережения и повышение энергоэффективности, расширение, восстановление, обновление, </w:t>
      </w:r>
    </w:p>
    <w:bookmarkEnd w:id="14"/>
    <w:p>
      <w:pPr>
        <w:spacing w:after="0"/>
        <w:ind w:left="0"/>
        <w:jc w:val="both"/>
      </w:pPr>
      <w:r>
        <w:rPr>
          <w:rFonts w:ascii="Times New Roman"/>
          <w:b w:val="false"/>
          <w:i w:val="false"/>
          <w:color w:val="000000"/>
          <w:sz w:val="28"/>
        </w:rPr>
        <w:t xml:space="preserve">
      поддержку существующих активов, реконструкцию, техническое перевооружение основных средств, а также на создание новых активов </w:t>
      </w:r>
    </w:p>
    <w:p>
      <w:pPr>
        <w:spacing w:after="0"/>
        <w:ind w:left="0"/>
        <w:jc w:val="both"/>
      </w:pPr>
      <w:r>
        <w:rPr>
          <w:rFonts w:ascii="Times New Roman"/>
          <w:b w:val="false"/>
          <w:i w:val="false"/>
          <w:color w:val="000000"/>
          <w:sz w:val="28"/>
        </w:rPr>
        <w:t xml:space="preserve">
      субъекта естественной монополии, на краткосрочный, </w:t>
      </w:r>
    </w:p>
    <w:p>
      <w:pPr>
        <w:spacing w:after="0"/>
        <w:ind w:left="0"/>
        <w:jc w:val="both"/>
      </w:pPr>
      <w:r>
        <w:rPr>
          <w:rFonts w:ascii="Times New Roman"/>
          <w:b w:val="false"/>
          <w:i w:val="false"/>
          <w:color w:val="000000"/>
          <w:sz w:val="28"/>
        </w:rPr>
        <w:t>
      среднесрочный или долгосрочный период с целью получения технико-экономического эффекта, включающая в себя один или несколько инвестиционных проектов;</w:t>
      </w:r>
    </w:p>
    <w:bookmarkStart w:name="z37" w:id="15"/>
    <w:p>
      <w:pPr>
        <w:spacing w:after="0"/>
        <w:ind w:left="0"/>
        <w:jc w:val="both"/>
      </w:pPr>
      <w:r>
        <w:rPr>
          <w:rFonts w:ascii="Times New Roman"/>
          <w:b w:val="false"/>
          <w:i w:val="false"/>
          <w:color w:val="000000"/>
          <w:sz w:val="28"/>
        </w:rPr>
        <w:t>
      3) инвестиционный проект – комплекс мероприятий, предусматривающий инвестиции в создание новых, расширение и обновление действующих производств;</w:t>
      </w:r>
    </w:p>
    <w:bookmarkEnd w:id="15"/>
    <w:bookmarkStart w:name="z38" w:id="16"/>
    <w:p>
      <w:pPr>
        <w:spacing w:after="0"/>
        <w:ind w:left="0"/>
        <w:jc w:val="both"/>
      </w:pPr>
      <w:r>
        <w:rPr>
          <w:rFonts w:ascii="Times New Roman"/>
          <w:b w:val="false"/>
          <w:i w:val="false"/>
          <w:color w:val="000000"/>
          <w:sz w:val="28"/>
        </w:rPr>
        <w:t>
      4) государственный орган – государственный орган, осуществляющий руководство соответствующей отраслью (сферой) государственного управления. Согласование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осуществляет местный исполнительный орган;</w:t>
      </w:r>
    </w:p>
    <w:bookmarkEnd w:id="16"/>
    <w:bookmarkStart w:name="z39" w:id="17"/>
    <w:p>
      <w:pPr>
        <w:spacing w:after="0"/>
        <w:ind w:left="0"/>
        <w:jc w:val="both"/>
      </w:pPr>
      <w:r>
        <w:rPr>
          <w:rFonts w:ascii="Times New Roman"/>
          <w:b w:val="false"/>
          <w:i w:val="false"/>
          <w:color w:val="000000"/>
          <w:sz w:val="28"/>
        </w:rPr>
        <w:t>
      5) тарифный доход – доход субъекта от оказания регулируемых услуг (товаров, работ) по утвержденным ведомством уполномоченного органа тарифам (ценам, ставкам сбора);</w:t>
      </w:r>
    </w:p>
    <w:bookmarkEnd w:id="17"/>
    <w:bookmarkStart w:name="z40"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w:t>
      </w:r>
    </w:p>
    <w:bookmarkEnd w:id="18"/>
    <w:bookmarkStart w:name="z41" w:id="19"/>
    <w:p>
      <w:pPr>
        <w:spacing w:after="0"/>
        <w:ind w:left="0"/>
        <w:jc w:val="both"/>
      </w:pPr>
      <w:r>
        <w:rPr>
          <w:rFonts w:ascii="Times New Roman"/>
          <w:b w:val="false"/>
          <w:i w:val="false"/>
          <w:color w:val="000000"/>
          <w:sz w:val="28"/>
        </w:rPr>
        <w:t>
      7)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
    <w:p>
      <w:pPr>
        <w:spacing w:after="0"/>
        <w:ind w:left="0"/>
        <w:jc w:val="left"/>
      </w:pPr>
      <w:r>
        <w:rPr>
          <w:rFonts w:ascii="Times New Roman"/>
          <w:b/>
          <w:i w:val="false"/>
          <w:color w:val="000000"/>
        </w:rPr>
        <w:t xml:space="preserve">  2. Порядок рассмотрения и утверждения инвестиционной</w:t>
      </w:r>
      <w:r>
        <w:br/>
      </w:r>
      <w:r>
        <w:rPr>
          <w:rFonts w:ascii="Times New Roman"/>
          <w:b/>
          <w:i w:val="false"/>
          <w:color w:val="000000"/>
        </w:rPr>
        <w:t>программы (проекта)</w:t>
      </w:r>
    </w:p>
    <w:bookmarkEnd w:id="20"/>
    <w:bookmarkStart w:name="z16" w:id="21"/>
    <w:p>
      <w:pPr>
        <w:spacing w:after="0"/>
        <w:ind w:left="0"/>
        <w:jc w:val="both"/>
      </w:pPr>
      <w:r>
        <w:rPr>
          <w:rFonts w:ascii="Times New Roman"/>
          <w:b w:val="false"/>
          <w:i w:val="false"/>
          <w:color w:val="000000"/>
          <w:sz w:val="28"/>
        </w:rPr>
        <w:t>
      6. Инвестиционная программа (проект) для утверждения представляется субъектом в ведомство уполномоченного органа и государственный орган, за исключением случая, указанного в части второй настоящего пункта.</w:t>
      </w:r>
    </w:p>
    <w:bookmarkEnd w:id="21"/>
    <w:p>
      <w:pPr>
        <w:spacing w:after="0"/>
        <w:ind w:left="0"/>
        <w:jc w:val="both"/>
      </w:pPr>
      <w:r>
        <w:rPr>
          <w:rFonts w:ascii="Times New Roman"/>
          <w:b w:val="false"/>
          <w:i w:val="false"/>
          <w:color w:val="000000"/>
          <w:sz w:val="28"/>
        </w:rPr>
        <w:t>
      Инвестиционная программа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утверждается ведомством уполномоченного органа по согласованию с местным исполнительным органом области, города республиканского значения, столицы.</w:t>
      </w:r>
    </w:p>
    <w:p>
      <w:pPr>
        <w:spacing w:after="0"/>
        <w:ind w:left="0"/>
        <w:jc w:val="both"/>
      </w:pPr>
      <w:r>
        <w:rPr>
          <w:rFonts w:ascii="Times New Roman"/>
          <w:b w:val="false"/>
          <w:i w:val="false"/>
          <w:color w:val="000000"/>
          <w:sz w:val="28"/>
        </w:rPr>
        <w:t xml:space="preserve">
      Утвержденная инвестиционная программа (проект) субъекта естественных монополий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размещается ведомством уполномоченного органа и государственным органом, указанным в пункте 6 Правил, на своих Интернет-ресурсах.</w:t>
      </w:r>
    </w:p>
    <w:p>
      <w:pPr>
        <w:spacing w:after="0"/>
        <w:ind w:left="0"/>
        <w:jc w:val="both"/>
      </w:pPr>
      <w:r>
        <w:rPr>
          <w:rFonts w:ascii="Times New Roman"/>
          <w:b w:val="false"/>
          <w:i w:val="false"/>
          <w:color w:val="000000"/>
          <w:sz w:val="28"/>
        </w:rPr>
        <w:t>
      В инвестиционной программе (проекте) субъекта определяются средства, направленные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bookmarkStart w:name="z17" w:id="22"/>
    <w:p>
      <w:pPr>
        <w:spacing w:after="0"/>
        <w:ind w:left="0"/>
        <w:jc w:val="both"/>
      </w:pPr>
      <w:r>
        <w:rPr>
          <w:rFonts w:ascii="Times New Roman"/>
          <w:b w:val="false"/>
          <w:i w:val="false"/>
          <w:color w:val="000000"/>
          <w:sz w:val="28"/>
        </w:rPr>
        <w:t>
      7. Для утверждения инвестиционной программы (проекта) субъект представляет в ведомство уполномоченного органа и государственный орган заявку в произвольной форме с приложением:</w:t>
      </w:r>
    </w:p>
    <w:bookmarkEnd w:id="22"/>
    <w:p>
      <w:pPr>
        <w:spacing w:after="0"/>
        <w:ind w:left="0"/>
        <w:jc w:val="both"/>
      </w:pPr>
      <w:r>
        <w:rPr>
          <w:rFonts w:ascii="Times New Roman"/>
          <w:b w:val="false"/>
          <w:i w:val="false"/>
          <w:color w:val="000000"/>
          <w:sz w:val="28"/>
        </w:rPr>
        <w:t xml:space="preserve">
      1) планируемой субъектом инвестиционной программы (проекта) субъекта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показателей эффективности планируемой субъектом естественных монополий инвестиционной программы (проекта) субъекта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предусматривающих, в том числе расчет эффективности планируемой субъектом инвестиционной программы (проекта) с указанием перечня реализуемых технологических и технических мероприятий, в том числе автоматизированных систем управления технологическим процессом и коммерческого учета (при наличии);</w:t>
      </w:r>
    </w:p>
    <w:p>
      <w:pPr>
        <w:spacing w:after="0"/>
        <w:ind w:left="0"/>
        <w:jc w:val="both"/>
      </w:pPr>
      <w:r>
        <w:rPr>
          <w:rFonts w:ascii="Times New Roman"/>
          <w:b w:val="false"/>
          <w:i w:val="false"/>
          <w:color w:val="000000"/>
          <w:sz w:val="28"/>
        </w:rPr>
        <w:t>
      3) информации об инвестиционных затратах на реализацию инвестиционной программы (проекта)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документальное техническое подтверждение необходимости проведения таких работ, сводные сметные расчеты, объектные, локальных и ресурсные сметы отдельно по каждому объекту, бизнес-план, прайс-листы, копии договоров, проектно-сметная документация, прошедшая экспертизу в установленном порядке (в случае наличия) и т.п.;</w:t>
      </w:r>
    </w:p>
    <w:p>
      <w:pPr>
        <w:spacing w:after="0"/>
        <w:ind w:left="0"/>
        <w:jc w:val="both"/>
      </w:pPr>
      <w:r>
        <w:rPr>
          <w:rFonts w:ascii="Times New Roman"/>
          <w:b w:val="false"/>
          <w:i w:val="false"/>
          <w:color w:val="000000"/>
          <w:sz w:val="28"/>
        </w:rPr>
        <w:t>
      4) документов, подтверждающих прогнозный размер и предварительные условия финансирования, в том числе заемных ресурсов (вознаграждение по заемным средствам, период финансирования, комиссионные выплаты, сроки и условия возврата заемных средств);</w:t>
      </w:r>
    </w:p>
    <w:p>
      <w:pPr>
        <w:spacing w:after="0"/>
        <w:ind w:left="0"/>
        <w:jc w:val="both"/>
      </w:pPr>
      <w:r>
        <w:rPr>
          <w:rFonts w:ascii="Times New Roman"/>
          <w:b w:val="false"/>
          <w:i w:val="false"/>
          <w:color w:val="000000"/>
          <w:sz w:val="28"/>
        </w:rPr>
        <w:t>
      5) документов, подтверждающих размеры и условия финансирования инвестиционной программы (проекта)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p>
      <w:pPr>
        <w:spacing w:after="0"/>
        <w:ind w:left="0"/>
        <w:jc w:val="both"/>
      </w:pPr>
      <w:r>
        <w:rPr>
          <w:rFonts w:ascii="Times New Roman"/>
          <w:b w:val="false"/>
          <w:i w:val="false"/>
          <w:color w:val="000000"/>
          <w:sz w:val="28"/>
        </w:rPr>
        <w:t>
      6) расчета экономической целесообразности не использования заемных средств (в том числе с подтверждением невозможности дальнейшего снижения затрат, нормативных потерь), в случае, если субъектом не планируется привлечение заемных средств для реализации планируемой субъектом инвестиционной программы (проекта);</w:t>
      </w:r>
    </w:p>
    <w:p>
      <w:pPr>
        <w:spacing w:after="0"/>
        <w:ind w:left="0"/>
        <w:jc w:val="both"/>
      </w:pPr>
      <w:r>
        <w:rPr>
          <w:rFonts w:ascii="Times New Roman"/>
          <w:b w:val="false"/>
          <w:i w:val="false"/>
          <w:color w:val="000000"/>
          <w:sz w:val="28"/>
        </w:rPr>
        <w:t>
      7) прогноза влияния планируемой субъектом инвестиционной программы (проекта) на его тарифы (цены, ставки сбора) в период ее реализации, с приложением прогнозируемой тарифной сметы субъекта;</w:t>
      </w:r>
    </w:p>
    <w:p>
      <w:pPr>
        <w:spacing w:after="0"/>
        <w:ind w:left="0"/>
        <w:jc w:val="both"/>
      </w:pPr>
      <w:r>
        <w:rPr>
          <w:rFonts w:ascii="Times New Roman"/>
          <w:b w:val="false"/>
          <w:i w:val="false"/>
          <w:color w:val="000000"/>
          <w:sz w:val="28"/>
        </w:rPr>
        <w:t>
      8) заключения технической экспертизы для региональных электросетевых компаний;</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плана мероприятий</w:t>
      </w:r>
      <w:r>
        <w:rPr>
          <w:rFonts w:ascii="Times New Roman"/>
          <w:b w:val="false"/>
          <w:i w:val="false"/>
          <w:color w:val="000000"/>
          <w:sz w:val="28"/>
        </w:rPr>
        <w:t xml:space="preserve"> по энергосбережению и повышению энергоэффективности, разработанного по итогам энергоаудита, утвержденного первым руководителем субъекта естественной монополий по форме, утвержденной приказом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(зарегистрированный в Реестре государственной регистрации нормативных правовых актов за № 10958).</w:t>
      </w:r>
    </w:p>
    <w:p>
      <w:pPr>
        <w:spacing w:after="0"/>
        <w:ind w:left="0"/>
        <w:jc w:val="both"/>
      </w:pPr>
      <w:r>
        <w:rPr>
          <w:rFonts w:ascii="Times New Roman"/>
          <w:b w:val="false"/>
          <w:i w:val="false"/>
          <w:color w:val="000000"/>
          <w:sz w:val="28"/>
        </w:rPr>
        <w:t xml:space="preserve">
      Примечание: требования настоящего подпункта распространяются на субъектов естественной монополий,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от 13 января 2012 года "Об энергосбережении и повышении энергоэффективности" субъектами </w:t>
      </w:r>
      <w:r>
        <w:rPr>
          <w:rFonts w:ascii="Times New Roman"/>
          <w:b w:val="false"/>
          <w:i w:val="false"/>
          <w:color w:val="000000"/>
          <w:sz w:val="28"/>
        </w:rPr>
        <w:t>Государственного энергетического реестра</w:t>
      </w:r>
      <w:r>
        <w:rPr>
          <w:rFonts w:ascii="Times New Roman"/>
          <w:b w:val="false"/>
          <w:i w:val="false"/>
          <w:color w:val="000000"/>
          <w:sz w:val="28"/>
        </w:rPr>
        <w:t>.</w:t>
      </w:r>
    </w:p>
    <w:p>
      <w:pPr>
        <w:spacing w:after="0"/>
        <w:ind w:left="0"/>
        <w:jc w:val="both"/>
      </w:pPr>
      <w:r>
        <w:rPr>
          <w:rFonts w:ascii="Times New Roman"/>
          <w:b w:val="false"/>
          <w:i w:val="false"/>
          <w:color w:val="000000"/>
          <w:sz w:val="28"/>
        </w:rPr>
        <w:t>
      Прилагаемые к планируемой субъектом инвестиционной программе (проекту) документы прошиваются, пронумеровываются и заверяются печатью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Финансовые документы подписываются руководителем и главным бухгалтером субъекта либо лицами, замещающими их, и заверяются печатью субъекта.</w:t>
      </w:r>
    </w:p>
    <w:p>
      <w:pPr>
        <w:spacing w:after="0"/>
        <w:ind w:left="0"/>
        <w:jc w:val="both"/>
      </w:pPr>
      <w:r>
        <w:rPr>
          <w:rFonts w:ascii="Times New Roman"/>
          <w:b w:val="false"/>
          <w:i w:val="false"/>
          <w:color w:val="000000"/>
          <w:sz w:val="28"/>
        </w:rPr>
        <w:t>
      Требования по расчету планируемого снижения нормативных технических потерь не распространяются на субъектов, оказывающих услуги в сферах магистральных железнодорожных сетей, железнодорожных путей с объектами железнодорожного транспорта, подъездных путей, аэронавигации, портов, аэропортов, производство и снабжение тепловой энергии, водоотведения.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8. Планирование и составление бюджета инвестиционной программы (проекта) осуществляются в соответствии с </w:t>
      </w:r>
      <w:r>
        <w:rPr>
          <w:rFonts w:ascii="Times New Roman"/>
          <w:b w:val="false"/>
          <w:i w:val="false"/>
          <w:color w:val="000000"/>
          <w:sz w:val="28"/>
        </w:rPr>
        <w:t>Особым порядком</w:t>
      </w:r>
      <w:r>
        <w:rPr>
          <w:rFonts w:ascii="Times New Roman"/>
          <w:b w:val="false"/>
          <w:i w:val="false"/>
          <w:color w:val="000000"/>
          <w:sz w:val="28"/>
        </w:rPr>
        <w:t>.</w:t>
      </w:r>
    </w:p>
    <w:bookmarkEnd w:id="23"/>
    <w:bookmarkStart w:name="z19" w:id="24"/>
    <w:p>
      <w:pPr>
        <w:spacing w:after="0"/>
        <w:ind w:left="0"/>
        <w:jc w:val="both"/>
      </w:pPr>
      <w:r>
        <w:rPr>
          <w:rFonts w:ascii="Times New Roman"/>
          <w:b w:val="false"/>
          <w:i w:val="false"/>
          <w:color w:val="000000"/>
          <w:sz w:val="28"/>
        </w:rPr>
        <w:t>
      9. Планируемая субъектом инвестиционная программа (проект) разрабатывается с содержанием мероприятий, учитывающих следующие критерии:</w:t>
      </w:r>
    </w:p>
    <w:bookmarkEnd w:id="24"/>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p>
      <w:pPr>
        <w:spacing w:after="0"/>
        <w:ind w:left="0"/>
        <w:jc w:val="both"/>
      </w:pPr>
      <w:r>
        <w:rPr>
          <w:rFonts w:ascii="Times New Roman"/>
          <w:b w:val="false"/>
          <w:i w:val="false"/>
          <w:color w:val="000000"/>
          <w:sz w:val="28"/>
        </w:rPr>
        <w:t>
      2) минимизация финансово-экономических рисков;</w:t>
      </w:r>
    </w:p>
    <w:p>
      <w:pPr>
        <w:spacing w:after="0"/>
        <w:ind w:left="0"/>
        <w:jc w:val="both"/>
      </w:pPr>
      <w:r>
        <w:rPr>
          <w:rFonts w:ascii="Times New Roman"/>
          <w:b w:val="false"/>
          <w:i w:val="false"/>
          <w:color w:val="000000"/>
          <w:sz w:val="28"/>
        </w:rPr>
        <w:t>
      3) снижение нормативных технических и (или) ликвидация сверхнормативных потерь в случае их наличия, основанных на планах мероприятий, разработанных и реализуемых субъектом;</w:t>
      </w:r>
    </w:p>
    <w:p>
      <w:pPr>
        <w:spacing w:after="0"/>
        <w:ind w:left="0"/>
        <w:jc w:val="both"/>
      </w:pPr>
      <w:r>
        <w:rPr>
          <w:rFonts w:ascii="Times New Roman"/>
          <w:b w:val="false"/>
          <w:i w:val="false"/>
          <w:color w:val="000000"/>
          <w:sz w:val="28"/>
        </w:rPr>
        <w:t>
      4) оптимизация схемы заимствования и возврата заемных ресурсов в случае использования заемных средств;</w:t>
      </w:r>
    </w:p>
    <w:p>
      <w:pPr>
        <w:spacing w:after="0"/>
        <w:ind w:left="0"/>
        <w:jc w:val="both"/>
      </w:pPr>
      <w:r>
        <w:rPr>
          <w:rFonts w:ascii="Times New Roman"/>
          <w:b w:val="false"/>
          <w:i w:val="false"/>
          <w:color w:val="000000"/>
          <w:sz w:val="28"/>
        </w:rPr>
        <w:t>
      5) увеличение объема и (или) повышения качества предоставляемых регулируемых услуг (товаров, работ);</w:t>
      </w:r>
    </w:p>
    <w:p>
      <w:pPr>
        <w:spacing w:after="0"/>
        <w:ind w:left="0"/>
        <w:jc w:val="both"/>
      </w:pPr>
      <w:r>
        <w:rPr>
          <w:rFonts w:ascii="Times New Roman"/>
          <w:b w:val="false"/>
          <w:i w:val="false"/>
          <w:color w:val="000000"/>
          <w:sz w:val="28"/>
        </w:rPr>
        <w:t>
      6) внедрение автоматизированных систем управления технологическим процессом и коммерческого прибора учета энергии (в случае необходимости их внедрения);</w:t>
      </w:r>
    </w:p>
    <w:p>
      <w:pPr>
        <w:spacing w:after="0"/>
        <w:ind w:left="0"/>
        <w:jc w:val="both"/>
      </w:pPr>
      <w:r>
        <w:rPr>
          <w:rFonts w:ascii="Times New Roman"/>
          <w:b w:val="false"/>
          <w:i w:val="false"/>
          <w:color w:val="000000"/>
          <w:sz w:val="28"/>
        </w:rPr>
        <w:t>
      7) комплексные мероприятия по снижению уровня дебиторской задолженности потребителей регулируемых услуг (товаров, работ) субъекта, в случае ее наличия;</w:t>
      </w:r>
    </w:p>
    <w:p>
      <w:pPr>
        <w:spacing w:after="0"/>
        <w:ind w:left="0"/>
        <w:jc w:val="both"/>
      </w:pPr>
      <w:r>
        <w:rPr>
          <w:rFonts w:ascii="Times New Roman"/>
          <w:b w:val="false"/>
          <w:i w:val="false"/>
          <w:color w:val="000000"/>
          <w:sz w:val="28"/>
        </w:rPr>
        <w:t>
      8) снижение износа основных средств;</w:t>
      </w:r>
    </w:p>
    <w:p>
      <w:pPr>
        <w:spacing w:after="0"/>
        <w:ind w:left="0"/>
        <w:jc w:val="both"/>
      </w:pPr>
      <w:r>
        <w:rPr>
          <w:rFonts w:ascii="Times New Roman"/>
          <w:b w:val="false"/>
          <w:i w:val="false"/>
          <w:color w:val="000000"/>
          <w:sz w:val="28"/>
        </w:rPr>
        <w:t>
      9) установление в силу технологических особенностей приборов учета на всех стадиях оказания регулируемых услуг;</w:t>
      </w:r>
    </w:p>
    <w:p>
      <w:pPr>
        <w:spacing w:after="0"/>
        <w:ind w:left="0"/>
        <w:jc w:val="both"/>
      </w:pPr>
      <w:r>
        <w:rPr>
          <w:rFonts w:ascii="Times New Roman"/>
          <w:b w:val="false"/>
          <w:i w:val="false"/>
          <w:color w:val="000000"/>
          <w:sz w:val="28"/>
        </w:rPr>
        <w:t>
      10) обеспечение повышения качества, эффективности, надежности мероприятий, включенных в инвестиционную программу (проект);</w:t>
      </w:r>
    </w:p>
    <w:p>
      <w:pPr>
        <w:spacing w:after="0"/>
        <w:ind w:left="0"/>
        <w:jc w:val="both"/>
      </w:pPr>
      <w:r>
        <w:rPr>
          <w:rFonts w:ascii="Times New Roman"/>
          <w:b w:val="false"/>
          <w:i w:val="false"/>
          <w:color w:val="000000"/>
          <w:sz w:val="28"/>
        </w:rPr>
        <w:t>
      11) обеспечение энергосбережения и повышение энергоэффективности.</w:t>
      </w:r>
    </w:p>
    <w:p>
      <w:pPr>
        <w:spacing w:after="0"/>
        <w:ind w:left="0"/>
        <w:jc w:val="both"/>
      </w:pPr>
      <w:r>
        <w:rPr>
          <w:rFonts w:ascii="Times New Roman"/>
          <w:b w:val="false"/>
          <w:i w:val="false"/>
          <w:color w:val="000000"/>
          <w:sz w:val="28"/>
        </w:rPr>
        <w:t xml:space="preserve">
      Примечание: требования настоящего подпункта распространяется на субъектов естественной монополий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от 13 января 2012 года "Об энергосбережении и повышении энергоэффективности" субъектами </w:t>
      </w:r>
      <w:r>
        <w:rPr>
          <w:rFonts w:ascii="Times New Roman"/>
          <w:b w:val="false"/>
          <w:i w:val="false"/>
          <w:color w:val="000000"/>
          <w:sz w:val="28"/>
        </w:rPr>
        <w:t>Государственного энергетического реестра</w:t>
      </w:r>
      <w:r>
        <w:rPr>
          <w:rFonts w:ascii="Times New Roman"/>
          <w:b w:val="false"/>
          <w:i w:val="false"/>
          <w:color w:val="000000"/>
          <w:sz w:val="28"/>
        </w:rPr>
        <w:t>.</w:t>
      </w:r>
    </w:p>
    <w:p>
      <w:pPr>
        <w:spacing w:after="0"/>
        <w:ind w:left="0"/>
        <w:jc w:val="both"/>
      </w:pPr>
      <w:r>
        <w:rPr>
          <w:rFonts w:ascii="Times New Roman"/>
          <w:b w:val="false"/>
          <w:i w:val="false"/>
          <w:color w:val="000000"/>
          <w:sz w:val="28"/>
        </w:rPr>
        <w:t>
      Планируемая субъектом инвестиционная программа (проект) разрабатывается на весь период действия тарифов (цен, ставок сборов) или их предельных уровней.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10. Ведомство уполномоченного органа и государственный орган рассматривают планируемую субъектом инвестиционную программу (проект) в течение сорока пяти рабочих дней с момента ее представления.</w:t>
      </w:r>
    </w:p>
    <w:bookmarkEnd w:id="25"/>
    <w:p>
      <w:pPr>
        <w:spacing w:after="0"/>
        <w:ind w:left="0"/>
        <w:jc w:val="both"/>
      </w:pPr>
      <w:r>
        <w:rPr>
          <w:rFonts w:ascii="Times New Roman"/>
          <w:b w:val="false"/>
          <w:i w:val="false"/>
          <w:color w:val="000000"/>
          <w:sz w:val="28"/>
        </w:rPr>
        <w:t>
      В течение семи рабочих дней со дня получения заявки на утверждение инвестиционной программы (проекта) ведомство уполномоченного органа письменно уведомляет субъекта и государственный орган о принятии ее к рассмотрению либо об отказе в принятии к рассмотрению планируемой субъектом инвестиционной программы (проекта) в следующих случаях:</w:t>
      </w:r>
    </w:p>
    <w:p>
      <w:pPr>
        <w:spacing w:after="0"/>
        <w:ind w:left="0"/>
        <w:jc w:val="both"/>
      </w:pPr>
      <w:r>
        <w:rPr>
          <w:rFonts w:ascii="Times New Roman"/>
          <w:b w:val="false"/>
          <w:i w:val="false"/>
          <w:color w:val="000000"/>
          <w:sz w:val="28"/>
        </w:rPr>
        <w:t xml:space="preserve">
      1) представление субъектом неполного пакета документов, указанных в </w:t>
      </w:r>
      <w:r>
        <w:rPr>
          <w:rFonts w:ascii="Times New Roman"/>
          <w:b w:val="false"/>
          <w:i w:val="false"/>
          <w:color w:val="000000"/>
          <w:sz w:val="28"/>
        </w:rPr>
        <w:t>пункте 7</w:t>
      </w:r>
      <w:r>
        <w:rPr>
          <w:rFonts w:ascii="Times New Roman"/>
          <w:b w:val="false"/>
          <w:i w:val="false"/>
          <w:color w:val="000000"/>
          <w:sz w:val="28"/>
        </w:rPr>
        <w:t xml:space="preserve"> Правил и (или) несоответствие требованиям пункта 7 Правил;</w:t>
      </w:r>
    </w:p>
    <w:p>
      <w:pPr>
        <w:spacing w:after="0"/>
        <w:ind w:left="0"/>
        <w:jc w:val="both"/>
      </w:pPr>
      <w:r>
        <w:rPr>
          <w:rFonts w:ascii="Times New Roman"/>
          <w:b w:val="false"/>
          <w:i w:val="false"/>
          <w:color w:val="000000"/>
          <w:sz w:val="28"/>
        </w:rPr>
        <w:t xml:space="preserve">
      2) представление субъектом неполного пакета документов, указанных в </w:t>
      </w:r>
      <w:r>
        <w:rPr>
          <w:rFonts w:ascii="Times New Roman"/>
          <w:b w:val="false"/>
          <w:i w:val="false"/>
          <w:color w:val="000000"/>
          <w:sz w:val="28"/>
        </w:rPr>
        <w:t>пункте 20</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3) несоответствие представленной инвестиционной программы (проекта) критериям, указанным в </w:t>
      </w:r>
      <w:r>
        <w:rPr>
          <w:rFonts w:ascii="Times New Roman"/>
          <w:b w:val="false"/>
          <w:i w:val="false"/>
          <w:color w:val="000000"/>
          <w:sz w:val="28"/>
        </w:rPr>
        <w:t>пункте 9</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Для согласования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планируемая субъектом инвестиционная программа (проект) направляется для согласования местному исполнительному органу области, города республиканского значения, столицы одновременно с подачей такой инвестиционной программы (проекта) ведомству уполномоченного органа.</w:t>
      </w:r>
    </w:p>
    <w:p>
      <w:pPr>
        <w:spacing w:after="0"/>
        <w:ind w:left="0"/>
        <w:jc w:val="both"/>
      </w:pPr>
      <w:r>
        <w:rPr>
          <w:rFonts w:ascii="Times New Roman"/>
          <w:b w:val="false"/>
          <w:i w:val="false"/>
          <w:color w:val="000000"/>
          <w:sz w:val="28"/>
        </w:rPr>
        <w:t xml:space="preserve">
      Согласование местным исполнительным органом области, города республиканского значения, столицы инвестиционной программы (проекта) субъекта производится в сроки, предусмотренные </w:t>
      </w:r>
      <w:r>
        <w:rPr>
          <w:rFonts w:ascii="Times New Roman"/>
          <w:b w:val="false"/>
          <w:i w:val="false"/>
          <w:color w:val="000000"/>
          <w:sz w:val="28"/>
        </w:rPr>
        <w:t>Законом</w:t>
      </w:r>
      <w:r>
        <w:rPr>
          <w:rFonts w:ascii="Times New Roman"/>
          <w:b w:val="false"/>
          <w:i w:val="false"/>
          <w:color w:val="000000"/>
          <w:sz w:val="28"/>
        </w:rPr>
        <w:t>.</w:t>
      </w:r>
    </w:p>
    <w:bookmarkStart w:name="z23" w:id="26"/>
    <w:p>
      <w:pPr>
        <w:spacing w:after="0"/>
        <w:ind w:left="0"/>
        <w:jc w:val="both"/>
      </w:pPr>
      <w:r>
        <w:rPr>
          <w:rFonts w:ascii="Times New Roman"/>
          <w:b w:val="false"/>
          <w:i w:val="false"/>
          <w:color w:val="000000"/>
          <w:sz w:val="28"/>
        </w:rPr>
        <w:t>
      11. При рассмотрении планируемой субъектом инвестиционной программы (проекта) ведомство уполномоченного органа проводит экономическую и финансовую оценку эффективности в целях определения влияния на тарифы (цены, ставки сбора) в период ее реализации.</w:t>
      </w:r>
    </w:p>
    <w:bookmarkEnd w:id="26"/>
    <w:bookmarkStart w:name="z21" w:id="27"/>
    <w:p>
      <w:pPr>
        <w:spacing w:after="0"/>
        <w:ind w:left="0"/>
        <w:jc w:val="both"/>
      </w:pPr>
      <w:r>
        <w:rPr>
          <w:rFonts w:ascii="Times New Roman"/>
          <w:b w:val="false"/>
          <w:i w:val="false"/>
          <w:color w:val="000000"/>
          <w:sz w:val="28"/>
        </w:rPr>
        <w:t xml:space="preserve">
      12. По результатам рассмотрения планируемой субъектом инвестиционной программы (проекта) ведомство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15-3 Закона:</w:t>
      </w:r>
    </w:p>
    <w:bookmarkEnd w:id="27"/>
    <w:p>
      <w:pPr>
        <w:spacing w:after="0"/>
        <w:ind w:left="0"/>
        <w:jc w:val="both"/>
      </w:pPr>
      <w:r>
        <w:rPr>
          <w:rFonts w:ascii="Times New Roman"/>
          <w:b w:val="false"/>
          <w:i w:val="false"/>
          <w:color w:val="000000"/>
          <w:sz w:val="28"/>
        </w:rPr>
        <w:t>
      не позднее, чем за десять рабочих дней до принятия решения, направляет в государственный орган подписанный проект решения об утверждении инвестиционной программы (проекта), с приложением инвестиционной программы (проекта);</w:t>
      </w:r>
    </w:p>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государственным органом.</w:t>
      </w:r>
    </w:p>
    <w:p>
      <w:pPr>
        <w:spacing w:after="0"/>
        <w:ind w:left="0"/>
        <w:jc w:val="both"/>
      </w:pPr>
      <w:r>
        <w:rPr>
          <w:rFonts w:ascii="Times New Roman"/>
          <w:b w:val="false"/>
          <w:i w:val="false"/>
          <w:color w:val="000000"/>
          <w:sz w:val="28"/>
        </w:rPr>
        <w:t xml:space="preserve">
      В случае отказа в утверждении инвестиционной программы, мотивированное заключение направляется ведомством уполномоченного органа в адрес государственного органа в срок не позднее тридцати пяти рабочих дней с момента поступления планируемой субъектом инвестиционной программы в ведомство уполномоченного органа. </w:t>
      </w:r>
    </w:p>
    <w:p>
      <w:pPr>
        <w:spacing w:after="0"/>
        <w:ind w:left="0"/>
        <w:jc w:val="both"/>
      </w:pPr>
      <w:r>
        <w:rPr>
          <w:rFonts w:ascii="Times New Roman"/>
          <w:b w:val="false"/>
          <w:i w:val="false"/>
          <w:color w:val="000000"/>
          <w:sz w:val="28"/>
        </w:rPr>
        <w:t xml:space="preserve">
      В течение пяти рабочих дней с момента поступления в государственный орган мотивированного заключения ведомства уполномоченного органа государственным органом проводится совещание, по итогам которого принимается совместное решение об отказе в утверждении инвестиционной программы (проекта) субъекта. По итогам совещания оформляется протокол. </w:t>
      </w:r>
    </w:p>
    <w:p>
      <w:pPr>
        <w:spacing w:after="0"/>
        <w:ind w:left="0"/>
        <w:jc w:val="both"/>
      </w:pPr>
      <w:r>
        <w:rPr>
          <w:rFonts w:ascii="Times New Roman"/>
          <w:b w:val="false"/>
          <w:i w:val="false"/>
          <w:color w:val="000000"/>
          <w:sz w:val="28"/>
        </w:rPr>
        <w:t>
      Государственный орган рассматривает и подписывает поступившее от ведомства уполномоченного органа мотивированное заключение об отказе в утверждении инвестиционной программы в течение двух рабочих дней с момента проведения совещания с ведомством уполномоченного органа, но не более семи рабочих дней с момента поступления в государственный орган мотивированного заключения ведомства уполномоченного органа.</w:t>
      </w:r>
    </w:p>
    <w:p>
      <w:pPr>
        <w:spacing w:after="0"/>
        <w:ind w:left="0"/>
        <w:jc w:val="both"/>
      </w:pPr>
      <w:r>
        <w:rPr>
          <w:rFonts w:ascii="Times New Roman"/>
          <w:b w:val="false"/>
          <w:i w:val="false"/>
          <w:color w:val="000000"/>
          <w:sz w:val="28"/>
        </w:rPr>
        <w:t>
      Проект решения об утверждении инвестиционной программы (проекта) предусматривает утверждение инвестиционной программы (проекта) по форме согласно Правилам.</w:t>
      </w:r>
    </w:p>
    <w:bookmarkStart w:name="z22" w:id="28"/>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15-3 Закона ведомство уполномоченного органа, по согласованию с государственным органом, корректирует планируемую субъектом инвестиционную программу (проект) в период ее представления на утверждение, утвержденную инвестиционную программу (проект) – в период ее реализации и проведения анализа информации об исполнении, в случаях и порядке, определяемых Правилами.</w:t>
      </w:r>
    </w:p>
    <w:bookmarkEnd w:id="28"/>
    <w:p>
      <w:pPr>
        <w:spacing w:after="0"/>
        <w:ind w:left="0"/>
        <w:jc w:val="both"/>
      </w:pPr>
      <w:r>
        <w:rPr>
          <w:rFonts w:ascii="Times New Roman"/>
          <w:b w:val="false"/>
          <w:i w:val="false"/>
          <w:color w:val="000000"/>
          <w:sz w:val="28"/>
        </w:rPr>
        <w:t>
      В течение пяти рабочих дней со дня представления проекта решения об утверждении инвестиционной программы (проекта) государственный орган направляет ведомству уполномоченного органа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p>
    <w:p>
      <w:pPr>
        <w:spacing w:after="0"/>
        <w:ind w:left="0"/>
        <w:jc w:val="both"/>
      </w:pPr>
      <w:r>
        <w:rPr>
          <w:rFonts w:ascii="Times New Roman"/>
          <w:b w:val="false"/>
          <w:i w:val="false"/>
          <w:color w:val="000000"/>
          <w:sz w:val="28"/>
        </w:rPr>
        <w:t>
      В случае внесения ведомством уполномоченного органа или государственным органом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p>
    <w:bookmarkStart w:name="z24" w:id="29"/>
    <w:p>
      <w:pPr>
        <w:spacing w:after="0"/>
        <w:ind w:left="0"/>
        <w:jc w:val="both"/>
      </w:pPr>
      <w:r>
        <w:rPr>
          <w:rFonts w:ascii="Times New Roman"/>
          <w:b w:val="false"/>
          <w:i w:val="false"/>
          <w:color w:val="000000"/>
          <w:sz w:val="28"/>
        </w:rPr>
        <w:t>
      14. Субъект, по согласованию с государственным органом,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уведомлением уполномоченного органа не позднее тридцати календарных дней до конца текущего года.</w:t>
      </w:r>
    </w:p>
    <w:bookmarkEnd w:id="29"/>
    <w:bookmarkStart w:name="z25" w:id="30"/>
    <w:p>
      <w:pPr>
        <w:spacing w:after="0"/>
        <w:ind w:left="0"/>
        <w:jc w:val="both"/>
      </w:pPr>
      <w:r>
        <w:rPr>
          <w:rFonts w:ascii="Times New Roman"/>
          <w:b w:val="false"/>
          <w:i w:val="false"/>
          <w:color w:val="000000"/>
          <w:sz w:val="28"/>
        </w:rPr>
        <w:t>
      15. Инвестиционная программа (проект) утверждается совместным приказом ведомства уполномоченного органа и государственного органа, за исключением случая, указанного в пункте 6 Правил.</w:t>
      </w:r>
    </w:p>
    <w:bookmarkEnd w:id="30"/>
    <w:p>
      <w:pPr>
        <w:spacing w:after="0"/>
        <w:ind w:left="0"/>
        <w:jc w:val="both"/>
      </w:pPr>
      <w:r>
        <w:rPr>
          <w:rFonts w:ascii="Times New Roman"/>
          <w:b w:val="false"/>
          <w:i w:val="false"/>
          <w:color w:val="000000"/>
          <w:sz w:val="28"/>
        </w:rPr>
        <w:t>
      Инвестиционная программа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пронумеровывается и содержит титульный лист с оглавлением (содержанием), с отметкой в левом верхнем углу "Согласовано", а в правом верхнем углу "Утверждено" вместе с указанием даты его принятия и регистрационного номера, заверенной печатью.</w:t>
      </w:r>
    </w:p>
    <w:bookmarkStart w:name="z26" w:id="31"/>
    <w:p>
      <w:pPr>
        <w:spacing w:after="0"/>
        <w:ind w:left="0"/>
        <w:jc w:val="both"/>
      </w:pPr>
      <w:r>
        <w:rPr>
          <w:rFonts w:ascii="Times New Roman"/>
          <w:b w:val="false"/>
          <w:i w:val="false"/>
          <w:color w:val="000000"/>
          <w:sz w:val="28"/>
        </w:rPr>
        <w:t>
      16. Утвержденная инвестиционная программа (проект) субъекта размещается ведомством уполномоченного органа и соответствующим государственным органом на своих Интернет-ресурсах в течение пяти рабочих дней с момента принятия решения ведомством уполномоченного органа и государственным органом.</w:t>
      </w:r>
    </w:p>
    <w:bookmarkEnd w:id="31"/>
    <w:bookmarkStart w:name="z27" w:id="32"/>
    <w:p>
      <w:pPr>
        <w:spacing w:after="0"/>
        <w:ind w:left="0"/>
        <w:jc w:val="both"/>
      </w:pPr>
      <w:r>
        <w:rPr>
          <w:rFonts w:ascii="Times New Roman"/>
          <w:b w:val="false"/>
          <w:i w:val="false"/>
          <w:color w:val="000000"/>
          <w:sz w:val="28"/>
        </w:rPr>
        <w:t xml:space="preserve">
      17. Копия решения об утверждении инвестиционной программы (проекта) направляется субъекту ведомством уполномоченного органа в течение пяти рабочих дней с момента принятия решения ведомством уполномоченного органа и государственным органом. </w:t>
      </w:r>
    </w:p>
    <w:bookmarkEnd w:id="32"/>
    <w:bookmarkStart w:name="z28" w:id="33"/>
    <w:p>
      <w:pPr>
        <w:spacing w:after="0"/>
        <w:ind w:left="0"/>
        <w:jc w:val="both"/>
      </w:pPr>
      <w:r>
        <w:rPr>
          <w:rFonts w:ascii="Times New Roman"/>
          <w:b w:val="false"/>
          <w:i w:val="false"/>
          <w:color w:val="000000"/>
          <w:sz w:val="28"/>
        </w:rPr>
        <w:t xml:space="preserve">
      18. Основания отказа в утверждении инвестиционной программы (проекта) установлены </w:t>
      </w:r>
      <w:r>
        <w:rPr>
          <w:rFonts w:ascii="Times New Roman"/>
          <w:b w:val="false"/>
          <w:i w:val="false"/>
          <w:color w:val="000000"/>
          <w:sz w:val="28"/>
        </w:rPr>
        <w:t>пунктом 4</w:t>
      </w:r>
      <w:r>
        <w:rPr>
          <w:rFonts w:ascii="Times New Roman"/>
          <w:b w:val="false"/>
          <w:i w:val="false"/>
          <w:color w:val="000000"/>
          <w:sz w:val="28"/>
        </w:rPr>
        <w:t xml:space="preserve"> статьи 15-3 Закона.</w:t>
      </w:r>
    </w:p>
    <w:bookmarkEnd w:id="33"/>
    <w:bookmarkStart w:name="z42" w:id="34"/>
    <w:p>
      <w:pPr>
        <w:spacing w:after="0"/>
        <w:ind w:left="0"/>
        <w:jc w:val="both"/>
      </w:pPr>
      <w:r>
        <w:rPr>
          <w:rFonts w:ascii="Times New Roman"/>
          <w:b w:val="false"/>
          <w:i w:val="false"/>
          <w:color w:val="000000"/>
          <w:sz w:val="28"/>
        </w:rPr>
        <w:t xml:space="preserve">
      19. Если в период реализации инвестиционной программы (проекта) субъектом подается новая заявка на утверждение инвестиционной программы (проекта) в порядке,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Правил, ведомство уполномоченного органа проводит анализ влияния инвестиционной программы на уровень действующих тарифов (цен, ставок сбора).</w:t>
      </w:r>
    </w:p>
    <w:bookmarkEnd w:id="34"/>
    <w:p>
      <w:pPr>
        <w:spacing w:after="0"/>
        <w:ind w:left="0"/>
        <w:jc w:val="both"/>
      </w:pPr>
      <w:r>
        <w:rPr>
          <w:rFonts w:ascii="Times New Roman"/>
          <w:b w:val="false"/>
          <w:i w:val="false"/>
          <w:color w:val="000000"/>
          <w:sz w:val="28"/>
        </w:rPr>
        <w:t xml:space="preserve">
      В случае, если реализация новой инвестиционной программы (проекта) требует изменения уровня тарифа (цены, ставки сбора) сверх прогнозируемых показателей на оставшийся срок реализации утвержденной инвестиционной программы (проекта), ведомство уполномоченного органа отказывает в ее утверждении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15-3 Закона, за исключением случаев, когда реализация новой инвестиционной программы (проекта) требует изменения уровня тарифа (цены, ставки сбора) сверх прогнозируемых показателей на оставшийся срок реализации утвержденной инвестиционной программы (проекта), в связи с привлечением заемных средств международных финансовых организаций или реализацией государственных программ. </w:t>
      </w:r>
    </w:p>
    <w:bookmarkStart w:name="z29" w:id="35"/>
    <w:p>
      <w:pPr>
        <w:spacing w:after="0"/>
        <w:ind w:left="0"/>
        <w:jc w:val="left"/>
      </w:pPr>
      <w:r>
        <w:rPr>
          <w:rFonts w:ascii="Times New Roman"/>
          <w:b/>
          <w:i w:val="false"/>
          <w:color w:val="000000"/>
        </w:rPr>
        <w:t xml:space="preserve"> 3. Порядок корректировки планируемой инвестиционной</w:t>
      </w:r>
      <w:r>
        <w:br/>
      </w:r>
      <w:r>
        <w:rPr>
          <w:rFonts w:ascii="Times New Roman"/>
          <w:b/>
          <w:i w:val="false"/>
          <w:color w:val="000000"/>
        </w:rPr>
        <w:t>программы (проекта) при ее утверждении</w:t>
      </w:r>
    </w:p>
    <w:bookmarkEnd w:id="35"/>
    <w:bookmarkStart w:name="z30" w:id="36"/>
    <w:p>
      <w:pPr>
        <w:spacing w:after="0"/>
        <w:ind w:left="0"/>
        <w:jc w:val="both"/>
      </w:pPr>
      <w:r>
        <w:rPr>
          <w:rFonts w:ascii="Times New Roman"/>
          <w:b w:val="false"/>
          <w:i w:val="false"/>
          <w:color w:val="000000"/>
          <w:sz w:val="28"/>
        </w:rPr>
        <w:t>
      20. Корректировка планируемой инвестиционной программы (проекта) субъекта производится ведомством уполномоченного органа с учетом положений настоящих Правил.</w:t>
      </w:r>
    </w:p>
    <w:bookmarkEnd w:id="36"/>
    <w:bookmarkStart w:name="z31" w:id="37"/>
    <w:p>
      <w:pPr>
        <w:spacing w:after="0"/>
        <w:ind w:left="0"/>
        <w:jc w:val="both"/>
      </w:pPr>
      <w:r>
        <w:rPr>
          <w:rFonts w:ascii="Times New Roman"/>
          <w:b w:val="false"/>
          <w:i w:val="false"/>
          <w:color w:val="000000"/>
          <w:sz w:val="28"/>
        </w:rPr>
        <w:t>
      21. В случае, если в ходе рассмотрения представленной субъектом инвестиционной программы (проекта) ведомство уполномоченного органа проводит ее корректировку, перед принятием решения о корректировке проводится совещание с участием государственного органа в целях согласования, по итогам которого принимается решение о целесообразности или нецелесообразности корректировки планируемой субъектом инвестиционной программы (проекта). По итогам совещания оформляется протокол, который направляется ведомством уполномоченного органа в адрес государственного органа с проектом решения об утверждении инвестиционной программы (проекта) субъекта.</w:t>
      </w:r>
    </w:p>
    <w:bookmarkEnd w:id="37"/>
    <w:bookmarkStart w:name="z32" w:id="38"/>
    <w:p>
      <w:pPr>
        <w:spacing w:after="0"/>
        <w:ind w:left="0"/>
        <w:jc w:val="left"/>
      </w:pPr>
      <w:r>
        <w:rPr>
          <w:rFonts w:ascii="Times New Roman"/>
          <w:b/>
          <w:i w:val="false"/>
          <w:color w:val="000000"/>
        </w:rPr>
        <w:t xml:space="preserve"> 4. Порядок корректировки утвержденной инвестиционной</w:t>
      </w:r>
      <w:r>
        <w:br/>
      </w:r>
      <w:r>
        <w:rPr>
          <w:rFonts w:ascii="Times New Roman"/>
          <w:b/>
          <w:i w:val="false"/>
          <w:color w:val="000000"/>
        </w:rPr>
        <w:t>программы (проекта)</w:t>
      </w:r>
    </w:p>
    <w:bookmarkEnd w:id="38"/>
    <w:bookmarkStart w:name="z43" w:id="39"/>
    <w:p>
      <w:pPr>
        <w:spacing w:after="0"/>
        <w:ind w:left="0"/>
        <w:jc w:val="both"/>
      </w:pPr>
      <w:r>
        <w:rPr>
          <w:rFonts w:ascii="Times New Roman"/>
          <w:b w:val="false"/>
          <w:i w:val="false"/>
          <w:color w:val="000000"/>
          <w:sz w:val="28"/>
        </w:rPr>
        <w:t>
      22. Субъект не позднее 1 октября текущего года вправе обращаться одновременно в ведомство уполномоченного органа и государственный орган (местный исполнительный орган области, города республиканского значения, столицы) с предложением о корректировке утвержденной инвестиционной программы (проекта).</w:t>
      </w:r>
    </w:p>
    <w:bookmarkEnd w:id="39"/>
    <w:p>
      <w:pPr>
        <w:spacing w:after="0"/>
        <w:ind w:left="0"/>
        <w:jc w:val="both"/>
      </w:pPr>
      <w:r>
        <w:rPr>
          <w:rFonts w:ascii="Times New Roman"/>
          <w:b w:val="false"/>
          <w:i w:val="false"/>
          <w:color w:val="000000"/>
          <w:sz w:val="28"/>
        </w:rPr>
        <w:t>
      Требования настоящего пункта не распространяются на субъекта при возврате ведомством уполномоченного органа предложения по корректировке инвестиционной программы (проекта) на доработку, а также в случаях, предусмотренных пунктом 22 Правил.</w:t>
      </w:r>
    </w:p>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ведомство уполномоченного органа и государственный орган в течение десяти календарных дней с момента получения возврата ведомством уполномоченного органа предложения субъекта по корректировке инвестиционной программы (проекта).</w:t>
      </w:r>
    </w:p>
    <w:p>
      <w:pPr>
        <w:spacing w:after="0"/>
        <w:ind w:left="0"/>
        <w:jc w:val="both"/>
      </w:pPr>
      <w:r>
        <w:rPr>
          <w:rFonts w:ascii="Times New Roman"/>
          <w:b w:val="false"/>
          <w:i w:val="false"/>
          <w:color w:val="000000"/>
          <w:sz w:val="28"/>
        </w:rPr>
        <w:t xml:space="preserve">
      Рассмотрение предложения субъекта о корректировке инвестиционной программы (проекта), в том числе повторное рассмотрение доработанного предложения субъекта о корректировке инвестиционной программы (проекта), осуществляется ведомством уполномоченного органа и государственным органом в сроки, предусмотренные </w:t>
      </w:r>
      <w:r>
        <w:rPr>
          <w:rFonts w:ascii="Times New Roman"/>
          <w:b w:val="false"/>
          <w:i w:val="false"/>
          <w:color w:val="000000"/>
          <w:sz w:val="28"/>
        </w:rPr>
        <w:t>пунктом 10</w:t>
      </w:r>
      <w:r>
        <w:rPr>
          <w:rFonts w:ascii="Times New Roman"/>
          <w:b w:val="false"/>
          <w:i w:val="false"/>
          <w:color w:val="000000"/>
          <w:sz w:val="28"/>
        </w:rPr>
        <w:t xml:space="preserve"> Правил.</w:t>
      </w:r>
    </w:p>
    <w:bookmarkStart w:name="z44" w:id="40"/>
    <w:p>
      <w:pPr>
        <w:spacing w:after="0"/>
        <w:ind w:left="0"/>
        <w:jc w:val="both"/>
      </w:pPr>
      <w:r>
        <w:rPr>
          <w:rFonts w:ascii="Times New Roman"/>
          <w:b w:val="false"/>
          <w:i w:val="false"/>
          <w:color w:val="000000"/>
          <w:sz w:val="28"/>
        </w:rPr>
        <w:t>
      23. Субъект также обращается к уполномоченному органу и государственному органу с предложением о корректировке инвестиционной программы в случае, если по итогам проверки его деятельности уполномоченным органом внесено предписание о необходимости проведения такой корректировки.</w:t>
      </w:r>
    </w:p>
    <w:bookmarkEnd w:id="40"/>
    <w:bookmarkStart w:name="z45" w:id="41"/>
    <w:p>
      <w:pPr>
        <w:spacing w:after="0"/>
        <w:ind w:left="0"/>
        <w:jc w:val="both"/>
      </w:pPr>
      <w:r>
        <w:rPr>
          <w:rFonts w:ascii="Times New Roman"/>
          <w:b w:val="false"/>
          <w:i w:val="false"/>
          <w:color w:val="000000"/>
          <w:sz w:val="28"/>
        </w:rPr>
        <w:t>
      24. К предложению о корректировке утвержденной инвестиционной программы (проекта), прилагаются:</w:t>
      </w:r>
    </w:p>
    <w:bookmarkEnd w:id="41"/>
    <w:p>
      <w:pPr>
        <w:spacing w:after="0"/>
        <w:ind w:left="0"/>
        <w:jc w:val="both"/>
      </w:pPr>
      <w:r>
        <w:rPr>
          <w:rFonts w:ascii="Times New Roman"/>
          <w:b w:val="false"/>
          <w:i w:val="false"/>
          <w:color w:val="000000"/>
          <w:sz w:val="28"/>
        </w:rPr>
        <w:t xml:space="preserve">
      1) проект </w:t>
      </w:r>
      <w:r>
        <w:rPr>
          <w:rFonts w:ascii="Times New Roman"/>
          <w:b w:val="false"/>
          <w:i w:val="false"/>
          <w:color w:val="000000"/>
          <w:sz w:val="28"/>
        </w:rPr>
        <w:t>инвестиционной программы</w:t>
      </w:r>
      <w:r>
        <w:rPr>
          <w:rFonts w:ascii="Times New Roman"/>
          <w:b w:val="false"/>
          <w:i w:val="false"/>
          <w:color w:val="000000"/>
          <w:sz w:val="28"/>
        </w:rPr>
        <w:t xml:space="preserve"> (проекта) с учетом корректировок с приложением материалов, обосновывающих внесение корректировок в инвестиционную программу (проект) (бизнес-план, прайс-листы, копии договоров, проектно-сметная документация, прошедшая экспертизу в установленном порядке);</w:t>
      </w:r>
    </w:p>
    <w:p>
      <w:pPr>
        <w:spacing w:after="0"/>
        <w:ind w:left="0"/>
        <w:jc w:val="both"/>
      </w:pPr>
      <w:r>
        <w:rPr>
          <w:rFonts w:ascii="Times New Roman"/>
          <w:b w:val="false"/>
          <w:i w:val="false"/>
          <w:color w:val="000000"/>
          <w:sz w:val="28"/>
        </w:rPr>
        <w:t>
      2) оценка субъекта о необходимости внесения корректировок в инвестиционную программу (проект) с приложением обосновывающих материалов;</w:t>
      </w:r>
    </w:p>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p>
      <w:pPr>
        <w:spacing w:after="0"/>
        <w:ind w:left="0"/>
        <w:jc w:val="both"/>
      </w:pPr>
      <w:r>
        <w:rPr>
          <w:rFonts w:ascii="Times New Roman"/>
          <w:b w:val="false"/>
          <w:i w:val="false"/>
          <w:color w:val="000000"/>
          <w:sz w:val="28"/>
        </w:rPr>
        <w:t>
      4) если для реализации инвестиционной программы (проекта)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p>
      <w:pPr>
        <w:spacing w:after="0"/>
        <w:ind w:left="0"/>
        <w:jc w:val="both"/>
      </w:pPr>
      <w:r>
        <w:rPr>
          <w:rFonts w:ascii="Times New Roman"/>
          <w:b w:val="false"/>
          <w:i w:val="false"/>
          <w:color w:val="000000"/>
          <w:sz w:val="28"/>
        </w:rPr>
        <w:t>
      Прилагаемые документы прошиваются, пронумеровываются и заверяются печатью и подписью руководителя субъекта, либо лицом, замещающим его. Финансовые документы подписываются руководителем и главным бухгалтером субъекта либо лицами, замещающими их, и заверяются печатью субъекта.</w:t>
      </w:r>
    </w:p>
    <w:bookmarkStart w:name="z46" w:id="42"/>
    <w:p>
      <w:pPr>
        <w:spacing w:after="0"/>
        <w:ind w:left="0"/>
        <w:jc w:val="both"/>
      </w:pPr>
      <w:r>
        <w:rPr>
          <w:rFonts w:ascii="Times New Roman"/>
          <w:b w:val="false"/>
          <w:i w:val="false"/>
          <w:color w:val="000000"/>
          <w:sz w:val="28"/>
        </w:rPr>
        <w:t xml:space="preserve">
      25. Ведомство уполномоченного органа и государственный орган (местный исполнительный орган области, города республиканского значения, столицы) рассматривают предложение о корректировке утвержденной инвестиционной программы (проекта) субъекта в порядке, предусмотренном </w:t>
      </w:r>
      <w:r>
        <w:rPr>
          <w:rFonts w:ascii="Times New Roman"/>
          <w:b w:val="false"/>
          <w:i w:val="false"/>
          <w:color w:val="000000"/>
          <w:sz w:val="28"/>
        </w:rPr>
        <w:t>пунктами 22</w:t>
      </w:r>
      <w:r>
        <w:rPr>
          <w:rFonts w:ascii="Times New Roman"/>
          <w:b w:val="false"/>
          <w:i w:val="false"/>
          <w:color w:val="000000"/>
          <w:sz w:val="28"/>
        </w:rPr>
        <w:t>-25 Правил.</w:t>
      </w:r>
    </w:p>
    <w:bookmarkEnd w:id="42"/>
    <w:bookmarkStart w:name="z47" w:id="43"/>
    <w:p>
      <w:pPr>
        <w:spacing w:after="0"/>
        <w:ind w:left="0"/>
        <w:jc w:val="both"/>
      </w:pPr>
      <w:r>
        <w:rPr>
          <w:rFonts w:ascii="Times New Roman"/>
          <w:b w:val="false"/>
          <w:i w:val="false"/>
          <w:color w:val="000000"/>
          <w:sz w:val="28"/>
        </w:rPr>
        <w:t>
      26. В случае неисполнения субъектом мероприятий инвестиционной программы (проекта)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следующего за годом реализации мероприятий инвестиционной программы (проекта).</w:t>
      </w:r>
    </w:p>
    <w:bookmarkEnd w:id="43"/>
    <w:p>
      <w:pPr>
        <w:spacing w:after="0"/>
        <w:ind w:left="0"/>
        <w:jc w:val="both"/>
      </w:pPr>
      <w:r>
        <w:rPr>
          <w:rFonts w:ascii="Times New Roman"/>
          <w:b w:val="false"/>
          <w:i w:val="false"/>
          <w:color w:val="000000"/>
          <w:sz w:val="28"/>
        </w:rPr>
        <w:t xml:space="preserve">
      Субъект направляет на обеспечение энергосбережения и повышения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а также в результате реализации </w:t>
      </w:r>
      <w:r>
        <w:rPr>
          <w:rFonts w:ascii="Times New Roman"/>
          <w:b w:val="false"/>
          <w:i w:val="false"/>
          <w:color w:val="000000"/>
          <w:sz w:val="28"/>
        </w:rPr>
        <w:t>плана мероприятий</w:t>
      </w:r>
      <w:r>
        <w:rPr>
          <w:rFonts w:ascii="Times New Roman"/>
          <w:b w:val="false"/>
          <w:i w:val="false"/>
          <w:color w:val="000000"/>
          <w:sz w:val="28"/>
        </w:rPr>
        <w:t xml:space="preserve">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p>
      <w:pPr>
        <w:spacing w:after="0"/>
        <w:ind w:left="0"/>
        <w:jc w:val="both"/>
      </w:pPr>
      <w:r>
        <w:rPr>
          <w:rFonts w:ascii="Times New Roman"/>
          <w:b w:val="false"/>
          <w:i w:val="false"/>
          <w:color w:val="000000"/>
          <w:sz w:val="28"/>
        </w:rPr>
        <w:t>
      В этом случае субъект, в срок не позднее 15 января года, следующего за годом реализации мероприятий инвестиционной программы (проекта), вправе направить в адрес ведомства уполномоченного органа и государственного органа (местного исполнительного органа области, города республиканского значения, столицы) предложение о корректировке инвестиционной программы (проекта) с приложением документов, подтверждающих наступление случаев, предусмотренных частью первой настоящего пункта.</w:t>
      </w:r>
    </w:p>
    <w:p>
      <w:pPr>
        <w:spacing w:after="0"/>
        <w:ind w:left="0"/>
        <w:jc w:val="both"/>
      </w:pPr>
      <w:r>
        <w:rPr>
          <w:rFonts w:ascii="Times New Roman"/>
          <w:b w:val="false"/>
          <w:i w:val="false"/>
          <w:color w:val="000000"/>
          <w:sz w:val="28"/>
        </w:rPr>
        <w:t xml:space="preserve">
      Государственный орган (местный исполнительный орган области, города республиканского значения, столицы), в срок до 15 февраля, направляет ведомству уполномоченного органа заключение о целесообразности или нецелесообразности проведения корректировки инвестиционной программы (проекта) субъекта. </w:t>
      </w:r>
    </w:p>
    <w:p>
      <w:pPr>
        <w:spacing w:after="0"/>
        <w:ind w:left="0"/>
        <w:jc w:val="both"/>
      </w:pPr>
      <w:r>
        <w:rPr>
          <w:rFonts w:ascii="Times New Roman"/>
          <w:b w:val="false"/>
          <w:i w:val="false"/>
          <w:color w:val="000000"/>
          <w:sz w:val="28"/>
        </w:rPr>
        <w:t xml:space="preserve">
      При наступлении случая, указанного в </w:t>
      </w:r>
      <w:r>
        <w:rPr>
          <w:rFonts w:ascii="Times New Roman"/>
          <w:b w:val="false"/>
          <w:i w:val="false"/>
          <w:color w:val="000000"/>
          <w:sz w:val="28"/>
        </w:rPr>
        <w:t>пункте 22</w:t>
      </w:r>
      <w:r>
        <w:rPr>
          <w:rFonts w:ascii="Times New Roman"/>
          <w:b w:val="false"/>
          <w:i w:val="false"/>
          <w:color w:val="000000"/>
          <w:sz w:val="28"/>
        </w:rPr>
        <w:t xml:space="preserve"> Правил, ведомство уполномоченного органа, совместно с государственным органом, принимает решение о корректировке инвестиционной программы в срок не позднее 1 марта года, следующего за годом реализации мероприятий инвестиционной программы (проекта). Решение о корректировке оформляется совместным приказом ведомства уполномоченного органа и государственного органа.</w:t>
      </w:r>
    </w:p>
    <w:p>
      <w:pPr>
        <w:spacing w:after="0"/>
        <w:ind w:left="0"/>
        <w:jc w:val="both"/>
      </w:pPr>
      <w:r>
        <w:rPr>
          <w:rFonts w:ascii="Times New Roman"/>
          <w:b w:val="false"/>
          <w:i w:val="false"/>
          <w:color w:val="000000"/>
          <w:sz w:val="28"/>
        </w:rPr>
        <w:t>
      Решение о корректировке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принимается ведомством уполномоченного органа по согласованию с местным исполнительным органом области, города республиканского значения, столицы в срок не позднее 1 марта года, следующего за годом реализации мероприятий инвестиционной программы (проекта).</w:t>
      </w:r>
    </w:p>
    <w:p>
      <w:pPr>
        <w:spacing w:after="0"/>
        <w:ind w:left="0"/>
        <w:jc w:val="both"/>
      </w:pPr>
      <w:r>
        <w:rPr>
          <w:rFonts w:ascii="Times New Roman"/>
          <w:b w:val="false"/>
          <w:i w:val="false"/>
          <w:color w:val="000000"/>
          <w:sz w:val="28"/>
        </w:rPr>
        <w:t>
      Не допускается повторный перенос сроков исполнения данных мероприятий инвестиционной программы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национальной экономики РК от 27.11.2015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left"/>
      </w:pPr>
      <w:r>
        <w:rPr>
          <w:rFonts w:ascii="Times New Roman"/>
          <w:b/>
          <w:i w:val="false"/>
          <w:color w:val="000000"/>
        </w:rPr>
        <w:t xml:space="preserve">  5. Порядок проведения анализа информации об исполнении</w:t>
      </w:r>
      <w:r>
        <w:br/>
      </w:r>
      <w:r>
        <w:rPr>
          <w:rFonts w:ascii="Times New Roman"/>
          <w:b/>
          <w:i w:val="false"/>
          <w:color w:val="000000"/>
        </w:rPr>
        <w:t>инвестиционной программы (проекта) и корректировки</w:t>
      </w:r>
      <w:r>
        <w:br/>
      </w:r>
      <w:r>
        <w:rPr>
          <w:rFonts w:ascii="Times New Roman"/>
          <w:b/>
          <w:i w:val="false"/>
          <w:color w:val="000000"/>
        </w:rPr>
        <w:t>инвестиционной программы (проекта) при проведении такого анализа</w:t>
      </w:r>
    </w:p>
    <w:bookmarkEnd w:id="44"/>
    <w:bookmarkStart w:name="z49" w:id="45"/>
    <w:p>
      <w:pPr>
        <w:spacing w:after="0"/>
        <w:ind w:left="0"/>
        <w:jc w:val="both"/>
      </w:pPr>
      <w:r>
        <w:rPr>
          <w:rFonts w:ascii="Times New Roman"/>
          <w:b w:val="false"/>
          <w:i w:val="false"/>
          <w:color w:val="000000"/>
          <w:sz w:val="28"/>
        </w:rPr>
        <w:t>
      27. Информация об исполнении инвестиционной программы (проекта) представляется субъектом в ведомство уполномоченного органа и государственному органу ежегодно в срок не позднее 1 мая года, следующего за отчетным периодом, с одновременным представлением:</w:t>
      </w:r>
    </w:p>
    <w:bookmarkEnd w:id="45"/>
    <w:p>
      <w:pPr>
        <w:spacing w:after="0"/>
        <w:ind w:left="0"/>
        <w:jc w:val="both"/>
      </w:pPr>
      <w:r>
        <w:rPr>
          <w:rFonts w:ascii="Times New Roman"/>
          <w:b w:val="false"/>
          <w:i w:val="false"/>
          <w:color w:val="000000"/>
          <w:sz w:val="28"/>
        </w:rPr>
        <w:t>
      1) информации о плановых и фактических объемах предоставляемых регулируемых услуг (товаров, работ);</w:t>
      </w:r>
    </w:p>
    <w:p>
      <w:pPr>
        <w:spacing w:after="0"/>
        <w:ind w:left="0"/>
        <w:jc w:val="both"/>
      </w:pPr>
      <w:r>
        <w:rPr>
          <w:rFonts w:ascii="Times New Roman"/>
          <w:b w:val="false"/>
          <w:i w:val="false"/>
          <w:color w:val="000000"/>
          <w:sz w:val="28"/>
        </w:rPr>
        <w:t>
      2) отчета о прибылях и убытках;</w:t>
      </w:r>
    </w:p>
    <w:p>
      <w:pPr>
        <w:spacing w:after="0"/>
        <w:ind w:left="0"/>
        <w:jc w:val="both"/>
      </w:pPr>
      <w:r>
        <w:rPr>
          <w:rFonts w:ascii="Times New Roman"/>
          <w:b w:val="false"/>
          <w:i w:val="false"/>
          <w:color w:val="000000"/>
          <w:sz w:val="28"/>
        </w:rPr>
        <w:t>
      3) информации о фактических условиях и размерах финансирования инвестиционной программы (проекта);</w:t>
      </w:r>
    </w:p>
    <w:p>
      <w:pPr>
        <w:spacing w:after="0"/>
        <w:ind w:left="0"/>
        <w:jc w:val="both"/>
      </w:pPr>
      <w:r>
        <w:rPr>
          <w:rFonts w:ascii="Times New Roman"/>
          <w:b w:val="false"/>
          <w:i w:val="false"/>
          <w:color w:val="000000"/>
          <w:sz w:val="28"/>
        </w:rPr>
        <w:t>
      4) информации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 (проекте).</w:t>
      </w:r>
    </w:p>
    <w:bookmarkStart w:name="z50" w:id="46"/>
    <w:p>
      <w:pPr>
        <w:spacing w:after="0"/>
        <w:ind w:left="0"/>
        <w:jc w:val="both"/>
      </w:pPr>
      <w:r>
        <w:rPr>
          <w:rFonts w:ascii="Times New Roman"/>
          <w:b w:val="false"/>
          <w:i w:val="false"/>
          <w:color w:val="000000"/>
          <w:sz w:val="28"/>
        </w:rPr>
        <w:t xml:space="preserve">
      28. Информация субъекта естественной монополии об исполнении инвестиционной программы (проекта) представляется субъектом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обосновывающих и подтверждающих материалов. </w:t>
      </w:r>
    </w:p>
    <w:bookmarkEnd w:id="46"/>
    <w:bookmarkStart w:name="z51" w:id="47"/>
    <w:p>
      <w:pPr>
        <w:spacing w:after="0"/>
        <w:ind w:left="0"/>
        <w:jc w:val="both"/>
      </w:pPr>
      <w:r>
        <w:rPr>
          <w:rFonts w:ascii="Times New Roman"/>
          <w:b w:val="false"/>
          <w:i w:val="false"/>
          <w:color w:val="000000"/>
          <w:sz w:val="28"/>
        </w:rPr>
        <w:t xml:space="preserve">
      29. Ведомство уполномоченного органа и государственный орган проводит анализ информации об исполнении инвестиционной программы (проекта) субъекта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15-3 Закона.</w:t>
      </w:r>
    </w:p>
    <w:bookmarkEnd w:id="47"/>
    <w:p>
      <w:pPr>
        <w:spacing w:after="0"/>
        <w:ind w:left="0"/>
        <w:jc w:val="both"/>
      </w:pPr>
      <w:r>
        <w:rPr>
          <w:rFonts w:ascii="Times New Roman"/>
          <w:b w:val="false"/>
          <w:i w:val="false"/>
          <w:color w:val="000000"/>
          <w:sz w:val="28"/>
        </w:rPr>
        <w:t xml:space="preserve">
      По итогам проведения анализа информации об исполнении инвестиционной программы (проекта) субъекта государственный орган, не позднее, чем за 10 календарных дней до истечения срока,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15-3 Закона, направляет ведомству уполномоченного органа свое заключение о целесообразности или нецелесообразности принятия информации об исполнении инвестиционной программы.</w:t>
      </w:r>
    </w:p>
    <w:p>
      <w:pPr>
        <w:spacing w:after="0"/>
        <w:ind w:left="0"/>
        <w:jc w:val="both"/>
      </w:pPr>
      <w:r>
        <w:rPr>
          <w:rFonts w:ascii="Times New Roman"/>
          <w:b w:val="false"/>
          <w:i w:val="false"/>
          <w:color w:val="000000"/>
          <w:sz w:val="28"/>
        </w:rPr>
        <w:t xml:space="preserve">
      Ведомство уполномоченного органа по итогам анализа информации об исполнении инвестиционной программы (проекта) субъекта принимает решение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 </w:t>
      </w:r>
    </w:p>
    <w:bookmarkStart w:name="z52" w:id="48"/>
    <w:p>
      <w:pPr>
        <w:spacing w:after="0"/>
        <w:ind w:left="0"/>
        <w:jc w:val="left"/>
      </w:pPr>
      <w:r>
        <w:rPr>
          <w:rFonts w:ascii="Times New Roman"/>
          <w:b/>
          <w:i w:val="false"/>
          <w:color w:val="000000"/>
        </w:rPr>
        <w:t xml:space="preserve"> 6. Порядок уведомления потребителей о ходе исполнения субъектом</w:t>
      </w:r>
      <w:r>
        <w:br/>
      </w:r>
      <w:r>
        <w:rPr>
          <w:rFonts w:ascii="Times New Roman"/>
          <w:b/>
          <w:i w:val="false"/>
          <w:color w:val="000000"/>
        </w:rPr>
        <w:t>инвестиционной программы (проекта)</w:t>
      </w:r>
    </w:p>
    <w:bookmarkEnd w:id="48"/>
    <w:bookmarkStart w:name="z53" w:id="49"/>
    <w:p>
      <w:pPr>
        <w:spacing w:after="0"/>
        <w:ind w:left="0"/>
        <w:jc w:val="both"/>
      </w:pPr>
      <w:r>
        <w:rPr>
          <w:rFonts w:ascii="Times New Roman"/>
          <w:b w:val="false"/>
          <w:i w:val="false"/>
          <w:color w:val="000000"/>
          <w:sz w:val="28"/>
        </w:rPr>
        <w:t xml:space="preserve">
      30. Субъект уведомляет потребителей о ходе исполнения инвестиционной программы (проекта) один раз в полугодие в срок не позднее 15 июня и 15 декабря отчетного периода посредством размещения соответствующей информации на своем интернет-ресурсе, либо интернет-ресурсе ведомства уполномоченного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9"/>
    <w:bookmarkStart w:name="z54" w:id="50"/>
    <w:p>
      <w:pPr>
        <w:spacing w:after="0"/>
        <w:ind w:left="0"/>
        <w:jc w:val="both"/>
      </w:pPr>
      <w:r>
        <w:rPr>
          <w:rFonts w:ascii="Times New Roman"/>
          <w:b w:val="false"/>
          <w:i w:val="false"/>
          <w:color w:val="000000"/>
          <w:sz w:val="28"/>
        </w:rPr>
        <w:t>
      31. В случае уведомления потребителей о ходе исполнения инвестиционной программы (проекта) посредством размещения такой информации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0"/>
    <w:bookmarkStart w:name="z55" w:id="51"/>
    <w:p>
      <w:pPr>
        <w:spacing w:after="0"/>
        <w:ind w:left="0"/>
        <w:jc w:val="both"/>
      </w:pPr>
      <w:r>
        <w:rPr>
          <w:rFonts w:ascii="Times New Roman"/>
          <w:b w:val="false"/>
          <w:i w:val="false"/>
          <w:color w:val="000000"/>
          <w:sz w:val="28"/>
        </w:rPr>
        <w:t>
      32. В случае размещения информации о ходе исполнения инвестиционной программы (проекта) на интернет-ресурсе ведомства уполномоченного органа, такая информация направляется субъектом ведомству уполномоченного органа в срок до 5 июня и 5 декабря отчетного периода.</w:t>
      </w:r>
    </w:p>
    <w:bookmarkEnd w:id="51"/>
    <w:bookmarkStart w:name="z56" w:id="52"/>
    <w:p>
      <w:pPr>
        <w:spacing w:after="0"/>
        <w:ind w:left="0"/>
        <w:jc w:val="both"/>
      </w:pPr>
      <w:r>
        <w:rPr>
          <w:rFonts w:ascii="Times New Roman"/>
          <w:b w:val="false"/>
          <w:i w:val="false"/>
          <w:color w:val="000000"/>
          <w:sz w:val="28"/>
        </w:rPr>
        <w:t xml:space="preserve">
      33. Ведомство уполномоченного органа размещает представленную субъектом информацию о ходе исполнения инвестиционной программы (проекта)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 </w:t>
      </w:r>
    </w:p>
    <w:bookmarkEnd w:id="52"/>
    <w:bookmarkStart w:name="z57" w:id="53"/>
    <w:p>
      <w:pPr>
        <w:spacing w:after="0"/>
        <w:ind w:left="0"/>
        <w:jc w:val="left"/>
      </w:pPr>
      <w:r>
        <w:rPr>
          <w:rFonts w:ascii="Times New Roman"/>
          <w:b/>
          <w:i w:val="false"/>
          <w:color w:val="000000"/>
        </w:rPr>
        <w:t xml:space="preserve"> 7. Порядок размещения субъектом информация об исполнении</w:t>
      </w:r>
      <w:r>
        <w:br/>
      </w:r>
      <w:r>
        <w:rPr>
          <w:rFonts w:ascii="Times New Roman"/>
          <w:b/>
          <w:i w:val="false"/>
          <w:color w:val="000000"/>
        </w:rPr>
        <w:t>инвестиционной программы (проекта)</w:t>
      </w:r>
    </w:p>
    <w:bookmarkEnd w:id="53"/>
    <w:bookmarkStart w:name="z58" w:id="54"/>
    <w:p>
      <w:pPr>
        <w:spacing w:after="0"/>
        <w:ind w:left="0"/>
        <w:jc w:val="both"/>
      </w:pPr>
      <w:r>
        <w:rPr>
          <w:rFonts w:ascii="Times New Roman"/>
          <w:b w:val="false"/>
          <w:i w:val="false"/>
          <w:color w:val="000000"/>
          <w:sz w:val="28"/>
        </w:rPr>
        <w:t xml:space="preserve">
      34. Информация субъекта естественной монополии об исполнении инвестиционной программы (проекта) размещается субъектом в средствах массовой информации, в том числе на своем интернет-ресурсе либо интернет-ресурсе ведомства уполномоченного органа в срок не позднее 1 июля года, следующего за отчетным периодом,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59" w:id="55"/>
    <w:p>
      <w:pPr>
        <w:spacing w:after="0"/>
        <w:ind w:left="0"/>
        <w:jc w:val="both"/>
      </w:pPr>
      <w:r>
        <w:rPr>
          <w:rFonts w:ascii="Times New Roman"/>
          <w:b w:val="false"/>
          <w:i w:val="false"/>
          <w:color w:val="000000"/>
          <w:sz w:val="28"/>
        </w:rPr>
        <w:t>
      35. В случае размещения информации об исполнении инвестиционной программы (проекта) в средствах массовой информации, в том числе на своем интернет-ресурсе, субъект направляет соответствующее уведомление в адрес ведомства уполномоченного органа о размещении такой информации в течение десяти календарных дней с момента ее размещения.</w:t>
      </w:r>
    </w:p>
    <w:bookmarkEnd w:id="55"/>
    <w:bookmarkStart w:name="z60" w:id="56"/>
    <w:p>
      <w:pPr>
        <w:spacing w:after="0"/>
        <w:ind w:left="0"/>
        <w:jc w:val="both"/>
      </w:pPr>
      <w:r>
        <w:rPr>
          <w:rFonts w:ascii="Times New Roman"/>
          <w:b w:val="false"/>
          <w:i w:val="false"/>
          <w:color w:val="000000"/>
          <w:sz w:val="28"/>
        </w:rPr>
        <w:t xml:space="preserve">
      36. В случае, если субъект планирует разместить информацию об исполнении инвестиционной программы (проекта) на интернет-ресурсе ведомства уполномоченного органа, такая информация направляется субъектом ведомству уполномоченного органа в срок не позднее, чем за пятнадцати календарных дней до даты, указанной в </w:t>
      </w:r>
      <w:r>
        <w:rPr>
          <w:rFonts w:ascii="Times New Roman"/>
          <w:b w:val="false"/>
          <w:i w:val="false"/>
          <w:color w:val="000000"/>
          <w:sz w:val="28"/>
        </w:rPr>
        <w:t>пункте 30</w:t>
      </w:r>
      <w:r>
        <w:rPr>
          <w:rFonts w:ascii="Times New Roman"/>
          <w:b w:val="false"/>
          <w:i w:val="false"/>
          <w:color w:val="000000"/>
          <w:sz w:val="28"/>
        </w:rPr>
        <w:t xml:space="preserve"> Правил.</w:t>
      </w:r>
    </w:p>
    <w:bookmarkEnd w:id="56"/>
    <w:bookmarkStart w:name="z61" w:id="57"/>
    <w:p>
      <w:pPr>
        <w:spacing w:after="0"/>
        <w:ind w:left="0"/>
        <w:jc w:val="both"/>
      </w:pPr>
      <w:r>
        <w:rPr>
          <w:rFonts w:ascii="Times New Roman"/>
          <w:b w:val="false"/>
          <w:i w:val="false"/>
          <w:color w:val="000000"/>
          <w:sz w:val="28"/>
        </w:rPr>
        <w:t>
      37. Ведомство уполномоченного органа размещает представленную субъектом информацию об исполнении инвестиционной программы (проекта) на своем интернет-ресурсе в течение десяти календарных дней с момента поступления информации об исполнении инвестиционной программы (проекта) в ведомство уполномоченного органа.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Инвестиционная программа (проекта) субъекта естественной</w:t>
      </w:r>
      <w:r>
        <w:br/>
      </w:r>
      <w:r>
        <w:rPr>
          <w:rFonts w:ascii="Times New Roman"/>
          <w:b/>
          <w:i w:val="false"/>
          <w:color w:val="000000"/>
        </w:rPr>
        <w:t>монополии</w:t>
      </w:r>
    </w:p>
    <w:p>
      <w:pPr>
        <w:spacing w:after="0"/>
        <w:ind w:left="0"/>
        <w:jc w:val="both"/>
      </w:pPr>
      <w:r>
        <w:rPr>
          <w:rFonts w:ascii="Times New Roman"/>
          <w:b w:val="false"/>
          <w:i w:val="false"/>
          <w:color w:val="000000"/>
          <w:sz w:val="28"/>
        </w:rPr>
        <w:t>
      ________</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(наименование субъекта)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
      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829"/>
        <w:gridCol w:w="809"/>
        <w:gridCol w:w="809"/>
        <w:gridCol w:w="2534"/>
        <w:gridCol w:w="809"/>
        <w:gridCol w:w="810"/>
        <w:gridCol w:w="810"/>
        <w:gridCol w:w="1409"/>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мероприятий инвестиционной программы (проекта)</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измерений</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инвестиций, тыс. тенге (без НДС)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собственные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заемные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Бюджетные средства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Нерегулируемая (иная) деятельность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Инвестиционная программа (проекта) на 20__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Инвестиционная программа (проекта) на 20__ год</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_________________________________________</w:t>
      </w:r>
    </w:p>
    <w:p>
      <w:pPr>
        <w:spacing w:after="0"/>
        <w:ind w:left="0"/>
        <w:jc w:val="both"/>
      </w:pPr>
      <w:r>
        <w:rPr>
          <w:rFonts w:ascii="Times New Roman"/>
          <w:b w:val="false"/>
          <w:i w:val="false"/>
          <w:color w:val="000000"/>
          <w:sz w:val="28"/>
        </w:rPr>
        <w:t>
                                (Ф.И.О.,(при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Показатели эффективности инвестиционной программы</w:t>
      </w:r>
      <w:r>
        <w:br/>
      </w:r>
      <w:r>
        <w:rPr>
          <w:rFonts w:ascii="Times New Roman"/>
          <w:b/>
          <w:i w:val="false"/>
          <w:color w:val="000000"/>
        </w:rPr>
        <w:t>(проекта) субъекта естественной монополии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наименование субъекта, вид деятельности</w:t>
      </w:r>
    </w:p>
    <w:p>
      <w:pPr>
        <w:spacing w:after="0"/>
        <w:ind w:left="0"/>
        <w:jc w:val="both"/>
      </w:pPr>
      <w:r>
        <w:rPr>
          <w:rFonts w:ascii="Times New Roman"/>
          <w:b w:val="false"/>
          <w:i w:val="false"/>
          <w:color w:val="000000"/>
          <w:sz w:val="28"/>
        </w:rPr>
        <w:t>
      Период инвестиционной программы: _________ 20__ - 20__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996"/>
        <w:gridCol w:w="364"/>
        <w:gridCol w:w="602"/>
        <w:gridCol w:w="681"/>
        <w:gridCol w:w="1051"/>
        <w:gridCol w:w="443"/>
        <w:gridCol w:w="443"/>
        <w:gridCol w:w="549"/>
        <w:gridCol w:w="549"/>
        <w:gridCol w:w="680"/>
        <w:gridCol w:w="549"/>
        <w:gridCol w:w="549"/>
        <w:gridCol w:w="681"/>
        <w:gridCol w:w="549"/>
        <w:gridCol w:w="549"/>
        <w:gridCol w:w="681"/>
        <w:gridCol w:w="550"/>
        <w:gridCol w:w="550"/>
        <w:gridCol w:w="683"/>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нового оборудования (НО)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замененного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 экономического эффекта инвестиционной программы (проекта) на период ее реализации, год</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Снижение суммы по статьям затрат, </w:t>
            </w:r>
            <w:r>
              <w:rPr>
                <w:rFonts w:ascii="Times New Roman"/>
                <w:b/>
                <w:i w:val="false"/>
                <w:color w:val="000000"/>
                <w:sz w:val="20"/>
              </w:rPr>
              <w:t>тыс</w:t>
            </w:r>
            <w:r>
              <w:rPr>
                <w:rFonts w:ascii="Times New Roman"/>
                <w:b/>
                <w:i w:val="false"/>
                <w:color w:val="000000"/>
                <w:sz w:val="20"/>
              </w:rPr>
              <w:t xml:space="preserve">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Снижение норм расхода сырья, материалов, топлива и энергии в </w:t>
            </w:r>
            <w:r>
              <w:rPr>
                <w:rFonts w:ascii="Times New Roman"/>
                <w:b/>
                <w:i w:val="false"/>
                <w:color w:val="000000"/>
                <w:sz w:val="20"/>
              </w:rPr>
              <w:t>натур.выражении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Снижение нормативных потерь, %</w:t>
            </w: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(насоса,диаметр трубы и.т.д)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 м</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тыс. тенге</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характеристика оборудования с указанием места поставки оборудования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(насоса, диаметр трубы и т.д.)</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шт.,м</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w:t>
      </w:r>
    </w:p>
    <w:p>
      <w:pPr>
        <w:spacing w:after="0"/>
        <w:ind w:left="0"/>
        <w:jc w:val="both"/>
      </w:pPr>
      <w:r>
        <w:rPr>
          <w:rFonts w:ascii="Times New Roman"/>
          <w:b w:val="false"/>
          <w:i w:val="false"/>
          <w:color w:val="000000"/>
          <w:sz w:val="28"/>
        </w:rPr>
        <w:t>
                                (Ф.И.О.,(при его наличии), подпись, дата)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1 Расчет экономического эффекта инвестиционной программы (проекта) на период ее реализации дополняется иными показателями с учетом специфики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 субъекта естественной монополии об исполнении</w:t>
      </w:r>
      <w:r>
        <w:br/>
      </w:r>
      <w:r>
        <w:rPr>
          <w:rFonts w:ascii="Times New Roman"/>
          <w:b/>
          <w:i w:val="false"/>
          <w:color w:val="000000"/>
        </w:rPr>
        <w:t>инвестиционной программы (проекта)* на _______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наименование субъекта,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3"/>
        <w:gridCol w:w="241"/>
        <w:gridCol w:w="241"/>
        <w:gridCol w:w="241"/>
        <w:gridCol w:w="241"/>
        <w:gridCol w:w="637"/>
        <w:gridCol w:w="430"/>
        <w:gridCol w:w="241"/>
        <w:gridCol w:w="374"/>
        <w:gridCol w:w="374"/>
        <w:gridCol w:w="374"/>
        <w:gridCol w:w="374"/>
        <w:gridCol w:w="374"/>
        <w:gridCol w:w="374"/>
        <w:gridCol w:w="374"/>
        <w:gridCol w:w="598"/>
        <w:gridCol w:w="599"/>
        <w:gridCol w:w="820"/>
        <w:gridCol w:w="820"/>
        <w:gridCol w:w="573"/>
        <w:gridCol w:w="573"/>
        <w:gridCol w:w="431"/>
        <w:gridCol w:w="431"/>
        <w:gridCol w:w="863"/>
        <w:gridCol w:w="75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 (товаров, работ)</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(товаров,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мероприятий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отчет о прибылях и убытках представляется согласно </w:t>
            </w:r>
            <w:r>
              <w:rPr>
                <w:rFonts w:ascii="Times New Roman"/>
                <w:b w:val="false"/>
                <w:i w:val="false"/>
                <w:color w:val="000000"/>
                <w:sz w:val="20"/>
              </w:rPr>
              <w:t>приложению 3</w:t>
            </w:r>
            <w:r>
              <w:rPr>
                <w:rFonts w:ascii="Times New Roman"/>
                <w:b w:val="false"/>
                <w:i w:val="false"/>
                <w:color w:val="000000"/>
                <w:sz w:val="20"/>
              </w:rPr>
              <w:t> приказа Министра финансов Республики Казахстан от 20 августа 2010 года № 422 "Об утверждении перечня и форм годовой финансовой отчетности для публикации организациями публичного интереса (кроме финансовых организаций)";</w:t>
            </w:r>
          </w:p>
          <w:p>
            <w:pPr>
              <w:spacing w:after="20"/>
              <w:ind w:left="20"/>
              <w:jc w:val="both"/>
            </w:pPr>
            <w:r>
              <w:rPr>
                <w:rFonts w:ascii="Times New Roman"/>
                <w:b w:val="false"/>
                <w:i w:val="false"/>
                <w:color w:val="000000"/>
                <w:sz w:val="20"/>
              </w:rPr>
              <w:t>
** -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инвестиционных</w:t>
            </w:r>
            <w:r>
              <w:br/>
            </w:r>
            <w:r>
              <w:rPr>
                <w:rFonts w:ascii="Times New Roman"/>
                <w:b w:val="false"/>
                <w:i w:val="false"/>
                <w:color w:val="000000"/>
                <w:sz w:val="20"/>
              </w:rPr>
              <w:t>программ (проектов) субъекта естественной</w:t>
            </w:r>
            <w:r>
              <w:br/>
            </w:r>
            <w:r>
              <w:rPr>
                <w:rFonts w:ascii="Times New Roman"/>
                <w:b w:val="false"/>
                <w:i w:val="false"/>
                <w:color w:val="000000"/>
                <w:sz w:val="20"/>
              </w:rPr>
              <w:t>монополии, их корректировки, а также</w:t>
            </w:r>
            <w:r>
              <w:br/>
            </w:r>
            <w:r>
              <w:rPr>
                <w:rFonts w:ascii="Times New Roman"/>
                <w:b w:val="false"/>
                <w:i w:val="false"/>
                <w:color w:val="000000"/>
                <w:sz w:val="20"/>
              </w:rPr>
              <w:t>проведения анализа информации об их исполнении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 субъекта естественной монополии</w:t>
      </w:r>
      <w:r>
        <w:br/>
      </w:r>
      <w:r>
        <w:rPr>
          <w:rFonts w:ascii="Times New Roman"/>
          <w:b/>
          <w:i w:val="false"/>
          <w:color w:val="000000"/>
        </w:rPr>
        <w:t>о ходе исполнения субъектом инвестиционной программы</w:t>
      </w:r>
      <w:r>
        <w:br/>
      </w:r>
      <w:r>
        <w:rPr>
          <w:rFonts w:ascii="Times New Roman"/>
          <w:b/>
          <w:i w:val="false"/>
          <w:color w:val="000000"/>
        </w:rPr>
        <w:t>(проекта)/об исполнении инвестиционной программы (проекта)*</w:t>
      </w:r>
      <w:r>
        <w:br/>
      </w:r>
      <w:r>
        <w:rPr>
          <w:rFonts w:ascii="Times New Roman"/>
          <w:b/>
          <w:i w:val="false"/>
          <w:color w:val="000000"/>
        </w:rPr>
        <w:t>на _______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наименование субъекта естественной монополии, вид деятельности,</w:t>
      </w:r>
    </w:p>
    <w:p>
      <w:pPr>
        <w:spacing w:after="0"/>
        <w:ind w:left="0"/>
        <w:jc w:val="both"/>
      </w:pPr>
      <w:r>
        <w:rPr>
          <w:rFonts w:ascii="Times New Roman"/>
          <w:b w:val="false"/>
          <w:i w:val="false"/>
          <w:color w:val="000000"/>
          <w:sz w:val="28"/>
        </w:rPr>
        <w:t>
      кем утвержден(а) программа (проект) (дата, номер приказа)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34"/>
        <w:gridCol w:w="996"/>
        <w:gridCol w:w="434"/>
        <w:gridCol w:w="434"/>
        <w:gridCol w:w="618"/>
        <w:gridCol w:w="619"/>
        <w:gridCol w:w="434"/>
        <w:gridCol w:w="674"/>
        <w:gridCol w:w="674"/>
        <w:gridCol w:w="674"/>
        <w:gridCol w:w="674"/>
        <w:gridCol w:w="674"/>
        <w:gridCol w:w="674"/>
        <w:gridCol w:w="674"/>
        <w:gridCol w:w="674"/>
        <w:gridCol w:w="674"/>
        <w:gridCol w:w="675"/>
        <w:gridCol w:w="675"/>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инвестиционной программы (проекта) в разрезе источников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натуральных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(проекты),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Нерегулируемая (иная) деятельность</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w:t>
      </w:r>
    </w:p>
    <w:p>
      <w:pPr>
        <w:spacing w:after="0"/>
        <w:ind w:left="0"/>
        <w:jc w:val="both"/>
      </w:pPr>
      <w:r>
        <w:rPr>
          <w:rFonts w:ascii="Times New Roman"/>
          <w:b w:val="false"/>
          <w:i w:val="false"/>
          <w:color w:val="000000"/>
          <w:sz w:val="28"/>
        </w:rPr>
        <w:t>
                                (Ф.И.О.,(при его наличии), подпись, дата))</w:t>
      </w:r>
    </w:p>
    <w:bookmarkStart w:name="z62" w:id="58"/>
    <w:p>
      <w:pPr>
        <w:spacing w:after="0"/>
        <w:ind w:left="0"/>
        <w:jc w:val="both"/>
      </w:pPr>
      <w:r>
        <w:rPr>
          <w:rFonts w:ascii="Times New Roman"/>
          <w:b w:val="false"/>
          <w:i w:val="false"/>
          <w:color w:val="000000"/>
          <w:sz w:val="28"/>
        </w:rPr>
        <w:t xml:space="preserve">
      Продолжение Приложения № 4 к Правилам </w:t>
      </w:r>
    </w:p>
    <w:bookmarkEnd w:id="58"/>
    <w:p>
      <w:pPr>
        <w:spacing w:after="0"/>
        <w:ind w:left="0"/>
        <w:jc w:val="both"/>
      </w:pPr>
      <w:r>
        <w:rPr>
          <w:rFonts w:ascii="Times New Roman"/>
          <w:b w:val="false"/>
          <w:i w:val="false"/>
          <w:color w:val="000000"/>
          <w:sz w:val="28"/>
        </w:rPr>
        <w:t xml:space="preserve">
      утверждения инвестиционных программ  </w:t>
      </w:r>
    </w:p>
    <w:p>
      <w:pPr>
        <w:spacing w:after="0"/>
        <w:ind w:left="0"/>
        <w:jc w:val="both"/>
      </w:pPr>
      <w:r>
        <w:rPr>
          <w:rFonts w:ascii="Times New Roman"/>
          <w:b w:val="false"/>
          <w:i w:val="false"/>
          <w:color w:val="000000"/>
          <w:sz w:val="28"/>
        </w:rPr>
        <w:t xml:space="preserve">
      (проектов) субъекта естественной   </w:t>
      </w:r>
    </w:p>
    <w:p>
      <w:pPr>
        <w:spacing w:after="0"/>
        <w:ind w:left="0"/>
        <w:jc w:val="both"/>
      </w:pPr>
      <w:r>
        <w:rPr>
          <w:rFonts w:ascii="Times New Roman"/>
          <w:b w:val="false"/>
          <w:i w:val="false"/>
          <w:color w:val="000000"/>
          <w:sz w:val="28"/>
        </w:rPr>
        <w:t xml:space="preserve">
      монополии, их корректировки,    </w:t>
      </w:r>
    </w:p>
    <w:p>
      <w:pPr>
        <w:spacing w:after="0"/>
        <w:ind w:left="0"/>
        <w:jc w:val="both"/>
      </w:pPr>
      <w:r>
        <w:rPr>
          <w:rFonts w:ascii="Times New Roman"/>
          <w:b w:val="false"/>
          <w:i w:val="false"/>
          <w:color w:val="000000"/>
          <w:sz w:val="28"/>
        </w:rPr>
        <w:t xml:space="preserve">
      а также проведения анализа     </w:t>
      </w:r>
    </w:p>
    <w:p>
      <w:pPr>
        <w:spacing w:after="0"/>
        <w:ind w:left="0"/>
        <w:jc w:val="both"/>
      </w:pPr>
      <w:r>
        <w:rPr>
          <w:rFonts w:ascii="Times New Roman"/>
          <w:b w:val="false"/>
          <w:i w:val="false"/>
          <w:color w:val="000000"/>
          <w:sz w:val="28"/>
        </w:rPr>
        <w:t xml:space="preserve">
      информации об их исполнении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4"/>
        <w:gridCol w:w="1591"/>
        <w:gridCol w:w="731"/>
        <w:gridCol w:w="1076"/>
        <w:gridCol w:w="1479"/>
        <w:gridCol w:w="2109"/>
      </w:tblGrid>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эффективности, надежности и качества</w:t>
            </w:r>
            <w:r>
              <w:rPr>
                <w:rFonts w:ascii="Times New Roman"/>
                <w:b w:val="false"/>
                <w:i w:val="false"/>
                <w:color w:val="000000"/>
                <w:vertAlign w:val="superscript"/>
              </w:rPr>
              <w:t>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r>
              <w:rPr>
                <w:rFonts w:ascii="Times New Roman"/>
                <w:b/>
                <w:i w:val="false"/>
                <w:color w:val="000000"/>
                <w:sz w:val="20"/>
              </w:rPr>
              <w:t xml:space="preserve"> года (полугодия), предшествующего отчетному периоду</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w:t>
            </w:r>
            <w:r>
              <w:rPr>
                <w:rFonts w:ascii="Times New Roman"/>
                <w:b/>
                <w:i w:val="false"/>
                <w:color w:val="000000"/>
                <w:sz w:val="20"/>
              </w:rPr>
              <w:t xml:space="preserve"> (год)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w:t>
            </w:r>
            <w:r>
              <w:rPr>
                <w:rFonts w:ascii="Times New Roman"/>
                <w:b/>
                <w:i w:val="false"/>
                <w:color w:val="000000"/>
                <w:sz w:val="20"/>
              </w:rPr>
              <w:t xml:space="preserve"> текущего года (полугодия)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Оценка достижения показателей эффективности, надежности и качества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(обоснование) недостижения показателей эффективности, надежности и качества</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аварийности, по годам реализации в зависимости  от утвержденной  инвестиционной программы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____________________________________________</w:t>
      </w:r>
    </w:p>
    <w:p>
      <w:pPr>
        <w:spacing w:after="0"/>
        <w:ind w:left="0"/>
        <w:jc w:val="both"/>
      </w:pPr>
      <w:r>
        <w:rPr>
          <w:rFonts w:ascii="Times New Roman"/>
          <w:b w:val="false"/>
          <w:i w:val="false"/>
          <w:color w:val="000000"/>
          <w:sz w:val="28"/>
        </w:rPr>
        <w:t>
                                (Ф.И.О.,(при его наличии), подпись, дата)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Показатели заполняются иными показателями с учетом специфики отрасли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