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9ae93" w14:textId="5d9a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промышленной безопасности для опасных производственных объектов, ведущих горные и геологоразведочные работы</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декабря 2014 года № 352. Зарегистрирован в Министерстве юстиции Республики Казахстан 13 февраля 2015 года № 10247.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94-12)</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обеспечения промышленной безопасности для опасных производственных объектов, ведущих горные и геологоразведочные работы.</w:t>
      </w:r>
    </w:p>
    <w:bookmarkEnd w:id="1"/>
    <w:bookmarkStart w:name="z4" w:id="2"/>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по инвестициям и развитию Республики Казахстан (Ержанову А.К.) обеспечить:</w:t>
      </w:r>
    </w:p>
    <w:bookmarkEnd w:id="2"/>
    <w:bookmarkStart w:name="z5" w:id="3"/>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3"/>
    <w:bookmarkStart w:name="z6"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периодических печатных изданиях и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4"/>
    <w:bookmarkStart w:name="z7"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bookmarkEnd w:id="5"/>
    <w:bookmarkStart w:name="z8"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End w:id="6"/>
    <w:bookmarkStart w:name="z9" w:id="7"/>
    <w:p>
      <w:pPr>
        <w:spacing w:after="0"/>
        <w:ind w:left="0"/>
        <w:jc w:val="both"/>
      </w:pPr>
      <w:r>
        <w:rPr>
          <w:rFonts w:ascii="Times New Roman"/>
          <w:b w:val="false"/>
          <w:i w:val="false"/>
          <w:color w:val="000000"/>
          <w:sz w:val="28"/>
        </w:rPr>
        <w:t>
      3. Контроль за исполнением настоящего приказа возложить навице-министра по инвестициям и развитию Республики Казахстан Рау А.П.</w:t>
      </w:r>
    </w:p>
    <w:bookmarkEnd w:id="7"/>
    <w:bookmarkStart w:name="z11"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13 января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2014 года № 352</w:t>
            </w:r>
          </w:p>
        </w:tc>
      </w:tr>
    </w:tbl>
    <w:bookmarkStart w:name="z13" w:id="9"/>
    <w:p>
      <w:pPr>
        <w:spacing w:after="0"/>
        <w:ind w:left="0"/>
        <w:jc w:val="left"/>
      </w:pPr>
      <w:r>
        <w:rPr>
          <w:rFonts w:ascii="Times New Roman"/>
          <w:b/>
          <w:i w:val="false"/>
          <w:color w:val="000000"/>
        </w:rPr>
        <w:t xml:space="preserve"> Правила обеспечения промышленной безопасности для опасных производственных объектов, ведущих горные и геологоразведочные работы</w:t>
      </w:r>
      <w:r>
        <w:br/>
      </w:r>
      <w:r>
        <w:rPr>
          <w:rFonts w:ascii="Times New Roman"/>
          <w:b/>
          <w:i w:val="false"/>
          <w:color w:val="000000"/>
        </w:rPr>
        <w:t>Раздел 1. Общие положения</w:t>
      </w:r>
    </w:p>
    <w:bookmarkEnd w:id="9"/>
    <w:bookmarkStart w:name="z15" w:id="10"/>
    <w:p>
      <w:pPr>
        <w:spacing w:after="0"/>
        <w:ind w:left="0"/>
        <w:jc w:val="both"/>
      </w:pPr>
      <w:r>
        <w:rPr>
          <w:rFonts w:ascii="Times New Roman"/>
          <w:b w:val="false"/>
          <w:i w:val="false"/>
          <w:color w:val="000000"/>
          <w:sz w:val="28"/>
        </w:rPr>
        <w:t xml:space="preserve">
      1. Настоящие Правила обеспечения промышленной безопасности для опасных производственных объектов, ведущих горные и геологоразведочные работы (далее – Правила) разработаны в соответствии с </w:t>
      </w:r>
      <w:r>
        <w:rPr>
          <w:rFonts w:ascii="Times New Roman"/>
          <w:b w:val="false"/>
          <w:i w:val="false"/>
          <w:color w:val="000000"/>
          <w:sz w:val="28"/>
        </w:rPr>
        <w:t>подпунктом 94-12)</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определяют порядок обеспечения промышленной безопасности при проектировании, строительстве, эксплуатации, расширении, реконструкции, модернизации, консервации и ликвидации опасных производственных объектов, ведущих горные и геологоразведочные работы.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2. Все горные и геологоразведочные работы ведутся на основании проектной документации на строительство, расширение, реконструкцию, модернизацию, консервацию и ликвидацию опасного производственного объекта (далее – проект) и плана горных работ, разработанного в соответствии с приказом Министра по инвестициям и развитию Республики Казахстан от 18 мая 2018 года № 351 "Об утверждении Инструкции по составлению плана горных работ" (зарегистрирован в Реестре государственной регистрации нормативных правовых актов за № 16978).</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3. На объектах, ведущих горные, геологоразведочные работы, разрабатываются техническим руководителем и утверждаются руководителем организации:</w:t>
      </w:r>
    </w:p>
    <w:bookmarkEnd w:id="12"/>
    <w:bookmarkStart w:name="z5427" w:id="13"/>
    <w:p>
      <w:pPr>
        <w:spacing w:after="0"/>
        <w:ind w:left="0"/>
        <w:jc w:val="both"/>
      </w:pPr>
      <w:r>
        <w:rPr>
          <w:rFonts w:ascii="Times New Roman"/>
          <w:b w:val="false"/>
          <w:i w:val="false"/>
          <w:color w:val="000000"/>
          <w:sz w:val="28"/>
        </w:rPr>
        <w:t>
      1) положение о производственном контроле;</w:t>
      </w:r>
    </w:p>
    <w:bookmarkEnd w:id="13"/>
    <w:bookmarkStart w:name="z5428" w:id="14"/>
    <w:p>
      <w:pPr>
        <w:spacing w:after="0"/>
        <w:ind w:left="0"/>
        <w:jc w:val="both"/>
      </w:pPr>
      <w:r>
        <w:rPr>
          <w:rFonts w:ascii="Times New Roman"/>
          <w:b w:val="false"/>
          <w:i w:val="false"/>
          <w:color w:val="000000"/>
          <w:sz w:val="28"/>
        </w:rPr>
        <w:t>
      2) технологические регламенты;</w:t>
      </w:r>
    </w:p>
    <w:bookmarkEnd w:id="14"/>
    <w:bookmarkStart w:name="z5429" w:id="15"/>
    <w:p>
      <w:pPr>
        <w:spacing w:after="0"/>
        <w:ind w:left="0"/>
        <w:jc w:val="both"/>
      </w:pPr>
      <w:r>
        <w:rPr>
          <w:rFonts w:ascii="Times New Roman"/>
          <w:b w:val="false"/>
          <w:i w:val="false"/>
          <w:color w:val="000000"/>
          <w:sz w:val="28"/>
        </w:rPr>
        <w:t xml:space="preserve">
      3) план ликвидации аварий (далее – ПЛА) в соответствие с Требованиями к разработке плана ликвидации аварий, установленными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15"/>
    <w:bookmarkStart w:name="z5430" w:id="16"/>
    <w:p>
      <w:pPr>
        <w:spacing w:after="0"/>
        <w:ind w:left="0"/>
        <w:jc w:val="both"/>
      </w:pPr>
      <w:r>
        <w:rPr>
          <w:rFonts w:ascii="Times New Roman"/>
          <w:b w:val="false"/>
          <w:i w:val="false"/>
          <w:color w:val="000000"/>
          <w:sz w:val="28"/>
        </w:rPr>
        <w:t>
      Изучение ПЛА должностными лицами, ответственные за безопасное производство работ (далее – лица контроля) производится под руководством технического руководителя объекта.</w:t>
      </w:r>
    </w:p>
    <w:bookmarkEnd w:id="16"/>
    <w:bookmarkStart w:name="z5431" w:id="17"/>
    <w:p>
      <w:pPr>
        <w:spacing w:after="0"/>
        <w:ind w:left="0"/>
        <w:jc w:val="both"/>
      </w:pPr>
      <w:r>
        <w:rPr>
          <w:rFonts w:ascii="Times New Roman"/>
          <w:b w:val="false"/>
          <w:i w:val="false"/>
          <w:color w:val="000000"/>
          <w:sz w:val="28"/>
        </w:rPr>
        <w:t>
      План ликвидации аварии пересматривается и согласовывается с профессиональными аварийно-спасательными службами и (или) формированиями 1 раз в год.</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44" w:id="18"/>
    <w:p>
      <w:pPr>
        <w:spacing w:after="0"/>
        <w:ind w:left="0"/>
        <w:jc w:val="both"/>
      </w:pPr>
      <w:r>
        <w:rPr>
          <w:rFonts w:ascii="Times New Roman"/>
          <w:b w:val="false"/>
          <w:i w:val="false"/>
          <w:color w:val="000000"/>
          <w:sz w:val="28"/>
        </w:rPr>
        <w:t xml:space="preserve">
      3-1. К техническому руководству горными работами допускаются лица, предусмотренные Квалификационным справочником должностей руководителей, специалистов и других служащих,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за № 22003).</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приказом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4. ПЛА разрабатывается под руководством технического руководителя производственного объекта, утверждается руководителем организации, эксплуатирующей опасный производственный объект, и согласовывается с руководителем профессиональной аварийно-спасательной службой в области промышленной безопасности (далее – ПАСС ОПБ), обслуживающей данный опасный производственный объект.</w:t>
      </w:r>
    </w:p>
    <w:bookmarkEnd w:id="19"/>
    <w:bookmarkStart w:name="z5432" w:id="20"/>
    <w:p>
      <w:pPr>
        <w:spacing w:after="0"/>
        <w:ind w:left="0"/>
        <w:jc w:val="both"/>
      </w:pPr>
      <w:r>
        <w:rPr>
          <w:rFonts w:ascii="Times New Roman"/>
          <w:b w:val="false"/>
          <w:i w:val="false"/>
          <w:color w:val="000000"/>
          <w:sz w:val="28"/>
        </w:rPr>
        <w:t>
      ПЛА включает в себя оперативную часть, распределение обязанностей между персоналом, участвующим в ликвидации аварий, и порядок его действия, а также список должностных лиц и учреждений, которые немедленно извещаются об авариях.</w:t>
      </w:r>
    </w:p>
    <w:bookmarkEnd w:id="20"/>
    <w:bookmarkStart w:name="z5433" w:id="21"/>
    <w:p>
      <w:pPr>
        <w:spacing w:after="0"/>
        <w:ind w:left="0"/>
        <w:jc w:val="both"/>
      </w:pPr>
      <w:r>
        <w:rPr>
          <w:rFonts w:ascii="Times New Roman"/>
          <w:b w:val="false"/>
          <w:i w:val="false"/>
          <w:color w:val="000000"/>
          <w:sz w:val="28"/>
        </w:rPr>
        <w:t>
      В ПЛА предусматриваются:</w:t>
      </w:r>
    </w:p>
    <w:bookmarkEnd w:id="21"/>
    <w:bookmarkStart w:name="z5434" w:id="22"/>
    <w:p>
      <w:pPr>
        <w:spacing w:after="0"/>
        <w:ind w:left="0"/>
        <w:jc w:val="both"/>
      </w:pPr>
      <w:r>
        <w:rPr>
          <w:rFonts w:ascii="Times New Roman"/>
          <w:b w:val="false"/>
          <w:i w:val="false"/>
          <w:color w:val="000000"/>
          <w:sz w:val="28"/>
        </w:rPr>
        <w:t>
      1) мероприятия по спасению людей;</w:t>
      </w:r>
    </w:p>
    <w:bookmarkEnd w:id="22"/>
    <w:bookmarkStart w:name="z5435" w:id="23"/>
    <w:p>
      <w:pPr>
        <w:spacing w:after="0"/>
        <w:ind w:left="0"/>
        <w:jc w:val="both"/>
      </w:pPr>
      <w:r>
        <w:rPr>
          <w:rFonts w:ascii="Times New Roman"/>
          <w:b w:val="false"/>
          <w:i w:val="false"/>
          <w:color w:val="000000"/>
          <w:sz w:val="28"/>
        </w:rPr>
        <w:t>
      2) пути вывода людей, застигнутых авариями в шахте, из зоны опасного воздействия;</w:t>
      </w:r>
    </w:p>
    <w:bookmarkEnd w:id="23"/>
    <w:bookmarkStart w:name="z5436" w:id="24"/>
    <w:p>
      <w:pPr>
        <w:spacing w:after="0"/>
        <w:ind w:left="0"/>
        <w:jc w:val="both"/>
      </w:pPr>
      <w:r>
        <w:rPr>
          <w:rFonts w:ascii="Times New Roman"/>
          <w:b w:val="false"/>
          <w:i w:val="false"/>
          <w:color w:val="000000"/>
          <w:sz w:val="28"/>
        </w:rPr>
        <w:t>
      3) мероприятия по ликвидации аварий и предупреждению их развития;</w:t>
      </w:r>
    </w:p>
    <w:bookmarkEnd w:id="24"/>
    <w:bookmarkStart w:name="z5437" w:id="25"/>
    <w:p>
      <w:pPr>
        <w:spacing w:after="0"/>
        <w:ind w:left="0"/>
        <w:jc w:val="both"/>
      </w:pPr>
      <w:r>
        <w:rPr>
          <w:rFonts w:ascii="Times New Roman"/>
          <w:b w:val="false"/>
          <w:i w:val="false"/>
          <w:color w:val="000000"/>
          <w:sz w:val="28"/>
        </w:rPr>
        <w:t>
      4) действия специалистов и рабочих при возникновении аварий;</w:t>
      </w:r>
    </w:p>
    <w:bookmarkEnd w:id="25"/>
    <w:bookmarkStart w:name="z5438" w:id="26"/>
    <w:p>
      <w:pPr>
        <w:spacing w:after="0"/>
        <w:ind w:left="0"/>
        <w:jc w:val="both"/>
      </w:pPr>
      <w:r>
        <w:rPr>
          <w:rFonts w:ascii="Times New Roman"/>
          <w:b w:val="false"/>
          <w:i w:val="false"/>
          <w:color w:val="000000"/>
          <w:sz w:val="28"/>
        </w:rPr>
        <w:t>
      5) действия подразделения ПАСС ОПБ и персонала шахты, рудника в начальной стадии возникновения аварий.</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45" w:id="27"/>
    <w:p>
      <w:pPr>
        <w:spacing w:after="0"/>
        <w:ind w:left="0"/>
        <w:jc w:val="both"/>
      </w:pPr>
      <w:r>
        <w:rPr>
          <w:rFonts w:ascii="Times New Roman"/>
          <w:b w:val="false"/>
          <w:i w:val="false"/>
          <w:color w:val="000000"/>
          <w:sz w:val="28"/>
        </w:rPr>
        <w:t>
      4-1. Все работы выполняются по наряд-заданию, оформленному письменно в Книге нарядов или в электронном журнале регистрации наряд-заданий.</w:t>
      </w:r>
    </w:p>
    <w:bookmarkEnd w:id="27"/>
    <w:p>
      <w:pPr>
        <w:spacing w:after="0"/>
        <w:ind w:left="0"/>
        <w:jc w:val="both"/>
      </w:pPr>
      <w:r>
        <w:rPr>
          <w:rFonts w:ascii="Times New Roman"/>
          <w:b w:val="false"/>
          <w:i w:val="false"/>
          <w:color w:val="000000"/>
          <w:sz w:val="28"/>
        </w:rPr>
        <w:t>
      Наряд-задание – задание на безопасное производство работы, оформленное в Книге (журнале) наряд-задания или в электронном журнале регистрации наряд-заданий и определяющее содержание, место работы, время ее начала и окончания, условия ее безопасного выполнения, необходимые меры безопасности, состав бригады и работников, ответственных за безопасное выполнение работы и отметка о выполнении или невыполнении наряд-задания.</w:t>
      </w:r>
    </w:p>
    <w:p>
      <w:pPr>
        <w:spacing w:after="0"/>
        <w:ind w:left="0"/>
        <w:jc w:val="both"/>
      </w:pPr>
      <w:r>
        <w:rPr>
          <w:rFonts w:ascii="Times New Roman"/>
          <w:b w:val="false"/>
          <w:i w:val="false"/>
          <w:color w:val="000000"/>
          <w:sz w:val="28"/>
        </w:rPr>
        <w:t>
      Наряд-задание, оформленное письменно в Книге нарядов выдается техническим руководителем структурного подразделения организации ответственному руководителю и ответственному производителю работ письменно под роспись.</w:t>
      </w:r>
    </w:p>
    <w:p>
      <w:pPr>
        <w:spacing w:after="0"/>
        <w:ind w:left="0"/>
        <w:jc w:val="both"/>
      </w:pPr>
      <w:r>
        <w:rPr>
          <w:rFonts w:ascii="Times New Roman"/>
          <w:b w:val="false"/>
          <w:i w:val="false"/>
          <w:color w:val="000000"/>
          <w:sz w:val="28"/>
        </w:rPr>
        <w:t xml:space="preserve">
      Наряд-задание, оформленное в электронном журнале регистрации наряд-заданий выдается техническим руководителем структурного подразделения организации ответственному руководителю и ответственному производителю работ и подписывается индивидуальной электронной цифровой подписью сторон,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w:t>
      </w:r>
    </w:p>
    <w:p>
      <w:pPr>
        <w:spacing w:after="0"/>
        <w:ind w:left="0"/>
        <w:jc w:val="both"/>
      </w:pPr>
      <w:r>
        <w:rPr>
          <w:rFonts w:ascii="Times New Roman"/>
          <w:b w:val="false"/>
          <w:i w:val="false"/>
          <w:color w:val="000000"/>
          <w:sz w:val="28"/>
        </w:rPr>
        <w:t>
      Наряд-задание определяет время, содержание, место выполнения работ, фактические объемы работ, безопасный порядок выполнения и конкретных лиц, которым поручено выполнение работ.</w:t>
      </w:r>
    </w:p>
    <w:p>
      <w:pPr>
        <w:spacing w:after="0"/>
        <w:ind w:left="0"/>
        <w:jc w:val="both"/>
      </w:pPr>
      <w:r>
        <w:rPr>
          <w:rFonts w:ascii="Times New Roman"/>
          <w:b w:val="false"/>
          <w:i w:val="false"/>
          <w:color w:val="000000"/>
          <w:sz w:val="28"/>
        </w:rPr>
        <w:t>
      Лицо, выдающее наряд-задание:</w:t>
      </w:r>
    </w:p>
    <w:p>
      <w:pPr>
        <w:spacing w:after="0"/>
        <w:ind w:left="0"/>
        <w:jc w:val="both"/>
      </w:pPr>
      <w:r>
        <w:rPr>
          <w:rFonts w:ascii="Times New Roman"/>
          <w:b w:val="false"/>
          <w:i w:val="false"/>
          <w:color w:val="000000"/>
          <w:sz w:val="28"/>
        </w:rPr>
        <w:t>
      1) проводит анализ потенциальных опасностей и оценку рисков рабочего места;</w:t>
      </w:r>
    </w:p>
    <w:p>
      <w:pPr>
        <w:spacing w:after="0"/>
        <w:ind w:left="0"/>
        <w:jc w:val="both"/>
      </w:pPr>
      <w:r>
        <w:rPr>
          <w:rFonts w:ascii="Times New Roman"/>
          <w:b w:val="false"/>
          <w:i w:val="false"/>
          <w:color w:val="000000"/>
          <w:sz w:val="28"/>
        </w:rPr>
        <w:t>
      2) определяет мероприятия, обеспечивающие исключение или снижение выявленных рисков для безопасного производства работ;</w:t>
      </w:r>
    </w:p>
    <w:p>
      <w:pPr>
        <w:spacing w:after="0"/>
        <w:ind w:left="0"/>
        <w:jc w:val="both"/>
      </w:pPr>
      <w:r>
        <w:rPr>
          <w:rFonts w:ascii="Times New Roman"/>
          <w:b w:val="false"/>
          <w:i w:val="false"/>
          <w:color w:val="000000"/>
          <w:sz w:val="28"/>
        </w:rPr>
        <w:t>
      3) проводит текущий инструктаж по безопасному порядку производства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приказом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52" w:id="28"/>
    <w:p>
      <w:pPr>
        <w:spacing w:after="0"/>
        <w:ind w:left="0"/>
        <w:jc w:val="both"/>
      </w:pPr>
      <w:r>
        <w:rPr>
          <w:rFonts w:ascii="Times New Roman"/>
          <w:b w:val="false"/>
          <w:i w:val="false"/>
          <w:color w:val="000000"/>
          <w:sz w:val="28"/>
        </w:rPr>
        <w:t xml:space="preserve">
      4-2. Все работы повышенной опасности выполняются по наряд-допуску, разработанному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августа 2020 года № 344 "Об утверждении Правил оформления и применения нарядов-допусков при производстве работ в условиях повышенной опасности" (зарегистрирован в Реестре государственной регистрации нормативных правовых актов за № 21151).</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4-2 в соответствии с приказом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57" w:id="29"/>
    <w:p>
      <w:pPr>
        <w:spacing w:after="0"/>
        <w:ind w:left="0"/>
        <w:jc w:val="both"/>
      </w:pPr>
      <w:r>
        <w:rPr>
          <w:rFonts w:ascii="Times New Roman"/>
          <w:b w:val="false"/>
          <w:i w:val="false"/>
          <w:color w:val="000000"/>
          <w:sz w:val="28"/>
        </w:rPr>
        <w:t>
      4-3. На объектах, ведущих горные работы в соответствии с утвержденным планом проводятся учебные тревоги и противоаварийные тренировки.</w:t>
      </w:r>
    </w:p>
    <w:bookmarkEnd w:id="29"/>
    <w:p>
      <w:pPr>
        <w:spacing w:after="0"/>
        <w:ind w:left="0"/>
        <w:jc w:val="both"/>
      </w:pPr>
      <w:r>
        <w:rPr>
          <w:rFonts w:ascii="Times New Roman"/>
          <w:b w:val="false"/>
          <w:i w:val="false"/>
          <w:color w:val="000000"/>
          <w:sz w:val="28"/>
        </w:rPr>
        <w:t>
      Учебные тревоги и противоаварийные тренировки допускается проводить в режиме автоматизированной (цифровой) системы управления персоналом, предназначенной для управления различными процессами в рамках технологического процесса, производства, предприятия.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 в соответствии с приказом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58" w:id="30"/>
    <w:p>
      <w:pPr>
        <w:spacing w:after="0"/>
        <w:ind w:left="0"/>
        <w:jc w:val="both"/>
      </w:pPr>
      <w:r>
        <w:rPr>
          <w:rFonts w:ascii="Times New Roman"/>
          <w:b w:val="false"/>
          <w:i w:val="false"/>
          <w:color w:val="000000"/>
          <w:sz w:val="28"/>
        </w:rPr>
        <w:t xml:space="preserve">
      4-4. Для ознакомления персонала с условиями безопасного производства работ на объекте владелец организует проведение инструктажей, предусмотренных Правилами и сроками проведения обучения, инструктирования и проверок знаний по вопросам безопасности и охраны труда работников,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25 декабря 2015 года № 1019 "Об утверждении Правил и сроков проведения обучения, инструктирования и проверок знаний по вопросам безопасности и охраны труда работников" (зарегистрирован в Реестре государственной регистрации нормативных правовых актов за № 12665).</w:t>
      </w:r>
    </w:p>
    <w:bookmarkEnd w:id="30"/>
    <w:bookmarkStart w:name="z5359" w:id="31"/>
    <w:p>
      <w:pPr>
        <w:spacing w:after="0"/>
        <w:ind w:left="0"/>
        <w:jc w:val="both"/>
      </w:pPr>
      <w:r>
        <w:rPr>
          <w:rFonts w:ascii="Times New Roman"/>
          <w:b w:val="false"/>
          <w:i w:val="false"/>
          <w:color w:val="000000"/>
          <w:sz w:val="28"/>
        </w:rPr>
        <w:t>
      Допускается проведение инструктажа с применением автоматизированной (цифровой) системы управления персоналом.</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4-4 в соответствии с приказом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32"/>
    <w:p>
      <w:pPr>
        <w:spacing w:after="0"/>
        <w:ind w:left="0"/>
        <w:jc w:val="both"/>
      </w:pPr>
      <w:r>
        <w:rPr>
          <w:rFonts w:ascii="Times New Roman"/>
          <w:b w:val="false"/>
          <w:i w:val="false"/>
          <w:color w:val="000000"/>
          <w:sz w:val="28"/>
        </w:rPr>
        <w:t xml:space="preserve">
      5. Производство взрывных работ, хранение, транспортирование и учет взрывчатых веществ и изделий на их основе должны производиться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по инвестициям и развитию Республики Казахстан от 30 декабря 2014 года № 343 "Об утверждении Правил обеспечения промышленной безопасности для опасных производственных объектов" (зарегистрирован в Реестре государственной регистрации нормативных правовых актов за № 10244).</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33"/>
    <w:p>
      <w:pPr>
        <w:spacing w:after="0"/>
        <w:ind w:left="0"/>
        <w:jc w:val="both"/>
      </w:pPr>
      <w:r>
        <w:rPr>
          <w:rFonts w:ascii="Times New Roman"/>
          <w:b w:val="false"/>
          <w:i w:val="false"/>
          <w:color w:val="000000"/>
          <w:sz w:val="28"/>
        </w:rPr>
        <w:t>
      6. Рабочие и специалисты горных и геологоразведочных работ должны обеспечиваться средствами индивидуальной защиты: специальной одеждой, специальной обувью, защитными касками, очками, соответствующими их профессии и условиям работы.</w:t>
      </w:r>
    </w:p>
    <w:bookmarkEnd w:id="33"/>
    <w:bookmarkStart w:name="z29" w:id="34"/>
    <w:p>
      <w:pPr>
        <w:spacing w:after="0"/>
        <w:ind w:left="0"/>
        <w:jc w:val="both"/>
      </w:pPr>
      <w:r>
        <w:rPr>
          <w:rFonts w:ascii="Times New Roman"/>
          <w:b w:val="false"/>
          <w:i w:val="false"/>
          <w:color w:val="000000"/>
          <w:sz w:val="28"/>
        </w:rPr>
        <w:t>
      7. Каждый работающий, заметивший опасность, угрожающую людям, должен принимать зависящие от него меры для ее устранения и сообщает об этом лицу контроля.</w:t>
      </w:r>
    </w:p>
    <w:bookmarkEnd w:id="34"/>
    <w:bookmarkStart w:name="z30" w:id="35"/>
    <w:p>
      <w:pPr>
        <w:spacing w:after="0"/>
        <w:ind w:left="0"/>
        <w:jc w:val="both"/>
      </w:pPr>
      <w:r>
        <w:rPr>
          <w:rFonts w:ascii="Times New Roman"/>
          <w:b w:val="false"/>
          <w:i w:val="false"/>
          <w:color w:val="000000"/>
          <w:sz w:val="28"/>
        </w:rPr>
        <w:t>
      8. Лицо контроля должно принимать меры к устранению опасности; при невозможности устранения опасности – прекращает работы, выводит работающих в безопасное место и ставит в известность старшего по должности.</w:t>
      </w:r>
    </w:p>
    <w:bookmarkEnd w:id="35"/>
    <w:bookmarkStart w:name="z31" w:id="36"/>
    <w:p>
      <w:pPr>
        <w:spacing w:after="0"/>
        <w:ind w:left="0"/>
        <w:jc w:val="both"/>
      </w:pPr>
      <w:r>
        <w:rPr>
          <w:rFonts w:ascii="Times New Roman"/>
          <w:b w:val="false"/>
          <w:i w:val="false"/>
          <w:color w:val="000000"/>
          <w:sz w:val="28"/>
        </w:rPr>
        <w:t>
      9. Посторонние лица, не состоящие в штате объекта, при его посещении проходят инструктаж по мерам безопасности и обеспечиваются средствами индивидуальной защиты.</w:t>
      </w:r>
    </w:p>
    <w:bookmarkEnd w:id="36"/>
    <w:bookmarkStart w:name="z32" w:id="37"/>
    <w:p>
      <w:pPr>
        <w:spacing w:after="0"/>
        <w:ind w:left="0"/>
        <w:jc w:val="both"/>
      </w:pPr>
      <w:r>
        <w:rPr>
          <w:rFonts w:ascii="Times New Roman"/>
          <w:b w:val="false"/>
          <w:i w:val="false"/>
          <w:color w:val="000000"/>
          <w:sz w:val="28"/>
        </w:rPr>
        <w:t>
      10. Не допускается нахождение персонала, производство работ в опасных местах, за исключением случаев ликвидации опасности, предотвращения возможной аварии, пожара и спасении людей.</w:t>
      </w:r>
    </w:p>
    <w:bookmarkEnd w:id="37"/>
    <w:bookmarkStart w:name="z33" w:id="38"/>
    <w:p>
      <w:pPr>
        <w:spacing w:after="0"/>
        <w:ind w:left="0"/>
        <w:jc w:val="both"/>
      </w:pPr>
      <w:r>
        <w:rPr>
          <w:rFonts w:ascii="Times New Roman"/>
          <w:b w:val="false"/>
          <w:i w:val="false"/>
          <w:color w:val="000000"/>
          <w:sz w:val="28"/>
        </w:rPr>
        <w:t>
      11. Руководитель организации, эксплуатирующей объект, должен обеспечивать безопасные условия труда, разработку защитных мероприятий на основе оценки опасности на каждом рабочем месте и на объекте в целом, определять порядок действий рабочих и должностных лиц при обнаружении опасности, угрожающей жизни и здоровью людей, возникновении инцидентов, аварий.</w:t>
      </w:r>
    </w:p>
    <w:bookmarkEnd w:id="38"/>
    <w:bookmarkStart w:name="z34" w:id="39"/>
    <w:p>
      <w:pPr>
        <w:spacing w:after="0"/>
        <w:ind w:left="0"/>
        <w:jc w:val="both"/>
      </w:pPr>
      <w:r>
        <w:rPr>
          <w:rFonts w:ascii="Times New Roman"/>
          <w:b w:val="false"/>
          <w:i w:val="false"/>
          <w:color w:val="000000"/>
          <w:sz w:val="28"/>
        </w:rPr>
        <w:t>
      12. Не допускается отдых персонала непосредственно в забоях, в опасной зоне работающих механизмов, на транспортных путях.</w:t>
      </w:r>
    </w:p>
    <w:bookmarkEnd w:id="39"/>
    <w:bookmarkStart w:name="z35" w:id="40"/>
    <w:p>
      <w:pPr>
        <w:spacing w:after="0"/>
        <w:ind w:left="0"/>
        <w:jc w:val="both"/>
      </w:pPr>
      <w:r>
        <w:rPr>
          <w:rFonts w:ascii="Times New Roman"/>
          <w:b w:val="false"/>
          <w:i w:val="false"/>
          <w:color w:val="000000"/>
          <w:sz w:val="28"/>
        </w:rPr>
        <w:t>
      13. Провалы, зумпфы, воронки, недействующие шурфы, дренажные скважины, вертикальные выработки должны перекрываться и ограждаться.</w:t>
      </w:r>
    </w:p>
    <w:bookmarkEnd w:id="40"/>
    <w:p>
      <w:pPr>
        <w:spacing w:after="0"/>
        <w:ind w:left="0"/>
        <w:jc w:val="both"/>
      </w:pPr>
      <w:r>
        <w:rPr>
          <w:rFonts w:ascii="Times New Roman"/>
          <w:b w:val="false"/>
          <w:i w:val="false"/>
          <w:color w:val="000000"/>
          <w:sz w:val="28"/>
        </w:rPr>
        <w:t>
      Не допускается загромождать места работы оборудования и подходы к ним горной массой или какими-либо предметами, затрудняющими передвижение людей, машин и механизмов.</w:t>
      </w:r>
    </w:p>
    <w:bookmarkStart w:name="z36" w:id="41"/>
    <w:p>
      <w:pPr>
        <w:spacing w:after="0"/>
        <w:ind w:left="0"/>
        <w:jc w:val="both"/>
      </w:pPr>
      <w:r>
        <w:rPr>
          <w:rFonts w:ascii="Times New Roman"/>
          <w:b w:val="false"/>
          <w:i w:val="false"/>
          <w:color w:val="000000"/>
          <w:sz w:val="28"/>
        </w:rPr>
        <w:t>
      14. Передвижение людей по территории допускается по пешеходным дорожкам или по обочинам автодорог навстречу направлению движения автотранспорта. С маршрутами передвижения должны ознакамливаться все работающие под роспись. Маршрут передвижения утверждается техническим руководителем организации.</w:t>
      </w:r>
    </w:p>
    <w:bookmarkEnd w:id="41"/>
    <w:p>
      <w:pPr>
        <w:spacing w:after="0"/>
        <w:ind w:left="0"/>
        <w:jc w:val="both"/>
      </w:pPr>
      <w:r>
        <w:rPr>
          <w:rFonts w:ascii="Times New Roman"/>
          <w:b w:val="false"/>
          <w:i w:val="false"/>
          <w:color w:val="000000"/>
          <w:sz w:val="28"/>
        </w:rPr>
        <w:t>
      В темное время суток пешеходные дорожки и переходы через железнодорожные пути и автодороги должны освещаться.</w:t>
      </w:r>
    </w:p>
    <w:bookmarkStart w:name="z37" w:id="42"/>
    <w:p>
      <w:pPr>
        <w:spacing w:after="0"/>
        <w:ind w:left="0"/>
        <w:jc w:val="both"/>
      </w:pPr>
      <w:r>
        <w:rPr>
          <w:rFonts w:ascii="Times New Roman"/>
          <w:b w:val="false"/>
          <w:i w:val="false"/>
          <w:color w:val="000000"/>
          <w:sz w:val="28"/>
        </w:rPr>
        <w:t>
      15. Передвижение машин и механизмов, перевозка оборудования, конструкций и прочего груза под воздушными линиями электропередачи любого напряжения допускается в том случае, если их габариты имеют высоту от отметки дороги или трассы не более 4,5 метров.</w:t>
      </w:r>
    </w:p>
    <w:bookmarkEnd w:id="42"/>
    <w:p>
      <w:pPr>
        <w:spacing w:after="0"/>
        <w:ind w:left="0"/>
        <w:jc w:val="both"/>
      </w:pPr>
      <w:r>
        <w:rPr>
          <w:rFonts w:ascii="Times New Roman"/>
          <w:b w:val="false"/>
          <w:i w:val="false"/>
          <w:color w:val="000000"/>
          <w:sz w:val="28"/>
        </w:rPr>
        <w:t>
      При превышении указанных габаритов независимо от расстояния от нижнего провода электролинии до транспортируемого оборудования получают письменное разрешение организации владельца данной электролинии, перевозка осуществляется с соблюдением указанных в разрешении мер безопасности.</w:t>
      </w:r>
    </w:p>
    <w:bookmarkStart w:name="z38" w:id="43"/>
    <w:p>
      <w:pPr>
        <w:spacing w:after="0"/>
        <w:ind w:left="0"/>
        <w:jc w:val="both"/>
      </w:pPr>
      <w:r>
        <w:rPr>
          <w:rFonts w:ascii="Times New Roman"/>
          <w:b w:val="false"/>
          <w:i w:val="false"/>
          <w:color w:val="000000"/>
          <w:sz w:val="28"/>
        </w:rPr>
        <w:t>
      16. При одновременной разработке месторождения открытым и подземным способами, при проведении и эксплуатации подземных дренажных выработок, должны осуществляться совместные мероприятия по обеспечению безопасности работающих на подземных и открытых горных работах, включая:</w:t>
      </w:r>
    </w:p>
    <w:bookmarkEnd w:id="43"/>
    <w:bookmarkStart w:name="z39" w:id="44"/>
    <w:p>
      <w:pPr>
        <w:spacing w:after="0"/>
        <w:ind w:left="0"/>
        <w:jc w:val="both"/>
      </w:pPr>
      <w:r>
        <w:rPr>
          <w:rFonts w:ascii="Times New Roman"/>
          <w:b w:val="false"/>
          <w:i w:val="false"/>
          <w:color w:val="000000"/>
          <w:sz w:val="28"/>
        </w:rPr>
        <w:t>
      1) согласование планов и графиков ведения горных и взрывных работ;</w:t>
      </w:r>
    </w:p>
    <w:bookmarkEnd w:id="44"/>
    <w:bookmarkStart w:name="z40" w:id="45"/>
    <w:p>
      <w:pPr>
        <w:spacing w:after="0"/>
        <w:ind w:left="0"/>
        <w:jc w:val="both"/>
      </w:pPr>
      <w:r>
        <w:rPr>
          <w:rFonts w:ascii="Times New Roman"/>
          <w:b w:val="false"/>
          <w:i w:val="false"/>
          <w:color w:val="000000"/>
          <w:sz w:val="28"/>
        </w:rPr>
        <w:t>
      2) применение нагнетательного способа проветривания подземных выработок;</w:t>
      </w:r>
    </w:p>
    <w:bookmarkEnd w:id="45"/>
    <w:bookmarkStart w:name="z41" w:id="46"/>
    <w:p>
      <w:pPr>
        <w:spacing w:after="0"/>
        <w:ind w:left="0"/>
        <w:jc w:val="both"/>
      </w:pPr>
      <w:r>
        <w:rPr>
          <w:rFonts w:ascii="Times New Roman"/>
          <w:b w:val="false"/>
          <w:i w:val="false"/>
          <w:color w:val="000000"/>
          <w:sz w:val="28"/>
        </w:rPr>
        <w:t>
      3) проверку представителями ПАСС ОПБ состояния атмосферы в подземных выработках после массовых взрывов на открытых горных работах;</w:t>
      </w:r>
    </w:p>
    <w:bookmarkEnd w:id="46"/>
    <w:bookmarkStart w:name="z42" w:id="47"/>
    <w:p>
      <w:pPr>
        <w:spacing w:after="0"/>
        <w:ind w:left="0"/>
        <w:jc w:val="both"/>
      </w:pPr>
      <w:r>
        <w:rPr>
          <w:rFonts w:ascii="Times New Roman"/>
          <w:b w:val="false"/>
          <w:i w:val="false"/>
          <w:color w:val="000000"/>
          <w:sz w:val="28"/>
        </w:rPr>
        <w:t>
      4) предотвращение прорывов воды в подземные горные выработки из открытых горных работ;</w:t>
      </w:r>
    </w:p>
    <w:bookmarkEnd w:id="47"/>
    <w:bookmarkStart w:name="z43" w:id="48"/>
    <w:p>
      <w:pPr>
        <w:spacing w:after="0"/>
        <w:ind w:left="0"/>
        <w:jc w:val="both"/>
      </w:pPr>
      <w:r>
        <w:rPr>
          <w:rFonts w:ascii="Times New Roman"/>
          <w:b w:val="false"/>
          <w:i w:val="false"/>
          <w:color w:val="000000"/>
          <w:sz w:val="28"/>
        </w:rPr>
        <w:t>
      5) обеспечение контроля за содержанием в атмосфере ядовитых продуктов взрыва.</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приказами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49"/>
    <w:p>
      <w:pPr>
        <w:spacing w:after="0"/>
        <w:ind w:left="0"/>
        <w:jc w:val="both"/>
      </w:pPr>
      <w:r>
        <w:rPr>
          <w:rFonts w:ascii="Times New Roman"/>
          <w:b w:val="false"/>
          <w:i w:val="false"/>
          <w:color w:val="000000"/>
          <w:sz w:val="28"/>
        </w:rPr>
        <w:t>
      17. При комбинированном способе разработки месторождения, горные работы должны вестись по согласованным между собой проектам ведения открытых и подземных горных работ.</w:t>
      </w:r>
    </w:p>
    <w:bookmarkEnd w:id="49"/>
    <w:bookmarkStart w:name="z45" w:id="50"/>
    <w:p>
      <w:pPr>
        <w:spacing w:after="0"/>
        <w:ind w:left="0"/>
        <w:jc w:val="both"/>
      </w:pPr>
      <w:r>
        <w:rPr>
          <w:rFonts w:ascii="Times New Roman"/>
          <w:b w:val="false"/>
          <w:i w:val="false"/>
          <w:color w:val="000000"/>
          <w:sz w:val="28"/>
        </w:rPr>
        <w:t>
      18. При комбинированной разработке месторождения должны обеспечиваться:</w:t>
      </w:r>
    </w:p>
    <w:bookmarkEnd w:id="50"/>
    <w:bookmarkStart w:name="z46" w:id="51"/>
    <w:p>
      <w:pPr>
        <w:spacing w:after="0"/>
        <w:ind w:left="0"/>
        <w:jc w:val="both"/>
      </w:pPr>
      <w:r>
        <w:rPr>
          <w:rFonts w:ascii="Times New Roman"/>
          <w:b w:val="false"/>
          <w:i w:val="false"/>
          <w:color w:val="000000"/>
          <w:sz w:val="28"/>
        </w:rPr>
        <w:t>
      1) изучение особенностей сдвижения и деформации пород и земной поверхности, прогнозирование области влияния горных выработок;</w:t>
      </w:r>
    </w:p>
    <w:bookmarkEnd w:id="51"/>
    <w:bookmarkStart w:name="z47" w:id="52"/>
    <w:p>
      <w:pPr>
        <w:spacing w:after="0"/>
        <w:ind w:left="0"/>
        <w:jc w:val="both"/>
      </w:pPr>
      <w:r>
        <w:rPr>
          <w:rFonts w:ascii="Times New Roman"/>
          <w:b w:val="false"/>
          <w:i w:val="false"/>
          <w:color w:val="000000"/>
          <w:sz w:val="28"/>
        </w:rPr>
        <w:t>
      2) определение размеров предохранительного целика (естественного или искусственного) между открытыми и подземными горными работами;</w:t>
      </w:r>
    </w:p>
    <w:bookmarkEnd w:id="52"/>
    <w:bookmarkStart w:name="z48" w:id="53"/>
    <w:p>
      <w:pPr>
        <w:spacing w:after="0"/>
        <w:ind w:left="0"/>
        <w:jc w:val="both"/>
      </w:pPr>
      <w:r>
        <w:rPr>
          <w:rFonts w:ascii="Times New Roman"/>
          <w:b w:val="false"/>
          <w:i w:val="false"/>
          <w:color w:val="000000"/>
          <w:sz w:val="28"/>
        </w:rPr>
        <w:t>
      3) определение толщины потолочины над отдельными участками (камерами) выработанного пространства;</w:t>
      </w:r>
    </w:p>
    <w:bookmarkEnd w:id="53"/>
    <w:bookmarkStart w:name="z49" w:id="54"/>
    <w:p>
      <w:pPr>
        <w:spacing w:after="0"/>
        <w:ind w:left="0"/>
        <w:jc w:val="both"/>
      </w:pPr>
      <w:r>
        <w:rPr>
          <w:rFonts w:ascii="Times New Roman"/>
          <w:b w:val="false"/>
          <w:i w:val="false"/>
          <w:color w:val="000000"/>
          <w:sz w:val="28"/>
        </w:rPr>
        <w:t>
      4) расчет параметров опорных целиков;</w:t>
      </w:r>
    </w:p>
    <w:bookmarkEnd w:id="54"/>
    <w:bookmarkStart w:name="z50" w:id="55"/>
    <w:p>
      <w:pPr>
        <w:spacing w:after="0"/>
        <w:ind w:left="0"/>
        <w:jc w:val="both"/>
      </w:pPr>
      <w:r>
        <w:rPr>
          <w:rFonts w:ascii="Times New Roman"/>
          <w:b w:val="false"/>
          <w:i w:val="false"/>
          <w:color w:val="000000"/>
          <w:sz w:val="28"/>
        </w:rPr>
        <w:t>
      5) определение допустимой площади обнажения кровли очистного пространства;</w:t>
      </w:r>
    </w:p>
    <w:bookmarkEnd w:id="55"/>
    <w:bookmarkStart w:name="z51" w:id="56"/>
    <w:p>
      <w:pPr>
        <w:spacing w:after="0"/>
        <w:ind w:left="0"/>
        <w:jc w:val="both"/>
      </w:pPr>
      <w:r>
        <w:rPr>
          <w:rFonts w:ascii="Times New Roman"/>
          <w:b w:val="false"/>
          <w:i w:val="false"/>
          <w:color w:val="000000"/>
          <w:sz w:val="28"/>
        </w:rPr>
        <w:t>
      6) расчет прочности закладки, при отработке запасов в борту карьера для обеспечения его устойчивости;</w:t>
      </w:r>
    </w:p>
    <w:bookmarkEnd w:id="56"/>
    <w:bookmarkStart w:name="z52" w:id="57"/>
    <w:p>
      <w:pPr>
        <w:spacing w:after="0"/>
        <w:ind w:left="0"/>
        <w:jc w:val="both"/>
      </w:pPr>
      <w:r>
        <w:rPr>
          <w:rFonts w:ascii="Times New Roman"/>
          <w:b w:val="false"/>
          <w:i w:val="false"/>
          <w:color w:val="000000"/>
          <w:sz w:val="28"/>
        </w:rPr>
        <w:t>
      7) обеспечение полноты заполнения выработанного пространства.</w:t>
      </w:r>
    </w:p>
    <w:bookmarkEnd w:id="57"/>
    <w:bookmarkStart w:name="z53" w:id="58"/>
    <w:p>
      <w:pPr>
        <w:spacing w:after="0"/>
        <w:ind w:left="0"/>
        <w:jc w:val="both"/>
      </w:pPr>
      <w:r>
        <w:rPr>
          <w:rFonts w:ascii="Times New Roman"/>
          <w:b w:val="false"/>
          <w:i w:val="false"/>
          <w:color w:val="000000"/>
          <w:sz w:val="28"/>
        </w:rPr>
        <w:t>
      19. При проведении капитальных и подготовительных выработок из карьера, допускается забор вентиляционной струи из карьерного пространства при обеспечении контроля состава воздуха.</w:t>
      </w:r>
    </w:p>
    <w:bookmarkEnd w:id="58"/>
    <w:bookmarkStart w:name="z54" w:id="59"/>
    <w:p>
      <w:pPr>
        <w:spacing w:after="0"/>
        <w:ind w:left="0"/>
        <w:jc w:val="both"/>
      </w:pPr>
      <w:r>
        <w:rPr>
          <w:rFonts w:ascii="Times New Roman"/>
          <w:b w:val="false"/>
          <w:i w:val="false"/>
          <w:color w:val="000000"/>
          <w:sz w:val="28"/>
        </w:rPr>
        <w:t>
      20. При комбинированной разработке месторождения фронт ведения горных работ должен располагаться в направлении:</w:t>
      </w:r>
    </w:p>
    <w:bookmarkEnd w:id="59"/>
    <w:bookmarkStart w:name="z55" w:id="60"/>
    <w:p>
      <w:pPr>
        <w:spacing w:after="0"/>
        <w:ind w:left="0"/>
        <w:jc w:val="both"/>
      </w:pPr>
      <w:r>
        <w:rPr>
          <w:rFonts w:ascii="Times New Roman"/>
          <w:b w:val="false"/>
          <w:i w:val="false"/>
          <w:color w:val="000000"/>
          <w:sz w:val="28"/>
        </w:rPr>
        <w:t>
      1) при открытых работах - навстречу фронту развития подземных очистных работ;</w:t>
      </w:r>
    </w:p>
    <w:bookmarkEnd w:id="60"/>
    <w:bookmarkStart w:name="z56" w:id="61"/>
    <w:p>
      <w:pPr>
        <w:spacing w:after="0"/>
        <w:ind w:left="0"/>
        <w:jc w:val="both"/>
      </w:pPr>
      <w:r>
        <w:rPr>
          <w:rFonts w:ascii="Times New Roman"/>
          <w:b w:val="false"/>
          <w:i w:val="false"/>
          <w:color w:val="000000"/>
          <w:sz w:val="28"/>
        </w:rPr>
        <w:t>
      2) при подземных очистных работах - от массива к карьеру;</w:t>
      </w:r>
    </w:p>
    <w:bookmarkEnd w:id="61"/>
    <w:bookmarkStart w:name="z57" w:id="62"/>
    <w:p>
      <w:pPr>
        <w:spacing w:after="0"/>
        <w:ind w:left="0"/>
        <w:jc w:val="both"/>
      </w:pPr>
      <w:r>
        <w:rPr>
          <w:rFonts w:ascii="Times New Roman"/>
          <w:b w:val="false"/>
          <w:i w:val="false"/>
          <w:color w:val="000000"/>
          <w:sz w:val="28"/>
        </w:rPr>
        <w:t>
      3) при выщелачивании - от массива к карьеру или навстречу фронта развития подземных очистных работ.</w:t>
      </w:r>
    </w:p>
    <w:bookmarkEnd w:id="62"/>
    <w:bookmarkStart w:name="z58" w:id="63"/>
    <w:p>
      <w:pPr>
        <w:spacing w:after="0"/>
        <w:ind w:left="0"/>
        <w:jc w:val="both"/>
      </w:pPr>
      <w:r>
        <w:rPr>
          <w:rFonts w:ascii="Times New Roman"/>
          <w:b w:val="false"/>
          <w:i w:val="false"/>
          <w:color w:val="000000"/>
          <w:sz w:val="28"/>
        </w:rPr>
        <w:t>
      21. Организации, ведущие комбинированную разработку месторождения открытым и подземным способами, совместно с ПАСС ОПБ определяют участки горных работ в границах опасных зон, в которые возможно проникновение газов, прорыв воды, деформация горного массива и разрабатывают мероприятия по обеспечению безопасности работ на указанных участках.</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64"/>
    <w:p>
      <w:pPr>
        <w:spacing w:after="0"/>
        <w:ind w:left="0"/>
        <w:jc w:val="both"/>
      </w:pPr>
      <w:r>
        <w:rPr>
          <w:rFonts w:ascii="Times New Roman"/>
          <w:b w:val="false"/>
          <w:i w:val="false"/>
          <w:color w:val="000000"/>
          <w:sz w:val="28"/>
        </w:rPr>
        <w:t>
      22. При работах в зонах возможных обвалов или провалов, вследствие наличия подземных выработок или карстов, ведутся маркшейдерские инструментальные наблюдения за состоянием бортов и почвы карьера. При обнаружении признаков сдвижения пород работы прекращаются.</w:t>
      </w:r>
    </w:p>
    <w:bookmarkEnd w:id="64"/>
    <w:bookmarkStart w:name="z60" w:id="65"/>
    <w:p>
      <w:pPr>
        <w:spacing w:after="0"/>
        <w:ind w:left="0"/>
        <w:jc w:val="both"/>
      </w:pPr>
      <w:r>
        <w:rPr>
          <w:rFonts w:ascii="Times New Roman"/>
          <w:b w:val="false"/>
          <w:i w:val="false"/>
          <w:color w:val="000000"/>
          <w:sz w:val="28"/>
        </w:rPr>
        <w:t>
      23. При одновременном ведении горных работ в карьере и подземном руднике в одной вертикальной плоскости должны соблюдаться следующие условия:</w:t>
      </w:r>
    </w:p>
    <w:bookmarkEnd w:id="65"/>
    <w:bookmarkStart w:name="z61" w:id="66"/>
    <w:p>
      <w:pPr>
        <w:spacing w:after="0"/>
        <w:ind w:left="0"/>
        <w:jc w:val="both"/>
      </w:pPr>
      <w:r>
        <w:rPr>
          <w:rFonts w:ascii="Times New Roman"/>
          <w:b w:val="false"/>
          <w:i w:val="false"/>
          <w:color w:val="000000"/>
          <w:sz w:val="28"/>
        </w:rPr>
        <w:t>
      1) оставление предохранительного целика, обеспечивающего устойчивость массива и бортов карьера;</w:t>
      </w:r>
    </w:p>
    <w:bookmarkEnd w:id="66"/>
    <w:bookmarkStart w:name="z62" w:id="67"/>
    <w:p>
      <w:pPr>
        <w:spacing w:after="0"/>
        <w:ind w:left="0"/>
        <w:jc w:val="both"/>
      </w:pPr>
      <w:r>
        <w:rPr>
          <w:rFonts w:ascii="Times New Roman"/>
          <w:b w:val="false"/>
          <w:i w:val="false"/>
          <w:color w:val="000000"/>
          <w:sz w:val="28"/>
        </w:rPr>
        <w:t>
      2) применение систем разработки, исключающих сдвижение (разрушение) массива предохранительного целика;</w:t>
      </w:r>
    </w:p>
    <w:bookmarkEnd w:id="67"/>
    <w:bookmarkStart w:name="z63" w:id="68"/>
    <w:p>
      <w:pPr>
        <w:spacing w:after="0"/>
        <w:ind w:left="0"/>
        <w:jc w:val="both"/>
      </w:pPr>
      <w:r>
        <w:rPr>
          <w:rFonts w:ascii="Times New Roman"/>
          <w:b w:val="false"/>
          <w:i w:val="false"/>
          <w:color w:val="000000"/>
          <w:sz w:val="28"/>
        </w:rPr>
        <w:t>
      3) ограничение мощности массовых взрывов и их сейсмического воздействия на целики, потолочины и уступы бортов;</w:t>
      </w:r>
    </w:p>
    <w:bookmarkEnd w:id="68"/>
    <w:bookmarkStart w:name="z64" w:id="69"/>
    <w:p>
      <w:pPr>
        <w:spacing w:after="0"/>
        <w:ind w:left="0"/>
        <w:jc w:val="both"/>
      </w:pPr>
      <w:r>
        <w:rPr>
          <w:rFonts w:ascii="Times New Roman"/>
          <w:b w:val="false"/>
          <w:i w:val="false"/>
          <w:color w:val="000000"/>
          <w:sz w:val="28"/>
        </w:rPr>
        <w:t>
      4) исключение проникновения газов от взрывных работ в подземные выработки или их подсоса системой вентиляции, выброс этих газов в карьер;</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70"/>
    <w:p>
      <w:pPr>
        <w:spacing w:after="0"/>
        <w:ind w:left="0"/>
        <w:jc w:val="both"/>
      </w:pPr>
      <w:r>
        <w:rPr>
          <w:rFonts w:ascii="Times New Roman"/>
          <w:b w:val="false"/>
          <w:i w:val="false"/>
          <w:color w:val="000000"/>
          <w:sz w:val="28"/>
        </w:rPr>
        <w:t>
      6) исключение прорыва ливневых и подземных вод из карьера в подземные выработки.</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приказом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71"/>
    <w:p>
      <w:pPr>
        <w:spacing w:after="0"/>
        <w:ind w:left="0"/>
        <w:jc w:val="both"/>
      </w:pPr>
      <w:r>
        <w:rPr>
          <w:rFonts w:ascii="Times New Roman"/>
          <w:b w:val="false"/>
          <w:i w:val="false"/>
          <w:color w:val="000000"/>
          <w:sz w:val="28"/>
        </w:rPr>
        <w:t>
      24. Перед производством массового взрыва в карьере люди из подземных выработок выводятся на поверхность.</w:t>
      </w:r>
    </w:p>
    <w:bookmarkEnd w:id="71"/>
    <w:p>
      <w:pPr>
        <w:spacing w:after="0"/>
        <w:ind w:left="0"/>
        <w:jc w:val="both"/>
      </w:pPr>
      <w:r>
        <w:rPr>
          <w:rFonts w:ascii="Times New Roman"/>
          <w:b w:val="false"/>
          <w:i w:val="false"/>
          <w:color w:val="000000"/>
          <w:sz w:val="28"/>
        </w:rPr>
        <w:t>
      Допуск работников в подземные выработки осуществляется после проверки состояния выработок ПАСС ОПБ и восстановления нормальной рудничной атмосферы.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72"/>
    <w:p>
      <w:pPr>
        <w:spacing w:after="0"/>
        <w:ind w:left="0"/>
        <w:jc w:val="both"/>
      </w:pPr>
      <w:r>
        <w:rPr>
          <w:rFonts w:ascii="Times New Roman"/>
          <w:b w:val="false"/>
          <w:i w:val="false"/>
          <w:color w:val="000000"/>
          <w:sz w:val="28"/>
        </w:rPr>
        <w:t>
      25. Производство открытых горных работ в зонах ранее выполненных подземных работ и имеющих пустоты, в зонах обрушения, осуществляется по проекту.</w:t>
      </w:r>
    </w:p>
    <w:bookmarkEnd w:id="72"/>
    <w:bookmarkStart w:name="z69" w:id="73"/>
    <w:p>
      <w:pPr>
        <w:spacing w:after="0"/>
        <w:ind w:left="0"/>
        <w:jc w:val="both"/>
      </w:pPr>
      <w:r>
        <w:rPr>
          <w:rFonts w:ascii="Times New Roman"/>
          <w:b w:val="false"/>
          <w:i w:val="false"/>
          <w:color w:val="000000"/>
          <w:sz w:val="28"/>
        </w:rPr>
        <w:t>
      26. Доработка запасов руд в бортах карьера подземным способом осуществляется после прекращения открытых работ и постановки бортов в предельное положение.</w:t>
      </w:r>
    </w:p>
    <w:bookmarkEnd w:id="73"/>
    <w:bookmarkStart w:name="z70" w:id="74"/>
    <w:p>
      <w:pPr>
        <w:spacing w:after="0"/>
        <w:ind w:left="0"/>
        <w:jc w:val="both"/>
      </w:pPr>
      <w:r>
        <w:rPr>
          <w:rFonts w:ascii="Times New Roman"/>
          <w:b w:val="false"/>
          <w:i w:val="false"/>
          <w:color w:val="000000"/>
          <w:sz w:val="28"/>
        </w:rPr>
        <w:t>
      27. Отработка предохранительного целика между открытыми и подземными горными работами должна осуществляться по проекту при выполнении мер, исключающих обрушение целика и бортов карьера, обеспечивающих безопасность работ.</w:t>
      </w:r>
    </w:p>
    <w:bookmarkEnd w:id="74"/>
    <w:bookmarkStart w:name="z71" w:id="75"/>
    <w:p>
      <w:pPr>
        <w:spacing w:after="0"/>
        <w:ind w:left="0"/>
        <w:jc w:val="both"/>
      </w:pPr>
      <w:r>
        <w:rPr>
          <w:rFonts w:ascii="Times New Roman"/>
          <w:b w:val="false"/>
          <w:i w:val="false"/>
          <w:color w:val="000000"/>
          <w:sz w:val="28"/>
        </w:rPr>
        <w:t>
      28. Старые, затопленные выработки и поверхностные водоемы указываются на планах горных работ.</w:t>
      </w:r>
    </w:p>
    <w:bookmarkEnd w:id="75"/>
    <w:p>
      <w:pPr>
        <w:spacing w:after="0"/>
        <w:ind w:left="0"/>
        <w:jc w:val="both"/>
      </w:pPr>
      <w:r>
        <w:rPr>
          <w:rFonts w:ascii="Times New Roman"/>
          <w:b w:val="false"/>
          <w:i w:val="false"/>
          <w:color w:val="000000"/>
          <w:sz w:val="28"/>
        </w:rPr>
        <w:t>
      Горные работы вблизи затопленных выработок или водоемов должны производиться по проекту, предусматривающему оставление целиков для предотвращения прорыва воды.</w:t>
      </w:r>
    </w:p>
    <w:p>
      <w:pPr>
        <w:spacing w:after="0"/>
        <w:ind w:left="0"/>
        <w:jc w:val="both"/>
      </w:pPr>
      <w:r>
        <w:rPr>
          <w:rFonts w:ascii="Times New Roman"/>
          <w:b w:val="false"/>
          <w:i w:val="false"/>
          <w:color w:val="000000"/>
          <w:sz w:val="28"/>
        </w:rPr>
        <w:t>
      В местах представляющих опасность для работающих людей и оборудования (водоемы, затопленные выработки), устанавливаются предупредительные знаки.</w:t>
      </w:r>
    </w:p>
    <w:bookmarkStart w:name="z72" w:id="76"/>
    <w:p>
      <w:pPr>
        <w:spacing w:after="0"/>
        <w:ind w:left="0"/>
        <w:jc w:val="both"/>
      </w:pPr>
      <w:r>
        <w:rPr>
          <w:rFonts w:ascii="Times New Roman"/>
          <w:b w:val="false"/>
          <w:i w:val="false"/>
          <w:color w:val="000000"/>
          <w:sz w:val="28"/>
        </w:rPr>
        <w:t>
      29. Ведение горных работ по комбинированной технологии подготовки крепких горных массивов к экскавации с использованием разупрочняющих растворов, производится по технологическому регламенту, предусматривающему мероприятия по обеспечению безопасности при применении и приготовлении растворов, параметры ведения буровых, взрывных, заливочных и горных работ.</w:t>
      </w:r>
    </w:p>
    <w:bookmarkEnd w:id="76"/>
    <w:p>
      <w:pPr>
        <w:spacing w:after="0"/>
        <w:ind w:left="0"/>
        <w:jc w:val="both"/>
      </w:pPr>
      <w:r>
        <w:rPr>
          <w:rFonts w:ascii="Times New Roman"/>
          <w:b w:val="false"/>
          <w:i w:val="false"/>
          <w:color w:val="000000"/>
          <w:sz w:val="28"/>
        </w:rPr>
        <w:t>
      30. Оборудование, инструмент и аппаратура эксплуатируются в соответствии с руководством по эксплуатации изготовителя.</w:t>
      </w:r>
    </w:p>
    <w:bookmarkStart w:name="z74" w:id="77"/>
    <w:p>
      <w:pPr>
        <w:spacing w:after="0"/>
        <w:ind w:left="0"/>
        <w:jc w:val="both"/>
      </w:pPr>
      <w:r>
        <w:rPr>
          <w:rFonts w:ascii="Times New Roman"/>
          <w:b w:val="false"/>
          <w:i w:val="false"/>
          <w:color w:val="000000"/>
          <w:sz w:val="28"/>
        </w:rPr>
        <w:t>
      31. Управление буровыми станками, подъемными механизмами, горнопроходческим оборудованием, геофизической и лабораторной аппаратурой, обслуживание двигателей, компрессоров, электроустановок, сварочного оборудования производится работниками, имеющими соответствующую квалификацию, прошедшими подготовку, переподготовку по вопросам промышленной безопасности.</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78"/>
    <w:p>
      <w:pPr>
        <w:spacing w:after="0"/>
        <w:ind w:left="0"/>
        <w:jc w:val="both"/>
      </w:pPr>
      <w:r>
        <w:rPr>
          <w:rFonts w:ascii="Times New Roman"/>
          <w:b w:val="false"/>
          <w:i w:val="false"/>
          <w:color w:val="000000"/>
          <w:sz w:val="28"/>
        </w:rPr>
        <w:t>
      32. Организации, эксплуатирующие оборудование, механизмы, аппаратуру и контрольно-измерительные приборы (далее - КИП), имеют паспорта, в которые вносятся данные об их эксплуатации и ремонте.</w:t>
      </w:r>
    </w:p>
    <w:bookmarkEnd w:id="78"/>
    <w:bookmarkStart w:name="z76" w:id="79"/>
    <w:p>
      <w:pPr>
        <w:spacing w:after="0"/>
        <w:ind w:left="0"/>
        <w:jc w:val="both"/>
      </w:pPr>
      <w:r>
        <w:rPr>
          <w:rFonts w:ascii="Times New Roman"/>
          <w:b w:val="false"/>
          <w:i w:val="false"/>
          <w:color w:val="000000"/>
          <w:sz w:val="28"/>
        </w:rPr>
        <w:t>
      33. КИП, установленные на оборудовании, должны иметь поверительные клейма.</w:t>
      </w:r>
    </w:p>
    <w:bookmarkEnd w:id="79"/>
    <w:p>
      <w:pPr>
        <w:spacing w:after="0"/>
        <w:ind w:left="0"/>
        <w:jc w:val="both"/>
      </w:pPr>
      <w:r>
        <w:rPr>
          <w:rFonts w:ascii="Times New Roman"/>
          <w:b w:val="false"/>
          <w:i w:val="false"/>
          <w:color w:val="000000"/>
          <w:sz w:val="28"/>
        </w:rPr>
        <w:t>
      Поверка приборов, установление периодичности поверки осуществляется в соответствии с приказом Министра по инвестициям и развитию Республики Казахстан от 27 декабря 2018 года № 934 "Об утверждении Правил проведения поверки средств измерений, установления периодичности поверки средств измерений и формы сертификата о поверке средств измерений" (зарегистрирован в Реестре государственной регистрации нормативных правовых актов за № 18094).</w:t>
      </w:r>
    </w:p>
    <w:p>
      <w:pPr>
        <w:spacing w:after="0"/>
        <w:ind w:left="0"/>
        <w:jc w:val="both"/>
      </w:pPr>
      <w:r>
        <w:rPr>
          <w:rFonts w:ascii="Times New Roman"/>
          <w:b w:val="false"/>
          <w:i w:val="false"/>
          <w:color w:val="000000"/>
          <w:sz w:val="28"/>
        </w:rPr>
        <w:t>
      Манометры, индикаторы массы, КИП устанавливаются так, чтобы их показания были отчетливо видны обслуживающему персоналу.</w:t>
      </w:r>
    </w:p>
    <w:p>
      <w:pPr>
        <w:spacing w:after="0"/>
        <w:ind w:left="0"/>
        <w:jc w:val="both"/>
      </w:pPr>
      <w:r>
        <w:rPr>
          <w:rFonts w:ascii="Times New Roman"/>
          <w:b w:val="false"/>
          <w:i w:val="false"/>
          <w:color w:val="000000"/>
          <w:sz w:val="28"/>
        </w:rPr>
        <w:t>
      На шкале манометра наносится метка, соответствующая максимальному рабочему давлению. Взамен красной черты допускается крепить к корпусу манометра металлическую пластину, окрашенную в красный цвет и плотно прилегающую к стеклу манометра.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80"/>
    <w:p>
      <w:pPr>
        <w:spacing w:after="0"/>
        <w:ind w:left="0"/>
        <w:jc w:val="both"/>
      </w:pPr>
      <w:r>
        <w:rPr>
          <w:rFonts w:ascii="Times New Roman"/>
          <w:b w:val="false"/>
          <w:i w:val="false"/>
          <w:color w:val="000000"/>
          <w:sz w:val="28"/>
        </w:rPr>
        <w:t>
      34. За состоянием оборудования устанавливается постоянный контроль, периодичность контроля и лица, осуществляющие производственный контроль, устанавливаются нормативным актом о производственном контроле в области промышленной безопасности, утверждаемого приказом руководителя организации.</w:t>
      </w:r>
    </w:p>
    <w:bookmarkEnd w:id="80"/>
    <w:p>
      <w:pPr>
        <w:spacing w:after="0"/>
        <w:ind w:left="0"/>
        <w:jc w:val="both"/>
      </w:pPr>
      <w:r>
        <w:rPr>
          <w:rFonts w:ascii="Times New Roman"/>
          <w:b w:val="false"/>
          <w:i w:val="false"/>
          <w:color w:val="000000"/>
          <w:sz w:val="28"/>
        </w:rPr>
        <w:t xml:space="preserve">
      Результаты заносятся в Журнал осмотра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Start w:name="z78" w:id="81"/>
    <w:p>
      <w:pPr>
        <w:spacing w:after="0"/>
        <w:ind w:left="0"/>
        <w:jc w:val="both"/>
      </w:pPr>
      <w:r>
        <w:rPr>
          <w:rFonts w:ascii="Times New Roman"/>
          <w:b w:val="false"/>
          <w:i w:val="false"/>
          <w:color w:val="000000"/>
          <w:sz w:val="28"/>
        </w:rPr>
        <w:t>
      35. Сроки периодических осмотров и порядок выбраковки неисправного инструмента утверждаются техническим руководителем организации.</w:t>
      </w:r>
    </w:p>
    <w:bookmarkEnd w:id="81"/>
    <w:p>
      <w:pPr>
        <w:spacing w:after="0"/>
        <w:ind w:left="0"/>
        <w:jc w:val="both"/>
      </w:pPr>
      <w:r>
        <w:rPr>
          <w:rFonts w:ascii="Times New Roman"/>
          <w:b w:val="false"/>
          <w:i w:val="false"/>
          <w:color w:val="000000"/>
          <w:sz w:val="28"/>
        </w:rPr>
        <w:t>
      Выбракованный инструмент изымается из употребления.</w:t>
      </w:r>
    </w:p>
    <w:bookmarkStart w:name="z79" w:id="82"/>
    <w:p>
      <w:pPr>
        <w:spacing w:after="0"/>
        <w:ind w:left="0"/>
        <w:jc w:val="both"/>
      </w:pPr>
      <w:r>
        <w:rPr>
          <w:rFonts w:ascii="Times New Roman"/>
          <w:b w:val="false"/>
          <w:i w:val="false"/>
          <w:color w:val="000000"/>
          <w:sz w:val="28"/>
        </w:rPr>
        <w:t>
      36. Перед пуском механизмов, включением аппаратуры, приборов убедиться в их исправности, отсутствии людей в опасной зоне, дать предупредительный сигнал. Все работники должны знать значение установленных сигналов.</w:t>
      </w:r>
    </w:p>
    <w:bookmarkEnd w:id="82"/>
    <w:bookmarkStart w:name="z80" w:id="83"/>
    <w:p>
      <w:pPr>
        <w:spacing w:after="0"/>
        <w:ind w:left="0"/>
        <w:jc w:val="both"/>
      </w:pPr>
      <w:r>
        <w:rPr>
          <w:rFonts w:ascii="Times New Roman"/>
          <w:b w:val="false"/>
          <w:i w:val="false"/>
          <w:color w:val="000000"/>
          <w:sz w:val="28"/>
        </w:rPr>
        <w:t>
      37. При осмотре и текущем ремонте механизмов их приводы должны быть выключены, приняты меры, препятствующие их ошибочному или самопроизвольному включению, у пусковых устройств вывешены предупредительные плакаты: "Не включать - работают люди".</w:t>
      </w:r>
    </w:p>
    <w:bookmarkEnd w:id="83"/>
    <w:bookmarkStart w:name="z81" w:id="84"/>
    <w:p>
      <w:pPr>
        <w:spacing w:after="0"/>
        <w:ind w:left="0"/>
        <w:jc w:val="both"/>
      </w:pPr>
      <w:r>
        <w:rPr>
          <w:rFonts w:ascii="Times New Roman"/>
          <w:b w:val="false"/>
          <w:i w:val="false"/>
          <w:color w:val="000000"/>
          <w:sz w:val="28"/>
        </w:rPr>
        <w:t>
      38. Работниками не допускается:</w:t>
      </w:r>
    </w:p>
    <w:bookmarkEnd w:id="84"/>
    <w:bookmarkStart w:name="z82" w:id="85"/>
    <w:p>
      <w:pPr>
        <w:spacing w:after="0"/>
        <w:ind w:left="0"/>
        <w:jc w:val="both"/>
      </w:pPr>
      <w:r>
        <w:rPr>
          <w:rFonts w:ascii="Times New Roman"/>
          <w:b w:val="false"/>
          <w:i w:val="false"/>
          <w:color w:val="000000"/>
          <w:sz w:val="28"/>
        </w:rPr>
        <w:t>
      1) эксплуатировать оборудование, механизмы, аппаратуру и инструмент при нагрузках (давлении, силе тока, напряжении и прочее), превышающих допустимые нормы по паспорту;</w:t>
      </w:r>
    </w:p>
    <w:bookmarkEnd w:id="85"/>
    <w:bookmarkStart w:name="z83" w:id="86"/>
    <w:p>
      <w:pPr>
        <w:spacing w:after="0"/>
        <w:ind w:left="0"/>
        <w:jc w:val="both"/>
      </w:pPr>
      <w:r>
        <w:rPr>
          <w:rFonts w:ascii="Times New Roman"/>
          <w:b w:val="false"/>
          <w:i w:val="false"/>
          <w:color w:val="000000"/>
          <w:sz w:val="28"/>
        </w:rPr>
        <w:t>
      2) применять не по назначению, использовать неисправные оборудование, механизмы, аппаратуру, инструмент, приспособления и средства защиты;</w:t>
      </w:r>
    </w:p>
    <w:bookmarkEnd w:id="86"/>
    <w:bookmarkStart w:name="z84" w:id="87"/>
    <w:p>
      <w:pPr>
        <w:spacing w:after="0"/>
        <w:ind w:left="0"/>
        <w:jc w:val="both"/>
      </w:pPr>
      <w:r>
        <w:rPr>
          <w:rFonts w:ascii="Times New Roman"/>
          <w:b w:val="false"/>
          <w:i w:val="false"/>
          <w:color w:val="000000"/>
          <w:sz w:val="28"/>
        </w:rPr>
        <w:t>
      3) оставлять без присмотра работающее оборудование, аппаратуру, требующие при эксплуатации постоянного присутствия обслуживающего персонала;</w:t>
      </w:r>
    </w:p>
    <w:bookmarkEnd w:id="87"/>
    <w:bookmarkStart w:name="z85" w:id="88"/>
    <w:p>
      <w:pPr>
        <w:spacing w:after="0"/>
        <w:ind w:left="0"/>
        <w:jc w:val="both"/>
      </w:pPr>
      <w:r>
        <w:rPr>
          <w:rFonts w:ascii="Times New Roman"/>
          <w:b w:val="false"/>
          <w:i w:val="false"/>
          <w:color w:val="000000"/>
          <w:sz w:val="28"/>
        </w:rPr>
        <w:t>
      4) производить работы при отсутствии или неисправности защитных ограждений;</w:t>
      </w:r>
    </w:p>
    <w:bookmarkEnd w:id="88"/>
    <w:p>
      <w:pPr>
        <w:spacing w:after="0"/>
        <w:ind w:left="0"/>
        <w:jc w:val="both"/>
      </w:pPr>
      <w:r>
        <w:rPr>
          <w:rFonts w:ascii="Times New Roman"/>
          <w:b w:val="false"/>
          <w:i w:val="false"/>
          <w:color w:val="000000"/>
          <w:sz w:val="28"/>
        </w:rPr>
        <w:t>
      5) обслуживать оборудование и аппаратуру в не застегнутой спецодежде.</w:t>
      </w:r>
    </w:p>
    <w:bookmarkStart w:name="z87" w:id="89"/>
    <w:p>
      <w:pPr>
        <w:spacing w:after="0"/>
        <w:ind w:left="0"/>
        <w:jc w:val="both"/>
      </w:pPr>
      <w:r>
        <w:rPr>
          <w:rFonts w:ascii="Times New Roman"/>
          <w:b w:val="false"/>
          <w:i w:val="false"/>
          <w:color w:val="000000"/>
          <w:sz w:val="28"/>
        </w:rPr>
        <w:t>
      39. Во время работы механизмов не допускается:</w:t>
      </w:r>
    </w:p>
    <w:bookmarkEnd w:id="89"/>
    <w:bookmarkStart w:name="z88" w:id="90"/>
    <w:p>
      <w:pPr>
        <w:spacing w:after="0"/>
        <w:ind w:left="0"/>
        <w:jc w:val="both"/>
      </w:pPr>
      <w:r>
        <w:rPr>
          <w:rFonts w:ascii="Times New Roman"/>
          <w:b w:val="false"/>
          <w:i w:val="false"/>
          <w:color w:val="000000"/>
          <w:sz w:val="28"/>
        </w:rPr>
        <w:t>
      1) подниматься на работающие механизмы или выполнять, находясь на работающих механизмах, какие-либо работы;</w:t>
      </w:r>
    </w:p>
    <w:bookmarkEnd w:id="90"/>
    <w:bookmarkStart w:name="z89" w:id="91"/>
    <w:p>
      <w:pPr>
        <w:spacing w:after="0"/>
        <w:ind w:left="0"/>
        <w:jc w:val="both"/>
      </w:pPr>
      <w:r>
        <w:rPr>
          <w:rFonts w:ascii="Times New Roman"/>
          <w:b w:val="false"/>
          <w:i w:val="false"/>
          <w:color w:val="000000"/>
          <w:sz w:val="28"/>
        </w:rPr>
        <w:t>
      2) ремонтировать, закреплять какие-либо части, чистить, смазывать движущиеся части вручную или при помощи не предназначенных для этого приспособлений;</w:t>
      </w:r>
    </w:p>
    <w:bookmarkEnd w:id="91"/>
    <w:p>
      <w:pPr>
        <w:spacing w:after="0"/>
        <w:ind w:left="0"/>
        <w:jc w:val="both"/>
      </w:pPr>
      <w:r>
        <w:rPr>
          <w:rFonts w:ascii="Times New Roman"/>
          <w:b w:val="false"/>
          <w:i w:val="false"/>
          <w:color w:val="000000"/>
          <w:sz w:val="28"/>
        </w:rPr>
        <w:t>
      3) тормозить движущиеся части механизмов, надевать, сбрасывать, натягивать или ослаблять ременные, клиноременные и цепные передачи, направлять канат или кабель на барабане лебедки при помощи ломов (ваг), и непосредственно руками;</w:t>
      </w:r>
    </w:p>
    <w:bookmarkStart w:name="z91" w:id="92"/>
    <w:p>
      <w:pPr>
        <w:spacing w:after="0"/>
        <w:ind w:left="0"/>
        <w:jc w:val="both"/>
      </w:pPr>
      <w:r>
        <w:rPr>
          <w:rFonts w:ascii="Times New Roman"/>
          <w:b w:val="false"/>
          <w:i w:val="false"/>
          <w:color w:val="000000"/>
          <w:sz w:val="28"/>
        </w:rPr>
        <w:t>
      4) оставлять на ограждениях какие-либо предметы;</w:t>
      </w:r>
    </w:p>
    <w:bookmarkEnd w:id="92"/>
    <w:bookmarkStart w:name="z92" w:id="93"/>
    <w:p>
      <w:pPr>
        <w:spacing w:after="0"/>
        <w:ind w:left="0"/>
        <w:jc w:val="both"/>
      </w:pPr>
      <w:r>
        <w:rPr>
          <w:rFonts w:ascii="Times New Roman"/>
          <w:b w:val="false"/>
          <w:i w:val="false"/>
          <w:color w:val="000000"/>
          <w:sz w:val="28"/>
        </w:rPr>
        <w:t>
      5) снимать ограждения или их элементы до полной остановки движущихся частей;</w:t>
      </w:r>
    </w:p>
    <w:bookmarkEnd w:id="93"/>
    <w:bookmarkStart w:name="z93" w:id="94"/>
    <w:p>
      <w:pPr>
        <w:spacing w:after="0"/>
        <w:ind w:left="0"/>
        <w:jc w:val="both"/>
      </w:pPr>
      <w:r>
        <w:rPr>
          <w:rFonts w:ascii="Times New Roman"/>
          <w:b w:val="false"/>
          <w:i w:val="false"/>
          <w:color w:val="000000"/>
          <w:sz w:val="28"/>
        </w:rPr>
        <w:t>
      6) передвигаться по ограждениям или под ними;</w:t>
      </w:r>
    </w:p>
    <w:bookmarkEnd w:id="94"/>
    <w:bookmarkStart w:name="z94" w:id="95"/>
    <w:p>
      <w:pPr>
        <w:spacing w:after="0"/>
        <w:ind w:left="0"/>
        <w:jc w:val="both"/>
      </w:pPr>
      <w:r>
        <w:rPr>
          <w:rFonts w:ascii="Times New Roman"/>
          <w:b w:val="false"/>
          <w:i w:val="false"/>
          <w:color w:val="000000"/>
          <w:sz w:val="28"/>
        </w:rPr>
        <w:t>
      7) входить за ограждения, переходить через движущиеся не огражденные канаты или касаться их.</w:t>
      </w:r>
    </w:p>
    <w:bookmarkEnd w:id="95"/>
    <w:bookmarkStart w:name="z95" w:id="96"/>
    <w:p>
      <w:pPr>
        <w:spacing w:after="0"/>
        <w:ind w:left="0"/>
        <w:jc w:val="both"/>
      </w:pPr>
      <w:r>
        <w:rPr>
          <w:rFonts w:ascii="Times New Roman"/>
          <w:b w:val="false"/>
          <w:i w:val="false"/>
          <w:color w:val="000000"/>
          <w:sz w:val="28"/>
        </w:rPr>
        <w:t>
      40. Инструменты с режущими кромками или лезвиями переносятся и перевозятся в защитных чехлах или сумках.</w:t>
      </w:r>
    </w:p>
    <w:bookmarkEnd w:id="96"/>
    <w:bookmarkStart w:name="z96" w:id="97"/>
    <w:p>
      <w:pPr>
        <w:spacing w:after="0"/>
        <w:ind w:left="0"/>
        <w:jc w:val="both"/>
      </w:pPr>
      <w:r>
        <w:rPr>
          <w:rFonts w:ascii="Times New Roman"/>
          <w:b w:val="false"/>
          <w:i w:val="false"/>
          <w:color w:val="000000"/>
          <w:sz w:val="28"/>
        </w:rPr>
        <w:t>
      41. Внесение изменений в конструкцию оборудования и аппаратуры допускается по согласованию с организацией разработчиком проектно-конструкторской документации, изготовителем.</w:t>
      </w:r>
    </w:p>
    <w:bookmarkEnd w:id="97"/>
    <w:p>
      <w:pPr>
        <w:spacing w:after="0"/>
        <w:ind w:left="0"/>
        <w:jc w:val="both"/>
      </w:pPr>
      <w:r>
        <w:rPr>
          <w:rFonts w:ascii="Times New Roman"/>
          <w:b w:val="false"/>
          <w:i w:val="false"/>
          <w:color w:val="000000"/>
          <w:sz w:val="28"/>
        </w:rPr>
        <w:t>
      Ввод в эксплуатацию модернизированной техники, разработанной организациями, производится после ее испытания и допуска к применению по акту.</w:t>
      </w:r>
    </w:p>
    <w:bookmarkStart w:name="z97" w:id="98"/>
    <w:p>
      <w:pPr>
        <w:spacing w:after="0"/>
        <w:ind w:left="0"/>
        <w:jc w:val="both"/>
      </w:pPr>
      <w:r>
        <w:rPr>
          <w:rFonts w:ascii="Times New Roman"/>
          <w:b w:val="false"/>
          <w:i w:val="false"/>
          <w:color w:val="000000"/>
          <w:sz w:val="28"/>
        </w:rPr>
        <w:t>
      42. На самоходных транспортных средствах, передвигающихся в горных выработках шахт (погрузочно-доставочный транспорт, автосамосвалы, подземные автобусы по доставке работников до рабочих мест, транспорт по доставке взрывчатых материалов, буровые установки, геофизические станции, шурфопроходческие агрегаты) изготовителем предусматриваются места для размещения кассет с аптечкой, термоса с питьевой водой и средств пожаротушения. Кассеты и огнетушитель располагаются в легкодоступном месте и имеют быстросъемное крепление.</w:t>
      </w:r>
    </w:p>
    <w:bookmarkEnd w:id="98"/>
    <w:p>
      <w:pPr>
        <w:spacing w:after="0"/>
        <w:ind w:left="0"/>
        <w:jc w:val="both"/>
      </w:pPr>
      <w:r>
        <w:rPr>
          <w:rFonts w:ascii="Times New Roman"/>
          <w:b w:val="false"/>
          <w:i w:val="false"/>
          <w:color w:val="000000"/>
          <w:sz w:val="28"/>
        </w:rPr>
        <w:t>
      Транспортные средства обеспечиваются индивидуальными медицинскими аптечками и огнетушителями.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99"/>
    <w:p>
      <w:pPr>
        <w:spacing w:after="0"/>
        <w:ind w:left="0"/>
        <w:jc w:val="both"/>
      </w:pPr>
      <w:r>
        <w:rPr>
          <w:rFonts w:ascii="Times New Roman"/>
          <w:b w:val="false"/>
          <w:i w:val="false"/>
          <w:color w:val="000000"/>
          <w:sz w:val="28"/>
        </w:rPr>
        <w:t>
      43. Организации, эксплуатирующие оборудование, при обнаружении в процессе технического освидетельствования, монтажа или эксплуатации несоответствия оборудования требованиям настоящих Правил, недостатков в конструкции или изготовлении прекращают эксплуатацию и направляют изготовителю акт-рекламацию.</w:t>
      </w:r>
    </w:p>
    <w:bookmarkEnd w:id="99"/>
    <w:bookmarkStart w:name="z99" w:id="100"/>
    <w:p>
      <w:pPr>
        <w:spacing w:after="0"/>
        <w:ind w:left="0"/>
        <w:jc w:val="left"/>
      </w:pPr>
      <w:r>
        <w:rPr>
          <w:rFonts w:ascii="Times New Roman"/>
          <w:b/>
          <w:i w:val="false"/>
          <w:color w:val="000000"/>
        </w:rPr>
        <w:t xml:space="preserve"> Раздел 2. Порядок обеспечения промышленной безопасности при ведении работ подземным способом</w:t>
      </w:r>
      <w:r>
        <w:br/>
      </w:r>
      <w:r>
        <w:rPr>
          <w:rFonts w:ascii="Times New Roman"/>
          <w:b/>
          <w:i w:val="false"/>
          <w:color w:val="000000"/>
        </w:rPr>
        <w:t>Подраздел 1. Общие положения</w:t>
      </w:r>
    </w:p>
    <w:bookmarkEnd w:id="100"/>
    <w:bookmarkStart w:name="z101" w:id="101"/>
    <w:p>
      <w:pPr>
        <w:spacing w:after="0"/>
        <w:ind w:left="0"/>
        <w:jc w:val="both"/>
      </w:pPr>
      <w:r>
        <w:rPr>
          <w:rFonts w:ascii="Times New Roman"/>
          <w:b w:val="false"/>
          <w:i w:val="false"/>
          <w:color w:val="000000"/>
          <w:sz w:val="28"/>
        </w:rPr>
        <w:t>
      44. На шахтах должны выполняться работы по определению склонности пород к горным ударам, опасности суфлярных выделений горючих и взрывчатых газов, взрываемости пыли, склонности полезных ископаемых к самовозгоранию.</w:t>
      </w:r>
    </w:p>
    <w:bookmarkEnd w:id="101"/>
    <w:bookmarkStart w:name="z102" w:id="102"/>
    <w:p>
      <w:pPr>
        <w:spacing w:after="0"/>
        <w:ind w:left="0"/>
        <w:jc w:val="both"/>
      </w:pPr>
      <w:r>
        <w:rPr>
          <w:rFonts w:ascii="Times New Roman"/>
          <w:b w:val="false"/>
          <w:i w:val="false"/>
          <w:color w:val="000000"/>
          <w:sz w:val="28"/>
        </w:rPr>
        <w:t>
      45. К работе в очистных и подготовительных забоях, опасных по горным ударам, внезапным выбросам угля, породы и газа, суфлярным выделениям горючих и взрывоопасных газов допускаются рабочие, имеющие стаж работы в шахтах, опасных по указанным работам, не менее одного года, прошедшие обучение по безопасному ведению горных работ.</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103"/>
    <w:p>
      <w:pPr>
        <w:spacing w:after="0"/>
        <w:ind w:left="0"/>
        <w:jc w:val="both"/>
      </w:pPr>
      <w:r>
        <w:rPr>
          <w:rFonts w:ascii="Times New Roman"/>
          <w:b w:val="false"/>
          <w:i w:val="false"/>
          <w:color w:val="000000"/>
          <w:sz w:val="28"/>
        </w:rPr>
        <w:t>
      46. Не допускается прием в эксплуатацию новых, реконструируемых шахт, горизонтов, объектов, имеющих отступления от требований настоящих Правил и проекта.</w:t>
      </w:r>
    </w:p>
    <w:bookmarkEnd w:id="103"/>
    <w:bookmarkStart w:name="z104" w:id="104"/>
    <w:p>
      <w:pPr>
        <w:spacing w:after="0"/>
        <w:ind w:left="0"/>
        <w:jc w:val="both"/>
      </w:pPr>
      <w:r>
        <w:rPr>
          <w:rFonts w:ascii="Times New Roman"/>
          <w:b w:val="false"/>
          <w:i w:val="false"/>
          <w:color w:val="000000"/>
          <w:sz w:val="28"/>
        </w:rPr>
        <w:t>
      47. Все шахты в период строительства, эксплуатации и ликвидации обслуживаются ПАСС ОПБ.</w:t>
      </w:r>
    </w:p>
    <w:bookmarkEnd w:id="104"/>
    <w:bookmarkStart w:name="z5439" w:id="105"/>
    <w:p>
      <w:pPr>
        <w:spacing w:after="0"/>
        <w:ind w:left="0"/>
        <w:jc w:val="both"/>
      </w:pPr>
      <w:r>
        <w:rPr>
          <w:rFonts w:ascii="Times New Roman"/>
          <w:b w:val="false"/>
          <w:i w:val="false"/>
          <w:color w:val="000000"/>
          <w:sz w:val="28"/>
        </w:rPr>
        <w:t>
      Порядок обслуживания, дислокация, структура подразделений ПАСС ОПБ и их численность определяются совместным решением руководства организации, ПАСС ОПБ.</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106"/>
    <w:p>
      <w:pPr>
        <w:spacing w:after="0"/>
        <w:ind w:left="0"/>
        <w:jc w:val="both"/>
      </w:pPr>
      <w:r>
        <w:rPr>
          <w:rFonts w:ascii="Times New Roman"/>
          <w:b w:val="false"/>
          <w:i w:val="false"/>
          <w:color w:val="000000"/>
          <w:sz w:val="28"/>
        </w:rPr>
        <w:t>
      48. Не допускается пребывание в шахте лиц, без специальной одежды, специальной обуви, индивидуальных средств защиты и защитных средств, предусмотренных к обязательному пользованию и применению в конкретных условиях ведения подземных горных работ.</w:t>
      </w:r>
    </w:p>
    <w:bookmarkEnd w:id="106"/>
    <w:bookmarkStart w:name="z107" w:id="107"/>
    <w:p>
      <w:pPr>
        <w:spacing w:after="0"/>
        <w:ind w:left="0"/>
        <w:jc w:val="both"/>
      </w:pPr>
      <w:r>
        <w:rPr>
          <w:rFonts w:ascii="Times New Roman"/>
          <w:b w:val="false"/>
          <w:i w:val="false"/>
          <w:color w:val="000000"/>
          <w:sz w:val="28"/>
        </w:rPr>
        <w:t>
      49. На шахтах организуется и осуществляется учет всех лиц, спустившихся в шахту и выехавших (вышедших) на поверхность, в порядке, утвержденном руководителем шахты.</w:t>
      </w:r>
    </w:p>
    <w:bookmarkEnd w:id="107"/>
    <w:bookmarkStart w:name="z108" w:id="108"/>
    <w:p>
      <w:pPr>
        <w:spacing w:after="0"/>
        <w:ind w:left="0"/>
        <w:jc w:val="both"/>
      </w:pPr>
      <w:r>
        <w:rPr>
          <w:rFonts w:ascii="Times New Roman"/>
          <w:b w:val="false"/>
          <w:i w:val="false"/>
          <w:color w:val="000000"/>
          <w:sz w:val="28"/>
        </w:rPr>
        <w:t>
      Организацию и контроль учета осуществляет руководитель шахты.</w:t>
      </w:r>
    </w:p>
    <w:bookmarkEnd w:id="108"/>
    <w:p>
      <w:pPr>
        <w:spacing w:after="0"/>
        <w:ind w:left="0"/>
        <w:jc w:val="both"/>
      </w:pPr>
      <w:r>
        <w:rPr>
          <w:rFonts w:ascii="Times New Roman"/>
          <w:b w:val="false"/>
          <w:i w:val="false"/>
          <w:color w:val="000000"/>
          <w:sz w:val="28"/>
        </w:rPr>
        <w:t>
      50. Не допускается спуск людей в шахту и пребывание их в подземных выработках без письменного (или в электронной форме) наряда, или разрешения руководителей шахты.</w:t>
      </w:r>
    </w:p>
    <w:p>
      <w:pPr>
        <w:spacing w:after="0"/>
        <w:ind w:left="0"/>
        <w:jc w:val="both"/>
      </w:pPr>
      <w:r>
        <w:rPr>
          <w:rFonts w:ascii="Times New Roman"/>
          <w:b w:val="false"/>
          <w:i w:val="false"/>
          <w:color w:val="000000"/>
          <w:sz w:val="28"/>
        </w:rPr>
        <w:t>
      При осуществлении контроля выдачи нарядов и выполнения сменных заданий допускается применение автоматизированной системы управления персоналом.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Каждый работник в случае обнаружения нарушений в техническом состоянии сооружений, неисправностей оборудования и защитных устройств, представляющих опасность для людей, оборудования или окружающей среды, сообщает лицу контроля и принимает меры по устранению нарушений, в соответствии с технологическим регламентом, ПЛА.</w:t>
      </w:r>
    </w:p>
    <w:p>
      <w:pPr>
        <w:spacing w:after="0"/>
        <w:ind w:left="0"/>
        <w:jc w:val="both"/>
      </w:pPr>
      <w:r>
        <w:rPr>
          <w:rFonts w:ascii="Times New Roman"/>
          <w:b w:val="false"/>
          <w:i w:val="false"/>
          <w:color w:val="000000"/>
          <w:sz w:val="28"/>
        </w:rPr>
        <w:t>
      52. Всем лицам, занятым на подземных работах и посещающим подземные работы, перед спуском в шахты, выдаются исправные, индивидуальные изолирующие самоспасатели.</w:t>
      </w:r>
    </w:p>
    <w:p>
      <w:pPr>
        <w:spacing w:after="0"/>
        <w:ind w:left="0"/>
        <w:jc w:val="both"/>
      </w:pPr>
      <w:r>
        <w:rPr>
          <w:rFonts w:ascii="Times New Roman"/>
          <w:b w:val="false"/>
          <w:i w:val="false"/>
          <w:color w:val="000000"/>
          <w:sz w:val="28"/>
        </w:rPr>
        <w:t>
      Допускается их групповое хранение на участках работ в количестве, превышающем на 10 процентов наибольшую численность людей в смене. Изолирующие самоспасатели группового хранения находятся на участках работ в ящиках, обеспечивающих исправность и сохранность самоспасателей. Места хранения самоспасателей обозначаются, освещаются условным светом, доводятся до сведения всех лиц, занятых на подземных работах.</w:t>
      </w:r>
    </w:p>
    <w:p>
      <w:pPr>
        <w:spacing w:after="0"/>
        <w:ind w:left="0"/>
        <w:jc w:val="both"/>
      </w:pPr>
      <w:r>
        <w:rPr>
          <w:rFonts w:ascii="Times New Roman"/>
          <w:b w:val="false"/>
          <w:i w:val="false"/>
          <w:color w:val="000000"/>
          <w:sz w:val="28"/>
        </w:rPr>
        <w:t>
      Общее количество изолирующих самоспасателей на шахте обеспечивается на 10 процентов больше числа лиц, занятых на подземных работах.</w:t>
      </w:r>
    </w:p>
    <w:p>
      <w:pPr>
        <w:spacing w:after="0"/>
        <w:ind w:left="0"/>
        <w:jc w:val="both"/>
      </w:pPr>
      <w:r>
        <w:rPr>
          <w:rFonts w:ascii="Times New Roman"/>
          <w:b w:val="false"/>
          <w:i w:val="false"/>
          <w:color w:val="000000"/>
          <w:sz w:val="28"/>
        </w:rPr>
        <w:t>
      Все подземные рабочие и лица контроля обучаются пользованию самоспасателями. Проверка знаний рабочими правил пользования самоспасателями производится при полугодовом инструктаже.</w:t>
      </w:r>
    </w:p>
    <w:p>
      <w:pPr>
        <w:spacing w:after="0"/>
        <w:ind w:left="0"/>
        <w:jc w:val="both"/>
      </w:pPr>
      <w:r>
        <w:rPr>
          <w:rFonts w:ascii="Times New Roman"/>
          <w:b w:val="false"/>
          <w:i w:val="false"/>
          <w:color w:val="000000"/>
          <w:sz w:val="28"/>
        </w:rPr>
        <w:t>
      Сохранность самоспасателей при их групповом хранении обеспечивает лицо контроля на уровне начальника участка или его заместителя, укомплектование обеспечивает руководитель шахты.</w:t>
      </w:r>
    </w:p>
    <w:p>
      <w:pPr>
        <w:spacing w:after="0"/>
        <w:ind w:left="0"/>
        <w:jc w:val="both"/>
      </w:pPr>
      <w:r>
        <w:rPr>
          <w:rFonts w:ascii="Times New Roman"/>
          <w:b w:val="false"/>
          <w:i w:val="false"/>
          <w:color w:val="000000"/>
          <w:sz w:val="28"/>
        </w:rPr>
        <w:t>
      Проверка самоспасателей на исправность производится ежеквартально начальником пылевентиляционной службы шахты (начальником участка) с участием представителей ПАСС ОПБ. По результатам оформляется акт проверки самоспасателей на исправность.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с изменением, внесенным приказом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09"/>
    <w:p>
      <w:pPr>
        <w:spacing w:after="0"/>
        <w:ind w:left="0"/>
        <w:jc w:val="both"/>
      </w:pPr>
      <w:r>
        <w:rPr>
          <w:rFonts w:ascii="Times New Roman"/>
          <w:b w:val="false"/>
          <w:i w:val="false"/>
          <w:color w:val="000000"/>
          <w:sz w:val="28"/>
        </w:rPr>
        <w:t>
      53. Все вновь поступившие подземные рабочие ознакамливаются с главными и запасными выходами из шахты на поверхность путем непосредственного прохода от места работы по выработкам к запасным выходам в сопровождении лиц контроля.</w:t>
      </w:r>
    </w:p>
    <w:bookmarkEnd w:id="109"/>
    <w:p>
      <w:pPr>
        <w:spacing w:after="0"/>
        <w:ind w:left="0"/>
        <w:jc w:val="both"/>
      </w:pPr>
      <w:r>
        <w:rPr>
          <w:rFonts w:ascii="Times New Roman"/>
          <w:b w:val="false"/>
          <w:i w:val="false"/>
          <w:color w:val="000000"/>
          <w:sz w:val="28"/>
        </w:rPr>
        <w:t>
      Ознакомление лиц, работающих на глубине 200 метров и более, с запасными выходами путем непосредственного прохода от места работы осуществляется до стволов шахт с подъемом на несколько лестничных полков в этих стволах.</w:t>
      </w:r>
    </w:p>
    <w:p>
      <w:pPr>
        <w:spacing w:after="0"/>
        <w:ind w:left="0"/>
        <w:jc w:val="both"/>
      </w:pPr>
      <w:r>
        <w:rPr>
          <w:rFonts w:ascii="Times New Roman"/>
          <w:b w:val="false"/>
          <w:i w:val="false"/>
          <w:color w:val="000000"/>
          <w:sz w:val="28"/>
        </w:rPr>
        <w:t>
      Повторные ознакомления всех рабочих с запасными выходами проводятся лицами контроля через каждые 6 месяцев, а при изменении запасных выходов – немедленно. Каждое ознакомление вновь поступивших, повторное ознакомление всех рабочих с главными и запасными выходами на поверхность заносится в Журнал инструктажа по форме, установленной техническим руководителем организации.</w:t>
      </w:r>
    </w:p>
    <w:bookmarkStart w:name="z113" w:id="110"/>
    <w:p>
      <w:pPr>
        <w:spacing w:after="0"/>
        <w:ind w:left="0"/>
        <w:jc w:val="both"/>
      </w:pPr>
      <w:r>
        <w:rPr>
          <w:rFonts w:ascii="Times New Roman"/>
          <w:b w:val="false"/>
          <w:i w:val="false"/>
          <w:color w:val="000000"/>
          <w:sz w:val="28"/>
        </w:rPr>
        <w:t>
      54. Опасные производственные объекты, ведущие подземные горные работы, оборудуются системами наблюдения, оповещения об авариях, позиционирования и поиска персонала, прямой телефонной и дублирующей ее альтернативной связью с ПАСС ОПБ, обслуживающей объект.</w:t>
      </w:r>
    </w:p>
    <w:bookmarkEnd w:id="110"/>
    <w:p>
      <w:pPr>
        <w:spacing w:after="0"/>
        <w:ind w:left="0"/>
        <w:jc w:val="both"/>
      </w:pPr>
      <w:r>
        <w:rPr>
          <w:rFonts w:ascii="Times New Roman"/>
          <w:b w:val="false"/>
          <w:i w:val="false"/>
          <w:color w:val="000000"/>
          <w:sz w:val="28"/>
        </w:rPr>
        <w:t>
      Система наблюдения, оповещения об авариях, позиционирования и поиска персонала должна обеспечивать:</w:t>
      </w:r>
    </w:p>
    <w:bookmarkStart w:name="z5424" w:id="111"/>
    <w:p>
      <w:pPr>
        <w:spacing w:after="0"/>
        <w:ind w:left="0"/>
        <w:jc w:val="both"/>
      </w:pPr>
      <w:r>
        <w:rPr>
          <w:rFonts w:ascii="Times New Roman"/>
          <w:b w:val="false"/>
          <w:i w:val="false"/>
          <w:color w:val="000000"/>
          <w:sz w:val="28"/>
        </w:rPr>
        <w:t>
      1) передачу горным диспетчером одно из следующих сообщений: кодового, текстового или речевого в подземные выработки индивидуально каждому работнику, находящемуся в шахте независимо от его местоположения до, во время и после аварии;</w:t>
      </w:r>
    </w:p>
    <w:bookmarkEnd w:id="111"/>
    <w:bookmarkStart w:name="z5425" w:id="112"/>
    <w:p>
      <w:pPr>
        <w:spacing w:after="0"/>
        <w:ind w:left="0"/>
        <w:jc w:val="both"/>
      </w:pPr>
      <w:r>
        <w:rPr>
          <w:rFonts w:ascii="Times New Roman"/>
          <w:b w:val="false"/>
          <w:i w:val="false"/>
          <w:color w:val="000000"/>
          <w:sz w:val="28"/>
        </w:rPr>
        <w:t>
      2) позиционирование персонала и техники, находящихся в шахте;</w:t>
      </w:r>
    </w:p>
    <w:bookmarkEnd w:id="112"/>
    <w:bookmarkStart w:name="z5426" w:id="113"/>
    <w:p>
      <w:pPr>
        <w:spacing w:after="0"/>
        <w:ind w:left="0"/>
        <w:jc w:val="both"/>
      </w:pPr>
      <w:r>
        <w:rPr>
          <w:rFonts w:ascii="Times New Roman"/>
          <w:b w:val="false"/>
          <w:i w:val="false"/>
          <w:color w:val="000000"/>
          <w:sz w:val="28"/>
        </w:rPr>
        <w:t>
      3) обнаружение человека и определение его местоположения под завалом через слой горной массы с погрешностью не более 2 метров в течение 2 суток при проведении спасательных работ.</w:t>
      </w:r>
    </w:p>
    <w:bookmarkEnd w:id="113"/>
    <w:p>
      <w:pPr>
        <w:spacing w:after="0"/>
        <w:ind w:left="0"/>
        <w:jc w:val="both"/>
      </w:pPr>
      <w:r>
        <w:rPr>
          <w:rFonts w:ascii="Times New Roman"/>
          <w:b w:val="false"/>
          <w:i w:val="false"/>
          <w:color w:val="000000"/>
          <w:sz w:val="28"/>
        </w:rPr>
        <w:t>
      Объем передаваемой информации при оповещении должен быть достаточен для понимания персоналом характера аварии и возможных путей эвакуации.</w:t>
      </w:r>
    </w:p>
    <w:p>
      <w:pPr>
        <w:spacing w:after="0"/>
        <w:ind w:left="0"/>
        <w:jc w:val="both"/>
      </w:pPr>
      <w:r>
        <w:rPr>
          <w:rFonts w:ascii="Times New Roman"/>
          <w:b w:val="false"/>
          <w:i w:val="false"/>
          <w:color w:val="000000"/>
          <w:sz w:val="28"/>
        </w:rPr>
        <w:t>
      Система наблюдения, оповещения об авариях, позиционирования и поиска персонала должна охватывать всю зону подземных горных выработок.</w:t>
      </w:r>
    </w:p>
    <w:p>
      <w:pPr>
        <w:spacing w:after="0"/>
        <w:ind w:left="0"/>
        <w:jc w:val="both"/>
      </w:pPr>
      <w:r>
        <w:rPr>
          <w:rFonts w:ascii="Times New Roman"/>
          <w:b w:val="false"/>
          <w:i w:val="false"/>
          <w:color w:val="000000"/>
          <w:sz w:val="28"/>
        </w:rPr>
        <w:t>
      Система наблюдения, оповещения об авариях, позиционирования и поиска персонала проводится непрерывно посредством автоматизированной диспетчеризации подземных горных работ и остается работоспособной до аварии, во время аварии и после ликвидации аварии.</w:t>
      </w:r>
    </w:p>
    <w:p>
      <w:pPr>
        <w:spacing w:after="0"/>
        <w:ind w:left="0"/>
        <w:jc w:val="both"/>
      </w:pPr>
      <w:r>
        <w:rPr>
          <w:rFonts w:ascii="Times New Roman"/>
          <w:b w:val="false"/>
          <w:i w:val="false"/>
          <w:color w:val="000000"/>
          <w:sz w:val="28"/>
        </w:rPr>
        <w:t>
      Время оповещения не более 4-5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14"/>
    <w:p>
      <w:pPr>
        <w:spacing w:after="0"/>
        <w:ind w:left="0"/>
        <w:jc w:val="both"/>
      </w:pPr>
      <w:r>
        <w:rPr>
          <w:rFonts w:ascii="Times New Roman"/>
          <w:b w:val="false"/>
          <w:i w:val="false"/>
          <w:color w:val="000000"/>
          <w:sz w:val="28"/>
        </w:rPr>
        <w:t>
      55. Не допускается выдавать наряды на выполнение работ в выработках (забоях):</w:t>
      </w:r>
    </w:p>
    <w:bookmarkEnd w:id="114"/>
    <w:bookmarkStart w:name="z115" w:id="115"/>
    <w:p>
      <w:pPr>
        <w:spacing w:after="0"/>
        <w:ind w:left="0"/>
        <w:jc w:val="both"/>
      </w:pPr>
      <w:r>
        <w:rPr>
          <w:rFonts w:ascii="Times New Roman"/>
          <w:b w:val="false"/>
          <w:i w:val="false"/>
          <w:color w:val="000000"/>
          <w:sz w:val="28"/>
        </w:rPr>
        <w:t>
      1) отдаленных от основных рабочих мест, менее чем двум рабочим, при этом один из них назначается старшим;</w:t>
      </w:r>
    </w:p>
    <w:bookmarkEnd w:id="115"/>
    <w:bookmarkStart w:name="z116" w:id="116"/>
    <w:p>
      <w:pPr>
        <w:spacing w:after="0"/>
        <w:ind w:left="0"/>
        <w:jc w:val="both"/>
      </w:pPr>
      <w:r>
        <w:rPr>
          <w:rFonts w:ascii="Times New Roman"/>
          <w:b w:val="false"/>
          <w:i w:val="false"/>
          <w:color w:val="000000"/>
          <w:sz w:val="28"/>
        </w:rPr>
        <w:t>
      2) в которых имеются нарушения требований промышленной безопасности, кроме нарядов на устранение данных нарушений.</w:t>
      </w:r>
    </w:p>
    <w:bookmarkEnd w:id="116"/>
    <w:p>
      <w:pPr>
        <w:spacing w:after="0"/>
        <w:ind w:left="0"/>
        <w:jc w:val="both"/>
      </w:pPr>
      <w:r>
        <w:rPr>
          <w:rFonts w:ascii="Times New Roman"/>
          <w:b w:val="false"/>
          <w:i w:val="false"/>
          <w:color w:val="000000"/>
          <w:sz w:val="28"/>
        </w:rPr>
        <w:t>
      Перечень отдаленных от основных рабочих мест выработок (забоев) утверждается техническим руководителем шахты на каждое полугодие.</w:t>
      </w:r>
    </w:p>
    <w:bookmarkStart w:name="z117" w:id="117"/>
    <w:p>
      <w:pPr>
        <w:spacing w:after="0"/>
        <w:ind w:left="0"/>
        <w:jc w:val="both"/>
      </w:pPr>
      <w:r>
        <w:rPr>
          <w:rFonts w:ascii="Times New Roman"/>
          <w:b w:val="false"/>
          <w:i w:val="false"/>
          <w:color w:val="000000"/>
          <w:sz w:val="28"/>
        </w:rPr>
        <w:t>
      56. Руководящие работники и специалисты шахты для обеспечения контроля за состоянием безопасности и правильным ведением горных работ систематически посещают подземные работы.</w:t>
      </w:r>
    </w:p>
    <w:bookmarkEnd w:id="117"/>
    <w:bookmarkStart w:name="z118" w:id="118"/>
    <w:p>
      <w:pPr>
        <w:spacing w:after="0"/>
        <w:ind w:left="0"/>
        <w:jc w:val="both"/>
      </w:pPr>
      <w:r>
        <w:rPr>
          <w:rFonts w:ascii="Times New Roman"/>
          <w:b w:val="false"/>
          <w:i w:val="false"/>
          <w:color w:val="000000"/>
          <w:sz w:val="28"/>
        </w:rPr>
        <w:t>
      57. Каждое рабочее место обеспечивается проветриванием, освещением, средствами для оповещения об аварии, содержится в состоянии полной безопасности и перед началом работ осматривается лицом контроля, которое принимает меры по устранению выявленных нарушений.</w:t>
      </w:r>
    </w:p>
    <w:bookmarkEnd w:id="118"/>
    <w:p>
      <w:pPr>
        <w:spacing w:after="0"/>
        <w:ind w:left="0"/>
        <w:jc w:val="both"/>
      </w:pPr>
      <w:r>
        <w:rPr>
          <w:rFonts w:ascii="Times New Roman"/>
          <w:b w:val="false"/>
          <w:i w:val="false"/>
          <w:color w:val="000000"/>
          <w:sz w:val="28"/>
        </w:rPr>
        <w:t>
      К каждому рабочему месту обеспечиваются безопасные проходы. Не допускается загромождение рабочих мест и подходов к ним, путей перемещения людей и грузов.</w:t>
      </w:r>
    </w:p>
    <w:p>
      <w:pPr>
        <w:spacing w:after="0"/>
        <w:ind w:left="0"/>
        <w:jc w:val="both"/>
      </w:pPr>
      <w:r>
        <w:rPr>
          <w:rFonts w:ascii="Times New Roman"/>
          <w:b w:val="false"/>
          <w:i w:val="false"/>
          <w:color w:val="000000"/>
          <w:sz w:val="28"/>
        </w:rPr>
        <w:t>
      Каждый работник, заметив опасность, угрожающую людям или объекту, предупреждает об этом работающих, сообщает лицу технического контроля и по возможности, принимает меры по устранению опасности.</w:t>
      </w:r>
    </w:p>
    <w:p>
      <w:pPr>
        <w:spacing w:after="0"/>
        <w:ind w:left="0"/>
        <w:jc w:val="both"/>
      </w:pPr>
      <w:r>
        <w:rPr>
          <w:rFonts w:ascii="Times New Roman"/>
          <w:b w:val="false"/>
          <w:i w:val="false"/>
          <w:color w:val="000000"/>
          <w:sz w:val="28"/>
        </w:rPr>
        <w:t>
      Все разветвления горных выработок оборудуются освещенными указателями направления выхода на поверхность.</w:t>
      </w:r>
    </w:p>
    <w:p>
      <w:pPr>
        <w:spacing w:after="0"/>
        <w:ind w:left="0"/>
        <w:jc w:val="both"/>
      </w:pPr>
      <w:r>
        <w:rPr>
          <w:rFonts w:ascii="Times New Roman"/>
          <w:b w:val="false"/>
          <w:i w:val="false"/>
          <w:color w:val="000000"/>
          <w:sz w:val="28"/>
        </w:rPr>
        <w:t>
      Не допускается находиться в горных выработках, состояние которых представляет опасность для людей, за исключением случаев выполнения работ по устранению этих опасностей с применением дополнительных средств защиты.</w:t>
      </w:r>
    </w:p>
    <w:bookmarkStart w:name="z119" w:id="119"/>
    <w:p>
      <w:pPr>
        <w:spacing w:after="0"/>
        <w:ind w:left="0"/>
        <w:jc w:val="both"/>
      </w:pPr>
      <w:r>
        <w:rPr>
          <w:rFonts w:ascii="Times New Roman"/>
          <w:b w:val="false"/>
          <w:i w:val="false"/>
          <w:color w:val="000000"/>
          <w:sz w:val="28"/>
        </w:rPr>
        <w:t>
      58. После каждого взрывания и проветривания забоя, лицо производственного контроля или старший рабочий в звене, удостоверяется в безопасном состоянии забоя, кровли, боков выработки и крепи, в исправности предохранительных устройств, действии вентиляции, проверяет исправность инструментов, механизмов и приспособлений, требующихся для работы. До возобновления работы принимает меры с учетом технологического регламента по созданию безопасных условий труда в забое.</w:t>
      </w:r>
    </w:p>
    <w:bookmarkEnd w:id="119"/>
    <w:p>
      <w:pPr>
        <w:spacing w:after="0"/>
        <w:ind w:left="0"/>
        <w:jc w:val="both"/>
      </w:pPr>
      <w:r>
        <w:rPr>
          <w:rFonts w:ascii="Times New Roman"/>
          <w:b w:val="false"/>
          <w:i w:val="false"/>
          <w:color w:val="000000"/>
          <w:sz w:val="28"/>
        </w:rPr>
        <w:t>
      В случаях, когда устранение выявленных нарушений невозможно, лицо контроля или старший рабочий в звене не допускает производство работ и сообщает об этом своему непосредственному начальнику или диспетчеру шахты.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120"/>
    <w:p>
      <w:pPr>
        <w:spacing w:after="0"/>
        <w:ind w:left="0"/>
        <w:jc w:val="both"/>
      </w:pPr>
      <w:r>
        <w:rPr>
          <w:rFonts w:ascii="Times New Roman"/>
          <w:b w:val="false"/>
          <w:i w:val="false"/>
          <w:color w:val="000000"/>
          <w:sz w:val="28"/>
        </w:rPr>
        <w:t>
      59. Горные выработки, состояние которых представляет опасность для людей или работа, в которых временно приостановлена, устья шурфов, зоны обрушения на поверхности ограждаются. Порядок и тип ограждений определяются техническим руководителем шахты.</w:t>
      </w:r>
    </w:p>
    <w:bookmarkEnd w:id="120"/>
    <w:bookmarkStart w:name="z73" w:id="121"/>
    <w:p>
      <w:pPr>
        <w:spacing w:after="0"/>
        <w:ind w:left="0"/>
        <w:jc w:val="both"/>
      </w:pPr>
      <w:r>
        <w:rPr>
          <w:rFonts w:ascii="Times New Roman"/>
          <w:b w:val="false"/>
          <w:i w:val="false"/>
          <w:color w:val="000000"/>
          <w:sz w:val="28"/>
        </w:rPr>
        <w:t>
      Все недействующие вертикальные и наклонные выработки перекрываются сверху и снизу. При этом ограждения исключают доступ людей в огражденные выработки.</w:t>
      </w:r>
    </w:p>
    <w:bookmarkEnd w:id="121"/>
    <w:p>
      <w:pPr>
        <w:spacing w:after="0"/>
        <w:ind w:left="0"/>
        <w:jc w:val="both"/>
      </w:pPr>
      <w:r>
        <w:rPr>
          <w:rFonts w:ascii="Times New Roman"/>
          <w:b w:val="false"/>
          <w:i w:val="false"/>
          <w:color w:val="000000"/>
          <w:sz w:val="28"/>
        </w:rPr>
        <w:t>
      Возобновление работ во временно приостановленных горных выработках осуществляется по Акту, составленному комиссией возглавляемой техническим руководителем шахты (рудника).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122"/>
    <w:p>
      <w:pPr>
        <w:spacing w:after="0"/>
        <w:ind w:left="0"/>
        <w:jc w:val="both"/>
      </w:pPr>
      <w:r>
        <w:rPr>
          <w:rFonts w:ascii="Times New Roman"/>
          <w:b w:val="false"/>
          <w:i w:val="false"/>
          <w:color w:val="000000"/>
          <w:sz w:val="28"/>
        </w:rPr>
        <w:t>
      60. На всех шахтах у стволов, по которым производится подъем и спуск людей, и на нижних приемных площадках капитальных наклонных выработок, оборудованных подъемными установками для доставки людей, устраиваются камеры ожидания. Размеры камер и их оборудование определяются проектом.</w:t>
      </w:r>
    </w:p>
    <w:bookmarkEnd w:id="122"/>
    <w:p>
      <w:pPr>
        <w:spacing w:after="0"/>
        <w:ind w:left="0"/>
        <w:jc w:val="both"/>
      </w:pPr>
      <w:r>
        <w:rPr>
          <w:rFonts w:ascii="Times New Roman"/>
          <w:b w:val="false"/>
          <w:i w:val="false"/>
          <w:color w:val="000000"/>
          <w:sz w:val="28"/>
        </w:rPr>
        <w:t>
      Выходы из камер ожидания располагаются в непосредственной близости от ствола шахты.</w:t>
      </w:r>
    </w:p>
    <w:bookmarkStart w:name="z122" w:id="123"/>
    <w:p>
      <w:pPr>
        <w:spacing w:after="0"/>
        <w:ind w:left="0"/>
        <w:jc w:val="both"/>
      </w:pPr>
      <w:r>
        <w:rPr>
          <w:rFonts w:ascii="Times New Roman"/>
          <w:b w:val="false"/>
          <w:i w:val="false"/>
          <w:color w:val="000000"/>
          <w:sz w:val="28"/>
        </w:rPr>
        <w:t>
      61. Чистка и смазка механизмов во время их работы не допускается, за исключением тех случаев, когда имеются устройства, обеспечивающие безопасность этих работ.</w:t>
      </w:r>
    </w:p>
    <w:bookmarkEnd w:id="123"/>
    <w:p>
      <w:pPr>
        <w:spacing w:after="0"/>
        <w:ind w:left="0"/>
        <w:jc w:val="both"/>
      </w:pPr>
      <w:r>
        <w:rPr>
          <w:rFonts w:ascii="Times New Roman"/>
          <w:b w:val="false"/>
          <w:i w:val="false"/>
          <w:color w:val="000000"/>
          <w:sz w:val="28"/>
        </w:rPr>
        <w:t>
      Приемка в эксплуатацию вновь смонтированных очистных и проходческих комплексов, объектов энергообеспечения, вентиляционных и водоотливных установок, оборудования проводятся комиссионно под председательством технического руководителя шахты с составлением актов готовности.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24"/>
    <w:p>
      <w:pPr>
        <w:spacing w:after="0"/>
        <w:ind w:left="0"/>
        <w:jc w:val="both"/>
      </w:pPr>
      <w:r>
        <w:rPr>
          <w:rFonts w:ascii="Times New Roman"/>
          <w:b w:val="false"/>
          <w:i w:val="false"/>
          <w:color w:val="000000"/>
          <w:sz w:val="28"/>
        </w:rPr>
        <w:t>
      62. Эксплуатация и обслуживание машин, оборудования, приборов и аппаратуры, их монтаж, демонтаж и хранение осуществляются в соответствии с технологическими регламентами и руководствами по эксплуатации изготовителя.</w:t>
      </w:r>
    </w:p>
    <w:bookmarkEnd w:id="124"/>
    <w:bookmarkStart w:name="z124" w:id="125"/>
    <w:p>
      <w:pPr>
        <w:spacing w:after="0"/>
        <w:ind w:left="0"/>
        <w:jc w:val="both"/>
      </w:pPr>
      <w:r>
        <w:rPr>
          <w:rFonts w:ascii="Times New Roman"/>
          <w:b w:val="false"/>
          <w:i w:val="false"/>
          <w:color w:val="000000"/>
          <w:sz w:val="28"/>
        </w:rPr>
        <w:t>
      63. Изменение заводской конструкции машин, оборудования, схем управления и защиты производится по проектно-конструкторской документации изготовителя.</w:t>
      </w:r>
    </w:p>
    <w:bookmarkEnd w:id="125"/>
    <w:bookmarkStart w:name="z125" w:id="126"/>
    <w:p>
      <w:pPr>
        <w:spacing w:after="0"/>
        <w:ind w:left="0"/>
        <w:jc w:val="both"/>
      </w:pPr>
      <w:r>
        <w:rPr>
          <w:rFonts w:ascii="Times New Roman"/>
          <w:b w:val="false"/>
          <w:i w:val="false"/>
          <w:color w:val="000000"/>
          <w:sz w:val="28"/>
        </w:rPr>
        <w:t>
      64. Движущиеся части оборудования, если они представляют собой источники опасности, ограждаются, за исключением частей, ограждение которых невозможно из-за их функционального назначения (рабочие органы забойных машин, конвейерные ленты, ролики, тяговые цепи).</w:t>
      </w:r>
    </w:p>
    <w:bookmarkEnd w:id="126"/>
    <w:p>
      <w:pPr>
        <w:spacing w:after="0"/>
        <w:ind w:left="0"/>
        <w:jc w:val="both"/>
      </w:pPr>
      <w:r>
        <w:rPr>
          <w:rFonts w:ascii="Times New Roman"/>
          <w:b w:val="false"/>
          <w:i w:val="false"/>
          <w:color w:val="000000"/>
          <w:sz w:val="28"/>
        </w:rPr>
        <w:t>
      Если машины или их исполнительные органы невозможно оградить (передвижные машины, конвейеры, канатные и монорельсовые дороги, толкатели, лебедки), предусматривается предупредительная сигнализация о пуске машины в работу, средства остановки и отключения от источника энергии.</w:t>
      </w:r>
    </w:p>
    <w:p>
      <w:pPr>
        <w:spacing w:after="0"/>
        <w:ind w:left="0"/>
        <w:jc w:val="both"/>
      </w:pPr>
      <w:r>
        <w:rPr>
          <w:rFonts w:ascii="Times New Roman"/>
          <w:b w:val="false"/>
          <w:i w:val="false"/>
          <w:color w:val="000000"/>
          <w:sz w:val="28"/>
        </w:rPr>
        <w:t>
      Предпусковой звуковой предупредительный сигнал должен быть слышен по всей зоне, опасной для людей.</w:t>
      </w:r>
    </w:p>
    <w:bookmarkStart w:name="z126" w:id="127"/>
    <w:p>
      <w:pPr>
        <w:spacing w:after="0"/>
        <w:ind w:left="0"/>
        <w:jc w:val="both"/>
      </w:pPr>
      <w:r>
        <w:rPr>
          <w:rFonts w:ascii="Times New Roman"/>
          <w:b w:val="false"/>
          <w:i w:val="false"/>
          <w:color w:val="000000"/>
          <w:sz w:val="28"/>
        </w:rPr>
        <w:t>
      65. Перед пуском машин и механизмов в работу машинист должен убедиться в отсутствии посторонних лиц в зоне их действия и дает предупредительный сигнал. Таблица сигналов вывешивается на видном месте вблизи машин и механизмов, значение сигналов доводится до лиц, их обслуживающих.</w:t>
      </w:r>
    </w:p>
    <w:bookmarkEnd w:id="127"/>
    <w:bookmarkStart w:name="z127" w:id="128"/>
    <w:p>
      <w:pPr>
        <w:spacing w:after="0"/>
        <w:ind w:left="0"/>
        <w:jc w:val="both"/>
      </w:pPr>
      <w:r>
        <w:rPr>
          <w:rFonts w:ascii="Times New Roman"/>
          <w:b w:val="false"/>
          <w:i w:val="false"/>
          <w:color w:val="000000"/>
          <w:sz w:val="28"/>
        </w:rPr>
        <w:t>
      66. Ремонт горных машин проводится в сроки в соответствии с графиком планово-предупредительного ремонта (далее – ППР), утверждаемым техническим руководителем организации. На все виды ремонтов основного оборудования составляются технологические регламенты.</w:t>
      </w:r>
    </w:p>
    <w:bookmarkEnd w:id="128"/>
    <w:bookmarkStart w:name="z128" w:id="129"/>
    <w:p>
      <w:pPr>
        <w:spacing w:after="0"/>
        <w:ind w:left="0"/>
        <w:jc w:val="both"/>
      </w:pPr>
      <w:r>
        <w:rPr>
          <w:rFonts w:ascii="Times New Roman"/>
          <w:b w:val="false"/>
          <w:i w:val="false"/>
          <w:color w:val="000000"/>
          <w:sz w:val="28"/>
        </w:rPr>
        <w:t>
      67. На рудоспусках установлены прочные решетки из рельса или труб с размерами ячеек не более 400х400 миллиметров, с предохранительными барьерами (колесоупоры) высотой не менее 1/3 и шириной не менее 1/2 диаметра колеса автосамосвала для предотвращения падений в рудоспуск самоходных транспортных средств.</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130"/>
    <w:p>
      <w:pPr>
        <w:spacing w:after="0"/>
        <w:ind w:left="0"/>
        <w:jc w:val="both"/>
      </w:pPr>
      <w:r>
        <w:rPr>
          <w:rFonts w:ascii="Times New Roman"/>
          <w:b w:val="false"/>
          <w:i w:val="false"/>
          <w:color w:val="000000"/>
          <w:sz w:val="28"/>
        </w:rPr>
        <w:t>
      68. Не допускается проносить табак и курительные принадлежности, курить и пользоваться открытым огнем в подземных выработках шахт, опасных по газу или пыли, надшахтных зданиях и на поверхности шахт на расстоянии менее 30 м от диффузора вентилятора.</w:t>
      </w:r>
    </w:p>
    <w:bookmarkEnd w:id="130"/>
    <w:bookmarkStart w:name="z130" w:id="131"/>
    <w:p>
      <w:pPr>
        <w:spacing w:after="0"/>
        <w:ind w:left="0"/>
        <w:jc w:val="both"/>
      </w:pPr>
      <w:r>
        <w:rPr>
          <w:rFonts w:ascii="Times New Roman"/>
          <w:b w:val="false"/>
          <w:i w:val="false"/>
          <w:color w:val="000000"/>
          <w:sz w:val="28"/>
        </w:rPr>
        <w:t>
      69. Не допускается производство работ одновременно в двух и более ярусах по одной вертикали, на любой высоте над работающим оборудованием при отсутствии промежуточного сплошного защитного настила.</w:t>
      </w:r>
    </w:p>
    <w:bookmarkEnd w:id="131"/>
    <w:p>
      <w:pPr>
        <w:spacing w:after="0"/>
        <w:ind w:left="0"/>
        <w:jc w:val="both"/>
      </w:pPr>
      <w:r>
        <w:rPr>
          <w:rFonts w:ascii="Times New Roman"/>
          <w:b w:val="false"/>
          <w:i w:val="false"/>
          <w:color w:val="000000"/>
          <w:sz w:val="28"/>
        </w:rPr>
        <w:t>
      В настиле допускается иметь люк с крышкой для прохода людей и доставки грузов. В подземных выработках не допускается производить работы с приставных лестниц за исключением проведения осмотров, замеров, неотложных (аварийных) работ.</w:t>
      </w:r>
    </w:p>
    <w:p>
      <w:pPr>
        <w:spacing w:after="0"/>
        <w:ind w:left="0"/>
        <w:jc w:val="both"/>
      </w:pPr>
      <w:r>
        <w:rPr>
          <w:rFonts w:ascii="Times New Roman"/>
          <w:b w:val="false"/>
          <w:i w:val="false"/>
          <w:color w:val="000000"/>
          <w:sz w:val="28"/>
        </w:rPr>
        <w:t>
      При производстве совмещенных работ на разных высотных отметках до начала их одновременного ведения разрабатывается проект организации работ (далее - ПОР), обеспечивающий безопасность их производства.</w:t>
      </w:r>
    </w:p>
    <w:bookmarkStart w:name="z131" w:id="132"/>
    <w:p>
      <w:pPr>
        <w:spacing w:after="0"/>
        <w:ind w:left="0"/>
        <w:jc w:val="both"/>
      </w:pPr>
      <w:r>
        <w:rPr>
          <w:rFonts w:ascii="Times New Roman"/>
          <w:b w:val="false"/>
          <w:i w:val="false"/>
          <w:color w:val="000000"/>
          <w:sz w:val="28"/>
        </w:rPr>
        <w:t>
      70. При работе на высоте более 1,5 метров в местах, где невозможно устройство ограждений, рабочие пользуются предохранительными поясами, закрепленными за опоры. Места закрепления цепи (каната) предохранительного пояса указываются рабочим заранее.</w:t>
      </w:r>
    </w:p>
    <w:bookmarkEnd w:id="132"/>
    <w:bookmarkStart w:name="z132" w:id="133"/>
    <w:p>
      <w:pPr>
        <w:spacing w:after="0"/>
        <w:ind w:left="0"/>
        <w:jc w:val="both"/>
      </w:pPr>
      <w:r>
        <w:rPr>
          <w:rFonts w:ascii="Times New Roman"/>
          <w:b w:val="false"/>
          <w:i w:val="false"/>
          <w:color w:val="000000"/>
          <w:sz w:val="28"/>
        </w:rPr>
        <w:t>
      71. При перерывах в работе и во время отдыха находиться непосредственно у забоя, возле работающих механизмов не допускается.</w:t>
      </w:r>
    </w:p>
    <w:bookmarkEnd w:id="133"/>
    <w:bookmarkStart w:name="z133" w:id="134"/>
    <w:p>
      <w:pPr>
        <w:spacing w:after="0"/>
        <w:ind w:left="0"/>
        <w:jc w:val="both"/>
      </w:pPr>
      <w:r>
        <w:rPr>
          <w:rFonts w:ascii="Times New Roman"/>
          <w:b w:val="false"/>
          <w:i w:val="false"/>
          <w:color w:val="000000"/>
          <w:sz w:val="28"/>
        </w:rPr>
        <w:t>
      72. Применяемые для работы оборудование, машины и механизмы, подмости, леса, настилы, опалубка, стремянки, лестницы, приспособления содержатся в исправном состоянии.</w:t>
      </w:r>
    </w:p>
    <w:bookmarkEnd w:id="134"/>
    <w:p>
      <w:pPr>
        <w:spacing w:after="0"/>
        <w:ind w:left="0"/>
        <w:jc w:val="both"/>
      </w:pPr>
      <w:r>
        <w:rPr>
          <w:rFonts w:ascii="Times New Roman"/>
          <w:b w:val="false"/>
          <w:i w:val="false"/>
          <w:color w:val="000000"/>
          <w:sz w:val="28"/>
        </w:rPr>
        <w:t>
      Машины, механизмы и приспособления, инвентарные леса и люльки имеют индивидуальные номера, под которыми они записаны в журнал учета технического состояния.</w:t>
      </w:r>
    </w:p>
    <w:bookmarkStart w:name="z134" w:id="135"/>
    <w:p>
      <w:pPr>
        <w:spacing w:after="0"/>
        <w:ind w:left="0"/>
        <w:jc w:val="both"/>
      </w:pPr>
      <w:r>
        <w:rPr>
          <w:rFonts w:ascii="Times New Roman"/>
          <w:b w:val="false"/>
          <w:i w:val="false"/>
          <w:color w:val="000000"/>
          <w:sz w:val="28"/>
        </w:rPr>
        <w:t>
      73. Основание лесов и подмостей, их элементы, ограждаются от ударов проезжающих транспортных средств или перемещаемого груза. Подходы к лестницам, стремянкам лесов и подмостей не загромождаются. Передвижные леса при установке закрепляются.</w:t>
      </w:r>
    </w:p>
    <w:bookmarkEnd w:id="135"/>
    <w:bookmarkStart w:name="z135" w:id="136"/>
    <w:p>
      <w:pPr>
        <w:spacing w:after="0"/>
        <w:ind w:left="0"/>
        <w:jc w:val="both"/>
      </w:pPr>
      <w:r>
        <w:rPr>
          <w:rFonts w:ascii="Times New Roman"/>
          <w:b w:val="false"/>
          <w:i w:val="false"/>
          <w:color w:val="000000"/>
          <w:sz w:val="28"/>
        </w:rPr>
        <w:t>
      74. Настилы, стремянки, лестницы и полки содержатся в чистоте и не перегружаются.</w:t>
      </w:r>
    </w:p>
    <w:bookmarkEnd w:id="136"/>
    <w:bookmarkStart w:name="z136" w:id="137"/>
    <w:p>
      <w:pPr>
        <w:spacing w:after="0"/>
        <w:ind w:left="0"/>
        <w:jc w:val="both"/>
      </w:pPr>
      <w:r>
        <w:rPr>
          <w:rFonts w:ascii="Times New Roman"/>
          <w:b w:val="false"/>
          <w:i w:val="false"/>
          <w:color w:val="000000"/>
          <w:sz w:val="28"/>
        </w:rPr>
        <w:t>
      75. Всякое изменение режима работы механизма (пуск, остановка), на котором занято двое и более рабочих, проводится по установленному сигналу. Со значением сигналов ознакамливаются все работающие. Подача сигналов на каждом рабочем месте или установке поручается определенному лицу. Сигнал о пуске машины или механизма подается до начала их работы. Сигнал об остановке выполняется без промедления. Любой непонятный сигнал считается сигналом об остановке.</w:t>
      </w:r>
    </w:p>
    <w:bookmarkEnd w:id="137"/>
    <w:bookmarkStart w:name="z137" w:id="138"/>
    <w:p>
      <w:pPr>
        <w:spacing w:after="0"/>
        <w:ind w:left="0"/>
        <w:jc w:val="both"/>
      </w:pPr>
      <w:r>
        <w:rPr>
          <w:rFonts w:ascii="Times New Roman"/>
          <w:b w:val="false"/>
          <w:i w:val="false"/>
          <w:color w:val="000000"/>
          <w:sz w:val="28"/>
        </w:rPr>
        <w:t>
      76. Передвижные машины устанавливаются в положении, исключающем возможность их непроизвольного перемещения.</w:t>
      </w:r>
    </w:p>
    <w:bookmarkEnd w:id="138"/>
    <w:bookmarkStart w:name="z138" w:id="139"/>
    <w:p>
      <w:pPr>
        <w:spacing w:after="0"/>
        <w:ind w:left="0"/>
        <w:jc w:val="both"/>
      </w:pPr>
      <w:r>
        <w:rPr>
          <w:rFonts w:ascii="Times New Roman"/>
          <w:b w:val="false"/>
          <w:i w:val="false"/>
          <w:color w:val="000000"/>
          <w:sz w:val="28"/>
        </w:rPr>
        <w:t>
      В нерабочее время все машины и механизмы приводятся в состояние, исключающее возможность случайного пуска, пусковые устройства отключаются.</w:t>
      </w:r>
    </w:p>
    <w:bookmarkEnd w:id="139"/>
    <w:bookmarkStart w:name="z139" w:id="140"/>
    <w:p>
      <w:pPr>
        <w:spacing w:after="0"/>
        <w:ind w:left="0"/>
        <w:jc w:val="both"/>
      </w:pPr>
      <w:r>
        <w:rPr>
          <w:rFonts w:ascii="Times New Roman"/>
          <w:b w:val="false"/>
          <w:i w:val="false"/>
          <w:color w:val="000000"/>
          <w:sz w:val="28"/>
        </w:rPr>
        <w:t>
      77. При внезапном прекращении подачи электроэнергии персонал, обслуживающий механизмы, выключает электродвигатели, приводящие в движение механизмы.</w:t>
      </w:r>
    </w:p>
    <w:bookmarkEnd w:id="140"/>
    <w:bookmarkStart w:name="z140" w:id="141"/>
    <w:p>
      <w:pPr>
        <w:spacing w:after="0"/>
        <w:ind w:left="0"/>
        <w:jc w:val="both"/>
      </w:pPr>
      <w:r>
        <w:rPr>
          <w:rFonts w:ascii="Times New Roman"/>
          <w:b w:val="false"/>
          <w:i w:val="false"/>
          <w:color w:val="000000"/>
          <w:sz w:val="28"/>
        </w:rPr>
        <w:t>
      78. Не допускается оставлять без присмотра машины и механизмы во время их действия, кроме машин и механизмов с автоматическим и дистанционным управлением, расположенных в изолированных камерах или помещениях.</w:t>
      </w:r>
    </w:p>
    <w:bookmarkEnd w:id="141"/>
    <w:bookmarkStart w:name="z141" w:id="142"/>
    <w:p>
      <w:pPr>
        <w:spacing w:after="0"/>
        <w:ind w:left="0"/>
        <w:jc w:val="both"/>
      </w:pPr>
      <w:r>
        <w:rPr>
          <w:rFonts w:ascii="Times New Roman"/>
          <w:b w:val="false"/>
          <w:i w:val="false"/>
          <w:color w:val="000000"/>
          <w:sz w:val="28"/>
        </w:rPr>
        <w:t>
      79. При ремонте машин и механизмов они останавливаются, принимаются меры против самостоятельного перемещения движущихся частей.</w:t>
      </w:r>
    </w:p>
    <w:bookmarkEnd w:id="142"/>
    <w:bookmarkStart w:name="z142" w:id="143"/>
    <w:p>
      <w:pPr>
        <w:spacing w:after="0"/>
        <w:ind w:left="0"/>
        <w:jc w:val="both"/>
      </w:pPr>
      <w:r>
        <w:rPr>
          <w:rFonts w:ascii="Times New Roman"/>
          <w:b w:val="false"/>
          <w:i w:val="false"/>
          <w:color w:val="000000"/>
          <w:sz w:val="28"/>
        </w:rPr>
        <w:t>
      80. При транспортировке труб, арматуры, буров, оборудования, материалов и инструментов исключается возможность их прикосновения к электрическим проводам, контактному проводу и кабелям.</w:t>
      </w:r>
    </w:p>
    <w:bookmarkEnd w:id="143"/>
    <w:bookmarkStart w:name="z143" w:id="144"/>
    <w:p>
      <w:pPr>
        <w:spacing w:after="0"/>
        <w:ind w:left="0"/>
        <w:jc w:val="left"/>
      </w:pPr>
      <w:r>
        <w:rPr>
          <w:rFonts w:ascii="Times New Roman"/>
          <w:b/>
          <w:i w:val="false"/>
          <w:color w:val="000000"/>
        </w:rPr>
        <w:t xml:space="preserve"> Подраздел 2. Обеспечение промышленной безопасности в горных выработках</w:t>
      </w:r>
      <w:r>
        <w:br/>
      </w:r>
      <w:r>
        <w:rPr>
          <w:rFonts w:ascii="Times New Roman"/>
          <w:b/>
          <w:i w:val="false"/>
          <w:color w:val="000000"/>
        </w:rPr>
        <w:t>1. Припортальная и околоствольная площадки</w:t>
      </w:r>
    </w:p>
    <w:bookmarkEnd w:id="144"/>
    <w:p>
      <w:pPr>
        <w:spacing w:after="0"/>
        <w:ind w:left="0"/>
        <w:jc w:val="both"/>
      </w:pPr>
      <w:r>
        <w:rPr>
          <w:rFonts w:ascii="Times New Roman"/>
          <w:b w:val="false"/>
          <w:i w:val="false"/>
          <w:color w:val="000000"/>
          <w:sz w:val="28"/>
        </w:rPr>
        <w:t>
      81. Площадка у портала тоннеля (штольни) или ствола шахты имеет подъездные пути для движения транспорта, безопасные проходы для людей. При ведении работ в лавиноопасных районах и на участках с возможной осыпью осуществляются меры по защите от снежных лавин и камнепадов.</w:t>
      </w:r>
    </w:p>
    <w:p>
      <w:pPr>
        <w:spacing w:after="0"/>
        <w:ind w:left="0"/>
        <w:jc w:val="both"/>
      </w:pPr>
      <w:r>
        <w:rPr>
          <w:rFonts w:ascii="Times New Roman"/>
          <w:b w:val="false"/>
          <w:i w:val="false"/>
          <w:color w:val="000000"/>
          <w:sz w:val="28"/>
        </w:rPr>
        <w:t>
      Зоны, опасные для движения (у оползневых откосов, горных склонов с возможной осыпью, у работающих машин, механизмов, у бункеров), ограждаются на границах опасных зон, выставляются предупредительные знаки, видимые в дневное и ночное время.</w:t>
      </w:r>
    </w:p>
    <w:p>
      <w:pPr>
        <w:spacing w:after="0"/>
        <w:ind w:left="0"/>
        <w:jc w:val="both"/>
      </w:pPr>
      <w:r>
        <w:rPr>
          <w:rFonts w:ascii="Times New Roman"/>
          <w:b w:val="false"/>
          <w:i w:val="false"/>
          <w:color w:val="000000"/>
          <w:sz w:val="28"/>
        </w:rPr>
        <w:t>
      82. Площадка планируется и обеспечивается водостоками для отвода подземных и атмосферных вод с расчетом, исключающим возможность попадания вод в тоннели, стволы, горные выработки.</w:t>
      </w:r>
    </w:p>
    <w:p>
      <w:pPr>
        <w:spacing w:after="0"/>
        <w:ind w:left="0"/>
        <w:jc w:val="both"/>
      </w:pPr>
      <w:r>
        <w:rPr>
          <w:rFonts w:ascii="Times New Roman"/>
          <w:b w:val="false"/>
          <w:i w:val="false"/>
          <w:color w:val="000000"/>
          <w:sz w:val="28"/>
        </w:rPr>
        <w:t>
      83. Ограждение территории строительной площадки определяется проектом. Строящиеся объекты, расположенные в населенных пунктах и около дорог общего пользования, ограждаются заборами высотой не менее 2 метров.</w:t>
      </w:r>
    </w:p>
    <w:bookmarkStart w:name="z148" w:id="145"/>
    <w:p>
      <w:pPr>
        <w:spacing w:after="0"/>
        <w:ind w:left="0"/>
        <w:jc w:val="both"/>
      </w:pPr>
      <w:r>
        <w:rPr>
          <w:rFonts w:ascii="Times New Roman"/>
          <w:b w:val="false"/>
          <w:i w:val="false"/>
          <w:color w:val="000000"/>
          <w:sz w:val="28"/>
        </w:rPr>
        <w:t>
      84. Проезды и проходы на строительной площадке не допускается загромождать грунтом, оборудованием и строительными материалами; их регулярно очищают от грязи, мусора, снега, льда. В зимнее время проходы посыпаются песком, золой или химическими реагентами для борьбы с обледенением. Проходы, расположенные по сырой или вязкой почве, покрываются сплошными настилами шириной 1 метр. Проходы, расположенные на откосах и косогорах с уклоном более 20 градусов, оборудуются лестницами с перилами высотой 1 метр.</w:t>
      </w:r>
    </w:p>
    <w:bookmarkEnd w:id="145"/>
    <w:bookmarkStart w:name="z149" w:id="146"/>
    <w:p>
      <w:pPr>
        <w:spacing w:after="0"/>
        <w:ind w:left="0"/>
        <w:jc w:val="both"/>
      </w:pPr>
      <w:r>
        <w:rPr>
          <w:rFonts w:ascii="Times New Roman"/>
          <w:b w:val="false"/>
          <w:i w:val="false"/>
          <w:color w:val="000000"/>
          <w:sz w:val="28"/>
        </w:rPr>
        <w:t>
      85. Откосы (склоны) у портала горной выработки до начала проходки обираются и закрепляются согласно проекту и находятся во время эксплуатации под наблюдением лиц поддерживающих безопасное состояние откосов.</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47"/>
    <w:p>
      <w:pPr>
        <w:spacing w:after="0"/>
        <w:ind w:left="0"/>
        <w:jc w:val="both"/>
      </w:pPr>
      <w:r>
        <w:rPr>
          <w:rFonts w:ascii="Times New Roman"/>
          <w:b w:val="false"/>
          <w:i w:val="false"/>
          <w:color w:val="000000"/>
          <w:sz w:val="28"/>
        </w:rPr>
        <w:t>
      86. Колодцы и шурфы на территории площадки закрываются или ограждаются, траншеи и котлованы ограждаются перилами высотой 1 метр. В темное время суток кроме ограждения выставляются световые сигналы.</w:t>
      </w:r>
    </w:p>
    <w:bookmarkEnd w:id="147"/>
    <w:bookmarkStart w:name="z151" w:id="148"/>
    <w:p>
      <w:pPr>
        <w:spacing w:after="0"/>
        <w:ind w:left="0"/>
        <w:jc w:val="both"/>
      </w:pPr>
      <w:r>
        <w:rPr>
          <w:rFonts w:ascii="Times New Roman"/>
          <w:b w:val="false"/>
          <w:i w:val="false"/>
          <w:color w:val="000000"/>
          <w:sz w:val="28"/>
        </w:rPr>
        <w:t>
      87. В местах переходов через траншеи, транспортеры, железнодорожные пути, устраиваются мостки шириной не менее 0,8 метров с перилами высотой 1 метр и бортовыми досками высотой не менее 0,14 метров.</w:t>
      </w:r>
    </w:p>
    <w:bookmarkEnd w:id="148"/>
    <w:bookmarkStart w:name="z152" w:id="149"/>
    <w:p>
      <w:pPr>
        <w:spacing w:after="0"/>
        <w:ind w:left="0"/>
        <w:jc w:val="both"/>
      </w:pPr>
      <w:r>
        <w:rPr>
          <w:rFonts w:ascii="Times New Roman"/>
          <w:b w:val="false"/>
          <w:i w:val="false"/>
          <w:color w:val="000000"/>
          <w:sz w:val="28"/>
        </w:rPr>
        <w:t>
      88. Проложенные на поверхности трубопроводы временных сетей и коммуникаций в местах пересечения их с дорогами, проездами и проходами заглубляются. Допускается укладка трубопроводов по поверхности земли при устройстве в местах пересечений перекрытий над трубопроводами.</w:t>
      </w:r>
    </w:p>
    <w:bookmarkEnd w:id="149"/>
    <w:p>
      <w:pPr>
        <w:spacing w:after="0"/>
        <w:ind w:left="0"/>
        <w:jc w:val="both"/>
      </w:pPr>
      <w:r>
        <w:rPr>
          <w:rFonts w:ascii="Times New Roman"/>
          <w:b w:val="false"/>
          <w:i w:val="false"/>
          <w:color w:val="000000"/>
          <w:sz w:val="28"/>
        </w:rPr>
        <w:t>
      89. Строительные машины устанавливаются на устойчивом выровненном основании с уклоном, не превышающим допустимого техническим паспортом. Вокруг строительных машин обеспечивается свободный проход шириной не менее 1 метра.</w:t>
      </w:r>
    </w:p>
    <w:p>
      <w:pPr>
        <w:spacing w:after="0"/>
        <w:ind w:left="0"/>
        <w:jc w:val="both"/>
      </w:pPr>
      <w:r>
        <w:rPr>
          <w:rFonts w:ascii="Times New Roman"/>
          <w:b w:val="false"/>
          <w:i w:val="false"/>
          <w:color w:val="000000"/>
          <w:sz w:val="28"/>
        </w:rPr>
        <w:t>
      90. На припортальной или околоствольной площадке предусматриваются места для осуществления погрузо-разгрузочных работ, складирования материалов и конструкций.</w:t>
      </w:r>
    </w:p>
    <w:p>
      <w:pPr>
        <w:spacing w:after="0"/>
        <w:ind w:left="0"/>
        <w:jc w:val="both"/>
      </w:pPr>
      <w:r>
        <w:rPr>
          <w:rFonts w:ascii="Times New Roman"/>
          <w:b w:val="false"/>
          <w:i w:val="false"/>
          <w:color w:val="000000"/>
          <w:sz w:val="28"/>
        </w:rPr>
        <w:t>
      Границы опасных зон ограждают и обозначают предупредительными знаками и сигналами, хорошо видимыми как в дневное, так и в ночное время.</w:t>
      </w:r>
    </w:p>
    <w:p>
      <w:pPr>
        <w:spacing w:after="0"/>
        <w:ind w:left="0"/>
        <w:jc w:val="both"/>
      </w:pPr>
      <w:r>
        <w:rPr>
          <w:rFonts w:ascii="Times New Roman"/>
          <w:b w:val="false"/>
          <w:i w:val="false"/>
          <w:color w:val="000000"/>
          <w:sz w:val="28"/>
        </w:rPr>
        <w:t>
      91. Проверка состояния шахтных копров производится комиссией под руководством технического руководителя шахты с оформлением акта: постоянных - один раз в год, проходческих - два раза в год.</w:t>
      </w:r>
    </w:p>
    <w:p>
      <w:pPr>
        <w:spacing w:after="0"/>
        <w:ind w:left="0"/>
        <w:jc w:val="left"/>
      </w:pPr>
      <w:r>
        <w:rPr>
          <w:rFonts w:ascii="Times New Roman"/>
          <w:b/>
          <w:i w:val="false"/>
          <w:color w:val="000000"/>
        </w:rPr>
        <w:t xml:space="preserve"> 2. Параметры горных выработок</w:t>
      </w:r>
    </w:p>
    <w:bookmarkStart w:name="z157" w:id="150"/>
    <w:p>
      <w:pPr>
        <w:spacing w:after="0"/>
        <w:ind w:left="0"/>
        <w:jc w:val="both"/>
      </w:pPr>
      <w:r>
        <w:rPr>
          <w:rFonts w:ascii="Times New Roman"/>
          <w:b w:val="false"/>
          <w:i w:val="false"/>
          <w:color w:val="000000"/>
          <w:sz w:val="28"/>
        </w:rPr>
        <w:t>
      92. Поперечное сечение выработок определяется с учетом горно-геологических, горнотехнических условий и применяемого оборудования.</w:t>
      </w:r>
    </w:p>
    <w:bookmarkEnd w:id="150"/>
    <w:bookmarkStart w:name="z158" w:id="151"/>
    <w:p>
      <w:pPr>
        <w:spacing w:after="0"/>
        <w:ind w:left="0"/>
        <w:jc w:val="both"/>
      </w:pPr>
      <w:r>
        <w:rPr>
          <w:rFonts w:ascii="Times New Roman"/>
          <w:b w:val="false"/>
          <w:i w:val="false"/>
          <w:color w:val="000000"/>
          <w:sz w:val="28"/>
        </w:rPr>
        <w:t>
      Минимальное поперечное сечение выработок в свету устанавливается:</w:t>
      </w:r>
    </w:p>
    <w:bookmarkEnd w:id="151"/>
    <w:bookmarkStart w:name="z159" w:id="152"/>
    <w:p>
      <w:pPr>
        <w:spacing w:after="0"/>
        <w:ind w:left="0"/>
        <w:jc w:val="both"/>
      </w:pPr>
      <w:r>
        <w:rPr>
          <w:rFonts w:ascii="Times New Roman"/>
          <w:b w:val="false"/>
          <w:i w:val="false"/>
          <w:color w:val="000000"/>
          <w:sz w:val="28"/>
        </w:rPr>
        <w:t>
      1) для вентиляционных и промежуточных штреков и уклонов, выработок дренажных шахт не менее 3 квадратных метров;</w:t>
      </w:r>
    </w:p>
    <w:bookmarkEnd w:id="152"/>
    <w:p>
      <w:pPr>
        <w:spacing w:after="0"/>
        <w:ind w:left="0"/>
        <w:jc w:val="both"/>
      </w:pPr>
      <w:r>
        <w:rPr>
          <w:rFonts w:ascii="Times New Roman"/>
          <w:b w:val="false"/>
          <w:i w:val="false"/>
          <w:color w:val="000000"/>
          <w:sz w:val="28"/>
        </w:rPr>
        <w:t>
      2) для вентиляционных восстающих, сбоек не менее 1,5 квадратных метров;</w:t>
      </w:r>
    </w:p>
    <w:p>
      <w:pPr>
        <w:spacing w:after="0"/>
        <w:ind w:left="0"/>
        <w:jc w:val="both"/>
      </w:pPr>
      <w:r>
        <w:rPr>
          <w:rFonts w:ascii="Times New Roman"/>
          <w:b w:val="false"/>
          <w:i w:val="false"/>
          <w:color w:val="000000"/>
          <w:sz w:val="28"/>
        </w:rPr>
        <w:t>
      3) для транспортных выработок, для людских ходков не менее 4 квадратных метров;</w:t>
      </w:r>
    </w:p>
    <w:p>
      <w:pPr>
        <w:spacing w:after="0"/>
        <w:ind w:left="0"/>
        <w:jc w:val="both"/>
      </w:pPr>
      <w:r>
        <w:rPr>
          <w:rFonts w:ascii="Times New Roman"/>
          <w:b w:val="false"/>
          <w:i w:val="false"/>
          <w:color w:val="000000"/>
          <w:sz w:val="28"/>
        </w:rPr>
        <w:t>
      4) для восстающих выработок, служащих породоспусками не менее 2,2 квадратных метров.</w:t>
      </w:r>
    </w:p>
    <w:p>
      <w:pPr>
        <w:spacing w:after="0"/>
        <w:ind w:left="0"/>
        <w:jc w:val="both"/>
      </w:pPr>
      <w:r>
        <w:rPr>
          <w:rFonts w:ascii="Times New Roman"/>
          <w:b w:val="false"/>
          <w:i w:val="false"/>
          <w:color w:val="000000"/>
          <w:sz w:val="28"/>
        </w:rPr>
        <w:t>
      Свободный проход для людей на всем протяжении выработки устраивается с одной стороны и имеет высоту не менее 1,8 метров.</w:t>
      </w:r>
    </w:p>
    <w:p>
      <w:pPr>
        <w:spacing w:after="0"/>
        <w:ind w:left="0"/>
        <w:jc w:val="both"/>
      </w:pPr>
      <w:r>
        <w:rPr>
          <w:rFonts w:ascii="Times New Roman"/>
          <w:b w:val="false"/>
          <w:i w:val="false"/>
          <w:color w:val="000000"/>
          <w:sz w:val="28"/>
        </w:rPr>
        <w:t>
      93. Все горизонтальные выработки, по которым производится транспортирование грузов, имеют на прямолинейных участках расстояния (зазоры) между крепью (в том числе опалубкой) или размещенным в выработках оборудованием, трубопроводами, кабелями и наиболее выступающей кромкой габарита подвижного состава рельсового транспорта – не менее 0,7 метров (свободный проход для людей), с другой стороны – не менее 0,25 метров при деревянной, металлической и рамных конструкциях железобетонной и бетонной крепи и 0,2 метров при сплошной бетонной и железобетонной крепи.</w:t>
      </w:r>
    </w:p>
    <w:bookmarkStart w:name="z5440" w:id="153"/>
    <w:p>
      <w:pPr>
        <w:spacing w:after="0"/>
        <w:ind w:left="0"/>
        <w:jc w:val="both"/>
      </w:pPr>
      <w:r>
        <w:rPr>
          <w:rFonts w:ascii="Times New Roman"/>
          <w:b w:val="false"/>
          <w:i w:val="false"/>
          <w:color w:val="000000"/>
          <w:sz w:val="28"/>
        </w:rPr>
        <w:t>
      93-1. В подземных выработках не загромождаются места работ оборудования и подходы к ним горной массой или посторонними предметами, затрудняющими передвижение людей, машин и механизмов.</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93-1 в соответствии с приказом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94. В выработках, оборудованных конвейерами, ширина прохода с одной стороны не менее 0,7 метров, с другой стороны 0,4 метров.</w:t>
      </w:r>
    </w:p>
    <w:p>
      <w:pPr>
        <w:spacing w:after="0"/>
        <w:ind w:left="0"/>
        <w:jc w:val="both"/>
      </w:pPr>
      <w:r>
        <w:rPr>
          <w:rFonts w:ascii="Times New Roman"/>
          <w:b w:val="false"/>
          <w:i w:val="false"/>
          <w:color w:val="000000"/>
          <w:sz w:val="28"/>
        </w:rPr>
        <w:t>
      При применении конвейеров с двумя ветвями, расположенными в горизонтальной плоскости, расстояние между ставами конвейера не менее 0,7 метров.</w:t>
      </w:r>
    </w:p>
    <w:p>
      <w:pPr>
        <w:spacing w:after="0"/>
        <w:ind w:left="0"/>
        <w:jc w:val="both"/>
      </w:pPr>
      <w:r>
        <w:rPr>
          <w:rFonts w:ascii="Times New Roman"/>
          <w:b w:val="false"/>
          <w:i w:val="false"/>
          <w:color w:val="000000"/>
          <w:sz w:val="28"/>
        </w:rPr>
        <w:t>
      95. Расстояние от несущего полотна ленты переходных мостиков, устройств до кровли выработки (до поддерживающих роликов, перекрывающих листов верхней ветви) не менее 1 метра.</w:t>
      </w:r>
    </w:p>
    <w:p>
      <w:pPr>
        <w:spacing w:after="0"/>
        <w:ind w:left="0"/>
        <w:jc w:val="both"/>
      </w:pPr>
      <w:r>
        <w:rPr>
          <w:rFonts w:ascii="Times New Roman"/>
          <w:b w:val="false"/>
          <w:i w:val="false"/>
          <w:color w:val="000000"/>
          <w:sz w:val="28"/>
        </w:rPr>
        <w:t>
      Это расстояние в местах установки площадок для посадки персонала составляет не менее 1,5 метров и выдерживается по длине конвейера не менее 10 метров.</w:t>
      </w:r>
    </w:p>
    <w:p>
      <w:pPr>
        <w:spacing w:after="0"/>
        <w:ind w:left="0"/>
        <w:jc w:val="both"/>
      </w:pPr>
      <w:r>
        <w:rPr>
          <w:rFonts w:ascii="Times New Roman"/>
          <w:b w:val="false"/>
          <w:i w:val="false"/>
          <w:color w:val="000000"/>
          <w:sz w:val="28"/>
        </w:rPr>
        <w:t>
      96. При рельсовом транспорте ширина междупутья обеспечивает зазор между встречными электровозами не менее 0,5 метров, зазор менее 0,5 метров при обеспечении безопасным движением. При рельсовом транспорте ширина междупутья обеспечивает габарит между встречными электровозами, вагонетками, грузом не менее 0,2 метров.</w:t>
      </w:r>
    </w:p>
    <w:p>
      <w:pPr>
        <w:spacing w:after="0"/>
        <w:ind w:left="0"/>
        <w:jc w:val="both"/>
      </w:pPr>
      <w:r>
        <w:rPr>
          <w:rFonts w:ascii="Times New Roman"/>
          <w:b w:val="false"/>
          <w:i w:val="false"/>
          <w:color w:val="000000"/>
          <w:sz w:val="28"/>
        </w:rPr>
        <w:t>
      97. При нерельсовом транспорте зазор между встречными транспортными единицами по наиболее выступающей кромке габарита не менее 0,5 метров.</w:t>
      </w:r>
    </w:p>
    <w:p>
      <w:pPr>
        <w:spacing w:after="0"/>
        <w:ind w:left="0"/>
        <w:jc w:val="both"/>
      </w:pPr>
      <w:r>
        <w:rPr>
          <w:rFonts w:ascii="Times New Roman"/>
          <w:b w:val="false"/>
          <w:i w:val="false"/>
          <w:color w:val="000000"/>
          <w:sz w:val="28"/>
        </w:rPr>
        <w:t>
      98. На закруглениях величина зазора между габаритом подвижного состава и крепью с внешней стороны, величина междупутья увеличиваются в зависимости от радиуса кривой, длины и базы подвижного состава с таким расчетом, чтобы при любом положении подвижного состава были соблюдены зазоры, установленные для прямого участка пути.</w:t>
      </w:r>
    </w:p>
    <w:bookmarkStart w:name="z169" w:id="154"/>
    <w:p>
      <w:pPr>
        <w:spacing w:after="0"/>
        <w:ind w:left="0"/>
        <w:jc w:val="both"/>
      </w:pPr>
      <w:r>
        <w:rPr>
          <w:rFonts w:ascii="Times New Roman"/>
          <w:b w:val="false"/>
          <w:i w:val="false"/>
          <w:color w:val="000000"/>
          <w:sz w:val="28"/>
        </w:rPr>
        <w:t>
      99. При проходке подземных камер обеспечивается не менее двух выходов. Максимальная длина горизонтальной выработки с тупиковым забоем не более 1500 метров при площади сечения до 16 квадратных метров и 2000 метров – более 16 квадратных метров.</w:t>
      </w:r>
    </w:p>
    <w:bookmarkEnd w:id="154"/>
    <w:bookmarkStart w:name="z170" w:id="155"/>
    <w:p>
      <w:pPr>
        <w:spacing w:after="0"/>
        <w:ind w:left="0"/>
        <w:jc w:val="both"/>
      </w:pPr>
      <w:r>
        <w:rPr>
          <w:rFonts w:ascii="Times New Roman"/>
          <w:b w:val="false"/>
          <w:i w:val="false"/>
          <w:color w:val="000000"/>
          <w:sz w:val="28"/>
        </w:rPr>
        <w:t>
      100. Ширина вентиляционных и противопожарных дверей, дверных проемов вентиляционных и противопожарных перемычек, оборудованных дверями, обеспечивает зазоры с обеих сторон не менее 0,5 метров между косяками дверей, дверных проемов перемычек и наиболее выступающими частями подвижных (рельсовых) средств, самоходного (нерельсового) оборудования с двигателями внутреннего сгорания.</w:t>
      </w:r>
    </w:p>
    <w:bookmarkEnd w:id="155"/>
    <w:p>
      <w:pPr>
        <w:spacing w:after="0"/>
        <w:ind w:left="0"/>
        <w:jc w:val="both"/>
      </w:pPr>
      <w:r>
        <w:rPr>
          <w:rFonts w:ascii="Times New Roman"/>
          <w:b w:val="false"/>
          <w:i w:val="false"/>
          <w:color w:val="000000"/>
          <w:sz w:val="28"/>
        </w:rPr>
        <w:t>
      При наличии в вентиляционных и противопожарных дверях, перемычках дверей для прохода людей шириной не менее 0,7 метров величину зазора между наиболее выступающими частями указанных подвижных (рельсовых) средств, самоходного (нерельсового) оборудования и косяком дверей со стороны прохода для людей допускается уменьшить до 0,2 метров.</w:t>
      </w:r>
    </w:p>
    <w:bookmarkStart w:name="z171" w:id="156"/>
    <w:p>
      <w:pPr>
        <w:spacing w:after="0"/>
        <w:ind w:left="0"/>
        <w:jc w:val="both"/>
      </w:pPr>
      <w:r>
        <w:rPr>
          <w:rFonts w:ascii="Times New Roman"/>
          <w:b w:val="false"/>
          <w:i w:val="false"/>
          <w:color w:val="000000"/>
          <w:sz w:val="28"/>
        </w:rPr>
        <w:t>
      101. В двухпутевых выработках в местах, где производится сцепка и расцепка вагонеток, маневровые работы у капитальных погрузочных и разгрузочных пунктов (бункеров, спусков, породоспусков), в однопутевых околоствольных выработках клетевых стволов (грузовая и порожняковая ветви) расстояние от стенки (крепи) или размещаемого в выработках оборудования и трубопроводов до наиболее выступающей части подвижного состава не менее 0,7 метров с обеих сторон выработки.</w:t>
      </w:r>
    </w:p>
    <w:bookmarkEnd w:id="156"/>
    <w:p>
      <w:pPr>
        <w:spacing w:after="0"/>
        <w:ind w:left="0"/>
        <w:jc w:val="both"/>
      </w:pPr>
      <w:r>
        <w:rPr>
          <w:rFonts w:ascii="Times New Roman"/>
          <w:b w:val="false"/>
          <w:i w:val="false"/>
          <w:color w:val="000000"/>
          <w:sz w:val="28"/>
        </w:rPr>
        <w:t>
      Не допускается устройство в двухпутевых выработках проходов для людей между путями.</w:t>
      </w:r>
    </w:p>
    <w:p>
      <w:pPr>
        <w:spacing w:after="0"/>
        <w:ind w:left="0"/>
        <w:jc w:val="both"/>
      </w:pPr>
      <w:r>
        <w:rPr>
          <w:rFonts w:ascii="Times New Roman"/>
          <w:b w:val="false"/>
          <w:i w:val="false"/>
          <w:color w:val="000000"/>
          <w:sz w:val="28"/>
        </w:rPr>
        <w:t>
      102. Во всех выработках в местах посадки людей в пассажирские поезда по всей длине поезда обеспечивается свободный проход шириной не менее 1 метра.</w:t>
      </w:r>
    </w:p>
    <w:bookmarkStart w:name="z173" w:id="157"/>
    <w:p>
      <w:pPr>
        <w:spacing w:after="0"/>
        <w:ind w:left="0"/>
        <w:jc w:val="both"/>
      </w:pPr>
      <w:r>
        <w:rPr>
          <w:rFonts w:ascii="Times New Roman"/>
          <w:b w:val="false"/>
          <w:i w:val="false"/>
          <w:color w:val="000000"/>
          <w:sz w:val="28"/>
        </w:rPr>
        <w:t>
      103. Расстояние от возможного навала горной массы (руды), транспортируемой конвейером, до кровли или крепления выработок не менее 0,3 метров.</w:t>
      </w:r>
    </w:p>
    <w:bookmarkEnd w:id="157"/>
    <w:bookmarkStart w:name="z174" w:id="158"/>
    <w:p>
      <w:pPr>
        <w:spacing w:after="0"/>
        <w:ind w:left="0"/>
        <w:jc w:val="both"/>
      </w:pPr>
      <w:r>
        <w:rPr>
          <w:rFonts w:ascii="Times New Roman"/>
          <w:b w:val="false"/>
          <w:i w:val="false"/>
          <w:color w:val="000000"/>
          <w:sz w:val="28"/>
        </w:rPr>
        <w:t>
      104. Зазоры между наиболее выступающей частью транспортного средства с двигателем внутреннего сгорания и стенкой (крепью) выработки или размещенным в выработке оборудованием принимаются в зависимости от назначения выработок и скорости передвижения машины:</w:t>
      </w:r>
    </w:p>
    <w:bookmarkEnd w:id="158"/>
    <w:bookmarkStart w:name="z175" w:id="159"/>
    <w:p>
      <w:pPr>
        <w:spacing w:after="0"/>
        <w:ind w:left="0"/>
        <w:jc w:val="both"/>
      </w:pPr>
      <w:r>
        <w:rPr>
          <w:rFonts w:ascii="Times New Roman"/>
          <w:b w:val="false"/>
          <w:i w:val="false"/>
          <w:color w:val="000000"/>
          <w:sz w:val="28"/>
        </w:rPr>
        <w:t>
      1) в выработках, предназначенных для транспортирования руды и сообщения с очистными забоями, принимаются зазоры не менее 1,2 метров со стороны прохода для людей и 0,5 метров - с противоположной стороны. При устройстве пешеходной дорожки высотой 0,3 метров и шириной 0,8 метров или при устройстве ниш через 25 метров зазор со стороны свободного прохода для людей допускается уменьшить до 1 метра. Ниши устраиваются высотой 1,8 метров, шириной 1,2 метров, глубиной 0,7 метров;</w:t>
      </w:r>
    </w:p>
    <w:bookmarkEnd w:id="159"/>
    <w:bookmarkStart w:name="z176" w:id="160"/>
    <w:p>
      <w:pPr>
        <w:spacing w:after="0"/>
        <w:ind w:left="0"/>
        <w:jc w:val="both"/>
      </w:pPr>
      <w:r>
        <w:rPr>
          <w:rFonts w:ascii="Times New Roman"/>
          <w:b w:val="false"/>
          <w:i w:val="false"/>
          <w:color w:val="000000"/>
          <w:sz w:val="28"/>
        </w:rPr>
        <w:t>
      2) в погрузочно-доставочных выработках очистных блоков, предназначенных для погрузки руды и доставки ее к транспортной выработке, в выработках, находящихся в проходке, при скорости движения машин, не превышающих 10 километров в час, и при исключении возможности нахождения в таких выработках людей, не связанных с работой машин, принимаются зазоры не менее 0,5 метров с каждой стороны;</w:t>
      </w:r>
    </w:p>
    <w:bookmarkEnd w:id="160"/>
    <w:bookmarkStart w:name="z177" w:id="161"/>
    <w:p>
      <w:pPr>
        <w:spacing w:after="0"/>
        <w:ind w:left="0"/>
        <w:jc w:val="both"/>
      </w:pPr>
      <w:r>
        <w:rPr>
          <w:rFonts w:ascii="Times New Roman"/>
          <w:b w:val="false"/>
          <w:i w:val="false"/>
          <w:color w:val="000000"/>
          <w:sz w:val="28"/>
        </w:rPr>
        <w:t>
      3) в доставочных выработках (наклонные съезды), предназначенных для доставки в очистные блоки оборудования, материалов и людей (в машинах), при скоростях движения свыше 10 километров в час:</w:t>
      </w:r>
    </w:p>
    <w:bookmarkEnd w:id="161"/>
    <w:p>
      <w:pPr>
        <w:spacing w:after="0"/>
        <w:ind w:left="0"/>
        <w:jc w:val="both"/>
      </w:pPr>
      <w:r>
        <w:rPr>
          <w:rFonts w:ascii="Times New Roman"/>
          <w:b w:val="false"/>
          <w:i w:val="false"/>
          <w:color w:val="000000"/>
          <w:sz w:val="28"/>
        </w:rPr>
        <w:t>
      по 0,6 метров с каждой стороны при исключении случаев передвижения людей пешком;</w:t>
      </w:r>
    </w:p>
    <w:bookmarkStart w:name="z178" w:id="162"/>
    <w:p>
      <w:pPr>
        <w:spacing w:after="0"/>
        <w:ind w:left="0"/>
        <w:jc w:val="both"/>
      </w:pPr>
      <w:r>
        <w:rPr>
          <w:rFonts w:ascii="Times New Roman"/>
          <w:b w:val="false"/>
          <w:i w:val="false"/>
          <w:color w:val="000000"/>
          <w:sz w:val="28"/>
        </w:rPr>
        <w:t>
      1,2 метров со стороны прохода для людей и 0,5 метров с другой стороны, если передвижение людей пешком не исключается.</w:t>
      </w:r>
    </w:p>
    <w:bookmarkEnd w:id="162"/>
    <w:bookmarkStart w:name="z179" w:id="163"/>
    <w:p>
      <w:pPr>
        <w:spacing w:after="0"/>
        <w:ind w:left="0"/>
        <w:jc w:val="both"/>
      </w:pPr>
      <w:r>
        <w:rPr>
          <w:rFonts w:ascii="Times New Roman"/>
          <w:b w:val="false"/>
          <w:i w:val="false"/>
          <w:color w:val="000000"/>
          <w:sz w:val="28"/>
        </w:rPr>
        <w:t>
      105. В начале выработок, по которым при движении самоходных транспортных средств проход людей не предусмотрен, вывешиваются освещенные запрещающие знаки.</w:t>
      </w:r>
    </w:p>
    <w:bookmarkEnd w:id="163"/>
    <w:p>
      <w:pPr>
        <w:spacing w:after="0"/>
        <w:ind w:left="0"/>
        <w:jc w:val="both"/>
      </w:pPr>
      <w:r>
        <w:rPr>
          <w:rFonts w:ascii="Times New Roman"/>
          <w:b w:val="false"/>
          <w:i w:val="false"/>
          <w:color w:val="000000"/>
          <w:sz w:val="28"/>
        </w:rPr>
        <w:t>
      106. Расстояние от наиболее выступающей части машины до кровли выработки не менее 0,5 метров.</w:t>
      </w:r>
    </w:p>
    <w:bookmarkStart w:name="z181" w:id="164"/>
    <w:p>
      <w:pPr>
        <w:spacing w:after="0"/>
        <w:ind w:left="0"/>
        <w:jc w:val="both"/>
      </w:pPr>
      <w:r>
        <w:rPr>
          <w:rFonts w:ascii="Times New Roman"/>
          <w:b w:val="false"/>
          <w:i w:val="false"/>
          <w:color w:val="000000"/>
          <w:sz w:val="28"/>
        </w:rPr>
        <w:t>
      107. Зазоры между двумя подъемными сосудами в наклонных выработках при всех углах наклона не менее 0,2 метров. Зазор между крепью выработки и наиболее выступающей кромкой габарита подъемного сосуда не менее 0,25 метров при крепи деревянной, металлической и из железобетонных стоек и не менее 0,2 метров – при бетонной и каменной.</w:t>
      </w:r>
    </w:p>
    <w:bookmarkEnd w:id="164"/>
    <w:bookmarkStart w:name="z182" w:id="165"/>
    <w:p>
      <w:pPr>
        <w:spacing w:after="0"/>
        <w:ind w:left="0"/>
        <w:jc w:val="both"/>
      </w:pPr>
      <w:r>
        <w:rPr>
          <w:rFonts w:ascii="Times New Roman"/>
          <w:b w:val="false"/>
          <w:i w:val="false"/>
          <w:color w:val="000000"/>
          <w:sz w:val="28"/>
        </w:rPr>
        <w:t>
      108. При углубке стволов с действующих горизонтов шахт обеспечивается зазор между движущимися бадьями и крепью ствола или выступающими частями оборудования, расположенного в стволе (трубопроводы, балки), не менее 0,24 метров.</w:t>
      </w:r>
    </w:p>
    <w:bookmarkEnd w:id="165"/>
    <w:bookmarkStart w:name="z183" w:id="166"/>
    <w:p>
      <w:pPr>
        <w:spacing w:after="0"/>
        <w:ind w:left="0"/>
        <w:jc w:val="both"/>
      </w:pPr>
      <w:r>
        <w:rPr>
          <w:rFonts w:ascii="Times New Roman"/>
          <w:b w:val="false"/>
          <w:i w:val="false"/>
          <w:color w:val="000000"/>
          <w:sz w:val="28"/>
        </w:rPr>
        <w:t>
      109. Площадки наклонных выработок, камеры и выработки, в которых располагаются лебедки, натяжные устройства, механизмы, имеют проходы не менее 1 метра с одной стороны для обслуживания и ремонта, не менее 0,6 метров с другой - для монтажных работ.</w:t>
      </w:r>
    </w:p>
    <w:bookmarkEnd w:id="166"/>
    <w:bookmarkStart w:name="z184" w:id="167"/>
    <w:p>
      <w:pPr>
        <w:spacing w:after="0"/>
        <w:ind w:left="0"/>
        <w:jc w:val="both"/>
      </w:pPr>
      <w:r>
        <w:rPr>
          <w:rFonts w:ascii="Times New Roman"/>
          <w:b w:val="false"/>
          <w:i w:val="false"/>
          <w:color w:val="000000"/>
          <w:sz w:val="28"/>
        </w:rPr>
        <w:t>
      110. Зазор между верхним роликом экскаватора и контуром выработки, между наиболее выступающей хвостовой частью кузова экскаватора и контуром выработки не менее 0,4 метров.</w:t>
      </w:r>
    </w:p>
    <w:bookmarkEnd w:id="167"/>
    <w:bookmarkStart w:name="z185" w:id="168"/>
    <w:p>
      <w:pPr>
        <w:spacing w:after="0"/>
        <w:ind w:left="0"/>
        <w:jc w:val="both"/>
      </w:pPr>
      <w:r>
        <w:rPr>
          <w:rFonts w:ascii="Times New Roman"/>
          <w:b w:val="false"/>
          <w:i w:val="false"/>
          <w:color w:val="000000"/>
          <w:sz w:val="28"/>
        </w:rPr>
        <w:t>
      111. В закрепленной выработке зазор между наиболее выступающей хвостовой частью кузова экскаватора и крепью не менее 0,4 метров.</w:t>
      </w:r>
    </w:p>
    <w:bookmarkEnd w:id="168"/>
    <w:bookmarkStart w:name="z186" w:id="169"/>
    <w:p>
      <w:pPr>
        <w:spacing w:after="0"/>
        <w:ind w:left="0"/>
        <w:jc w:val="both"/>
      </w:pPr>
      <w:r>
        <w:rPr>
          <w:rFonts w:ascii="Times New Roman"/>
          <w:b w:val="false"/>
          <w:i w:val="false"/>
          <w:color w:val="000000"/>
          <w:sz w:val="28"/>
        </w:rPr>
        <w:t xml:space="preserve">
      112. Допускаемые зазоры между максимально выступающими частями подъемных сосудов, крепью и расстрелами в стволах вертикальных шахт должны соответствовать величинам, приведенным в таблице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69"/>
    <w:bookmarkStart w:name="z187" w:id="170"/>
    <w:p>
      <w:pPr>
        <w:spacing w:after="0"/>
        <w:ind w:left="0"/>
        <w:jc w:val="both"/>
      </w:pPr>
      <w:r>
        <w:rPr>
          <w:rFonts w:ascii="Times New Roman"/>
          <w:b w:val="false"/>
          <w:i w:val="false"/>
          <w:color w:val="000000"/>
          <w:sz w:val="28"/>
        </w:rPr>
        <w:t>
      113. При проходческом подъеме величина зазора между выступающими частями сосудов допускается не менее 0,3 метров. При глубине ствола свыше 400 метров требуется установка отбойных канатов, устройств, исключающих опасность столкновения сосудов. Эти устройства не требуются, если зазоры между сосудами (бадьями с направляющими рамками) больше или равны 0,25 + Н/0,003 метров (Н – глубина ствола в метрах). Зазор между движущимися сосудами и выступающими частями хомутов трубопроводов допускается не менее 0,4 метров. Зазор между стенками раструба проходческого полка и выступающими частями движущегося сосуда допускается не менее 0,1 метров.</w:t>
      </w:r>
    </w:p>
    <w:bookmarkEnd w:id="170"/>
    <w:bookmarkStart w:name="z188" w:id="171"/>
    <w:p>
      <w:pPr>
        <w:spacing w:after="0"/>
        <w:ind w:left="0"/>
        <w:jc w:val="both"/>
      </w:pPr>
      <w:r>
        <w:rPr>
          <w:rFonts w:ascii="Times New Roman"/>
          <w:b w:val="false"/>
          <w:i w:val="false"/>
          <w:color w:val="000000"/>
          <w:sz w:val="28"/>
        </w:rPr>
        <w:t>
      114. Перед пуском вновь навешенного или отремонтированного сосуда производится проверка зазоров. Зазоры между двумя подъемными сосудами в наклонных выработках при всех углах наклона не менее 0,2 метров. Зазор между крепью выработки и наиболее выступающей кромкой габарита подъемного сосуда не менее 0,2 метров при крепи деревянной, металлической и из железобетонных стоек и менее 0,2 метров при бетонной или каменной.</w:t>
      </w:r>
    </w:p>
    <w:bookmarkEnd w:id="171"/>
    <w:bookmarkStart w:name="z189" w:id="172"/>
    <w:p>
      <w:pPr>
        <w:spacing w:after="0"/>
        <w:ind w:left="0"/>
        <w:jc w:val="left"/>
      </w:pPr>
      <w:r>
        <w:rPr>
          <w:rFonts w:ascii="Times New Roman"/>
          <w:b/>
          <w:i w:val="false"/>
          <w:color w:val="000000"/>
        </w:rPr>
        <w:t xml:space="preserve"> 3. Устройство выходов из горных выработок</w:t>
      </w:r>
    </w:p>
    <w:bookmarkEnd w:id="172"/>
    <w:bookmarkStart w:name="z190" w:id="173"/>
    <w:p>
      <w:pPr>
        <w:spacing w:after="0"/>
        <w:ind w:left="0"/>
        <w:jc w:val="both"/>
      </w:pPr>
      <w:r>
        <w:rPr>
          <w:rFonts w:ascii="Times New Roman"/>
          <w:b w:val="false"/>
          <w:i w:val="false"/>
          <w:color w:val="000000"/>
          <w:sz w:val="28"/>
        </w:rPr>
        <w:t>
      115. На каждой действующей шахте предусматривается не менее двух отдельных выходов, обеспечивающих выезд (выход) людей с каждого горизонта непосредственно на поверхность и имеющих разное направление вентиляционных струй. Каждый горизонт шахты оборудуется не менее двумя отдельными выходами на вышележащий (нижележащий) горизонт или поверхность, приспособленные для перевозки (передвижения) людей.</w:t>
      </w:r>
    </w:p>
    <w:bookmarkEnd w:id="173"/>
    <w:p>
      <w:pPr>
        <w:spacing w:after="0"/>
        <w:ind w:left="0"/>
        <w:jc w:val="both"/>
      </w:pPr>
      <w:r>
        <w:rPr>
          <w:rFonts w:ascii="Times New Roman"/>
          <w:b w:val="false"/>
          <w:i w:val="false"/>
          <w:color w:val="000000"/>
          <w:sz w:val="28"/>
        </w:rPr>
        <w:t>
      Вертикальные и наклонные стволы, которые служат запасными выходами, оборудуются механизированными подъемами и ходовыми (лестничными отделениями).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174"/>
    <w:p>
      <w:pPr>
        <w:spacing w:after="0"/>
        <w:ind w:left="0"/>
        <w:jc w:val="both"/>
      </w:pPr>
      <w:r>
        <w:rPr>
          <w:rFonts w:ascii="Times New Roman"/>
          <w:b w:val="false"/>
          <w:i w:val="false"/>
          <w:color w:val="000000"/>
          <w:sz w:val="28"/>
        </w:rPr>
        <w:t>
      116. Расстояние между выходами не менее 30 метров, если надшахтные здания и копры построены из несгораемого материала, - не менее 20 метров.</w:t>
      </w:r>
    </w:p>
    <w:bookmarkEnd w:id="174"/>
    <w:bookmarkStart w:name="z192" w:id="175"/>
    <w:p>
      <w:pPr>
        <w:spacing w:after="0"/>
        <w:ind w:left="0"/>
        <w:jc w:val="both"/>
      </w:pPr>
      <w:r>
        <w:rPr>
          <w:rFonts w:ascii="Times New Roman"/>
          <w:b w:val="false"/>
          <w:i w:val="false"/>
          <w:color w:val="000000"/>
          <w:sz w:val="28"/>
        </w:rPr>
        <w:t>
      117. При разработке шурфами подземных выработок допускается не иметь второго выхода на поверхность, если забои проходимых горных выработок удалены от шурфов не более чем на 50 метров и количество рабочих, занятых на подземных работах, не превышает 5 человек в смену.</w:t>
      </w:r>
    </w:p>
    <w:bookmarkEnd w:id="175"/>
    <w:bookmarkStart w:name="z193" w:id="176"/>
    <w:p>
      <w:pPr>
        <w:spacing w:after="0"/>
        <w:ind w:left="0"/>
        <w:jc w:val="both"/>
      </w:pPr>
      <w:r>
        <w:rPr>
          <w:rFonts w:ascii="Times New Roman"/>
          <w:b w:val="false"/>
          <w:i w:val="false"/>
          <w:color w:val="000000"/>
          <w:sz w:val="28"/>
        </w:rPr>
        <w:t>
      118. После проходки центрально расположенных стволов шахт до проектных горизонтов или углубки их до нового горизонта в первую очередь (до начала проведения горизонтальных вскрывающих выработок) выполняются работы по сбойке стволов между собой и вводу в действие водоотлива, по армировке стволов и оборудованию постоянного или временного клетевого подъема с парашютными устройствами. При фланговом расположении стволов в первую очередь (до проведения выработок, обеспечивающих второй выход) проводятся работы по армировке и оборудованию стволов постоянными или временными клетевыми подъемами с парашютными устройствами и вводу в действие водоотлива.</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119. Исключен приказом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177"/>
    <w:p>
      <w:pPr>
        <w:spacing w:after="0"/>
        <w:ind w:left="0"/>
        <w:jc w:val="both"/>
      </w:pPr>
      <w:r>
        <w:rPr>
          <w:rFonts w:ascii="Times New Roman"/>
          <w:b w:val="false"/>
          <w:i w:val="false"/>
          <w:color w:val="000000"/>
          <w:sz w:val="28"/>
        </w:rPr>
        <w:t>
      120. Вскрытие наклонными съездами и слепыми стволами допускается производить на глубину не более двух горизонтов с одновременной углубкой капитальных стволов.</w:t>
      </w:r>
    </w:p>
    <w:bookmarkEnd w:id="177"/>
    <w:bookmarkStart w:name="z196" w:id="178"/>
    <w:p>
      <w:pPr>
        <w:spacing w:after="0"/>
        <w:ind w:left="0"/>
        <w:jc w:val="both"/>
      </w:pPr>
      <w:r>
        <w:rPr>
          <w:rFonts w:ascii="Times New Roman"/>
          <w:b w:val="false"/>
          <w:i w:val="false"/>
          <w:color w:val="000000"/>
          <w:sz w:val="28"/>
        </w:rPr>
        <w:t>
      121. При ступенчатом вскрытии сбойки между стволами выполняются двумя параллельными выработками со сбойками между ними не более чем через 300 метров.</w:t>
      </w:r>
    </w:p>
    <w:bookmarkEnd w:id="178"/>
    <w:bookmarkStart w:name="z197" w:id="179"/>
    <w:p>
      <w:pPr>
        <w:spacing w:after="0"/>
        <w:ind w:left="0"/>
        <w:jc w:val="both"/>
      </w:pPr>
      <w:r>
        <w:rPr>
          <w:rFonts w:ascii="Times New Roman"/>
          <w:b w:val="false"/>
          <w:i w:val="false"/>
          <w:color w:val="000000"/>
          <w:sz w:val="28"/>
        </w:rPr>
        <w:t>
      122. Допускается использование автотранспортных уклонов в качестве запасных выходов в аварийных ситуациях на вышележащие горизонты и непосредственно на поверхность при соблюдении следующих условий:</w:t>
      </w:r>
    </w:p>
    <w:bookmarkEnd w:id="179"/>
    <w:bookmarkStart w:name="z86" w:id="180"/>
    <w:p>
      <w:pPr>
        <w:spacing w:after="0"/>
        <w:ind w:left="0"/>
        <w:jc w:val="both"/>
      </w:pPr>
      <w:r>
        <w:rPr>
          <w:rFonts w:ascii="Times New Roman"/>
          <w:b w:val="false"/>
          <w:i w:val="false"/>
          <w:color w:val="000000"/>
          <w:sz w:val="28"/>
        </w:rPr>
        <w:t>
      1) выезд людей осуществляется оборудованным автотранспортом, находящимся в зоне ведения горных работ;</w:t>
      </w:r>
    </w:p>
    <w:bookmarkEnd w:id="180"/>
    <w:p>
      <w:pPr>
        <w:spacing w:after="0"/>
        <w:ind w:left="0"/>
        <w:jc w:val="both"/>
      </w:pPr>
      <w:r>
        <w:rPr>
          <w:rFonts w:ascii="Times New Roman"/>
          <w:b w:val="false"/>
          <w:i w:val="false"/>
          <w:color w:val="000000"/>
          <w:sz w:val="28"/>
        </w:rPr>
        <w:t>
      2) вблизи уклонов на нижележащих горизонтах оборудуются в соответствии с проектом камеры аварийного воздухоснабжения, в которых обеспечивается хранение запасных самоспасателей в количестве, превышающем на 10 процентов максимальную численность смены. При обосновании проектом оборудуются камеры–убежища.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181"/>
    <w:p>
      <w:pPr>
        <w:spacing w:after="0"/>
        <w:ind w:left="0"/>
        <w:jc w:val="both"/>
      </w:pPr>
      <w:r>
        <w:rPr>
          <w:rFonts w:ascii="Times New Roman"/>
          <w:b w:val="false"/>
          <w:i w:val="false"/>
          <w:color w:val="000000"/>
          <w:sz w:val="28"/>
        </w:rPr>
        <w:t>
      123. Если из шахты, помимо двух выходов, имеются и другие выходы без постоянного обслуживания, то последние охраняются или закрываются на запоры, свободно открывающиеся изнутри или ключом снаружи.</w:t>
      </w:r>
    </w:p>
    <w:bookmarkEnd w:id="181"/>
    <w:bookmarkStart w:name="z201" w:id="182"/>
    <w:p>
      <w:pPr>
        <w:spacing w:after="0"/>
        <w:ind w:left="0"/>
        <w:jc w:val="both"/>
      </w:pPr>
      <w:r>
        <w:rPr>
          <w:rFonts w:ascii="Times New Roman"/>
          <w:b w:val="false"/>
          <w:i w:val="false"/>
          <w:color w:val="000000"/>
          <w:sz w:val="28"/>
        </w:rPr>
        <w:t xml:space="preserve">
      124. Выработки, служащие дополнительными выходами между горизонтами, выходами на поверхность из отдельных участков, флангов шахтных полей, поддерживаются в исправном состоянии и проверяются (как и общешахтные выходы) не реже одного раза в месяц с записью в Журнал осмотра крепи и состояния выработок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82"/>
    <w:bookmarkStart w:name="z202" w:id="183"/>
    <w:p>
      <w:pPr>
        <w:spacing w:after="0"/>
        <w:ind w:left="0"/>
        <w:jc w:val="both"/>
      </w:pPr>
      <w:r>
        <w:rPr>
          <w:rFonts w:ascii="Times New Roman"/>
          <w:b w:val="false"/>
          <w:i w:val="false"/>
          <w:color w:val="000000"/>
          <w:sz w:val="28"/>
        </w:rPr>
        <w:t>
      125. Во всех выработках и их пересечениях устанавливаются указатели направления к выходам на поверхность и расстояний до них. Указатели покрываются самосветящейся краской или освещаются.</w:t>
      </w:r>
    </w:p>
    <w:bookmarkEnd w:id="183"/>
    <w:bookmarkStart w:name="z203" w:id="184"/>
    <w:p>
      <w:pPr>
        <w:spacing w:after="0"/>
        <w:ind w:left="0"/>
        <w:jc w:val="both"/>
      </w:pPr>
      <w:r>
        <w:rPr>
          <w:rFonts w:ascii="Times New Roman"/>
          <w:b w:val="false"/>
          <w:i w:val="false"/>
          <w:color w:val="000000"/>
          <w:sz w:val="28"/>
        </w:rPr>
        <w:t>
      126. Если двумя выходами из подземных выработок на поверхность служат вертикальные шахтные стволы, то они оборудуются, кроме механических подъемов (из которых один клетевой), лестничными отделениями. Оба ствола (запасные выходы) обеспечивают выезд (выход) всех людей с каждого горизонта непосредственно на поверхность. Лестничное отделение в одном из стволов может отсутствовать, если в стволе имеется два механических подъема с независимым подводом энергии. В стволах глубиной более 500 метров допускается отсутствие лестничных отделений при условии, что в обоих стволах имеется по два механических подъема с независимым подводом энергии.</w:t>
      </w:r>
    </w:p>
    <w:bookmarkEnd w:id="184"/>
    <w:bookmarkStart w:name="z90" w:id="185"/>
    <w:p>
      <w:pPr>
        <w:spacing w:after="0"/>
        <w:ind w:left="0"/>
        <w:jc w:val="both"/>
      </w:pPr>
      <w:r>
        <w:rPr>
          <w:rFonts w:ascii="Times New Roman"/>
          <w:b w:val="false"/>
          <w:i w:val="false"/>
          <w:color w:val="000000"/>
          <w:sz w:val="28"/>
        </w:rPr>
        <w:t>
      В вертикальных стволах глубиной до 70 метров при наличии лестниц в обоих стволах механический подъем в одном из них может отсутствовать.</w:t>
      </w:r>
    </w:p>
    <w:bookmarkEnd w:id="185"/>
    <w:p>
      <w:pPr>
        <w:spacing w:after="0"/>
        <w:ind w:left="0"/>
        <w:jc w:val="both"/>
      </w:pPr>
      <w:r>
        <w:rPr>
          <w:rFonts w:ascii="Times New Roman"/>
          <w:b w:val="false"/>
          <w:i w:val="false"/>
          <w:color w:val="000000"/>
          <w:sz w:val="28"/>
        </w:rPr>
        <w:t>
      Требования настоящего пункта не распространяются на период строительства или реконструкции шахты.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186"/>
    <w:p>
      <w:pPr>
        <w:spacing w:after="0"/>
        <w:ind w:left="0"/>
        <w:jc w:val="both"/>
      </w:pPr>
      <w:r>
        <w:rPr>
          <w:rFonts w:ascii="Times New Roman"/>
          <w:b w:val="false"/>
          <w:i w:val="false"/>
          <w:color w:val="000000"/>
          <w:sz w:val="28"/>
        </w:rPr>
        <w:t>
      127. В случае, когда двумя выходами из подземных выработок на поверхность служат наклонные стволы с углом наклона менее 45 градусов, в одном из них оборудуется механическая доставка людей, если разница отметок наклонного ствола превышает 40 метров, при разнице отметок более 70 метров оба ствола оснащаются механическими подъемами, из которых один оснащен для доставки людей. На случай выхода механического подъема из строя предусматривается возможность выхода людей по стволу. Для этого оборудуются в стволах с углом наклона от 7 до 15 градусов перила, прикрепленные к крепи, от 15 до 30 градусов - сходни со ступеньками и перилами, от 30 до 45 градусов - лестницы.</w:t>
      </w:r>
    </w:p>
    <w:bookmarkEnd w:id="186"/>
    <w:p>
      <w:pPr>
        <w:spacing w:after="0"/>
        <w:ind w:left="0"/>
        <w:jc w:val="both"/>
      </w:pPr>
      <w:r>
        <w:rPr>
          <w:rFonts w:ascii="Times New Roman"/>
          <w:b w:val="false"/>
          <w:i w:val="false"/>
          <w:color w:val="000000"/>
          <w:sz w:val="28"/>
        </w:rPr>
        <w:t xml:space="preserve">
      Если угол наклона стволов более 45 градусов, установка лестниц осуществляется так же, как в вертикальных выработках, а два выхода из подземных выработок на поверхность оборудуются в соответствии с требованиями </w:t>
      </w:r>
      <w:r>
        <w:rPr>
          <w:rFonts w:ascii="Times New Roman"/>
          <w:b w:val="false"/>
          <w:i w:val="false"/>
          <w:color w:val="000000"/>
          <w:sz w:val="28"/>
        </w:rPr>
        <w:t>пункта 126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Когда двумя выходами из подземных выработок на поверхность служат ствол с механизированным подъемом и автотранспортный уклон, то последний может служить механизированным выходом при условии соблюдения мер безопасности, установленных в </w:t>
      </w:r>
      <w:r>
        <w:rPr>
          <w:rFonts w:ascii="Times New Roman"/>
          <w:b w:val="false"/>
          <w:i w:val="false"/>
          <w:color w:val="000000"/>
          <w:sz w:val="28"/>
        </w:rPr>
        <w:t>пункте 122</w:t>
      </w:r>
      <w:r>
        <w:rPr>
          <w:rFonts w:ascii="Times New Roman"/>
          <w:b w:val="false"/>
          <w:i w:val="false"/>
          <w:color w:val="000000"/>
          <w:sz w:val="28"/>
        </w:rPr>
        <w:t xml:space="preserve"> настоящих Правил.</w:t>
      </w:r>
    </w:p>
    <w:bookmarkStart w:name="z205" w:id="187"/>
    <w:p>
      <w:pPr>
        <w:spacing w:after="0"/>
        <w:ind w:left="0"/>
        <w:jc w:val="both"/>
      </w:pPr>
      <w:r>
        <w:rPr>
          <w:rFonts w:ascii="Times New Roman"/>
          <w:b w:val="false"/>
          <w:i w:val="false"/>
          <w:color w:val="000000"/>
          <w:sz w:val="28"/>
        </w:rPr>
        <w:t>
      128. В вертикальных выработках лестницы устанавливаются с уклоном не более 80 градусов. Над устьем выработки и над каждым полком в выработке лестницы должны выступать на 1 метр, или над отверстием полка. В крепь выработки заделываются металлические скобы, внутренняя сторона скоб должна отстоять от крепи не менее 0,04 метров, расстояние между скобами не более 0,4 метров, а ширина скобы не менее 0,4 метров.</w:t>
      </w:r>
    </w:p>
    <w:bookmarkEnd w:id="187"/>
    <w:p>
      <w:pPr>
        <w:spacing w:after="0"/>
        <w:ind w:left="0"/>
        <w:jc w:val="both"/>
      </w:pPr>
      <w:r>
        <w:rPr>
          <w:rFonts w:ascii="Times New Roman"/>
          <w:b w:val="false"/>
          <w:i w:val="false"/>
          <w:color w:val="000000"/>
          <w:sz w:val="28"/>
        </w:rPr>
        <w:t>
      Установка лестниц в целях обеспечения возможности свободного передвижения спасательных команд в респираторах должна удовлетворять следующим условиям:</w:t>
      </w:r>
    </w:p>
    <w:bookmarkStart w:name="z206" w:id="188"/>
    <w:p>
      <w:pPr>
        <w:spacing w:after="0"/>
        <w:ind w:left="0"/>
        <w:jc w:val="both"/>
      </w:pPr>
      <w:r>
        <w:rPr>
          <w:rFonts w:ascii="Times New Roman"/>
          <w:b w:val="false"/>
          <w:i w:val="false"/>
          <w:color w:val="000000"/>
          <w:sz w:val="28"/>
        </w:rPr>
        <w:t>
      1) свободные размеры лазов без учета площади, занятой лестницей, по длине лестницы не менее 0,7 метров, а по ширине - не менее 0,6 метров;</w:t>
      </w:r>
    </w:p>
    <w:bookmarkEnd w:id="188"/>
    <w:bookmarkStart w:name="z207" w:id="189"/>
    <w:p>
      <w:pPr>
        <w:spacing w:after="0"/>
        <w:ind w:left="0"/>
        <w:jc w:val="both"/>
      </w:pPr>
      <w:r>
        <w:rPr>
          <w:rFonts w:ascii="Times New Roman"/>
          <w:b w:val="false"/>
          <w:i w:val="false"/>
          <w:color w:val="000000"/>
          <w:sz w:val="28"/>
        </w:rPr>
        <w:t>
      2) расстояние от основания лестницы до крепи выработки - не менее 0,6 метров;</w:t>
      </w:r>
    </w:p>
    <w:bookmarkEnd w:id="189"/>
    <w:bookmarkStart w:name="z208" w:id="190"/>
    <w:p>
      <w:pPr>
        <w:spacing w:after="0"/>
        <w:ind w:left="0"/>
        <w:jc w:val="both"/>
      </w:pPr>
      <w:r>
        <w:rPr>
          <w:rFonts w:ascii="Times New Roman"/>
          <w:b w:val="false"/>
          <w:i w:val="false"/>
          <w:color w:val="000000"/>
          <w:sz w:val="28"/>
        </w:rPr>
        <w:t>
      3) расстояние между полками - не более 8 метров;</w:t>
      </w:r>
    </w:p>
    <w:bookmarkEnd w:id="190"/>
    <w:bookmarkStart w:name="z209" w:id="191"/>
    <w:p>
      <w:pPr>
        <w:spacing w:after="0"/>
        <w:ind w:left="0"/>
        <w:jc w:val="both"/>
      </w:pPr>
      <w:r>
        <w:rPr>
          <w:rFonts w:ascii="Times New Roman"/>
          <w:b w:val="false"/>
          <w:i w:val="false"/>
          <w:color w:val="000000"/>
          <w:sz w:val="28"/>
        </w:rPr>
        <w:t>
      4) лестницы прочные, устойчиво закреплены и расположены так, чтобы они не находились над отверстиями в полках.</w:t>
      </w:r>
    </w:p>
    <w:bookmarkEnd w:id="191"/>
    <w:p>
      <w:pPr>
        <w:spacing w:after="0"/>
        <w:ind w:left="0"/>
        <w:jc w:val="both"/>
      </w:pPr>
      <w:r>
        <w:rPr>
          <w:rFonts w:ascii="Times New Roman"/>
          <w:b w:val="false"/>
          <w:i w:val="false"/>
          <w:color w:val="000000"/>
          <w:sz w:val="28"/>
        </w:rPr>
        <w:t>
      Ширина лестницы не менее 0,4 метров, расстояние между ступеньками - не более 0,4 метров, а расстояние между тетивами лестницы - не менее 0,28 метров. Отверстие над первой лестницей закрывается лядой.</w:t>
      </w:r>
    </w:p>
    <w:p>
      <w:pPr>
        <w:spacing w:after="0"/>
        <w:ind w:left="0"/>
        <w:jc w:val="both"/>
      </w:pPr>
      <w:r>
        <w:rPr>
          <w:rFonts w:ascii="Times New Roman"/>
          <w:b w:val="false"/>
          <w:i w:val="false"/>
          <w:color w:val="000000"/>
          <w:sz w:val="28"/>
        </w:rPr>
        <w:t>
      Лестницы и полки должны содержаться в исправном состоянии и очищаться от грязи и льда.</w:t>
      </w:r>
    </w:p>
    <w:bookmarkStart w:name="z210" w:id="192"/>
    <w:p>
      <w:pPr>
        <w:spacing w:after="0"/>
        <w:ind w:left="0"/>
        <w:jc w:val="both"/>
      </w:pPr>
      <w:r>
        <w:rPr>
          <w:rFonts w:ascii="Times New Roman"/>
          <w:b w:val="false"/>
          <w:i w:val="false"/>
          <w:color w:val="000000"/>
          <w:sz w:val="28"/>
        </w:rPr>
        <w:t>
      129. Не допускается устройство входов (выходов) из восстающих, оборудованных лестницами, непосредственно на откаточные выработки. Для этого проходятся ниши шириной и глубиной не менее 1,2 метров и высотой 2,0 метра.</w:t>
      </w:r>
    </w:p>
    <w:bookmarkEnd w:id="192"/>
    <w:bookmarkStart w:name="z211" w:id="193"/>
    <w:p>
      <w:pPr>
        <w:spacing w:after="0"/>
        <w:ind w:left="0"/>
        <w:jc w:val="both"/>
      </w:pPr>
      <w:r>
        <w:rPr>
          <w:rFonts w:ascii="Times New Roman"/>
          <w:b w:val="false"/>
          <w:i w:val="false"/>
          <w:color w:val="000000"/>
          <w:sz w:val="28"/>
        </w:rPr>
        <w:t>
      130. Каждый рабочий блок (камера, лава), в котором ведется очистная выемка, должен иметь не менее двух независимых, ничем не загроможденных выходов на поверхность или на действующие горизонты.</w:t>
      </w:r>
    </w:p>
    <w:bookmarkEnd w:id="193"/>
    <w:p>
      <w:pPr>
        <w:spacing w:after="0"/>
        <w:ind w:left="0"/>
        <w:jc w:val="both"/>
      </w:pPr>
      <w:r>
        <w:rPr>
          <w:rFonts w:ascii="Times New Roman"/>
          <w:b w:val="false"/>
          <w:i w:val="false"/>
          <w:color w:val="000000"/>
          <w:sz w:val="28"/>
        </w:rPr>
        <w:t>
      Требования настоящего пункта не распространяются на очистные забои при выемке короткими заходками и при слоевой выемке.</w:t>
      </w:r>
    </w:p>
    <w:bookmarkStart w:name="z212" w:id="194"/>
    <w:p>
      <w:pPr>
        <w:spacing w:after="0"/>
        <w:ind w:left="0"/>
        <w:jc w:val="left"/>
      </w:pPr>
      <w:r>
        <w:rPr>
          <w:rFonts w:ascii="Times New Roman"/>
          <w:b/>
          <w:i w:val="false"/>
          <w:color w:val="000000"/>
        </w:rPr>
        <w:t xml:space="preserve"> 4. Проведение и крепление горных выработок</w:t>
      </w:r>
      <w:r>
        <w:br/>
      </w:r>
      <w:r>
        <w:rPr>
          <w:rFonts w:ascii="Times New Roman"/>
          <w:b/>
          <w:i w:val="false"/>
          <w:color w:val="000000"/>
        </w:rPr>
        <w:t>Параграф 1. Общие положения</w:t>
      </w:r>
    </w:p>
    <w:bookmarkEnd w:id="194"/>
    <w:bookmarkStart w:name="z214" w:id="195"/>
    <w:p>
      <w:pPr>
        <w:spacing w:after="0"/>
        <w:ind w:left="0"/>
        <w:jc w:val="both"/>
      </w:pPr>
      <w:r>
        <w:rPr>
          <w:rFonts w:ascii="Times New Roman"/>
          <w:b w:val="false"/>
          <w:i w:val="false"/>
          <w:color w:val="000000"/>
          <w:sz w:val="28"/>
        </w:rPr>
        <w:t>
      131. Крепление всех горных выработок производится в соответствии с утвержденными для них паспортами крепления и управления кровлей (далее - паспорт). В паспорте отражаются конкретные условия по каждой проводимой выработке.</w:t>
      </w:r>
    </w:p>
    <w:bookmarkEnd w:id="195"/>
    <w:p>
      <w:pPr>
        <w:spacing w:after="0"/>
        <w:ind w:left="0"/>
        <w:jc w:val="both"/>
      </w:pPr>
      <w:r>
        <w:rPr>
          <w:rFonts w:ascii="Times New Roman"/>
          <w:b w:val="false"/>
          <w:i w:val="false"/>
          <w:color w:val="000000"/>
          <w:sz w:val="28"/>
        </w:rPr>
        <w:t xml:space="preserve">
      Требования по составлению паспортов крепления и управления кровлей подземных горных выработок установлены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При ухудшении горно-геологических и производственных условий проведение выработок приостанавливается до пересмотра паспорта.</w:t>
      </w:r>
    </w:p>
    <w:p>
      <w:pPr>
        <w:spacing w:after="0"/>
        <w:ind w:left="0"/>
        <w:jc w:val="both"/>
      </w:pPr>
      <w:r>
        <w:rPr>
          <w:rFonts w:ascii="Times New Roman"/>
          <w:b w:val="false"/>
          <w:i w:val="false"/>
          <w:color w:val="000000"/>
          <w:sz w:val="28"/>
        </w:rPr>
        <w:t>
      Паспорт определяет для каждой выработки, их сопряжений и очистного пространства способы крепления, последовательность производства работ.</w:t>
      </w:r>
    </w:p>
    <w:bookmarkStart w:name="z215" w:id="196"/>
    <w:p>
      <w:pPr>
        <w:spacing w:after="0"/>
        <w:ind w:left="0"/>
        <w:jc w:val="both"/>
      </w:pPr>
      <w:r>
        <w:rPr>
          <w:rFonts w:ascii="Times New Roman"/>
          <w:b w:val="false"/>
          <w:i w:val="false"/>
          <w:color w:val="000000"/>
          <w:sz w:val="28"/>
        </w:rPr>
        <w:t>
      132. Паспорта составляются в двух экземплярах для каждой выработки, утверждаются техническим руководителем шахты. При изменении горно-геологических и горнотехнических условий паспорт пересматривается и утверждается в течение суток.</w:t>
      </w:r>
    </w:p>
    <w:bookmarkEnd w:id="196"/>
    <w:bookmarkStart w:name="z216" w:id="197"/>
    <w:p>
      <w:pPr>
        <w:spacing w:after="0"/>
        <w:ind w:left="0"/>
        <w:jc w:val="both"/>
      </w:pPr>
      <w:r>
        <w:rPr>
          <w:rFonts w:ascii="Times New Roman"/>
          <w:b w:val="false"/>
          <w:i w:val="false"/>
          <w:color w:val="000000"/>
          <w:sz w:val="28"/>
        </w:rPr>
        <w:t>
      133. Паспорта находятся у начальника участка и технического руководителя шахты в техническом отделе организации.</w:t>
      </w:r>
    </w:p>
    <w:bookmarkEnd w:id="197"/>
    <w:bookmarkStart w:name="z217" w:id="198"/>
    <w:p>
      <w:pPr>
        <w:spacing w:after="0"/>
        <w:ind w:left="0"/>
        <w:jc w:val="both"/>
      </w:pPr>
      <w:r>
        <w:rPr>
          <w:rFonts w:ascii="Times New Roman"/>
          <w:b w:val="false"/>
          <w:i w:val="false"/>
          <w:color w:val="000000"/>
          <w:sz w:val="28"/>
        </w:rPr>
        <w:t>
      134. Персонал, занятый на работах по возведению крепи, лица контроля, осуществляющие руководство работами, знакомятся с паспортами под роспись.</w:t>
      </w:r>
    </w:p>
    <w:bookmarkEnd w:id="198"/>
    <w:bookmarkStart w:name="z218" w:id="199"/>
    <w:p>
      <w:pPr>
        <w:spacing w:after="0"/>
        <w:ind w:left="0"/>
        <w:jc w:val="both"/>
      </w:pPr>
      <w:r>
        <w:rPr>
          <w:rFonts w:ascii="Times New Roman"/>
          <w:b w:val="false"/>
          <w:i w:val="false"/>
          <w:color w:val="000000"/>
          <w:sz w:val="28"/>
        </w:rPr>
        <w:t>
      135. Все пустоты за крепью закладываются, забутовываются.</w:t>
      </w:r>
    </w:p>
    <w:bookmarkEnd w:id="199"/>
    <w:bookmarkStart w:name="z219" w:id="200"/>
    <w:p>
      <w:pPr>
        <w:spacing w:after="0"/>
        <w:ind w:left="0"/>
        <w:jc w:val="both"/>
      </w:pPr>
      <w:r>
        <w:rPr>
          <w:rFonts w:ascii="Times New Roman"/>
          <w:b w:val="false"/>
          <w:i w:val="false"/>
          <w:color w:val="000000"/>
          <w:sz w:val="28"/>
        </w:rPr>
        <w:t>
      136. Не допускается закладка пустот лесом, где требуется крепление несгораемыми материалами.</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136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201"/>
    <w:p>
      <w:pPr>
        <w:spacing w:after="0"/>
        <w:ind w:left="0"/>
        <w:jc w:val="both"/>
      </w:pPr>
      <w:r>
        <w:rPr>
          <w:rFonts w:ascii="Times New Roman"/>
          <w:b w:val="false"/>
          <w:i w:val="false"/>
          <w:color w:val="000000"/>
          <w:sz w:val="28"/>
        </w:rPr>
        <w:t>
      137. В устойчивых породах выработки допускается проходить и оставлять без крепления при размерах их сечения, соответствующих утвержденным паспортам.</w:t>
      </w:r>
    </w:p>
    <w:bookmarkEnd w:id="201"/>
    <w:bookmarkStart w:name="z221" w:id="202"/>
    <w:p>
      <w:pPr>
        <w:spacing w:after="0"/>
        <w:ind w:left="0"/>
        <w:jc w:val="both"/>
      </w:pPr>
      <w:r>
        <w:rPr>
          <w:rFonts w:ascii="Times New Roman"/>
          <w:b w:val="false"/>
          <w:i w:val="false"/>
          <w:color w:val="000000"/>
          <w:sz w:val="28"/>
        </w:rPr>
        <w:t>
      138. Все сопряжения наклонных и вертикальных выработок между собой и с горизонтальными выработками, сопряжения горизонтальных выработок, устья выработок выходящих на дневную поверхность подлежат креплению не зависимо от крепости пород.</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138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203"/>
    <w:p>
      <w:pPr>
        <w:spacing w:after="0"/>
        <w:ind w:left="0"/>
        <w:jc w:val="both"/>
      </w:pPr>
      <w:r>
        <w:rPr>
          <w:rFonts w:ascii="Times New Roman"/>
          <w:b w:val="false"/>
          <w:i w:val="false"/>
          <w:color w:val="000000"/>
          <w:sz w:val="28"/>
        </w:rPr>
        <w:t>
      139. Ходовые отделения восстающих, в том числе и находящихся в проходке, отделяются от рудного или материального отделения перегородкой и имеют полки и лестницы.</w:t>
      </w:r>
    </w:p>
    <w:bookmarkEnd w:id="203"/>
    <w:p>
      <w:pPr>
        <w:spacing w:after="0"/>
        <w:ind w:left="0"/>
        <w:jc w:val="both"/>
      </w:pPr>
      <w:r>
        <w:rPr>
          <w:rFonts w:ascii="Times New Roman"/>
          <w:b w:val="false"/>
          <w:i w:val="false"/>
          <w:color w:val="000000"/>
          <w:sz w:val="28"/>
        </w:rPr>
        <w:t>
      Настоящее требование не распространяется на проходку восстающих с использованием проходческих комплексов, подвесных клетей и способа секционного взрывания. При проходке восстающих с применением подвесных клетей между проходчиками, находящимися в клети, и машинистом лебедки обеспечивается двусторонняя связь.</w:t>
      </w:r>
    </w:p>
    <w:bookmarkStart w:name="z223" w:id="204"/>
    <w:p>
      <w:pPr>
        <w:spacing w:after="0"/>
        <w:ind w:left="0"/>
        <w:jc w:val="both"/>
      </w:pPr>
      <w:r>
        <w:rPr>
          <w:rFonts w:ascii="Times New Roman"/>
          <w:b w:val="false"/>
          <w:i w:val="false"/>
          <w:color w:val="000000"/>
          <w:sz w:val="28"/>
        </w:rPr>
        <w:t>
      140. Проведение выработок с применением проходческих комплексов производится в соответствии с технологическим регламентом.</w:t>
      </w:r>
    </w:p>
    <w:bookmarkEnd w:id="204"/>
    <w:bookmarkStart w:name="z224" w:id="205"/>
    <w:p>
      <w:pPr>
        <w:spacing w:after="0"/>
        <w:ind w:left="0"/>
        <w:jc w:val="both"/>
      </w:pPr>
      <w:r>
        <w:rPr>
          <w:rFonts w:ascii="Times New Roman"/>
          <w:b w:val="false"/>
          <w:i w:val="false"/>
          <w:color w:val="000000"/>
          <w:sz w:val="28"/>
        </w:rPr>
        <w:t>
      141. Выпуск горной массы из проходимых восстающих производится постоянно в целях исключения ее зависания.</w:t>
      </w:r>
    </w:p>
    <w:bookmarkEnd w:id="205"/>
    <w:bookmarkStart w:name="z225" w:id="206"/>
    <w:p>
      <w:pPr>
        <w:spacing w:after="0"/>
        <w:ind w:left="0"/>
        <w:jc w:val="both"/>
      </w:pPr>
      <w:r>
        <w:rPr>
          <w:rFonts w:ascii="Times New Roman"/>
          <w:b w:val="false"/>
          <w:i w:val="false"/>
          <w:color w:val="000000"/>
          <w:sz w:val="28"/>
        </w:rPr>
        <w:t>
      142. Проходка стволов шахт с применением породопогрузочных машин должна исключать возможность столкновения бадей и грузов с погрузочной машиной при прохождении через проем раструба в нижнем этаже полка - каретки.</w:t>
      </w:r>
    </w:p>
    <w:bookmarkEnd w:id="206"/>
    <w:bookmarkStart w:name="z226" w:id="207"/>
    <w:p>
      <w:pPr>
        <w:spacing w:after="0"/>
        <w:ind w:left="0"/>
        <w:jc w:val="both"/>
      </w:pPr>
      <w:r>
        <w:rPr>
          <w:rFonts w:ascii="Times New Roman"/>
          <w:b w:val="false"/>
          <w:i w:val="false"/>
          <w:color w:val="000000"/>
          <w:sz w:val="28"/>
        </w:rPr>
        <w:t>
      143. При проходке вертикальных выработок во время уборки породы грейферным грузчиком не допускается:</w:t>
      </w:r>
    </w:p>
    <w:bookmarkEnd w:id="207"/>
    <w:bookmarkStart w:name="z227" w:id="208"/>
    <w:p>
      <w:pPr>
        <w:spacing w:after="0"/>
        <w:ind w:left="0"/>
        <w:jc w:val="both"/>
      </w:pPr>
      <w:r>
        <w:rPr>
          <w:rFonts w:ascii="Times New Roman"/>
          <w:b w:val="false"/>
          <w:i w:val="false"/>
          <w:color w:val="000000"/>
          <w:sz w:val="28"/>
        </w:rPr>
        <w:t>
      1) производить уборку породы в местах забоя, где остались невзорвавшиеся шпуровые заряды;</w:t>
      </w:r>
    </w:p>
    <w:bookmarkEnd w:id="208"/>
    <w:bookmarkStart w:name="z228" w:id="209"/>
    <w:p>
      <w:pPr>
        <w:spacing w:after="0"/>
        <w:ind w:left="0"/>
        <w:jc w:val="both"/>
      </w:pPr>
      <w:r>
        <w:rPr>
          <w:rFonts w:ascii="Times New Roman"/>
          <w:b w:val="false"/>
          <w:i w:val="false"/>
          <w:color w:val="000000"/>
          <w:sz w:val="28"/>
        </w:rPr>
        <w:t>
      2) использовать грейфер для выдергивания заклинившихся в шпурах буров и для перемещения бадей по забою ствола.</w:t>
      </w:r>
    </w:p>
    <w:bookmarkEnd w:id="209"/>
    <w:bookmarkStart w:name="z229" w:id="210"/>
    <w:p>
      <w:pPr>
        <w:spacing w:after="0"/>
        <w:ind w:left="0"/>
        <w:jc w:val="both"/>
      </w:pPr>
      <w:r>
        <w:rPr>
          <w:rFonts w:ascii="Times New Roman"/>
          <w:b w:val="false"/>
          <w:i w:val="false"/>
          <w:color w:val="000000"/>
          <w:sz w:val="28"/>
        </w:rPr>
        <w:t>
      144. При уборке породы из забоя ствола грейфером, управляемым с поверхности и с полка, нахождение людей в забое не допускается.</w:t>
      </w:r>
    </w:p>
    <w:bookmarkEnd w:id="210"/>
    <w:bookmarkStart w:name="z230" w:id="211"/>
    <w:p>
      <w:pPr>
        <w:spacing w:after="0"/>
        <w:ind w:left="0"/>
        <w:jc w:val="both"/>
      </w:pPr>
      <w:r>
        <w:rPr>
          <w:rFonts w:ascii="Times New Roman"/>
          <w:b w:val="false"/>
          <w:i w:val="false"/>
          <w:color w:val="000000"/>
          <w:sz w:val="28"/>
        </w:rPr>
        <w:t>
      145. Сообщение с дозаторной камерой бункера из околоствольного двора осуществляется по лестничному отделению ствола шахты или по ходку, оборудованному лестницей.</w:t>
      </w:r>
    </w:p>
    <w:bookmarkEnd w:id="211"/>
    <w:bookmarkStart w:name="z231" w:id="212"/>
    <w:p>
      <w:pPr>
        <w:spacing w:after="0"/>
        <w:ind w:left="0"/>
        <w:jc w:val="both"/>
      </w:pPr>
      <w:r>
        <w:rPr>
          <w:rFonts w:ascii="Times New Roman"/>
          <w:b w:val="false"/>
          <w:i w:val="false"/>
          <w:color w:val="000000"/>
          <w:sz w:val="28"/>
        </w:rPr>
        <w:t>
      146. При проходке ствола со сбрасыванием породы вниз по передовой выработке (фурнели, ходки), последняя имеет прочное ограждение, исключающее падение людей в выработку. При установке ограждения после взрыва рабочие пользуются закрепленными предохранительными поясами.</w:t>
      </w:r>
    </w:p>
    <w:bookmarkEnd w:id="212"/>
    <w:p>
      <w:pPr>
        <w:spacing w:after="0"/>
        <w:ind w:left="0"/>
        <w:jc w:val="left"/>
      </w:pPr>
      <w:r>
        <w:rPr>
          <w:rFonts w:ascii="Times New Roman"/>
          <w:b/>
          <w:i w:val="false"/>
          <w:color w:val="000000"/>
        </w:rPr>
        <w:t xml:space="preserve"> Параграф 2. Проведение и крепление горизонтальных и наклонных выработок</w:t>
      </w:r>
    </w:p>
    <w:bookmarkStart w:name="z233" w:id="213"/>
    <w:p>
      <w:pPr>
        <w:spacing w:after="0"/>
        <w:ind w:left="0"/>
        <w:jc w:val="both"/>
      </w:pPr>
      <w:r>
        <w:rPr>
          <w:rFonts w:ascii="Times New Roman"/>
          <w:b w:val="false"/>
          <w:i w:val="false"/>
          <w:color w:val="000000"/>
          <w:sz w:val="28"/>
        </w:rPr>
        <w:t>
      147. При проведении горизонтальных и наклонных выработок в породах, требующих искусственного поддержания, до установки постоянной крепи применяется временная крепь.</w:t>
      </w:r>
    </w:p>
    <w:bookmarkEnd w:id="213"/>
    <w:p>
      <w:pPr>
        <w:spacing w:after="0"/>
        <w:ind w:left="0"/>
        <w:jc w:val="both"/>
      </w:pPr>
      <w:r>
        <w:rPr>
          <w:rFonts w:ascii="Times New Roman"/>
          <w:b w:val="false"/>
          <w:i w:val="false"/>
          <w:color w:val="000000"/>
          <w:sz w:val="28"/>
        </w:rPr>
        <w:t>
      Применение временной крепи определяется паспортом крепления.</w:t>
      </w:r>
    </w:p>
    <w:bookmarkStart w:name="z234" w:id="214"/>
    <w:p>
      <w:pPr>
        <w:spacing w:after="0"/>
        <w:ind w:left="0"/>
        <w:jc w:val="both"/>
      </w:pPr>
      <w:r>
        <w:rPr>
          <w:rFonts w:ascii="Times New Roman"/>
          <w:b w:val="false"/>
          <w:i w:val="false"/>
          <w:color w:val="000000"/>
          <w:sz w:val="28"/>
        </w:rPr>
        <w:t>
      148. Величина отставания постоянной и временной крепи от забоя устанавливается паспортом крепления. В слабых и неустойчивых породах отставание временной крепи не допускается.</w:t>
      </w:r>
    </w:p>
    <w:bookmarkEnd w:id="214"/>
    <w:bookmarkStart w:name="z235" w:id="215"/>
    <w:p>
      <w:pPr>
        <w:spacing w:after="0"/>
        <w:ind w:left="0"/>
        <w:jc w:val="both"/>
      </w:pPr>
      <w:r>
        <w:rPr>
          <w:rFonts w:ascii="Times New Roman"/>
          <w:b w:val="false"/>
          <w:i w:val="false"/>
          <w:color w:val="000000"/>
          <w:sz w:val="28"/>
        </w:rPr>
        <w:t>
      149. В породах весьма слабых и неустойчивых (сыпучих, мягких и плывунах) выработки проводятся с применением опережающей крепи, щитов или специальными способами.</w:t>
      </w:r>
    </w:p>
    <w:bookmarkEnd w:id="215"/>
    <w:bookmarkStart w:name="z236" w:id="216"/>
    <w:p>
      <w:pPr>
        <w:spacing w:after="0"/>
        <w:ind w:left="0"/>
        <w:jc w:val="both"/>
      </w:pPr>
      <w:r>
        <w:rPr>
          <w:rFonts w:ascii="Times New Roman"/>
          <w:b w:val="false"/>
          <w:i w:val="false"/>
          <w:color w:val="000000"/>
          <w:sz w:val="28"/>
        </w:rPr>
        <w:t>
      150. Если проведение выработки, подлежащей креплению, остановлено на длительный срок, постоянная крепь на пройденном участке подводится вплотную к забою.</w:t>
      </w:r>
    </w:p>
    <w:bookmarkEnd w:id="216"/>
    <w:bookmarkStart w:name="z237" w:id="217"/>
    <w:p>
      <w:pPr>
        <w:spacing w:after="0"/>
        <w:ind w:left="0"/>
        <w:jc w:val="both"/>
      </w:pPr>
      <w:r>
        <w:rPr>
          <w:rFonts w:ascii="Times New Roman"/>
          <w:b w:val="false"/>
          <w:i w:val="false"/>
          <w:color w:val="000000"/>
          <w:sz w:val="28"/>
        </w:rPr>
        <w:t>
      151. При проведении, углубки или ремонте наклонной выработки работающие в забое защищаются от опасности падения сверху вагонеток, предметов не менее чем двумя прочными заграждениями, конструкция которых утверждается техническим руководителем шахты. Одно из заграждений устанавливается в устье выработках с углом наклона более 18 градусов, а другое - не выше 20 метров от места работы.</w:t>
      </w:r>
    </w:p>
    <w:bookmarkEnd w:id="217"/>
    <w:p>
      <w:pPr>
        <w:spacing w:after="0"/>
        <w:ind w:left="0"/>
        <w:jc w:val="both"/>
      </w:pPr>
      <w:r>
        <w:rPr>
          <w:rFonts w:ascii="Times New Roman"/>
          <w:b w:val="false"/>
          <w:i w:val="false"/>
          <w:color w:val="000000"/>
          <w:sz w:val="28"/>
        </w:rPr>
        <w:t>
      Не допускается одновременное производство работ в наклонных выработках на различных отметках.</w:t>
      </w:r>
    </w:p>
    <w:bookmarkStart w:name="z238" w:id="218"/>
    <w:p>
      <w:pPr>
        <w:spacing w:after="0"/>
        <w:ind w:left="0"/>
        <w:jc w:val="both"/>
      </w:pPr>
      <w:r>
        <w:rPr>
          <w:rFonts w:ascii="Times New Roman"/>
          <w:b w:val="false"/>
          <w:i w:val="false"/>
          <w:color w:val="000000"/>
          <w:sz w:val="28"/>
        </w:rPr>
        <w:t>
      152. Работы по ручной оборке кровли, боков выработки и забоя проводятся в присутствии лица контроля или работника, назначенного старшим в данной смене.</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 w:id="219"/>
    <w:p>
      <w:pPr>
        <w:spacing w:after="0"/>
        <w:ind w:left="0"/>
        <w:jc w:val="both"/>
      </w:pPr>
      <w:r>
        <w:rPr>
          <w:rFonts w:ascii="Times New Roman"/>
          <w:b w:val="false"/>
          <w:i w:val="false"/>
          <w:color w:val="000000"/>
          <w:sz w:val="28"/>
        </w:rPr>
        <w:t>
      153. Для оборки породы и осмотра забоев в выработках высотой более 4 метров применяются выдвижные подмости или самоходные агрегаты, обеспечивающие безопасное производство работ по оборке. Допускается осуществление оборки с отбитой породы при условии принятия мер, обеспечивающих безопасность.</w:t>
      </w:r>
    </w:p>
    <w:bookmarkEnd w:id="219"/>
    <w:bookmarkStart w:name="z240" w:id="220"/>
    <w:p>
      <w:pPr>
        <w:spacing w:after="0"/>
        <w:ind w:left="0"/>
        <w:jc w:val="both"/>
      </w:pPr>
      <w:r>
        <w:rPr>
          <w:rFonts w:ascii="Times New Roman"/>
          <w:b w:val="false"/>
          <w:i w:val="false"/>
          <w:color w:val="000000"/>
          <w:sz w:val="28"/>
        </w:rPr>
        <w:t>
      154. Рабочие, производящие оборку кровли, находятся под закрепленным или обобранным участком выработки вне зоны возможного вывала. При оборке кровли с "люльки" или площадок не допускается выдвигать их на расстояние ближе 2 метров от "закола". Лицам, не занятым непосредственной оборкой, не допускается подходить к опасной зоне ближе 10 метров.</w:t>
      </w:r>
    </w:p>
    <w:bookmarkEnd w:id="220"/>
    <w:p>
      <w:pPr>
        <w:spacing w:after="0"/>
        <w:ind w:left="0"/>
        <w:jc w:val="both"/>
      </w:pPr>
      <w:r>
        <w:rPr>
          <w:rFonts w:ascii="Times New Roman"/>
          <w:b w:val="false"/>
          <w:i w:val="false"/>
          <w:color w:val="000000"/>
          <w:sz w:val="28"/>
        </w:rPr>
        <w:t>
      155. Перегрузка площадок и "люлек" самоходных агрегатов, используемых для осмотра и оборки кровли, не допускается.</w:t>
      </w:r>
    </w:p>
    <w:bookmarkStart w:name="z242" w:id="221"/>
    <w:p>
      <w:pPr>
        <w:spacing w:after="0"/>
        <w:ind w:left="0"/>
        <w:jc w:val="both"/>
      </w:pPr>
      <w:r>
        <w:rPr>
          <w:rFonts w:ascii="Times New Roman"/>
          <w:b w:val="false"/>
          <w:i w:val="false"/>
          <w:color w:val="000000"/>
          <w:sz w:val="28"/>
        </w:rPr>
        <w:t>
      156. При установке анкерной крепи:</w:t>
      </w:r>
    </w:p>
    <w:bookmarkEnd w:id="221"/>
    <w:bookmarkStart w:name="z243" w:id="222"/>
    <w:p>
      <w:pPr>
        <w:spacing w:after="0"/>
        <w:ind w:left="0"/>
        <w:jc w:val="both"/>
      </w:pPr>
      <w:r>
        <w:rPr>
          <w:rFonts w:ascii="Times New Roman"/>
          <w:b w:val="false"/>
          <w:i w:val="false"/>
          <w:color w:val="000000"/>
          <w:sz w:val="28"/>
        </w:rPr>
        <w:t>
      1) в выработках, проходимых по породам, склонным к отслоению и обрушению, принимаются меры по предупреждению падения кусков породы из участка кровли или боков выработки между анкерами (подвеска к анкерам предохранительной сетки, покрытие поверхности набрызгбетоном). Сетка, подвешенная к анкерам, систематически очищается от лежащей на ней породы. Провис сетки должен быть не более 5 сантиметров;</w:t>
      </w:r>
    </w:p>
    <w:bookmarkEnd w:id="222"/>
    <w:bookmarkStart w:name="z244" w:id="223"/>
    <w:p>
      <w:pPr>
        <w:spacing w:after="0"/>
        <w:ind w:left="0"/>
        <w:jc w:val="both"/>
      </w:pPr>
      <w:r>
        <w:rPr>
          <w:rFonts w:ascii="Times New Roman"/>
          <w:b w:val="false"/>
          <w:i w:val="false"/>
          <w:color w:val="000000"/>
          <w:sz w:val="28"/>
        </w:rPr>
        <w:t>
      2) в выработках высотой более 4 метров работы ведутся с площадок, на которых в ящиках находятся комплекты анкерной крепи. Работы по возведению анкерной крепи производятся в соответствии с паспортом.</w:t>
      </w:r>
    </w:p>
    <w:bookmarkEnd w:id="223"/>
    <w:p>
      <w:pPr>
        <w:spacing w:after="0"/>
        <w:ind w:left="0"/>
        <w:jc w:val="both"/>
      </w:pPr>
      <w:r>
        <w:rPr>
          <w:rFonts w:ascii="Times New Roman"/>
          <w:b w:val="false"/>
          <w:i w:val="false"/>
          <w:color w:val="000000"/>
          <w:sz w:val="28"/>
        </w:rPr>
        <w:t>
      Не допускается начинать работы по бурению шпуров без осмотра и удаления отслоившихся кусков породы. При бурении применять средства пылеподавления или работать в противопылевых респираторах.</w:t>
      </w:r>
    </w:p>
    <w:bookmarkStart w:name="z245" w:id="224"/>
    <w:p>
      <w:pPr>
        <w:spacing w:after="0"/>
        <w:ind w:left="0"/>
        <w:jc w:val="both"/>
      </w:pPr>
      <w:r>
        <w:rPr>
          <w:rFonts w:ascii="Times New Roman"/>
          <w:b w:val="false"/>
          <w:i w:val="false"/>
          <w:color w:val="000000"/>
          <w:sz w:val="28"/>
        </w:rPr>
        <w:t>
      157. Установленная на место крепь (арочная, полигональная, рамная) расклинивается. Испытание видов крепи проводится в соответствии с технологическим регламентом.</w:t>
      </w:r>
    </w:p>
    <w:bookmarkEnd w:id="224"/>
    <w:bookmarkStart w:name="z246" w:id="225"/>
    <w:p>
      <w:pPr>
        <w:spacing w:after="0"/>
        <w:ind w:left="0"/>
        <w:jc w:val="both"/>
      </w:pPr>
      <w:r>
        <w:rPr>
          <w:rFonts w:ascii="Times New Roman"/>
          <w:b w:val="false"/>
          <w:i w:val="false"/>
          <w:color w:val="000000"/>
          <w:sz w:val="28"/>
        </w:rPr>
        <w:t>
      158. Транспортные выработки, проводимые в пределах сечения камер и тоннелей больших размеров, закрепляются согласно проекту.</w:t>
      </w:r>
    </w:p>
    <w:bookmarkEnd w:id="225"/>
    <w:bookmarkStart w:name="z247" w:id="226"/>
    <w:p>
      <w:pPr>
        <w:spacing w:after="0"/>
        <w:ind w:left="0"/>
        <w:jc w:val="left"/>
      </w:pPr>
      <w:r>
        <w:rPr>
          <w:rFonts w:ascii="Times New Roman"/>
          <w:b/>
          <w:i w:val="false"/>
          <w:color w:val="000000"/>
        </w:rPr>
        <w:t xml:space="preserve"> Параграф 3. Проходка, крепление и армирование вертикальных выработок</w:t>
      </w:r>
    </w:p>
    <w:bookmarkEnd w:id="226"/>
    <w:bookmarkStart w:name="z248" w:id="227"/>
    <w:p>
      <w:pPr>
        <w:spacing w:after="0"/>
        <w:ind w:left="0"/>
        <w:jc w:val="both"/>
      </w:pPr>
      <w:r>
        <w:rPr>
          <w:rFonts w:ascii="Times New Roman"/>
          <w:b w:val="false"/>
          <w:i w:val="false"/>
          <w:color w:val="000000"/>
          <w:sz w:val="28"/>
        </w:rPr>
        <w:t>
      159. На проходку, углубку, армирование и крепление стволов шахт разрабатывается ПОР.</w:t>
      </w:r>
    </w:p>
    <w:bookmarkEnd w:id="227"/>
    <w:bookmarkStart w:name="z249" w:id="228"/>
    <w:p>
      <w:pPr>
        <w:spacing w:after="0"/>
        <w:ind w:left="0"/>
        <w:jc w:val="both"/>
      </w:pPr>
      <w:r>
        <w:rPr>
          <w:rFonts w:ascii="Times New Roman"/>
          <w:b w:val="false"/>
          <w:i w:val="false"/>
          <w:color w:val="000000"/>
          <w:sz w:val="28"/>
        </w:rPr>
        <w:t>
      160. Крепление устьев всех выработок, проходимых с поверхности, обязательно. Длина участка крепи устанавливается проектом. Все сопряжения выработок закрепляются независимо от устойчивости пород.</w:t>
      </w:r>
    </w:p>
    <w:bookmarkEnd w:id="228"/>
    <w:bookmarkStart w:name="z250" w:id="229"/>
    <w:p>
      <w:pPr>
        <w:spacing w:after="0"/>
        <w:ind w:left="0"/>
        <w:jc w:val="both"/>
      </w:pPr>
      <w:r>
        <w:rPr>
          <w:rFonts w:ascii="Times New Roman"/>
          <w:b w:val="false"/>
          <w:i w:val="false"/>
          <w:color w:val="000000"/>
          <w:sz w:val="28"/>
        </w:rPr>
        <w:t>
      161. Установка всех видов временной крепи ведется под надзором лица контроля.</w:t>
      </w:r>
    </w:p>
    <w:bookmarkEnd w:id="229"/>
    <w:bookmarkStart w:name="z251" w:id="230"/>
    <w:p>
      <w:pPr>
        <w:spacing w:after="0"/>
        <w:ind w:left="0"/>
        <w:jc w:val="both"/>
      </w:pPr>
      <w:r>
        <w:rPr>
          <w:rFonts w:ascii="Times New Roman"/>
          <w:b w:val="false"/>
          <w:i w:val="false"/>
          <w:color w:val="000000"/>
          <w:sz w:val="28"/>
        </w:rPr>
        <w:t>
      162. При проходке устья ствола вокруг него оставляется берма шириной не менее 0,5 метров.</w:t>
      </w:r>
    </w:p>
    <w:bookmarkEnd w:id="230"/>
    <w:bookmarkStart w:name="z252" w:id="231"/>
    <w:p>
      <w:pPr>
        <w:spacing w:after="0"/>
        <w:ind w:left="0"/>
        <w:jc w:val="both"/>
      </w:pPr>
      <w:r>
        <w:rPr>
          <w:rFonts w:ascii="Times New Roman"/>
          <w:b w:val="false"/>
          <w:i w:val="false"/>
          <w:color w:val="000000"/>
          <w:sz w:val="28"/>
        </w:rPr>
        <w:t>
      163. Крепь шахтного ствола выступает над уровнем спланированной поверхности не менее чем на 0,5 метров.</w:t>
      </w:r>
    </w:p>
    <w:bookmarkEnd w:id="231"/>
    <w:bookmarkStart w:name="z253" w:id="232"/>
    <w:p>
      <w:pPr>
        <w:spacing w:after="0"/>
        <w:ind w:left="0"/>
        <w:jc w:val="both"/>
      </w:pPr>
      <w:r>
        <w:rPr>
          <w:rFonts w:ascii="Times New Roman"/>
          <w:b w:val="false"/>
          <w:i w:val="false"/>
          <w:color w:val="000000"/>
          <w:sz w:val="28"/>
        </w:rPr>
        <w:t>
      164. До установки проходческого копра устье ствола перекрывается и отгораживается решеткой высотой 2,5 метров, в которой для прохода людей оборудуются решетчатые двери.</w:t>
      </w:r>
    </w:p>
    <w:bookmarkEnd w:id="232"/>
    <w:bookmarkStart w:name="z254" w:id="233"/>
    <w:p>
      <w:pPr>
        <w:spacing w:after="0"/>
        <w:ind w:left="0"/>
        <w:jc w:val="both"/>
      </w:pPr>
      <w:r>
        <w:rPr>
          <w:rFonts w:ascii="Times New Roman"/>
          <w:b w:val="false"/>
          <w:i w:val="false"/>
          <w:color w:val="000000"/>
          <w:sz w:val="28"/>
        </w:rPr>
        <w:t>
      165. Отставание временной или постоянной крепи или нижней кромки предохранительного щита – оболочки от забоя устанавливается проектом. В слабых и неустойчивых породах отставание крепи не допускается.</w:t>
      </w:r>
    </w:p>
    <w:bookmarkEnd w:id="233"/>
    <w:bookmarkStart w:name="z255" w:id="234"/>
    <w:p>
      <w:pPr>
        <w:spacing w:after="0"/>
        <w:ind w:left="0"/>
        <w:jc w:val="both"/>
      </w:pPr>
      <w:r>
        <w:rPr>
          <w:rFonts w:ascii="Times New Roman"/>
          <w:b w:val="false"/>
          <w:i w:val="false"/>
          <w:color w:val="000000"/>
          <w:sz w:val="28"/>
        </w:rPr>
        <w:t xml:space="preserve">
      166. При возведении постоянной обделки все пустоты и зазоры между породой и крепью тампонируются. Величина не затампонированного пространства при тюбинговой крепи устанавливается проектом. </w:t>
      </w:r>
    </w:p>
    <w:bookmarkEnd w:id="234"/>
    <w:p>
      <w:pPr>
        <w:spacing w:after="0"/>
        <w:ind w:left="0"/>
        <w:jc w:val="both"/>
      </w:pPr>
      <w:r>
        <w:rPr>
          <w:rFonts w:ascii="Times New Roman"/>
          <w:b w:val="false"/>
          <w:i w:val="false"/>
          <w:color w:val="000000"/>
          <w:sz w:val="28"/>
        </w:rPr>
        <w:t>
      При возведении постоянной крепи не допускается снимать временную крепь на величину более предусмотренной проектом.</w:t>
      </w:r>
    </w:p>
    <w:p>
      <w:pPr>
        <w:spacing w:after="0"/>
        <w:ind w:left="0"/>
        <w:jc w:val="both"/>
      </w:pPr>
      <w:r>
        <w:rPr>
          <w:rFonts w:ascii="Times New Roman"/>
          <w:b w:val="false"/>
          <w:i w:val="false"/>
          <w:color w:val="000000"/>
          <w:sz w:val="28"/>
        </w:rPr>
        <w:t>
      167. При проходке стволов на случай аварии с подъемом предусматривается подвесная аварийно-спасательная лестница длиной, обеспечивающей размещение на ней одновременно всех рабочих наибольшей по численности смены.</w:t>
      </w:r>
    </w:p>
    <w:p>
      <w:pPr>
        <w:spacing w:after="0"/>
        <w:ind w:left="0"/>
        <w:jc w:val="both"/>
      </w:pPr>
      <w:r>
        <w:rPr>
          <w:rFonts w:ascii="Times New Roman"/>
          <w:b w:val="false"/>
          <w:i w:val="false"/>
          <w:color w:val="000000"/>
          <w:sz w:val="28"/>
        </w:rPr>
        <w:t>
      168. На проходку восстающих выработок разрабатывается ПОР.</w:t>
      </w:r>
    </w:p>
    <w:p>
      <w:pPr>
        <w:spacing w:after="0"/>
        <w:ind w:left="0"/>
        <w:jc w:val="both"/>
      </w:pPr>
      <w:r>
        <w:rPr>
          <w:rFonts w:ascii="Times New Roman"/>
          <w:b w:val="false"/>
          <w:i w:val="false"/>
          <w:color w:val="000000"/>
          <w:sz w:val="28"/>
        </w:rPr>
        <w:t>
      В ПОР включаются паспорта крепления, паспорта взрывных работ, расчеты и схемы установки вентилятора местного проветривания.</w:t>
      </w:r>
    </w:p>
    <w:p>
      <w:pPr>
        <w:spacing w:after="0"/>
        <w:ind w:left="0"/>
        <w:jc w:val="both"/>
      </w:pPr>
      <w:r>
        <w:rPr>
          <w:rFonts w:ascii="Times New Roman"/>
          <w:b w:val="false"/>
          <w:i w:val="false"/>
          <w:color w:val="000000"/>
          <w:sz w:val="28"/>
        </w:rPr>
        <w:t>
      169. Породоспуски ограждаются или перекрываются с целью исключения возможности падения в них людей.</w:t>
      </w:r>
    </w:p>
    <w:p>
      <w:pPr>
        <w:spacing w:after="0"/>
        <w:ind w:left="0"/>
        <w:jc w:val="both"/>
      </w:pPr>
      <w:r>
        <w:rPr>
          <w:rFonts w:ascii="Times New Roman"/>
          <w:b w:val="false"/>
          <w:i w:val="false"/>
          <w:color w:val="000000"/>
          <w:sz w:val="28"/>
        </w:rPr>
        <w:t>
      Нахождение рабочих на породе, заполняющей породоспуск, не допускается. Работать вблизи устья породоспуска, открытого или заполненного породой допускается с применением предохранительных поясов.</w:t>
      </w:r>
    </w:p>
    <w:p>
      <w:pPr>
        <w:spacing w:after="0"/>
        <w:ind w:left="0"/>
        <w:jc w:val="both"/>
      </w:pPr>
      <w:r>
        <w:rPr>
          <w:rFonts w:ascii="Times New Roman"/>
          <w:b w:val="false"/>
          <w:i w:val="false"/>
          <w:color w:val="000000"/>
          <w:sz w:val="28"/>
        </w:rPr>
        <w:t xml:space="preserve">
      170. Работы по ликвидации "пробок" (зависание породы) в породоспусках производятся под руководством лица контроля. </w:t>
      </w:r>
    </w:p>
    <w:bookmarkStart w:name="z260" w:id="235"/>
    <w:p>
      <w:pPr>
        <w:spacing w:after="0"/>
        <w:ind w:left="0"/>
        <w:jc w:val="both"/>
      </w:pPr>
      <w:r>
        <w:rPr>
          <w:rFonts w:ascii="Times New Roman"/>
          <w:b w:val="false"/>
          <w:i w:val="false"/>
          <w:color w:val="000000"/>
          <w:sz w:val="28"/>
        </w:rPr>
        <w:t>
      171. Углубляемая часть вертикального ствола шахты изолируется от рабочего горизонта в соответствии с проектом полком или целиком, оставляемым под зумпфом ствола.</w:t>
      </w:r>
    </w:p>
    <w:bookmarkEnd w:id="235"/>
    <w:p>
      <w:pPr>
        <w:spacing w:after="0"/>
        <w:ind w:left="0"/>
        <w:jc w:val="both"/>
      </w:pPr>
      <w:r>
        <w:rPr>
          <w:rFonts w:ascii="Times New Roman"/>
          <w:b w:val="false"/>
          <w:i w:val="false"/>
          <w:color w:val="000000"/>
          <w:sz w:val="28"/>
        </w:rPr>
        <w:t>
      Целик укрепляется снизу крепью со сплошной затяжкой.</w:t>
      </w:r>
    </w:p>
    <w:bookmarkStart w:name="z261" w:id="236"/>
    <w:p>
      <w:pPr>
        <w:spacing w:after="0"/>
        <w:ind w:left="0"/>
        <w:jc w:val="both"/>
      </w:pPr>
      <w:r>
        <w:rPr>
          <w:rFonts w:ascii="Times New Roman"/>
          <w:b w:val="false"/>
          <w:i w:val="false"/>
          <w:color w:val="000000"/>
          <w:sz w:val="28"/>
        </w:rPr>
        <w:t>
      172. При проходке ствола (шурфа) рабочие, находящиеся в забое, защищаются от возможного падения сверху предметов предохранительным полком, расположенным вблизи забоя.</w:t>
      </w:r>
    </w:p>
    <w:bookmarkEnd w:id="236"/>
    <w:bookmarkStart w:name="z262" w:id="237"/>
    <w:p>
      <w:pPr>
        <w:spacing w:after="0"/>
        <w:ind w:left="0"/>
        <w:jc w:val="both"/>
      </w:pPr>
      <w:r>
        <w:rPr>
          <w:rFonts w:ascii="Times New Roman"/>
          <w:b w:val="false"/>
          <w:i w:val="false"/>
          <w:color w:val="000000"/>
          <w:sz w:val="28"/>
        </w:rPr>
        <w:t>
      173. При проходке вертикальных стволов в неустойчивых породах с применением постоянной крепи из дерева установка вертикальных прогонов (вандрутов) и постоянных распорок (расстрелов) производится сразу же по возведении нового звена крепи длиной, равной длине вертикального прогона (вандрута). Нижние венцы, не охваченные вертикальным прогоном, укрепляются временными распорками (расстрелами).</w:t>
      </w:r>
    </w:p>
    <w:bookmarkEnd w:id="237"/>
    <w:p>
      <w:pPr>
        <w:spacing w:after="0"/>
        <w:ind w:left="0"/>
        <w:jc w:val="both"/>
      </w:pPr>
      <w:r>
        <w:rPr>
          <w:rFonts w:ascii="Times New Roman"/>
          <w:b w:val="false"/>
          <w:i w:val="false"/>
          <w:color w:val="000000"/>
          <w:sz w:val="28"/>
        </w:rPr>
        <w:t>
      174. При наличии воды за крепью производится дренаж, обеспечивающий свободный сток воды в водоулавливающие устройства ствола.</w:t>
      </w:r>
    </w:p>
    <w:p>
      <w:pPr>
        <w:spacing w:after="0"/>
        <w:ind w:left="0"/>
        <w:jc w:val="both"/>
      </w:pPr>
      <w:r>
        <w:rPr>
          <w:rFonts w:ascii="Times New Roman"/>
          <w:b w:val="false"/>
          <w:i w:val="false"/>
          <w:color w:val="000000"/>
          <w:sz w:val="28"/>
        </w:rPr>
        <w:t xml:space="preserve">
      175. После взрывания и проветривания забоя до начала работ по уборке породы ствол и находящееся в нем оборудование осматриваются лицом контроля совместно с бригадиром (звеньевым) и взрывником, принимаются меры по приведению забоя в безопасное состояние, после чего лицом контроля допускается спуск рабочих в забой. </w:t>
      </w:r>
    </w:p>
    <w:p>
      <w:pPr>
        <w:spacing w:after="0"/>
        <w:ind w:left="0"/>
        <w:jc w:val="both"/>
      </w:pPr>
      <w:r>
        <w:rPr>
          <w:rFonts w:ascii="Times New Roman"/>
          <w:b w:val="false"/>
          <w:i w:val="false"/>
          <w:color w:val="000000"/>
          <w:sz w:val="28"/>
        </w:rPr>
        <w:t>
      176. Одновременные работы по армировке ствола шахты и монтажу копра или монтажу оборудования на нем производятся по ПОР, предусматривающему перекрытие устья ствола.</w:t>
      </w:r>
    </w:p>
    <w:p>
      <w:pPr>
        <w:spacing w:after="0"/>
        <w:ind w:left="0"/>
        <w:jc w:val="both"/>
      </w:pPr>
      <w:r>
        <w:rPr>
          <w:rFonts w:ascii="Times New Roman"/>
          <w:b w:val="false"/>
          <w:i w:val="false"/>
          <w:color w:val="000000"/>
          <w:sz w:val="28"/>
        </w:rPr>
        <w:t>
      177. Не допускается производить работы по армированию стволов и перемещению подвесных полков без предохранительных поясов, использовать подвесные люльки в качестве подъемного сосуда.</w:t>
      </w:r>
    </w:p>
    <w:p>
      <w:pPr>
        <w:spacing w:after="0"/>
        <w:ind w:left="0"/>
        <w:jc w:val="both"/>
      </w:pPr>
      <w:r>
        <w:rPr>
          <w:rFonts w:ascii="Times New Roman"/>
          <w:b w:val="false"/>
          <w:i w:val="false"/>
          <w:color w:val="000000"/>
          <w:sz w:val="28"/>
        </w:rPr>
        <w:t>
      178. Выемку предохранительного целика или разборку предохранительного полка, имеющихся в углубляемом стволе, производят после полного окончания углубки и рассечки околоствольного двора.</w:t>
      </w:r>
    </w:p>
    <w:p>
      <w:pPr>
        <w:spacing w:after="0"/>
        <w:ind w:left="0"/>
        <w:jc w:val="both"/>
      </w:pPr>
      <w:r>
        <w:rPr>
          <w:rFonts w:ascii="Times New Roman"/>
          <w:b w:val="false"/>
          <w:i w:val="false"/>
          <w:color w:val="000000"/>
          <w:sz w:val="28"/>
        </w:rPr>
        <w:t>
      Разборка предохранительного полка или выемка целика производится по ПОР с применением временной крепи. Проходчики работают в предохранительных поясах.</w:t>
      </w:r>
    </w:p>
    <w:p>
      <w:pPr>
        <w:spacing w:after="0"/>
        <w:ind w:left="0"/>
        <w:jc w:val="both"/>
      </w:pPr>
      <w:r>
        <w:rPr>
          <w:rFonts w:ascii="Times New Roman"/>
          <w:b w:val="false"/>
          <w:i w:val="false"/>
          <w:color w:val="000000"/>
          <w:sz w:val="28"/>
        </w:rPr>
        <w:t>
      179. Для нагнетания буровых, замораживающих и тампонажных растворов применяется оборудование, отвечающее требованиям к устройству и безопасной эксплуатации сосудов, работающих под давлением, и аммиачных холодильных установок.</w:t>
      </w:r>
    </w:p>
    <w:p>
      <w:pPr>
        <w:spacing w:after="0"/>
        <w:ind w:left="0"/>
        <w:jc w:val="both"/>
      </w:pPr>
      <w:r>
        <w:rPr>
          <w:rFonts w:ascii="Times New Roman"/>
          <w:b w:val="false"/>
          <w:i w:val="false"/>
          <w:color w:val="000000"/>
          <w:sz w:val="28"/>
        </w:rPr>
        <w:t>
      180. Крепь и армировка вертикальных стволов шахт, служащих для спуска, подъема людей и грузов, осматривается ежесуточно назначенными работниками.</w:t>
      </w:r>
    </w:p>
    <w:p>
      <w:pPr>
        <w:spacing w:after="0"/>
        <w:ind w:left="0"/>
        <w:jc w:val="both"/>
      </w:pPr>
      <w:r>
        <w:rPr>
          <w:rFonts w:ascii="Times New Roman"/>
          <w:b w:val="false"/>
          <w:i w:val="false"/>
          <w:color w:val="000000"/>
          <w:sz w:val="28"/>
        </w:rPr>
        <w:t>
      Периодически, но не реже одного раза в месяц, крепь и армировку стволов осматривает технический руководитель шахты или его заместитель.</w:t>
      </w:r>
    </w:p>
    <w:p>
      <w:pPr>
        <w:spacing w:after="0"/>
        <w:ind w:left="0"/>
        <w:jc w:val="both"/>
      </w:pPr>
      <w:r>
        <w:rPr>
          <w:rFonts w:ascii="Times New Roman"/>
          <w:b w:val="false"/>
          <w:i w:val="false"/>
          <w:color w:val="000000"/>
          <w:sz w:val="28"/>
        </w:rPr>
        <w:t>
      181. Устья находящихся в проходке вертикальных стволов, оборудованных подъемными установками, ограждаются с нерабочих сторон стенками или металлической сеткой высотой не менее 2,5 метров. На стволах с перекачными станциями и промежуточными горизонтами оборудуются предохранительные решетки или двери с блокировкой, не позволяющей осуществлять спуск или подъем при открытых решетках или дверях.</w:t>
      </w:r>
    </w:p>
    <w:bookmarkStart w:name="z271" w:id="238"/>
    <w:p>
      <w:pPr>
        <w:spacing w:after="0"/>
        <w:ind w:left="0"/>
        <w:jc w:val="left"/>
      </w:pPr>
      <w:r>
        <w:rPr>
          <w:rFonts w:ascii="Times New Roman"/>
          <w:b/>
          <w:i w:val="false"/>
          <w:color w:val="000000"/>
        </w:rPr>
        <w:t xml:space="preserve"> Параграф 4. Тюбинговая крепь стволов шахт</w:t>
      </w:r>
    </w:p>
    <w:bookmarkEnd w:id="238"/>
    <w:bookmarkStart w:name="z272" w:id="239"/>
    <w:p>
      <w:pPr>
        <w:spacing w:after="0"/>
        <w:ind w:left="0"/>
        <w:jc w:val="both"/>
      </w:pPr>
      <w:r>
        <w:rPr>
          <w:rFonts w:ascii="Times New Roman"/>
          <w:b w:val="false"/>
          <w:i w:val="false"/>
          <w:color w:val="000000"/>
          <w:sz w:val="28"/>
        </w:rPr>
        <w:t>
      182. При креплении ствола шахты тюбинговыми кольцами:</w:t>
      </w:r>
    </w:p>
    <w:bookmarkEnd w:id="239"/>
    <w:p>
      <w:pPr>
        <w:spacing w:after="0"/>
        <w:ind w:left="0"/>
        <w:jc w:val="both"/>
      </w:pPr>
      <w:r>
        <w:rPr>
          <w:rFonts w:ascii="Times New Roman"/>
          <w:b w:val="false"/>
          <w:i w:val="false"/>
          <w:color w:val="000000"/>
          <w:sz w:val="28"/>
        </w:rPr>
        <w:t>
      1) установка тюбингов производится с рабочего подвесного полка или непосредственно из забоя;</w:t>
      </w:r>
    </w:p>
    <w:p>
      <w:pPr>
        <w:spacing w:after="0"/>
        <w:ind w:left="0"/>
        <w:jc w:val="both"/>
      </w:pPr>
      <w:r>
        <w:rPr>
          <w:rFonts w:ascii="Times New Roman"/>
          <w:b w:val="false"/>
          <w:i w:val="false"/>
          <w:color w:val="000000"/>
          <w:sz w:val="28"/>
        </w:rPr>
        <w:t>
      2) при установке основных венцов составляется акт осмотра и надежности пикотажа;</w:t>
      </w:r>
    </w:p>
    <w:p>
      <w:pPr>
        <w:spacing w:after="0"/>
        <w:ind w:left="0"/>
        <w:jc w:val="both"/>
      </w:pPr>
      <w:r>
        <w:rPr>
          <w:rFonts w:ascii="Times New Roman"/>
          <w:b w:val="false"/>
          <w:i w:val="false"/>
          <w:color w:val="000000"/>
          <w:sz w:val="28"/>
        </w:rPr>
        <w:t>
      3) спуск сегментов-тюбингов производится со скоростью не более 1 метра в секунду;</w:t>
      </w:r>
    </w:p>
    <w:p>
      <w:pPr>
        <w:spacing w:after="0"/>
        <w:ind w:left="0"/>
        <w:jc w:val="both"/>
      </w:pPr>
      <w:r>
        <w:rPr>
          <w:rFonts w:ascii="Times New Roman"/>
          <w:b w:val="false"/>
          <w:i w:val="false"/>
          <w:color w:val="000000"/>
          <w:sz w:val="28"/>
        </w:rPr>
        <w:t>
      4) прицепное устройство для спуска сегментов в шахту состоит из четырех цепей (строповых канатов), из которых две снабжаются болтами и две - крючьями для подхвата сегмента. Применяемые канаты имеют свидетельство об их испытании; запас прочности канатов не менее запаса прочности подъемного каната;</w:t>
      </w:r>
    </w:p>
    <w:p>
      <w:pPr>
        <w:spacing w:after="0"/>
        <w:ind w:left="0"/>
        <w:jc w:val="both"/>
      </w:pPr>
      <w:r>
        <w:rPr>
          <w:rFonts w:ascii="Times New Roman"/>
          <w:b w:val="false"/>
          <w:i w:val="false"/>
          <w:color w:val="000000"/>
          <w:sz w:val="28"/>
        </w:rPr>
        <w:t>
      5) освобождение тюбинга от захвата допускается после его установки и закрепления в проектном положении не менее чем двумя болтами в вертикальной плоскости и двумя болтами в горизонтальной плоскости;</w:t>
      </w:r>
    </w:p>
    <w:p>
      <w:pPr>
        <w:spacing w:after="0"/>
        <w:ind w:left="0"/>
        <w:jc w:val="both"/>
      </w:pPr>
      <w:r>
        <w:rPr>
          <w:rFonts w:ascii="Times New Roman"/>
          <w:b w:val="false"/>
          <w:i w:val="false"/>
          <w:color w:val="000000"/>
          <w:sz w:val="28"/>
        </w:rPr>
        <w:t>
      6) при подаче тампонажного раствора в затюбинговое пространство под давлением рабочие, занятые на этих работах, используют защитные очки и резиновые перчатки;</w:t>
      </w:r>
    </w:p>
    <w:p>
      <w:pPr>
        <w:spacing w:after="0"/>
        <w:ind w:left="0"/>
        <w:jc w:val="both"/>
      </w:pPr>
      <w:r>
        <w:rPr>
          <w:rFonts w:ascii="Times New Roman"/>
          <w:b w:val="false"/>
          <w:i w:val="false"/>
          <w:color w:val="000000"/>
          <w:sz w:val="28"/>
        </w:rPr>
        <w:t>
      7) установка сегмента при одном подъеме осуществляется с помощью вспомогательных лебедок, установленных на поверхности или на прочном полке, устроенном в части ствола, закрепленной постоянной крепью, или же с помощью полиспастов и блоков, укрепленных в стволе шахты;</w:t>
      </w:r>
    </w:p>
    <w:p>
      <w:pPr>
        <w:spacing w:after="0"/>
        <w:ind w:left="0"/>
        <w:jc w:val="both"/>
      </w:pPr>
      <w:r>
        <w:rPr>
          <w:rFonts w:ascii="Times New Roman"/>
          <w:b w:val="false"/>
          <w:i w:val="false"/>
          <w:color w:val="000000"/>
          <w:sz w:val="28"/>
        </w:rPr>
        <w:t>
      8) не допускается без разрешения лиц контроля открывать цементационные пробки в тюбинговой крепи;</w:t>
      </w:r>
    </w:p>
    <w:p>
      <w:pPr>
        <w:spacing w:after="0"/>
        <w:ind w:left="0"/>
        <w:jc w:val="both"/>
      </w:pPr>
      <w:r>
        <w:rPr>
          <w:rFonts w:ascii="Times New Roman"/>
          <w:b w:val="false"/>
          <w:i w:val="false"/>
          <w:color w:val="000000"/>
          <w:sz w:val="28"/>
        </w:rPr>
        <w:t>
      9) величина не затампонированного закрепного пространства при тюбинговой крепи не превышает одной заходки.</w:t>
      </w:r>
    </w:p>
    <w:p>
      <w:pPr>
        <w:spacing w:after="0"/>
        <w:ind w:left="0"/>
        <w:jc w:val="both"/>
      </w:pPr>
      <w:r>
        <w:rPr>
          <w:rFonts w:ascii="Times New Roman"/>
          <w:b w:val="false"/>
          <w:i w:val="false"/>
          <w:color w:val="000000"/>
          <w:sz w:val="28"/>
        </w:rPr>
        <w:t>
      183. При заполнении затюбингового пространства тампонажным материалом с помощью нагнетания допустимое давление устанавливается проектом.</w:t>
      </w:r>
    </w:p>
    <w:p>
      <w:pPr>
        <w:spacing w:after="0"/>
        <w:ind w:left="0"/>
        <w:jc w:val="left"/>
      </w:pPr>
      <w:r>
        <w:rPr>
          <w:rFonts w:ascii="Times New Roman"/>
          <w:b/>
          <w:i w:val="false"/>
          <w:color w:val="000000"/>
        </w:rPr>
        <w:t xml:space="preserve"> 5. Проходка стволов шахт и скважин диаметром более 500 мм способом бурения</w:t>
      </w:r>
      <w:r>
        <w:br/>
      </w:r>
      <w:r>
        <w:rPr>
          <w:rFonts w:ascii="Times New Roman"/>
          <w:b/>
          <w:i w:val="false"/>
          <w:color w:val="000000"/>
        </w:rPr>
        <w:t>Параграф 1. Бурение скважин с поверхности</w:t>
      </w:r>
    </w:p>
    <w:p>
      <w:pPr>
        <w:spacing w:after="0"/>
        <w:ind w:left="0"/>
        <w:jc w:val="both"/>
      </w:pPr>
      <w:r>
        <w:rPr>
          <w:rFonts w:ascii="Times New Roman"/>
          <w:b w:val="false"/>
          <w:i w:val="false"/>
          <w:color w:val="000000"/>
          <w:sz w:val="28"/>
        </w:rPr>
        <w:t>
      184. Места заложения стволов и скважин, расположение оборудования и коммуникаций на местности определяются проектом. При этом расстояние по горизонтали от буровой установки до жилых и производственных помещений, охранных зон линии электропередачи, нефте-, газо- продуктопроводов, железных и шоссейных дорог имеют не менее высоты вышки плюс 10 метров.</w:t>
      </w:r>
    </w:p>
    <w:p>
      <w:pPr>
        <w:spacing w:after="0"/>
        <w:ind w:left="0"/>
        <w:jc w:val="both"/>
      </w:pPr>
      <w:r>
        <w:rPr>
          <w:rFonts w:ascii="Times New Roman"/>
          <w:b w:val="false"/>
          <w:i w:val="false"/>
          <w:color w:val="000000"/>
          <w:sz w:val="28"/>
        </w:rPr>
        <w:t>
      Допускается расположение стационарных буровых установок в населенных пунктах на меньшем расстоянии, а работа передвижных буровых установок - в непосредственной близости от зданий и сооружений при условии разработки в ПОР мероприятий, обеспечивающих безопасность работ и сохранность зданий и сооружений.</w:t>
      </w:r>
    </w:p>
    <w:p>
      <w:pPr>
        <w:spacing w:after="0"/>
        <w:ind w:left="0"/>
        <w:jc w:val="both"/>
      </w:pPr>
      <w:r>
        <w:rPr>
          <w:rFonts w:ascii="Times New Roman"/>
          <w:b w:val="false"/>
          <w:i w:val="false"/>
          <w:color w:val="000000"/>
          <w:sz w:val="28"/>
        </w:rPr>
        <w:t>
      185. При расположении буровой установки вблизи отвесных склонов (уступов) расстояние от ее основания до бровки склона соблюдается не менее 3 метров. Во всех случаях буровую установку располагают вне зоны призмы обрушения.</w:t>
      </w:r>
    </w:p>
    <w:p>
      <w:pPr>
        <w:spacing w:after="0"/>
        <w:ind w:left="0"/>
        <w:jc w:val="both"/>
      </w:pPr>
      <w:r>
        <w:rPr>
          <w:rFonts w:ascii="Times New Roman"/>
          <w:b w:val="false"/>
          <w:i w:val="false"/>
          <w:color w:val="000000"/>
          <w:sz w:val="28"/>
        </w:rPr>
        <w:t>
      186. Фундаменты под ноги вышки (копра) закладываются ниже глубины промерзания грунтов и не связаны с крепью устья ствола.</w:t>
      </w:r>
    </w:p>
    <w:p>
      <w:pPr>
        <w:spacing w:after="0"/>
        <w:ind w:left="0"/>
        <w:jc w:val="both"/>
      </w:pPr>
      <w:r>
        <w:rPr>
          <w:rFonts w:ascii="Times New Roman"/>
          <w:b w:val="false"/>
          <w:i w:val="false"/>
          <w:color w:val="000000"/>
          <w:sz w:val="28"/>
        </w:rPr>
        <w:t>
      187. Каждая стационарная вышка оборудуется звуковой сигнализацией и ограничителем высоты подъема бурового инструмента или грузозахватного приспособления.</w:t>
      </w:r>
    </w:p>
    <w:p>
      <w:pPr>
        <w:spacing w:after="0"/>
        <w:ind w:left="0"/>
        <w:jc w:val="both"/>
      </w:pPr>
      <w:r>
        <w:rPr>
          <w:rFonts w:ascii="Times New Roman"/>
          <w:b w:val="false"/>
          <w:i w:val="false"/>
          <w:color w:val="000000"/>
          <w:sz w:val="28"/>
        </w:rPr>
        <w:t>
      188. Сборку вышки на земле производят на клетях или козлах, подъем и спуск вышек и мачт в установках, не имеющих механизма подъема, - с помощью лебедок, кранов, тракторов.</w:t>
      </w:r>
    </w:p>
    <w:p>
      <w:pPr>
        <w:spacing w:after="0"/>
        <w:ind w:left="0"/>
        <w:jc w:val="both"/>
      </w:pPr>
      <w:r>
        <w:rPr>
          <w:rFonts w:ascii="Times New Roman"/>
          <w:b w:val="false"/>
          <w:i w:val="false"/>
          <w:color w:val="000000"/>
          <w:sz w:val="28"/>
        </w:rPr>
        <w:t>
      Лебедки, применяемые для подъема мачт, и собранным на земле вышкам, имеют не менее чем трехкратный запас прочности канатов по отношению к максимально возможной статической нагрузке и исправную тормозную систему.</w:t>
      </w:r>
    </w:p>
    <w:p>
      <w:pPr>
        <w:spacing w:after="0"/>
        <w:ind w:left="0"/>
        <w:jc w:val="both"/>
      </w:pPr>
      <w:r>
        <w:rPr>
          <w:rFonts w:ascii="Times New Roman"/>
          <w:b w:val="false"/>
          <w:i w:val="false"/>
          <w:color w:val="000000"/>
          <w:sz w:val="28"/>
        </w:rPr>
        <w:t>
      Подъемные механизмы, служащие для установки буровых вышек (мачт), располагают от оси скважины на расстоянии, не менее высоты вышки (мачты).</w:t>
      </w:r>
    </w:p>
    <w:p>
      <w:pPr>
        <w:spacing w:after="0"/>
        <w:ind w:left="0"/>
        <w:jc w:val="both"/>
      </w:pPr>
      <w:r>
        <w:rPr>
          <w:rFonts w:ascii="Times New Roman"/>
          <w:b w:val="false"/>
          <w:i w:val="false"/>
          <w:color w:val="000000"/>
          <w:sz w:val="28"/>
        </w:rPr>
        <w:t>
      189. Для стационарных установок подъем и спуск вышек, буровых мачт, монтаж и демонтаж буровых установок производится по ПОР под руководством лица контроля.</w:t>
      </w:r>
    </w:p>
    <w:p>
      <w:pPr>
        <w:spacing w:after="0"/>
        <w:ind w:left="0"/>
        <w:jc w:val="both"/>
      </w:pPr>
      <w:r>
        <w:rPr>
          <w:rFonts w:ascii="Times New Roman"/>
          <w:b w:val="false"/>
          <w:i w:val="false"/>
          <w:color w:val="000000"/>
          <w:sz w:val="28"/>
        </w:rPr>
        <w:t>
      190. Не допускается монтаж, демонтаж и перемещение стационарных буровых вышек при скорости ветра более 15 метров в секунду, во время ливня, гололедицы, грозы и в ночное время суток.</w:t>
      </w:r>
    </w:p>
    <w:bookmarkStart w:name="z292" w:id="240"/>
    <w:p>
      <w:pPr>
        <w:spacing w:after="0"/>
        <w:ind w:left="0"/>
        <w:jc w:val="both"/>
      </w:pPr>
      <w:r>
        <w:rPr>
          <w:rFonts w:ascii="Times New Roman"/>
          <w:b w:val="false"/>
          <w:i w:val="false"/>
          <w:color w:val="000000"/>
          <w:sz w:val="28"/>
        </w:rPr>
        <w:t>
      191. Передвижение стационарных буровых установок, их разборку и сборку производят под руководством лица контроля. Путь передвижения установок (трасса) утверждается техническим руководителем организации. На плане трассы указываются участки повышенной опасности и меры безопасности.</w:t>
      </w:r>
    </w:p>
    <w:bookmarkEnd w:id="240"/>
    <w:bookmarkStart w:name="z293" w:id="241"/>
    <w:p>
      <w:pPr>
        <w:spacing w:after="0"/>
        <w:ind w:left="0"/>
        <w:jc w:val="both"/>
      </w:pPr>
      <w:r>
        <w:rPr>
          <w:rFonts w:ascii="Times New Roman"/>
          <w:b w:val="false"/>
          <w:i w:val="false"/>
          <w:color w:val="000000"/>
          <w:sz w:val="28"/>
        </w:rPr>
        <w:t>
      192. Техническое состояние бурового оборудования, вышек (мачт), агрегатов и установок проверяются:</w:t>
      </w:r>
    </w:p>
    <w:bookmarkEnd w:id="241"/>
    <w:bookmarkStart w:name="z294" w:id="242"/>
    <w:p>
      <w:pPr>
        <w:spacing w:after="0"/>
        <w:ind w:left="0"/>
        <w:jc w:val="both"/>
      </w:pPr>
      <w:r>
        <w:rPr>
          <w:rFonts w:ascii="Times New Roman"/>
          <w:b w:val="false"/>
          <w:i w:val="false"/>
          <w:color w:val="000000"/>
          <w:sz w:val="28"/>
        </w:rPr>
        <w:t>
      1) бригадиром не реже двух раз в неделю;</w:t>
      </w:r>
    </w:p>
    <w:bookmarkEnd w:id="242"/>
    <w:bookmarkStart w:name="z295" w:id="243"/>
    <w:p>
      <w:pPr>
        <w:spacing w:after="0"/>
        <w:ind w:left="0"/>
        <w:jc w:val="both"/>
      </w:pPr>
      <w:r>
        <w:rPr>
          <w:rFonts w:ascii="Times New Roman"/>
          <w:b w:val="false"/>
          <w:i w:val="false"/>
          <w:color w:val="000000"/>
          <w:sz w:val="28"/>
        </w:rPr>
        <w:t>
      2) лицом контроля организации - не реже одного раза в месяц;</w:t>
      </w:r>
    </w:p>
    <w:bookmarkEnd w:id="243"/>
    <w:bookmarkStart w:name="z296" w:id="244"/>
    <w:p>
      <w:pPr>
        <w:spacing w:after="0"/>
        <w:ind w:left="0"/>
        <w:jc w:val="both"/>
      </w:pPr>
      <w:r>
        <w:rPr>
          <w:rFonts w:ascii="Times New Roman"/>
          <w:b w:val="false"/>
          <w:i w:val="false"/>
          <w:color w:val="000000"/>
          <w:sz w:val="28"/>
        </w:rPr>
        <w:t>
      3) бурильщиком - при приеме смены или после прекращения работы.</w:t>
      </w:r>
    </w:p>
    <w:bookmarkEnd w:id="244"/>
    <w:bookmarkStart w:name="z297" w:id="245"/>
    <w:p>
      <w:pPr>
        <w:spacing w:after="0"/>
        <w:ind w:left="0"/>
        <w:jc w:val="both"/>
      </w:pPr>
      <w:r>
        <w:rPr>
          <w:rFonts w:ascii="Times New Roman"/>
          <w:b w:val="false"/>
          <w:i w:val="false"/>
          <w:color w:val="000000"/>
          <w:sz w:val="28"/>
        </w:rPr>
        <w:t>
      193. Техническое состояние вышки (мачты) проверяется:</w:t>
      </w:r>
    </w:p>
    <w:bookmarkEnd w:id="245"/>
    <w:bookmarkStart w:name="z298" w:id="246"/>
    <w:p>
      <w:pPr>
        <w:spacing w:after="0"/>
        <w:ind w:left="0"/>
        <w:jc w:val="both"/>
      </w:pPr>
      <w:r>
        <w:rPr>
          <w:rFonts w:ascii="Times New Roman"/>
          <w:b w:val="false"/>
          <w:i w:val="false"/>
          <w:color w:val="000000"/>
          <w:sz w:val="28"/>
        </w:rPr>
        <w:t>
      1) до начала и после передвижения;</w:t>
      </w:r>
    </w:p>
    <w:bookmarkEnd w:id="246"/>
    <w:bookmarkStart w:name="z299" w:id="247"/>
    <w:p>
      <w:pPr>
        <w:spacing w:after="0"/>
        <w:ind w:left="0"/>
        <w:jc w:val="both"/>
      </w:pPr>
      <w:r>
        <w:rPr>
          <w:rFonts w:ascii="Times New Roman"/>
          <w:b w:val="false"/>
          <w:i w:val="false"/>
          <w:color w:val="000000"/>
          <w:sz w:val="28"/>
        </w:rPr>
        <w:t>
      2) перед спуском колонны обсадных труб;</w:t>
      </w:r>
    </w:p>
    <w:bookmarkEnd w:id="247"/>
    <w:bookmarkStart w:name="z300" w:id="248"/>
    <w:p>
      <w:pPr>
        <w:spacing w:after="0"/>
        <w:ind w:left="0"/>
        <w:jc w:val="both"/>
      </w:pPr>
      <w:r>
        <w:rPr>
          <w:rFonts w:ascii="Times New Roman"/>
          <w:b w:val="false"/>
          <w:i w:val="false"/>
          <w:color w:val="000000"/>
          <w:sz w:val="28"/>
        </w:rPr>
        <w:t>
      3) после ветра скоростью более 9 метров в секунду;</w:t>
      </w:r>
    </w:p>
    <w:bookmarkEnd w:id="248"/>
    <w:p>
      <w:pPr>
        <w:spacing w:after="0"/>
        <w:ind w:left="0"/>
        <w:jc w:val="both"/>
      </w:pPr>
      <w:r>
        <w:rPr>
          <w:rFonts w:ascii="Times New Roman"/>
          <w:b w:val="false"/>
          <w:i w:val="false"/>
          <w:color w:val="000000"/>
          <w:sz w:val="28"/>
        </w:rPr>
        <w:t>
      4) после ремонтных работ.</w:t>
      </w:r>
    </w:p>
    <w:p>
      <w:pPr>
        <w:spacing w:after="0"/>
        <w:ind w:left="0"/>
        <w:jc w:val="both"/>
      </w:pPr>
      <w:r>
        <w:rPr>
          <w:rFonts w:ascii="Times New Roman"/>
          <w:b w:val="false"/>
          <w:i w:val="false"/>
          <w:color w:val="000000"/>
          <w:sz w:val="28"/>
        </w:rPr>
        <w:t xml:space="preserve">
      Результаты осмотра заносятся в Буровой журнал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Обнаруженные неисправности устраняются до начала работ.</w:t>
      </w:r>
    </w:p>
    <w:p>
      <w:pPr>
        <w:spacing w:after="0"/>
        <w:ind w:left="0"/>
        <w:jc w:val="both"/>
      </w:pPr>
      <w:r>
        <w:rPr>
          <w:rFonts w:ascii="Times New Roman"/>
          <w:b w:val="false"/>
          <w:i w:val="false"/>
          <w:color w:val="000000"/>
          <w:sz w:val="28"/>
        </w:rPr>
        <w:t>
      194. Работы по проходке скважин начинаются при наличии технической документации:</w:t>
      </w:r>
    </w:p>
    <w:p>
      <w:pPr>
        <w:spacing w:after="0"/>
        <w:ind w:left="0"/>
        <w:jc w:val="both"/>
      </w:pPr>
      <w:r>
        <w:rPr>
          <w:rFonts w:ascii="Times New Roman"/>
          <w:b w:val="false"/>
          <w:i w:val="false"/>
          <w:color w:val="000000"/>
          <w:sz w:val="28"/>
        </w:rPr>
        <w:t>
      1) ПОР;</w:t>
      </w:r>
    </w:p>
    <w:p>
      <w:pPr>
        <w:spacing w:after="0"/>
        <w:ind w:left="0"/>
        <w:jc w:val="both"/>
      </w:pPr>
      <w:r>
        <w:rPr>
          <w:rFonts w:ascii="Times New Roman"/>
          <w:b w:val="false"/>
          <w:i w:val="false"/>
          <w:color w:val="000000"/>
          <w:sz w:val="28"/>
        </w:rPr>
        <w:t>
      2) акта приемки буровой установки в эксплуатацию;</w:t>
      </w:r>
    </w:p>
    <w:p>
      <w:pPr>
        <w:spacing w:after="0"/>
        <w:ind w:left="0"/>
        <w:jc w:val="both"/>
      </w:pPr>
      <w:r>
        <w:rPr>
          <w:rFonts w:ascii="Times New Roman"/>
          <w:b w:val="false"/>
          <w:i w:val="false"/>
          <w:color w:val="000000"/>
          <w:sz w:val="28"/>
        </w:rPr>
        <w:t>
      3) протоколов замеров сопротивления заземления и изоляции электрооборудования и электросетей;</w:t>
      </w:r>
    </w:p>
    <w:p>
      <w:pPr>
        <w:spacing w:after="0"/>
        <w:ind w:left="0"/>
        <w:jc w:val="both"/>
      </w:pPr>
      <w:r>
        <w:rPr>
          <w:rFonts w:ascii="Times New Roman"/>
          <w:b w:val="false"/>
          <w:i w:val="false"/>
          <w:color w:val="000000"/>
          <w:sz w:val="28"/>
        </w:rPr>
        <w:t>
      4) акта опрессовки насосов.</w:t>
      </w:r>
    </w:p>
    <w:p>
      <w:pPr>
        <w:spacing w:after="0"/>
        <w:ind w:left="0"/>
        <w:jc w:val="both"/>
      </w:pPr>
      <w:r>
        <w:rPr>
          <w:rFonts w:ascii="Times New Roman"/>
          <w:b w:val="false"/>
          <w:i w:val="false"/>
          <w:color w:val="000000"/>
          <w:sz w:val="28"/>
        </w:rPr>
        <w:t>
      195. Буровые насосы, трубопроводы, шланги и сальники перед вводом буровой установки в эксплуатацию и после каждого монтажа опрессовываются водой полуторным расчетным максимальным давлением с проверкой срабатывания предохранительного клапана.</w:t>
      </w:r>
    </w:p>
    <w:p>
      <w:pPr>
        <w:spacing w:after="0"/>
        <w:ind w:left="0"/>
        <w:jc w:val="both"/>
      </w:pPr>
      <w:r>
        <w:rPr>
          <w:rFonts w:ascii="Times New Roman"/>
          <w:b w:val="false"/>
          <w:i w:val="false"/>
          <w:color w:val="000000"/>
          <w:sz w:val="28"/>
        </w:rPr>
        <w:t>
      Результаты оформляются актом опрессовки буровых насосов, трубопровод, шланг и сальников буровой установки.</w:t>
      </w:r>
    </w:p>
    <w:p>
      <w:pPr>
        <w:spacing w:after="0"/>
        <w:ind w:left="0"/>
        <w:jc w:val="both"/>
      </w:pPr>
      <w:r>
        <w:rPr>
          <w:rFonts w:ascii="Times New Roman"/>
          <w:b w:val="false"/>
          <w:i w:val="false"/>
          <w:color w:val="000000"/>
          <w:sz w:val="28"/>
        </w:rPr>
        <w:t>
      196. При спускоподъемных операциях на барабане лебедки оставляют не менее трех витков каната; неподвижный конец талевого каната закрепляется тремя винтовыми зажимами в приспособлении, смонтированном на отдельном фундаменте или на раме основания буровой вышки (мачты); радиус изгиба каната не менее 9 диаметров каната.</w:t>
      </w:r>
    </w:p>
    <w:p>
      <w:pPr>
        <w:spacing w:after="0"/>
        <w:ind w:left="0"/>
        <w:jc w:val="both"/>
      </w:pPr>
      <w:r>
        <w:rPr>
          <w:rFonts w:ascii="Times New Roman"/>
          <w:b w:val="false"/>
          <w:i w:val="false"/>
          <w:color w:val="000000"/>
          <w:sz w:val="28"/>
        </w:rPr>
        <w:t>
      197. При выполнении буровых работ в охранной зоне объектов (воздушные и кабельные линии электропередачи, газопроводы и тому подобное) работающим выдается наряд-допуск, определяющий безопасные условия их производства.</w:t>
      </w:r>
    </w:p>
    <w:p>
      <w:pPr>
        <w:spacing w:after="0"/>
        <w:ind w:left="0"/>
        <w:jc w:val="both"/>
      </w:pPr>
      <w:r>
        <w:rPr>
          <w:rFonts w:ascii="Times New Roman"/>
          <w:b w:val="false"/>
          <w:i w:val="false"/>
          <w:color w:val="000000"/>
          <w:sz w:val="28"/>
        </w:rPr>
        <w:t>
      198. При ликвидации буровых скважин организации, производящие буровые работы, отражают на топографических планах координаты скважин и их глубину.</w:t>
      </w:r>
    </w:p>
    <w:p>
      <w:pPr>
        <w:spacing w:after="0"/>
        <w:ind w:left="0"/>
        <w:jc w:val="both"/>
      </w:pPr>
      <w:r>
        <w:rPr>
          <w:rFonts w:ascii="Times New Roman"/>
          <w:b w:val="false"/>
          <w:i w:val="false"/>
          <w:color w:val="000000"/>
          <w:sz w:val="28"/>
        </w:rPr>
        <w:t>
      При погашении буровых скважин их тампонируют в целях предохранения попадания через них подземных вод в выработки и объединения водоносных горизонтов.</w:t>
      </w:r>
    </w:p>
    <w:bookmarkStart w:name="z311" w:id="249"/>
    <w:p>
      <w:pPr>
        <w:spacing w:after="0"/>
        <w:ind w:left="0"/>
        <w:jc w:val="both"/>
      </w:pPr>
      <w:r>
        <w:rPr>
          <w:rFonts w:ascii="Times New Roman"/>
          <w:b w:val="false"/>
          <w:i w:val="false"/>
          <w:color w:val="000000"/>
          <w:sz w:val="28"/>
        </w:rPr>
        <w:t>
      199. На буровой установке обеспечивается комплект контрольно-измерительной аппаратуры, включающей индикаторы веса, ограничители веса, манометры, предохранительные клапаны и мембраны заводского изготовления. Манометры устанавливаются после каждой ступени сжатия и на линии нагнетания после компрессоров, на воздухосборниках.</w:t>
      </w:r>
    </w:p>
    <w:bookmarkEnd w:id="249"/>
    <w:bookmarkStart w:name="z312" w:id="250"/>
    <w:p>
      <w:pPr>
        <w:spacing w:after="0"/>
        <w:ind w:left="0"/>
        <w:jc w:val="both"/>
      </w:pPr>
      <w:r>
        <w:rPr>
          <w:rFonts w:ascii="Times New Roman"/>
          <w:b w:val="false"/>
          <w:i w:val="false"/>
          <w:color w:val="000000"/>
          <w:sz w:val="28"/>
        </w:rPr>
        <w:t>
      200. Буровая установка оборудуется устройствами, автоматически прекращающими работу лебедки в случае превышения допустимой высоты подъема талевого блока.</w:t>
      </w:r>
    </w:p>
    <w:bookmarkEnd w:id="250"/>
    <w:p>
      <w:pPr>
        <w:spacing w:after="0"/>
        <w:ind w:left="0"/>
        <w:jc w:val="both"/>
      </w:pPr>
      <w:r>
        <w:rPr>
          <w:rFonts w:ascii="Times New Roman"/>
          <w:b w:val="false"/>
          <w:i w:val="false"/>
          <w:color w:val="000000"/>
          <w:sz w:val="28"/>
        </w:rPr>
        <w:t>
      201. Допускается применять вышку, шкивы и канаты бурильных установок для оснащения аварийно-ремонтного и аварийно-спасательного подъемов при условии соблюдения отношения диаметра шкива к диаметру каната не менее 40 и скорости подъема до 0,35 метров в секунду.</w:t>
      </w:r>
    </w:p>
    <w:p>
      <w:pPr>
        <w:spacing w:after="0"/>
        <w:ind w:left="0"/>
        <w:jc w:val="both"/>
      </w:pPr>
      <w:r>
        <w:rPr>
          <w:rFonts w:ascii="Times New Roman"/>
          <w:b w:val="false"/>
          <w:i w:val="false"/>
          <w:color w:val="000000"/>
          <w:sz w:val="28"/>
        </w:rPr>
        <w:t>
      202. Грузоподъемность вышки буровой установки принимается в 1,5 раза выше максимальной расчетной нагрузки.</w:t>
      </w:r>
    </w:p>
    <w:p>
      <w:pPr>
        <w:spacing w:after="0"/>
        <w:ind w:left="0"/>
        <w:jc w:val="both"/>
      </w:pPr>
      <w:r>
        <w:rPr>
          <w:rFonts w:ascii="Times New Roman"/>
          <w:b w:val="false"/>
          <w:i w:val="false"/>
          <w:color w:val="000000"/>
          <w:sz w:val="28"/>
        </w:rPr>
        <w:t>
      203. На нагнетательных линиях циркуляционной системы, на задвижках указывается направление в сторону закрытия "З" и в сторону открытия "О".</w:t>
      </w:r>
    </w:p>
    <w:p>
      <w:pPr>
        <w:spacing w:after="0"/>
        <w:ind w:left="0"/>
        <w:jc w:val="both"/>
      </w:pPr>
      <w:r>
        <w:rPr>
          <w:rFonts w:ascii="Times New Roman"/>
          <w:b w:val="false"/>
          <w:i w:val="false"/>
          <w:color w:val="000000"/>
          <w:sz w:val="28"/>
        </w:rPr>
        <w:t>
      204. В месте установки бурового насоса устраивается пол с отводящим желобом, предназначенным для отвода бурового раствора в отстойники и предотвращения попадания масел на фундаменты.</w:t>
      </w:r>
    </w:p>
    <w:p>
      <w:pPr>
        <w:spacing w:after="0"/>
        <w:ind w:left="0"/>
        <w:jc w:val="both"/>
      </w:pPr>
      <w:r>
        <w:rPr>
          <w:rFonts w:ascii="Times New Roman"/>
          <w:b w:val="false"/>
          <w:i w:val="false"/>
          <w:color w:val="000000"/>
          <w:sz w:val="28"/>
        </w:rPr>
        <w:t>
      205. Шланг для нагнетания промывочной жидкости армируется или покрывается оплеткой заводского изготовления.</w:t>
      </w:r>
    </w:p>
    <w:bookmarkStart w:name="z318" w:id="251"/>
    <w:p>
      <w:pPr>
        <w:spacing w:after="0"/>
        <w:ind w:left="0"/>
        <w:jc w:val="both"/>
      </w:pPr>
      <w:r>
        <w:rPr>
          <w:rFonts w:ascii="Times New Roman"/>
          <w:b w:val="false"/>
          <w:i w:val="false"/>
          <w:color w:val="000000"/>
          <w:sz w:val="28"/>
        </w:rPr>
        <w:t>
      206. При обслуживании машинистом компрессорной установки рабочее место машиниста буровой установки оборудуется средствами двусторонней связи с насосно-компрессорной станцией. В случае автоматизации компрессорной установки соответствующие приборы выводятся на пульт управления машиниста буровой установки.</w:t>
      </w:r>
    </w:p>
    <w:bookmarkEnd w:id="251"/>
    <w:bookmarkStart w:name="z319" w:id="252"/>
    <w:p>
      <w:pPr>
        <w:spacing w:after="0"/>
        <w:ind w:left="0"/>
        <w:jc w:val="both"/>
      </w:pPr>
      <w:r>
        <w:rPr>
          <w:rFonts w:ascii="Times New Roman"/>
          <w:b w:val="false"/>
          <w:i w:val="false"/>
          <w:color w:val="000000"/>
          <w:sz w:val="28"/>
        </w:rPr>
        <w:t>
      207. В процессе бурения устье ствола полностью перекрывается раздвижными платформами или двусторонними лядами.</w:t>
      </w:r>
    </w:p>
    <w:bookmarkEnd w:id="252"/>
    <w:bookmarkStart w:name="z320" w:id="253"/>
    <w:p>
      <w:pPr>
        <w:spacing w:after="0"/>
        <w:ind w:left="0"/>
        <w:jc w:val="both"/>
      </w:pPr>
      <w:r>
        <w:rPr>
          <w:rFonts w:ascii="Times New Roman"/>
          <w:b w:val="false"/>
          <w:i w:val="false"/>
          <w:color w:val="000000"/>
          <w:sz w:val="28"/>
        </w:rPr>
        <w:t>
      208. Земляные хранилища глинистого раствора и воды по всему периметру ограждают высотой не менее 1,2 метров или перекрывают настилами.</w:t>
      </w:r>
    </w:p>
    <w:bookmarkEnd w:id="253"/>
    <w:bookmarkStart w:name="z321" w:id="254"/>
    <w:p>
      <w:pPr>
        <w:spacing w:after="0"/>
        <w:ind w:left="0"/>
        <w:jc w:val="both"/>
      </w:pPr>
      <w:r>
        <w:rPr>
          <w:rFonts w:ascii="Times New Roman"/>
          <w:b w:val="false"/>
          <w:i w:val="false"/>
          <w:color w:val="000000"/>
          <w:sz w:val="28"/>
        </w:rPr>
        <w:t>
      209. Люк глиномешалки закрывается решеткой и имеет блокирующее устройство, исключающее включение привода при открытой решетке. Размер ячеек решетки не более 0,15х0,15 метров.</w:t>
      </w:r>
    </w:p>
    <w:bookmarkEnd w:id="254"/>
    <w:bookmarkStart w:name="z322" w:id="255"/>
    <w:p>
      <w:pPr>
        <w:spacing w:after="0"/>
        <w:ind w:left="0"/>
        <w:jc w:val="both"/>
      </w:pPr>
      <w:r>
        <w:rPr>
          <w:rFonts w:ascii="Times New Roman"/>
          <w:b w:val="false"/>
          <w:i w:val="false"/>
          <w:color w:val="000000"/>
          <w:sz w:val="28"/>
        </w:rPr>
        <w:t>
      210. Трапы настилаются шириной не менее 1,5 метров.</w:t>
      </w:r>
    </w:p>
    <w:bookmarkEnd w:id="255"/>
    <w:p>
      <w:pPr>
        <w:spacing w:after="0"/>
        <w:ind w:left="0"/>
        <w:jc w:val="both"/>
      </w:pPr>
      <w:r>
        <w:rPr>
          <w:rFonts w:ascii="Times New Roman"/>
          <w:b w:val="false"/>
          <w:i w:val="false"/>
          <w:color w:val="000000"/>
          <w:sz w:val="28"/>
        </w:rPr>
        <w:t>
      211. Зазор между погружной крепью и стенками форшахты на устье ствола закрываются сплошным настилом.</w:t>
      </w:r>
    </w:p>
    <w:bookmarkStart w:name="z324" w:id="256"/>
    <w:p>
      <w:pPr>
        <w:spacing w:after="0"/>
        <w:ind w:left="0"/>
        <w:jc w:val="both"/>
      </w:pPr>
      <w:r>
        <w:rPr>
          <w:rFonts w:ascii="Times New Roman"/>
          <w:b w:val="false"/>
          <w:i w:val="false"/>
          <w:color w:val="000000"/>
          <w:sz w:val="28"/>
        </w:rPr>
        <w:t>
      212. Установка для тампонирования закрепного пространства снабжается предохранительными клапанами и двумя манометрами, один из которых устанавливается на агрегате, а другой у цементировочной головки, через которую подают тампонажный раствор.</w:t>
      </w:r>
    </w:p>
    <w:bookmarkEnd w:id="256"/>
    <w:bookmarkStart w:name="z325" w:id="257"/>
    <w:p>
      <w:pPr>
        <w:spacing w:after="0"/>
        <w:ind w:left="0"/>
        <w:jc w:val="left"/>
      </w:pPr>
      <w:r>
        <w:rPr>
          <w:rFonts w:ascii="Times New Roman"/>
          <w:b/>
          <w:i w:val="false"/>
          <w:color w:val="000000"/>
        </w:rPr>
        <w:t xml:space="preserve"> Параграф 2. Монтаж-демонтаж буровой вышки и бурового оборудования</w:t>
      </w:r>
    </w:p>
    <w:bookmarkEnd w:id="257"/>
    <w:bookmarkStart w:name="z326" w:id="258"/>
    <w:p>
      <w:pPr>
        <w:spacing w:after="0"/>
        <w:ind w:left="0"/>
        <w:jc w:val="both"/>
      </w:pPr>
      <w:r>
        <w:rPr>
          <w:rFonts w:ascii="Times New Roman"/>
          <w:b w:val="false"/>
          <w:i w:val="false"/>
          <w:color w:val="000000"/>
          <w:sz w:val="28"/>
        </w:rPr>
        <w:t>
      213. Операции по подъему вышки производят в светлое время суток в присутствии руководителя работ.</w:t>
      </w:r>
    </w:p>
    <w:bookmarkEnd w:id="258"/>
    <w:p>
      <w:pPr>
        <w:spacing w:after="0"/>
        <w:ind w:left="0"/>
        <w:jc w:val="both"/>
      </w:pPr>
      <w:r>
        <w:rPr>
          <w:rFonts w:ascii="Times New Roman"/>
          <w:b w:val="false"/>
          <w:i w:val="false"/>
          <w:color w:val="000000"/>
          <w:sz w:val="28"/>
        </w:rPr>
        <w:t>
      214. Сборку вышки производят на клетях или специальных козлах. Монтаж лестниц, балконов, предохранительных роликов, роликов каната-ограничителя подъема производят на вышке до ее подъема.</w:t>
      </w:r>
    </w:p>
    <w:p>
      <w:pPr>
        <w:spacing w:after="0"/>
        <w:ind w:left="0"/>
        <w:jc w:val="both"/>
      </w:pPr>
      <w:r>
        <w:rPr>
          <w:rFonts w:ascii="Times New Roman"/>
          <w:b w:val="false"/>
          <w:i w:val="false"/>
          <w:color w:val="000000"/>
          <w:sz w:val="28"/>
        </w:rPr>
        <w:t>
      Не допускается применение в качестве опоры вышки отдельных, не связанных между собой стоек, поставленных на торцы.</w:t>
      </w:r>
    </w:p>
    <w:bookmarkStart w:name="z328" w:id="259"/>
    <w:p>
      <w:pPr>
        <w:spacing w:after="0"/>
        <w:ind w:left="0"/>
        <w:jc w:val="both"/>
      </w:pPr>
      <w:r>
        <w:rPr>
          <w:rFonts w:ascii="Times New Roman"/>
          <w:b w:val="false"/>
          <w:i w:val="false"/>
          <w:color w:val="000000"/>
          <w:sz w:val="28"/>
        </w:rPr>
        <w:t>
      215. Обеспечивается трехкратный запас грузоподъемности механизмов и приспособлений для подъема собранных на земле вышек (лебедки, козлы, стрелы, канаты, блоки и тому подобное) по отношению к максимально возможной нагрузке. До начала подъема исправность подъемных механизмов, приспособлений, канатов, цепей проверяется руководителем работ.</w:t>
      </w:r>
    </w:p>
    <w:bookmarkEnd w:id="259"/>
    <w:bookmarkStart w:name="z329" w:id="260"/>
    <w:p>
      <w:pPr>
        <w:spacing w:after="0"/>
        <w:ind w:left="0"/>
        <w:jc w:val="both"/>
      </w:pPr>
      <w:r>
        <w:rPr>
          <w:rFonts w:ascii="Times New Roman"/>
          <w:b w:val="false"/>
          <w:i w:val="false"/>
          <w:color w:val="000000"/>
          <w:sz w:val="28"/>
        </w:rPr>
        <w:t>
      216. Подъем вышки, ее спуск на фундамент проводится с минимальной скоростью, плавно без рывков. При этом следят за правильностью навивки ходового каната на барабан подъемной лебедки.</w:t>
      </w:r>
    </w:p>
    <w:bookmarkEnd w:id="260"/>
    <w:bookmarkStart w:name="z330" w:id="261"/>
    <w:p>
      <w:pPr>
        <w:spacing w:after="0"/>
        <w:ind w:left="0"/>
        <w:jc w:val="both"/>
      </w:pPr>
      <w:r>
        <w:rPr>
          <w:rFonts w:ascii="Times New Roman"/>
          <w:b w:val="false"/>
          <w:i w:val="false"/>
          <w:color w:val="000000"/>
          <w:sz w:val="28"/>
        </w:rPr>
        <w:t>
      217. Поднимаемую вышку оснащают страховочной оттяжкой, удерживающей вышку от опрокидывания или удара при опускании ее на фундамент.</w:t>
      </w:r>
    </w:p>
    <w:bookmarkEnd w:id="261"/>
    <w:bookmarkStart w:name="z331" w:id="262"/>
    <w:p>
      <w:pPr>
        <w:spacing w:after="0"/>
        <w:ind w:left="0"/>
        <w:jc w:val="both"/>
      </w:pPr>
      <w:r>
        <w:rPr>
          <w:rFonts w:ascii="Times New Roman"/>
          <w:b w:val="false"/>
          <w:i w:val="false"/>
          <w:color w:val="000000"/>
          <w:sz w:val="28"/>
        </w:rPr>
        <w:t>
      218. Подъем (спуск) собранной вышки башенного типа или ее полотен (пар) производят с помощью подъемных лебедок, кранов или тракторов. При этом подъемные механизмы и рабочие находятся от вышки на расстоянии ее высоты +10 метров. Основания опор вышки закрепляются.</w:t>
      </w:r>
    </w:p>
    <w:bookmarkEnd w:id="262"/>
    <w:bookmarkStart w:name="z332" w:id="263"/>
    <w:p>
      <w:pPr>
        <w:spacing w:after="0"/>
        <w:ind w:left="0"/>
        <w:jc w:val="both"/>
      </w:pPr>
      <w:r>
        <w:rPr>
          <w:rFonts w:ascii="Times New Roman"/>
          <w:b w:val="false"/>
          <w:i w:val="false"/>
          <w:color w:val="000000"/>
          <w:sz w:val="28"/>
        </w:rPr>
        <w:t>
      219. Демонтаж вышки производится по ПОР.</w:t>
      </w:r>
    </w:p>
    <w:bookmarkEnd w:id="263"/>
    <w:bookmarkStart w:name="z333" w:id="264"/>
    <w:p>
      <w:pPr>
        <w:spacing w:after="0"/>
        <w:ind w:left="0"/>
        <w:jc w:val="both"/>
      </w:pPr>
      <w:r>
        <w:rPr>
          <w:rFonts w:ascii="Times New Roman"/>
          <w:b w:val="false"/>
          <w:i w:val="false"/>
          <w:color w:val="000000"/>
          <w:sz w:val="28"/>
        </w:rPr>
        <w:t>
      220. Производство монтажных и демонтажных операций с основными сборочными единицами породоразрушающего органа осуществляется в соответствии с руководством по эксплуатации изготовителя породоразрушающего органа.</w:t>
      </w:r>
    </w:p>
    <w:bookmarkEnd w:id="264"/>
    <w:bookmarkStart w:name="z334" w:id="265"/>
    <w:p>
      <w:pPr>
        <w:spacing w:after="0"/>
        <w:ind w:left="0"/>
        <w:jc w:val="both"/>
      </w:pPr>
      <w:r>
        <w:rPr>
          <w:rFonts w:ascii="Times New Roman"/>
          <w:b w:val="false"/>
          <w:i w:val="false"/>
          <w:color w:val="000000"/>
          <w:sz w:val="28"/>
        </w:rPr>
        <w:t>
      221. Установка стационарных и передвижных подъемных машин, используемых при проходке ствола, выполняется с соблюдением требований безопасности при производстве крановых работ.</w:t>
      </w:r>
    </w:p>
    <w:bookmarkEnd w:id="265"/>
    <w:bookmarkStart w:name="z335" w:id="266"/>
    <w:p>
      <w:pPr>
        <w:spacing w:after="0"/>
        <w:ind w:left="0"/>
        <w:jc w:val="both"/>
      </w:pPr>
      <w:r>
        <w:rPr>
          <w:rFonts w:ascii="Times New Roman"/>
          <w:b w:val="false"/>
          <w:i w:val="false"/>
          <w:color w:val="000000"/>
          <w:sz w:val="28"/>
        </w:rPr>
        <w:t>
      222. Монтаж-демонтаж, осмотр шарошек на забурнике и бурах допускается производить, когда они отсоединены от верхних сборочных единиц, удалены из-под вышки и перевернуты рабочей частью (шарошками) вверх.</w:t>
      </w:r>
    </w:p>
    <w:bookmarkEnd w:id="266"/>
    <w:bookmarkStart w:name="z336" w:id="267"/>
    <w:p>
      <w:pPr>
        <w:spacing w:after="0"/>
        <w:ind w:left="0"/>
        <w:jc w:val="both"/>
      </w:pPr>
      <w:r>
        <w:rPr>
          <w:rFonts w:ascii="Times New Roman"/>
          <w:b w:val="false"/>
          <w:i w:val="false"/>
          <w:color w:val="000000"/>
          <w:sz w:val="28"/>
        </w:rPr>
        <w:t>
      223. Не допускается производство монтажно-демонтажных работ, осмотр, замена шарошек породоразрушающего органа над устьем ствола и под висящим грузом.</w:t>
      </w:r>
    </w:p>
    <w:bookmarkEnd w:id="267"/>
    <w:bookmarkStart w:name="z337" w:id="268"/>
    <w:p>
      <w:pPr>
        <w:spacing w:after="0"/>
        <w:ind w:left="0"/>
        <w:jc w:val="left"/>
      </w:pPr>
      <w:r>
        <w:rPr>
          <w:rFonts w:ascii="Times New Roman"/>
          <w:b/>
          <w:i w:val="false"/>
          <w:color w:val="000000"/>
        </w:rPr>
        <w:t xml:space="preserve"> Параграф 3. Эксплуатация бурового оборудования и инструментов</w:t>
      </w:r>
    </w:p>
    <w:bookmarkEnd w:id="268"/>
    <w:bookmarkStart w:name="z338" w:id="269"/>
    <w:p>
      <w:pPr>
        <w:spacing w:after="0"/>
        <w:ind w:left="0"/>
        <w:jc w:val="both"/>
      </w:pPr>
      <w:r>
        <w:rPr>
          <w:rFonts w:ascii="Times New Roman"/>
          <w:b w:val="false"/>
          <w:i w:val="false"/>
          <w:color w:val="000000"/>
          <w:sz w:val="28"/>
        </w:rPr>
        <w:t>
      224. При проходке и бурении ствола шахты, где имеется опасность выхода наружу ядовитого, горючего газа, осуществляется контроль за концентрацией ядовитого, горючего газа в здании очистки промывочной жидкости (при наличии здания), в здании буровых насосов и в устье ствола при следующих положениях забоя скважины: за 10 метров до каждого пересекаемого пласта, а в процессе его перебуривания на расстоянии 5 метров ниже пласта.</w:t>
      </w:r>
    </w:p>
    <w:bookmarkEnd w:id="269"/>
    <w:bookmarkStart w:name="z5441" w:id="270"/>
    <w:p>
      <w:pPr>
        <w:spacing w:after="0"/>
        <w:ind w:left="0"/>
        <w:jc w:val="both"/>
      </w:pPr>
      <w:r>
        <w:rPr>
          <w:rFonts w:ascii="Times New Roman"/>
          <w:b w:val="false"/>
          <w:i w:val="false"/>
          <w:color w:val="000000"/>
          <w:sz w:val="28"/>
        </w:rPr>
        <w:t>
      Измерения осуществляются портативными газоанализаторами не реже трех раз в смену, при температуре ниже 10 градусов Цельсия использовать резиновые емкости с последующим определением содержания газов в пробе после прогрева. Результаты измерений заносятся в Буровой журнал по форме согласно приложению 6 к настоящим Правилам с подписью лица, производившего замеры.</w:t>
      </w:r>
    </w:p>
    <w:bookmarkEnd w:id="270"/>
    <w:bookmarkStart w:name="z5442" w:id="271"/>
    <w:p>
      <w:pPr>
        <w:spacing w:after="0"/>
        <w:ind w:left="0"/>
        <w:jc w:val="both"/>
      </w:pPr>
      <w:r>
        <w:rPr>
          <w:rFonts w:ascii="Times New Roman"/>
          <w:b w:val="false"/>
          <w:i w:val="false"/>
          <w:color w:val="000000"/>
          <w:sz w:val="28"/>
        </w:rPr>
        <w:t>
      При достижении концентрации горючих газов более 1 процента работу буровой установки прекратить, электрооборудование в помещении очистки бурового раствора обесточить. Дальнейшую работу осуществлять при условии эффективной принудительной вентиляции мест загазованности, обеспечивающей концентрацию газов менее 1 процента.</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224 - в редакции приказа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9" w:id="272"/>
    <w:p>
      <w:pPr>
        <w:spacing w:after="0"/>
        <w:ind w:left="0"/>
        <w:jc w:val="both"/>
      </w:pPr>
      <w:r>
        <w:rPr>
          <w:rFonts w:ascii="Times New Roman"/>
          <w:b w:val="false"/>
          <w:i w:val="false"/>
          <w:color w:val="000000"/>
          <w:sz w:val="28"/>
        </w:rPr>
        <w:t>
      225. Ствол (скважину) в процессе бурения постоянно заполняют промывочной жидкостью. Уровень заполнения промывочной жидкостью указывается в проекте на проходку ствола.</w:t>
      </w:r>
    </w:p>
    <w:bookmarkEnd w:id="272"/>
    <w:bookmarkStart w:name="z340" w:id="273"/>
    <w:p>
      <w:pPr>
        <w:spacing w:after="0"/>
        <w:ind w:left="0"/>
        <w:jc w:val="both"/>
      </w:pPr>
      <w:r>
        <w:rPr>
          <w:rFonts w:ascii="Times New Roman"/>
          <w:b w:val="false"/>
          <w:i w:val="false"/>
          <w:color w:val="000000"/>
          <w:sz w:val="28"/>
        </w:rPr>
        <w:t>
      226. Не допускается работа буровой лебедки при показаниях индикатора веса, превышающих максимально допустимую нагрузку на вышку.</w:t>
      </w:r>
    </w:p>
    <w:bookmarkEnd w:id="273"/>
    <w:bookmarkStart w:name="z341" w:id="274"/>
    <w:p>
      <w:pPr>
        <w:spacing w:after="0"/>
        <w:ind w:left="0"/>
        <w:jc w:val="both"/>
      </w:pPr>
      <w:r>
        <w:rPr>
          <w:rFonts w:ascii="Times New Roman"/>
          <w:b w:val="false"/>
          <w:i w:val="false"/>
          <w:color w:val="000000"/>
          <w:sz w:val="28"/>
        </w:rPr>
        <w:t>
      227. Не допускается оставлять устьевые платформы раздвинутыми, за исключением времени спуска породоразрушающего органа и спуска колонны крепи.</w:t>
      </w:r>
    </w:p>
    <w:bookmarkEnd w:id="274"/>
    <w:bookmarkStart w:name="z342" w:id="275"/>
    <w:p>
      <w:pPr>
        <w:spacing w:after="0"/>
        <w:ind w:left="0"/>
        <w:jc w:val="both"/>
      </w:pPr>
      <w:r>
        <w:rPr>
          <w:rFonts w:ascii="Times New Roman"/>
          <w:b w:val="false"/>
          <w:i w:val="false"/>
          <w:color w:val="000000"/>
          <w:sz w:val="28"/>
        </w:rPr>
        <w:t>
      228. При работе с пневмораскрепителем машинный ключ, кроме каната, идущего к штоку, оснащается удерживающим страховочным канатом, закрепленным не менее чем двумя винтовыми зажимами в приспособлении, смонтированном на конструкциях вышки.</w:t>
      </w:r>
    </w:p>
    <w:bookmarkEnd w:id="275"/>
    <w:bookmarkStart w:name="z343" w:id="276"/>
    <w:p>
      <w:pPr>
        <w:spacing w:after="0"/>
        <w:ind w:left="0"/>
        <w:jc w:val="both"/>
      </w:pPr>
      <w:r>
        <w:rPr>
          <w:rFonts w:ascii="Times New Roman"/>
          <w:b w:val="false"/>
          <w:i w:val="false"/>
          <w:color w:val="000000"/>
          <w:sz w:val="28"/>
        </w:rPr>
        <w:t>
      229. Не допускается нахождение обслуживающего персонала в радиусе действия машинного ключа и вблизи натяжного каната ключа при свинчивании и развинчивании буровых труб.</w:t>
      </w:r>
    </w:p>
    <w:bookmarkEnd w:id="276"/>
    <w:bookmarkStart w:name="z344" w:id="277"/>
    <w:p>
      <w:pPr>
        <w:spacing w:after="0"/>
        <w:ind w:left="0"/>
        <w:jc w:val="both"/>
      </w:pPr>
      <w:r>
        <w:rPr>
          <w:rFonts w:ascii="Times New Roman"/>
          <w:b w:val="false"/>
          <w:i w:val="false"/>
          <w:color w:val="000000"/>
          <w:sz w:val="28"/>
        </w:rPr>
        <w:t>
      230. Операции по свинчиванию и развинчиванию бурильных труб и перемещению бурового инструмента производятся с помощью автоматических катушек, машинных ключей, приспособлений.</w:t>
      </w:r>
    </w:p>
    <w:bookmarkEnd w:id="277"/>
    <w:bookmarkStart w:name="z345" w:id="278"/>
    <w:p>
      <w:pPr>
        <w:spacing w:after="0"/>
        <w:ind w:left="0"/>
        <w:jc w:val="both"/>
      </w:pPr>
      <w:r>
        <w:rPr>
          <w:rFonts w:ascii="Times New Roman"/>
          <w:b w:val="false"/>
          <w:i w:val="false"/>
          <w:color w:val="000000"/>
          <w:sz w:val="28"/>
        </w:rPr>
        <w:t>
      231. Не допускается работать машинными ключами при несоответствии их размера диаметру бурильных труб, при неисправности ручек ключей, изношенности сухарей и отсутствии запорных винтовых скоб на ручках.</w:t>
      </w:r>
    </w:p>
    <w:bookmarkEnd w:id="278"/>
    <w:bookmarkStart w:name="z346" w:id="279"/>
    <w:p>
      <w:pPr>
        <w:spacing w:after="0"/>
        <w:ind w:left="0"/>
        <w:jc w:val="both"/>
      </w:pPr>
      <w:r>
        <w:rPr>
          <w:rFonts w:ascii="Times New Roman"/>
          <w:b w:val="false"/>
          <w:i w:val="false"/>
          <w:color w:val="000000"/>
          <w:sz w:val="28"/>
        </w:rPr>
        <w:t>
      232. Не допускается во время работы глиномешалки проталкивать глину, материалы в люк ломами, лопатами, предметами, снимать с люка решетку и брать пробу раствора через люк.</w:t>
      </w:r>
    </w:p>
    <w:bookmarkEnd w:id="279"/>
    <w:bookmarkStart w:name="z347" w:id="280"/>
    <w:p>
      <w:pPr>
        <w:spacing w:after="0"/>
        <w:ind w:left="0"/>
        <w:jc w:val="both"/>
      </w:pPr>
      <w:r>
        <w:rPr>
          <w:rFonts w:ascii="Times New Roman"/>
          <w:b w:val="false"/>
          <w:i w:val="false"/>
          <w:color w:val="000000"/>
          <w:sz w:val="28"/>
        </w:rPr>
        <w:t>
      233. При остановке глиномешалки на ремонт со шкива глиномешалки снимаются ремни передачи, а на пусковом устройстве привода вывешивается плакат: "Не включать - работают люди!".</w:t>
      </w:r>
    </w:p>
    <w:bookmarkEnd w:id="280"/>
    <w:bookmarkStart w:name="z348" w:id="281"/>
    <w:p>
      <w:pPr>
        <w:spacing w:after="0"/>
        <w:ind w:left="0"/>
        <w:jc w:val="both"/>
      </w:pPr>
      <w:r>
        <w:rPr>
          <w:rFonts w:ascii="Times New Roman"/>
          <w:b w:val="false"/>
          <w:i w:val="false"/>
          <w:color w:val="000000"/>
          <w:sz w:val="28"/>
        </w:rPr>
        <w:t>
      234. При работе над открытым стволом (скважиной), при отвинчивании в стволе пробок в тюбингах, рабочие пользуются предохранительными поясами.</w:t>
      </w:r>
    </w:p>
    <w:bookmarkEnd w:id="281"/>
    <w:bookmarkStart w:name="z349" w:id="282"/>
    <w:p>
      <w:pPr>
        <w:spacing w:after="0"/>
        <w:ind w:left="0"/>
        <w:jc w:val="both"/>
      </w:pPr>
      <w:r>
        <w:rPr>
          <w:rFonts w:ascii="Times New Roman"/>
          <w:b w:val="false"/>
          <w:i w:val="false"/>
          <w:color w:val="000000"/>
          <w:sz w:val="28"/>
        </w:rPr>
        <w:t>
      235. Все работы в стволе по чеканке швов, сболчиванию элементов и работы по возведению крепи погружным методом ведутся с подвесного полка, не связанного с крепью.</w:t>
      </w:r>
    </w:p>
    <w:bookmarkEnd w:id="282"/>
    <w:bookmarkStart w:name="z350" w:id="283"/>
    <w:p>
      <w:pPr>
        <w:spacing w:after="0"/>
        <w:ind w:left="0"/>
        <w:jc w:val="both"/>
      </w:pPr>
      <w:r>
        <w:rPr>
          <w:rFonts w:ascii="Times New Roman"/>
          <w:b w:val="false"/>
          <w:i w:val="false"/>
          <w:color w:val="000000"/>
          <w:sz w:val="28"/>
        </w:rPr>
        <w:t>
      236. Не допускается подвеска секций крепи на крюке талевой системы вышки, если масса секций с прицепным устройством превышает 3/4 грузоподъемности вышки и талевой системы.</w:t>
      </w:r>
    </w:p>
    <w:bookmarkEnd w:id="283"/>
    <w:bookmarkStart w:name="z351" w:id="284"/>
    <w:p>
      <w:pPr>
        <w:spacing w:after="0"/>
        <w:ind w:left="0"/>
        <w:jc w:val="both"/>
      </w:pPr>
      <w:r>
        <w:rPr>
          <w:rFonts w:ascii="Times New Roman"/>
          <w:b w:val="false"/>
          <w:i w:val="false"/>
          <w:color w:val="000000"/>
          <w:sz w:val="28"/>
        </w:rPr>
        <w:t>
      237. Установка для цементирования снабжается предохранительными клапанами и двумя манометрами, один из которых установлен на агрегате, а другой - на головке тампонажной трубы.</w:t>
      </w:r>
    </w:p>
    <w:bookmarkEnd w:id="284"/>
    <w:bookmarkStart w:name="z352" w:id="285"/>
    <w:p>
      <w:pPr>
        <w:spacing w:after="0"/>
        <w:ind w:left="0"/>
        <w:jc w:val="both"/>
      </w:pPr>
      <w:r>
        <w:rPr>
          <w:rFonts w:ascii="Times New Roman"/>
          <w:b w:val="false"/>
          <w:i w:val="false"/>
          <w:color w:val="000000"/>
          <w:sz w:val="28"/>
        </w:rPr>
        <w:t xml:space="preserve">
      238. Машинист буровой установки заносит в Буровой журнал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 ставит в известность принимающего смену о всех неисправностях в процессе бурения.</w:t>
      </w:r>
    </w:p>
    <w:bookmarkEnd w:id="285"/>
    <w:bookmarkStart w:name="z353" w:id="286"/>
    <w:p>
      <w:pPr>
        <w:spacing w:after="0"/>
        <w:ind w:left="0"/>
        <w:jc w:val="left"/>
      </w:pPr>
      <w:r>
        <w:rPr>
          <w:rFonts w:ascii="Times New Roman"/>
          <w:b/>
          <w:i w:val="false"/>
          <w:color w:val="000000"/>
        </w:rPr>
        <w:t xml:space="preserve"> Параграф 4. Крепление стволов (скважин)</w:t>
      </w:r>
    </w:p>
    <w:bookmarkEnd w:id="286"/>
    <w:bookmarkStart w:name="z354" w:id="287"/>
    <w:p>
      <w:pPr>
        <w:spacing w:after="0"/>
        <w:ind w:left="0"/>
        <w:jc w:val="both"/>
      </w:pPr>
      <w:r>
        <w:rPr>
          <w:rFonts w:ascii="Times New Roman"/>
          <w:b w:val="false"/>
          <w:i w:val="false"/>
          <w:color w:val="000000"/>
          <w:sz w:val="28"/>
        </w:rPr>
        <w:t>
      239. Пробуренные скважины перекрываются или ограждаются.</w:t>
      </w:r>
    </w:p>
    <w:bookmarkEnd w:id="287"/>
    <w:bookmarkStart w:name="z355" w:id="288"/>
    <w:p>
      <w:pPr>
        <w:spacing w:after="0"/>
        <w:ind w:left="0"/>
        <w:jc w:val="both"/>
      </w:pPr>
      <w:r>
        <w:rPr>
          <w:rFonts w:ascii="Times New Roman"/>
          <w:b w:val="false"/>
          <w:i w:val="false"/>
          <w:color w:val="000000"/>
          <w:sz w:val="28"/>
        </w:rPr>
        <w:t>
      240. Перед спуском крепи, руководитель работ по креплению ствола шахты, лично проверяет исправность вышки, оборудования, талевой системы, контрольно-измерительных приборов и состояние фундаментов. Обнаруженные неисправности устраняются до начала спуска крепи. Работы по спуску и подвеске крепи производят под руководством лица контроля в соответствии с ПОР.</w:t>
      </w:r>
    </w:p>
    <w:bookmarkEnd w:id="288"/>
    <w:bookmarkStart w:name="z356" w:id="289"/>
    <w:p>
      <w:pPr>
        <w:spacing w:after="0"/>
        <w:ind w:left="0"/>
        <w:jc w:val="both"/>
      </w:pPr>
      <w:r>
        <w:rPr>
          <w:rFonts w:ascii="Times New Roman"/>
          <w:b w:val="false"/>
          <w:i w:val="false"/>
          <w:color w:val="000000"/>
          <w:sz w:val="28"/>
        </w:rPr>
        <w:t>
      241. Производство сварочных работ при монтаже секции крепи над устьем ствола допускается только при заполненном промывочной жидкостью стволе (скважине).</w:t>
      </w:r>
    </w:p>
    <w:bookmarkEnd w:id="289"/>
    <w:bookmarkStart w:name="z357" w:id="290"/>
    <w:p>
      <w:pPr>
        <w:spacing w:after="0"/>
        <w:ind w:left="0"/>
        <w:jc w:val="both"/>
      </w:pPr>
      <w:r>
        <w:rPr>
          <w:rFonts w:ascii="Times New Roman"/>
          <w:b w:val="false"/>
          <w:i w:val="false"/>
          <w:color w:val="000000"/>
          <w:sz w:val="28"/>
        </w:rPr>
        <w:t>
      242. При ведении проходческих работ все измерения в стволе отражаются в маркшейдерской документации на проходку ствола.</w:t>
      </w:r>
    </w:p>
    <w:bookmarkEnd w:id="290"/>
    <w:bookmarkStart w:name="z358" w:id="291"/>
    <w:p>
      <w:pPr>
        <w:spacing w:after="0"/>
        <w:ind w:left="0"/>
        <w:jc w:val="both"/>
      </w:pPr>
      <w:r>
        <w:rPr>
          <w:rFonts w:ascii="Times New Roman"/>
          <w:b w:val="false"/>
          <w:i w:val="false"/>
          <w:color w:val="000000"/>
          <w:sz w:val="28"/>
        </w:rPr>
        <w:t>
      243. После окончания работ по бурению и креплению ствола (скважины) вокруг него устанавливается ограждение высотой 2,5 метров.</w:t>
      </w:r>
    </w:p>
    <w:bookmarkEnd w:id="291"/>
    <w:bookmarkStart w:name="z359" w:id="292"/>
    <w:p>
      <w:pPr>
        <w:spacing w:after="0"/>
        <w:ind w:left="0"/>
        <w:jc w:val="both"/>
      </w:pPr>
      <w:r>
        <w:rPr>
          <w:rFonts w:ascii="Times New Roman"/>
          <w:b w:val="false"/>
          <w:i w:val="false"/>
          <w:color w:val="000000"/>
          <w:sz w:val="28"/>
        </w:rPr>
        <w:t>
      244. Не допускается сбойка пробуренного ствола (скважины) с горизонтальной (наклонной) горной выработкой до полного его осушения и доводки крепи до проектных параметров.</w:t>
      </w:r>
    </w:p>
    <w:bookmarkEnd w:id="292"/>
    <w:bookmarkStart w:name="z360" w:id="293"/>
    <w:p>
      <w:pPr>
        <w:spacing w:after="0"/>
        <w:ind w:left="0"/>
        <w:jc w:val="left"/>
      </w:pPr>
      <w:r>
        <w:rPr>
          <w:rFonts w:ascii="Times New Roman"/>
          <w:b/>
          <w:i w:val="false"/>
          <w:color w:val="000000"/>
        </w:rPr>
        <w:t xml:space="preserve"> 6. Проходка стволов шахт с предварительным замораживанием пород</w:t>
      </w:r>
      <w:r>
        <w:br/>
      </w:r>
      <w:r>
        <w:rPr>
          <w:rFonts w:ascii="Times New Roman"/>
          <w:b/>
          <w:i w:val="false"/>
          <w:color w:val="000000"/>
        </w:rPr>
        <w:t>Параграф 1. Проектирование, монтаж и эксплуатация системы замораживания</w:t>
      </w:r>
    </w:p>
    <w:bookmarkEnd w:id="293"/>
    <w:bookmarkStart w:name="z362" w:id="294"/>
    <w:p>
      <w:pPr>
        <w:spacing w:after="0"/>
        <w:ind w:left="0"/>
        <w:jc w:val="both"/>
      </w:pPr>
      <w:r>
        <w:rPr>
          <w:rFonts w:ascii="Times New Roman"/>
          <w:b w:val="false"/>
          <w:i w:val="false"/>
          <w:color w:val="000000"/>
          <w:sz w:val="28"/>
        </w:rPr>
        <w:t>
      245. Способ заморозки и тип замораживающей станции при проходке стволов шахт, с предварительным замораживанием пород определяются проектом на проходку ствола.</w:t>
      </w:r>
    </w:p>
    <w:bookmarkEnd w:id="294"/>
    <w:bookmarkStart w:name="z363" w:id="295"/>
    <w:p>
      <w:pPr>
        <w:spacing w:after="0"/>
        <w:ind w:left="0"/>
        <w:jc w:val="both"/>
      </w:pPr>
      <w:r>
        <w:rPr>
          <w:rFonts w:ascii="Times New Roman"/>
          <w:b w:val="false"/>
          <w:i w:val="false"/>
          <w:color w:val="000000"/>
          <w:sz w:val="28"/>
        </w:rPr>
        <w:t>
      246. В проекте на проходку ствола указывают глубину замораживания, диаметр окружности расположения скважин, привязку скважин к типовым осям горной выработки, количество замораживающих и контрольных скважин, диаметр труб замораживающей колонны, конструкцию скважин, геолого-технический наряд.</w:t>
      </w:r>
    </w:p>
    <w:bookmarkEnd w:id="295"/>
    <w:bookmarkStart w:name="z364" w:id="296"/>
    <w:p>
      <w:pPr>
        <w:spacing w:after="0"/>
        <w:ind w:left="0"/>
        <w:jc w:val="both"/>
      </w:pPr>
      <w:r>
        <w:rPr>
          <w:rFonts w:ascii="Times New Roman"/>
          <w:b w:val="false"/>
          <w:i w:val="false"/>
          <w:color w:val="000000"/>
          <w:sz w:val="28"/>
        </w:rPr>
        <w:t>
      247. При проектировании, монтаже и эксплуатации аммиачной замораживающей станции руководствуются требованиями к устройствам аммиачных холодильных установок.</w:t>
      </w:r>
    </w:p>
    <w:bookmarkEnd w:id="296"/>
    <w:bookmarkStart w:name="z365" w:id="297"/>
    <w:p>
      <w:pPr>
        <w:spacing w:after="0"/>
        <w:ind w:left="0"/>
        <w:jc w:val="both"/>
      </w:pPr>
      <w:r>
        <w:rPr>
          <w:rFonts w:ascii="Times New Roman"/>
          <w:b w:val="false"/>
          <w:i w:val="false"/>
          <w:color w:val="000000"/>
          <w:sz w:val="28"/>
        </w:rPr>
        <w:t>
      248. Машинное отделение или компрессорный зал одноэтажные, построены, включая перекрытие, из трудно – сгораемых материалов.</w:t>
      </w:r>
    </w:p>
    <w:bookmarkEnd w:id="297"/>
    <w:bookmarkStart w:name="z366" w:id="298"/>
    <w:p>
      <w:pPr>
        <w:spacing w:after="0"/>
        <w:ind w:left="0"/>
        <w:jc w:val="both"/>
      </w:pPr>
      <w:r>
        <w:rPr>
          <w:rFonts w:ascii="Times New Roman"/>
          <w:b w:val="false"/>
          <w:i w:val="false"/>
          <w:color w:val="000000"/>
          <w:sz w:val="28"/>
        </w:rPr>
        <w:t>
      249. Здание замораживающей станции должно быть удалено не менее чем на 10 метров от производственных помещений и на 40 метров от бытовых.</w:t>
      </w:r>
    </w:p>
    <w:bookmarkEnd w:id="298"/>
    <w:p>
      <w:pPr>
        <w:spacing w:after="0"/>
        <w:ind w:left="0"/>
        <w:jc w:val="both"/>
      </w:pPr>
      <w:r>
        <w:rPr>
          <w:rFonts w:ascii="Times New Roman"/>
          <w:b w:val="false"/>
          <w:i w:val="false"/>
          <w:color w:val="000000"/>
          <w:sz w:val="28"/>
        </w:rPr>
        <w:t>
      При монтаже и эксплуатации замораживающей станции соблюдаются требования руководства по эксплуатации изготовителя аммиачных холодильных установок.</w:t>
      </w:r>
    </w:p>
    <w:bookmarkStart w:name="z367" w:id="299"/>
    <w:p>
      <w:pPr>
        <w:spacing w:after="0"/>
        <w:ind w:left="0"/>
        <w:jc w:val="left"/>
      </w:pPr>
      <w:r>
        <w:rPr>
          <w:rFonts w:ascii="Times New Roman"/>
          <w:b/>
          <w:i w:val="false"/>
          <w:color w:val="000000"/>
        </w:rPr>
        <w:t xml:space="preserve"> Параграф 2. Холодильные установки</w:t>
      </w:r>
    </w:p>
    <w:bookmarkEnd w:id="299"/>
    <w:bookmarkStart w:name="z368" w:id="300"/>
    <w:p>
      <w:pPr>
        <w:spacing w:after="0"/>
        <w:ind w:left="0"/>
        <w:jc w:val="both"/>
      </w:pPr>
      <w:r>
        <w:rPr>
          <w:rFonts w:ascii="Times New Roman"/>
          <w:b w:val="false"/>
          <w:i w:val="false"/>
          <w:color w:val="000000"/>
          <w:sz w:val="28"/>
        </w:rPr>
        <w:t>
      250. Персонал, допущенный к техническому обслуживанию холодильных установок, должен знать:</w:t>
      </w:r>
    </w:p>
    <w:bookmarkEnd w:id="300"/>
    <w:bookmarkStart w:name="z369" w:id="301"/>
    <w:p>
      <w:pPr>
        <w:spacing w:after="0"/>
        <w:ind w:left="0"/>
        <w:jc w:val="both"/>
      </w:pPr>
      <w:r>
        <w:rPr>
          <w:rFonts w:ascii="Times New Roman"/>
          <w:b w:val="false"/>
          <w:i w:val="false"/>
          <w:color w:val="000000"/>
          <w:sz w:val="28"/>
        </w:rPr>
        <w:t>
      1) устройство, принцип работы и правила безопасной эксплуатации холодильных установок;</w:t>
      </w:r>
    </w:p>
    <w:bookmarkEnd w:id="301"/>
    <w:bookmarkStart w:name="z370" w:id="302"/>
    <w:p>
      <w:pPr>
        <w:spacing w:after="0"/>
        <w:ind w:left="0"/>
        <w:jc w:val="both"/>
      </w:pPr>
      <w:r>
        <w:rPr>
          <w:rFonts w:ascii="Times New Roman"/>
          <w:b w:val="false"/>
          <w:i w:val="false"/>
          <w:color w:val="000000"/>
          <w:sz w:val="28"/>
        </w:rPr>
        <w:t>
      2) элементарные сведения из физики, относящиеся к холодильному процессу;</w:t>
      </w:r>
    </w:p>
    <w:bookmarkEnd w:id="302"/>
    <w:bookmarkStart w:name="z371" w:id="303"/>
    <w:p>
      <w:pPr>
        <w:spacing w:after="0"/>
        <w:ind w:left="0"/>
        <w:jc w:val="both"/>
      </w:pPr>
      <w:r>
        <w:rPr>
          <w:rFonts w:ascii="Times New Roman"/>
          <w:b w:val="false"/>
          <w:i w:val="false"/>
          <w:color w:val="000000"/>
          <w:sz w:val="28"/>
        </w:rPr>
        <w:t>
      3) свойства хладагентов;</w:t>
      </w:r>
    </w:p>
    <w:bookmarkEnd w:id="303"/>
    <w:bookmarkStart w:name="z372" w:id="304"/>
    <w:p>
      <w:pPr>
        <w:spacing w:after="0"/>
        <w:ind w:left="0"/>
        <w:jc w:val="both"/>
      </w:pPr>
      <w:r>
        <w:rPr>
          <w:rFonts w:ascii="Times New Roman"/>
          <w:b w:val="false"/>
          <w:i w:val="false"/>
          <w:color w:val="000000"/>
          <w:sz w:val="28"/>
        </w:rPr>
        <w:t>
      4) режим работы холодильных установок;</w:t>
      </w:r>
    </w:p>
    <w:bookmarkEnd w:id="304"/>
    <w:bookmarkStart w:name="z373" w:id="305"/>
    <w:p>
      <w:pPr>
        <w:spacing w:after="0"/>
        <w:ind w:left="0"/>
        <w:jc w:val="both"/>
      </w:pPr>
      <w:r>
        <w:rPr>
          <w:rFonts w:ascii="Times New Roman"/>
          <w:b w:val="false"/>
          <w:i w:val="false"/>
          <w:color w:val="000000"/>
          <w:sz w:val="28"/>
        </w:rPr>
        <w:t>
      5) правила ремонта и зарядки установок;</w:t>
      </w:r>
    </w:p>
    <w:bookmarkEnd w:id="305"/>
    <w:bookmarkStart w:name="z374" w:id="306"/>
    <w:p>
      <w:pPr>
        <w:spacing w:after="0"/>
        <w:ind w:left="0"/>
        <w:jc w:val="both"/>
      </w:pPr>
      <w:r>
        <w:rPr>
          <w:rFonts w:ascii="Times New Roman"/>
          <w:b w:val="false"/>
          <w:i w:val="false"/>
          <w:color w:val="000000"/>
          <w:sz w:val="28"/>
        </w:rPr>
        <w:t>
      6) порядок ведения отчетной документации о работе холодильных установок.</w:t>
      </w:r>
    </w:p>
    <w:bookmarkEnd w:id="306"/>
    <w:bookmarkStart w:name="z375" w:id="307"/>
    <w:p>
      <w:pPr>
        <w:spacing w:after="0"/>
        <w:ind w:left="0"/>
        <w:jc w:val="both"/>
      </w:pPr>
      <w:r>
        <w:rPr>
          <w:rFonts w:ascii="Times New Roman"/>
          <w:b w:val="false"/>
          <w:i w:val="false"/>
          <w:color w:val="000000"/>
          <w:sz w:val="28"/>
        </w:rPr>
        <w:t>
      251. Безопасную эксплуатацию замораживающей станции обеспечивает лицо контроля.</w:t>
      </w:r>
    </w:p>
    <w:bookmarkEnd w:id="307"/>
    <w:bookmarkStart w:name="z376" w:id="308"/>
    <w:p>
      <w:pPr>
        <w:spacing w:after="0"/>
        <w:ind w:left="0"/>
        <w:jc w:val="both"/>
      </w:pPr>
      <w:r>
        <w:rPr>
          <w:rFonts w:ascii="Times New Roman"/>
          <w:b w:val="false"/>
          <w:i w:val="false"/>
          <w:color w:val="000000"/>
          <w:sz w:val="28"/>
        </w:rPr>
        <w:t>
      252. В помещениях замораживающих станций не допускается пользоваться открытым огнем.</w:t>
      </w:r>
    </w:p>
    <w:bookmarkEnd w:id="308"/>
    <w:bookmarkStart w:name="z377" w:id="309"/>
    <w:p>
      <w:pPr>
        <w:spacing w:after="0"/>
        <w:ind w:left="0"/>
        <w:jc w:val="both"/>
      </w:pPr>
      <w:r>
        <w:rPr>
          <w:rFonts w:ascii="Times New Roman"/>
          <w:b w:val="false"/>
          <w:i w:val="false"/>
          <w:color w:val="000000"/>
          <w:sz w:val="28"/>
        </w:rPr>
        <w:t>
      253. Не допускается хранить смазочные материалы и ветошь непосредственно в помещении замораживающей станции.</w:t>
      </w:r>
    </w:p>
    <w:bookmarkEnd w:id="309"/>
    <w:p>
      <w:pPr>
        <w:spacing w:after="0"/>
        <w:ind w:left="0"/>
        <w:jc w:val="both"/>
      </w:pPr>
      <w:r>
        <w:rPr>
          <w:rFonts w:ascii="Times New Roman"/>
          <w:b w:val="false"/>
          <w:i w:val="false"/>
          <w:color w:val="000000"/>
          <w:sz w:val="28"/>
        </w:rPr>
        <w:t>
      254. Каждая холодильная установка должна имеет огнетушитель.</w:t>
      </w:r>
    </w:p>
    <w:bookmarkStart w:name="z379" w:id="310"/>
    <w:p>
      <w:pPr>
        <w:spacing w:after="0"/>
        <w:ind w:left="0"/>
        <w:jc w:val="both"/>
      </w:pPr>
      <w:r>
        <w:rPr>
          <w:rFonts w:ascii="Times New Roman"/>
          <w:b w:val="false"/>
          <w:i w:val="false"/>
          <w:color w:val="000000"/>
          <w:sz w:val="28"/>
        </w:rPr>
        <w:t>
      255. Все средства пожаротушения, пожарное оборудование и инвентарь находятся на видных местах, имеющих свободный доступ.</w:t>
      </w:r>
    </w:p>
    <w:bookmarkEnd w:id="310"/>
    <w:bookmarkStart w:name="z380" w:id="311"/>
    <w:p>
      <w:pPr>
        <w:spacing w:after="0"/>
        <w:ind w:left="0"/>
        <w:jc w:val="both"/>
      </w:pPr>
      <w:r>
        <w:rPr>
          <w:rFonts w:ascii="Times New Roman"/>
          <w:b w:val="false"/>
          <w:i w:val="false"/>
          <w:color w:val="000000"/>
          <w:sz w:val="28"/>
        </w:rPr>
        <w:t>
      256. Предохранительные клапаны испытываются на установленное для них давление и пломбируются. Исправность предохранительных клапанов проверяется не реже одного раза в год с составлением акта их исправности.</w:t>
      </w:r>
    </w:p>
    <w:bookmarkEnd w:id="311"/>
    <w:bookmarkStart w:name="z381" w:id="312"/>
    <w:p>
      <w:pPr>
        <w:spacing w:after="0"/>
        <w:ind w:left="0"/>
        <w:jc w:val="both"/>
      </w:pPr>
      <w:r>
        <w:rPr>
          <w:rFonts w:ascii="Times New Roman"/>
          <w:b w:val="false"/>
          <w:i w:val="false"/>
          <w:color w:val="000000"/>
          <w:sz w:val="28"/>
        </w:rPr>
        <w:t>
      257. Неисправный предохранительный клапан заменяется исправным. Установка заглушек вместо предохранительных клапанов не допускается.</w:t>
      </w:r>
    </w:p>
    <w:bookmarkEnd w:id="312"/>
    <w:bookmarkStart w:name="z382" w:id="313"/>
    <w:p>
      <w:pPr>
        <w:spacing w:after="0"/>
        <w:ind w:left="0"/>
        <w:jc w:val="both"/>
      </w:pPr>
      <w:r>
        <w:rPr>
          <w:rFonts w:ascii="Times New Roman"/>
          <w:b w:val="false"/>
          <w:i w:val="false"/>
          <w:color w:val="000000"/>
          <w:sz w:val="28"/>
        </w:rPr>
        <w:t>
      258. Манометры и мановакуумметры, установленные на компрессоре и аппаратах, имеют класс не ниже 2,5.</w:t>
      </w:r>
    </w:p>
    <w:bookmarkEnd w:id="313"/>
    <w:bookmarkStart w:name="z383" w:id="314"/>
    <w:p>
      <w:pPr>
        <w:spacing w:after="0"/>
        <w:ind w:left="0"/>
        <w:jc w:val="both"/>
      </w:pPr>
      <w:r>
        <w:rPr>
          <w:rFonts w:ascii="Times New Roman"/>
          <w:b w:val="false"/>
          <w:i w:val="false"/>
          <w:color w:val="000000"/>
          <w:sz w:val="28"/>
        </w:rPr>
        <w:t>
      259. Не допускается применять манометры при отсутствии поверительных клейм, просроченном сроке поверки, с разбитым стеклом или повреждениями, отражающимися на правильности показаний.</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259 - в редакции приказа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4" w:id="315"/>
    <w:p>
      <w:pPr>
        <w:spacing w:after="0"/>
        <w:ind w:left="0"/>
        <w:jc w:val="both"/>
      </w:pPr>
      <w:r>
        <w:rPr>
          <w:rFonts w:ascii="Times New Roman"/>
          <w:b w:val="false"/>
          <w:i w:val="false"/>
          <w:color w:val="000000"/>
          <w:sz w:val="28"/>
        </w:rPr>
        <w:t>
      260. При монтаже машин, аппаратов и трубопроводов запорная арматура устанавливается по ходу движения хладагента, с подачей его под клапан. Установка запорных вентилей маховичками вниз не допускается.</w:t>
      </w:r>
    </w:p>
    <w:bookmarkEnd w:id="315"/>
    <w:bookmarkStart w:name="z385" w:id="316"/>
    <w:p>
      <w:pPr>
        <w:spacing w:after="0"/>
        <w:ind w:left="0"/>
        <w:jc w:val="both"/>
      </w:pPr>
      <w:r>
        <w:rPr>
          <w:rFonts w:ascii="Times New Roman"/>
          <w:b w:val="false"/>
          <w:i w:val="false"/>
          <w:color w:val="000000"/>
          <w:sz w:val="28"/>
        </w:rPr>
        <w:t>
      261. Система трубопроводов и аппаратов, подлежащая заполнению хладагентом, испытывается после монтажа (до окраски и изоляции) на герметичность давлением, указанным изготовителем оборудования, с составлением акта.</w:t>
      </w:r>
    </w:p>
    <w:bookmarkEnd w:id="316"/>
    <w:bookmarkStart w:name="z386" w:id="317"/>
    <w:p>
      <w:pPr>
        <w:spacing w:after="0"/>
        <w:ind w:left="0"/>
        <w:jc w:val="both"/>
      </w:pPr>
      <w:r>
        <w:rPr>
          <w:rFonts w:ascii="Times New Roman"/>
          <w:b w:val="false"/>
          <w:i w:val="false"/>
          <w:color w:val="000000"/>
          <w:sz w:val="28"/>
        </w:rPr>
        <w:t>
      262. Перед заполнением системы хладагентом все компрессоры, трубопроводы и аппараты очищаются от загрязнений, осушаются и вакуумируются до остаточного давления не выше 40 миллиметров ртутного столба.</w:t>
      </w:r>
    </w:p>
    <w:bookmarkEnd w:id="317"/>
    <w:bookmarkStart w:name="z387" w:id="318"/>
    <w:p>
      <w:pPr>
        <w:spacing w:after="0"/>
        <w:ind w:left="0"/>
        <w:jc w:val="both"/>
      </w:pPr>
      <w:r>
        <w:rPr>
          <w:rFonts w:ascii="Times New Roman"/>
          <w:b w:val="false"/>
          <w:i w:val="false"/>
          <w:color w:val="000000"/>
          <w:sz w:val="28"/>
        </w:rPr>
        <w:t>
      263. Перед заполнением холодильной системы хладагентом удостоверяются в том, что в баллоне содержится соответствующий хладагент. Проверка производится по давлению при температуре баллона, равной температуре окружающего воздуха. Перед проверкой баллон должен находиться в данном помещении не менее 6 часов. Зависимость давления хладагента от температуры проверяется по таблице насыщенных паров.</w:t>
      </w:r>
    </w:p>
    <w:bookmarkEnd w:id="318"/>
    <w:bookmarkStart w:name="z388" w:id="319"/>
    <w:p>
      <w:pPr>
        <w:spacing w:after="0"/>
        <w:ind w:left="0"/>
        <w:jc w:val="both"/>
      </w:pPr>
      <w:r>
        <w:rPr>
          <w:rFonts w:ascii="Times New Roman"/>
          <w:b w:val="false"/>
          <w:i w:val="false"/>
          <w:color w:val="000000"/>
          <w:sz w:val="28"/>
        </w:rPr>
        <w:t>
      264. Открытие колпачковой гайки на ниппеле вентиля баллона производится в защитных очках. При этом выходное отверстие вентиля баллона направляется в сторону от рабочего.</w:t>
      </w:r>
    </w:p>
    <w:bookmarkEnd w:id="319"/>
    <w:bookmarkStart w:name="z389" w:id="320"/>
    <w:p>
      <w:pPr>
        <w:spacing w:after="0"/>
        <w:ind w:left="0"/>
        <w:jc w:val="both"/>
      </w:pPr>
      <w:r>
        <w:rPr>
          <w:rFonts w:ascii="Times New Roman"/>
          <w:b w:val="false"/>
          <w:i w:val="false"/>
          <w:color w:val="000000"/>
          <w:sz w:val="28"/>
        </w:rPr>
        <w:t>
      265. При заполнении (пополнении) системы хладагент подается на сторону низкого давления. Для присоединения баллонов к системе допускается пользоваться отожженными медными трубами или маслобензостойкими шлангами, испытанными на прочность и плотность.</w:t>
      </w:r>
    </w:p>
    <w:bookmarkEnd w:id="320"/>
    <w:bookmarkStart w:name="z390" w:id="321"/>
    <w:p>
      <w:pPr>
        <w:spacing w:after="0"/>
        <w:ind w:left="0"/>
        <w:jc w:val="both"/>
      </w:pPr>
      <w:r>
        <w:rPr>
          <w:rFonts w:ascii="Times New Roman"/>
          <w:b w:val="false"/>
          <w:i w:val="false"/>
          <w:color w:val="000000"/>
          <w:sz w:val="28"/>
        </w:rPr>
        <w:t>
      266. Не допускается оставлять баллоны с хладагентом присоединенными к холодильной установке, за исключением времени, когда непосредственно производится заполнение системы либо удаление из нее хладагента.</w:t>
      </w:r>
    </w:p>
    <w:bookmarkEnd w:id="321"/>
    <w:bookmarkStart w:name="z391" w:id="322"/>
    <w:p>
      <w:pPr>
        <w:spacing w:after="0"/>
        <w:ind w:left="0"/>
        <w:jc w:val="both"/>
      </w:pPr>
      <w:r>
        <w:rPr>
          <w:rFonts w:ascii="Times New Roman"/>
          <w:b w:val="false"/>
          <w:i w:val="false"/>
          <w:color w:val="000000"/>
          <w:sz w:val="28"/>
        </w:rPr>
        <w:t>
      267. Не допускается нагревать баллоны при заполнении системы хладагентом.</w:t>
      </w:r>
    </w:p>
    <w:bookmarkEnd w:id="322"/>
    <w:bookmarkStart w:name="z392" w:id="323"/>
    <w:p>
      <w:pPr>
        <w:spacing w:after="0"/>
        <w:ind w:left="0"/>
        <w:jc w:val="both"/>
      </w:pPr>
      <w:r>
        <w:rPr>
          <w:rFonts w:ascii="Times New Roman"/>
          <w:b w:val="false"/>
          <w:i w:val="false"/>
          <w:color w:val="000000"/>
          <w:sz w:val="28"/>
        </w:rPr>
        <w:t>
      268. Не допускается хранить или перевозить баллоны с хладагентом без укрытия, защищающего их от солнечных лучей. В машинном отделении, помещении кроме склада допускается хранить не более двух баллонов хладагента.</w:t>
      </w:r>
    </w:p>
    <w:bookmarkEnd w:id="323"/>
    <w:bookmarkStart w:name="z393" w:id="324"/>
    <w:p>
      <w:pPr>
        <w:spacing w:after="0"/>
        <w:ind w:left="0"/>
        <w:jc w:val="both"/>
      </w:pPr>
      <w:r>
        <w:rPr>
          <w:rFonts w:ascii="Times New Roman"/>
          <w:b w:val="false"/>
          <w:i w:val="false"/>
          <w:color w:val="000000"/>
          <w:sz w:val="28"/>
        </w:rPr>
        <w:t>
      269. Плановые осмотры и ревизии холодильных установок проводятся в соответствии с графиком, утвержденным техническим руководителем организации, составленным с учетом рекомендаций изготовителя и условий эксплуатации каждой установки.</w:t>
      </w:r>
    </w:p>
    <w:bookmarkEnd w:id="324"/>
    <w:bookmarkStart w:name="z394" w:id="325"/>
    <w:p>
      <w:pPr>
        <w:spacing w:after="0"/>
        <w:ind w:left="0"/>
        <w:jc w:val="both"/>
      </w:pPr>
      <w:r>
        <w:rPr>
          <w:rFonts w:ascii="Times New Roman"/>
          <w:b w:val="false"/>
          <w:i w:val="false"/>
          <w:color w:val="000000"/>
          <w:sz w:val="28"/>
        </w:rPr>
        <w:t>
      270. Не допускается во время дежурства поручать машинисту выполнение работ, не связанных с обслуживанием холодильной установки.</w:t>
      </w:r>
    </w:p>
    <w:bookmarkEnd w:id="325"/>
    <w:bookmarkStart w:name="z395" w:id="326"/>
    <w:p>
      <w:pPr>
        <w:spacing w:after="0"/>
        <w:ind w:left="0"/>
        <w:jc w:val="both"/>
      </w:pPr>
      <w:r>
        <w:rPr>
          <w:rFonts w:ascii="Times New Roman"/>
          <w:b w:val="false"/>
          <w:i w:val="false"/>
          <w:color w:val="000000"/>
          <w:sz w:val="28"/>
        </w:rPr>
        <w:t>
      271. В помещении дежурных машинистов вывешиваются схемы установки.</w:t>
      </w:r>
    </w:p>
    <w:bookmarkEnd w:id="326"/>
    <w:bookmarkStart w:name="z396" w:id="327"/>
    <w:p>
      <w:pPr>
        <w:spacing w:after="0"/>
        <w:ind w:left="0"/>
        <w:jc w:val="both"/>
      </w:pPr>
      <w:r>
        <w:rPr>
          <w:rFonts w:ascii="Times New Roman"/>
          <w:b w:val="false"/>
          <w:i w:val="false"/>
          <w:color w:val="000000"/>
          <w:sz w:val="28"/>
        </w:rPr>
        <w:t>
      272. В помещении машиниста находятся не менее двух пар резиновых перчаток, рукавицы, два противогаза. Противогаз проверяется не реже одного раза в год, а также после каждого использования в соответствии с руководством изготовителя.</w:t>
      </w:r>
    </w:p>
    <w:bookmarkEnd w:id="327"/>
    <w:bookmarkStart w:name="z397" w:id="328"/>
    <w:p>
      <w:pPr>
        <w:spacing w:after="0"/>
        <w:ind w:left="0"/>
        <w:jc w:val="both"/>
      </w:pPr>
      <w:r>
        <w:rPr>
          <w:rFonts w:ascii="Times New Roman"/>
          <w:b w:val="false"/>
          <w:i w:val="false"/>
          <w:color w:val="000000"/>
          <w:sz w:val="28"/>
        </w:rPr>
        <w:t>
      273. Закрывать нагнетательный вентиль компрессора допускается после устранения возможности его автоматического пуска. На маховичок вентиля вывешивается плакат "Вентиль закрыт".</w:t>
      </w:r>
    </w:p>
    <w:bookmarkEnd w:id="328"/>
    <w:bookmarkStart w:name="z398" w:id="329"/>
    <w:p>
      <w:pPr>
        <w:spacing w:after="0"/>
        <w:ind w:left="0"/>
        <w:jc w:val="both"/>
      </w:pPr>
      <w:r>
        <w:rPr>
          <w:rFonts w:ascii="Times New Roman"/>
          <w:b w:val="false"/>
          <w:i w:val="false"/>
          <w:color w:val="000000"/>
          <w:sz w:val="28"/>
        </w:rPr>
        <w:t>
      274. Измерение линейного мертвого пространства компрессора производится только при ручном поворачивании вала.</w:t>
      </w:r>
    </w:p>
    <w:bookmarkEnd w:id="329"/>
    <w:bookmarkStart w:name="z399" w:id="330"/>
    <w:p>
      <w:pPr>
        <w:spacing w:after="0"/>
        <w:ind w:left="0"/>
        <w:jc w:val="both"/>
      </w:pPr>
      <w:r>
        <w:rPr>
          <w:rFonts w:ascii="Times New Roman"/>
          <w:b w:val="false"/>
          <w:i w:val="false"/>
          <w:color w:val="000000"/>
          <w:sz w:val="28"/>
        </w:rPr>
        <w:t>
      275. Не допускается курить в машинном помещении.</w:t>
      </w:r>
    </w:p>
    <w:bookmarkEnd w:id="330"/>
    <w:bookmarkStart w:name="z400" w:id="331"/>
    <w:p>
      <w:pPr>
        <w:spacing w:after="0"/>
        <w:ind w:left="0"/>
        <w:jc w:val="both"/>
      </w:pPr>
      <w:r>
        <w:rPr>
          <w:rFonts w:ascii="Times New Roman"/>
          <w:b w:val="false"/>
          <w:i w:val="false"/>
          <w:color w:val="000000"/>
          <w:sz w:val="28"/>
        </w:rPr>
        <w:t>
      276. На каждой поступающей, на предприятие партии компрессорного масла имеют паспорт-сертификат изготовителя.</w:t>
      </w:r>
    </w:p>
    <w:bookmarkEnd w:id="331"/>
    <w:bookmarkStart w:name="z401" w:id="332"/>
    <w:p>
      <w:pPr>
        <w:spacing w:after="0"/>
        <w:ind w:left="0"/>
        <w:jc w:val="both"/>
      </w:pPr>
      <w:r>
        <w:rPr>
          <w:rFonts w:ascii="Times New Roman"/>
          <w:b w:val="false"/>
          <w:i w:val="false"/>
          <w:color w:val="000000"/>
          <w:sz w:val="28"/>
        </w:rPr>
        <w:t>
      277. Не допускается эксплуатировать неисправную запорную арматуру с поврежденными сальниками, клапанами, маховичками, затрудняющими открывание и закрывание сосудов, аппаратов и баллонов.</w:t>
      </w:r>
    </w:p>
    <w:bookmarkEnd w:id="332"/>
    <w:bookmarkStart w:name="z402" w:id="333"/>
    <w:p>
      <w:pPr>
        <w:spacing w:after="0"/>
        <w:ind w:left="0"/>
        <w:jc w:val="both"/>
      </w:pPr>
      <w:r>
        <w:rPr>
          <w:rFonts w:ascii="Times New Roman"/>
          <w:b w:val="false"/>
          <w:i w:val="false"/>
          <w:color w:val="000000"/>
          <w:sz w:val="28"/>
        </w:rPr>
        <w:t>
      278. Во избежание заклинивания вентилей, не имеющих обратного уплотнения сальника при выведенном маховичке, не допускается держать их в открытом до отказа положении.</w:t>
      </w:r>
    </w:p>
    <w:bookmarkEnd w:id="333"/>
    <w:p>
      <w:pPr>
        <w:spacing w:after="0"/>
        <w:ind w:left="0"/>
        <w:jc w:val="both"/>
      </w:pPr>
      <w:r>
        <w:rPr>
          <w:rFonts w:ascii="Times New Roman"/>
          <w:b w:val="false"/>
          <w:i w:val="false"/>
          <w:color w:val="000000"/>
          <w:sz w:val="28"/>
        </w:rPr>
        <w:t>
      Если по условиям эксплуатации запорный вентиль открывается на максимальный проход, его открывают полностью, а затем поворачивают обратно на 1/8 оборота маховичка.</w:t>
      </w:r>
    </w:p>
    <w:bookmarkStart w:name="z403" w:id="334"/>
    <w:p>
      <w:pPr>
        <w:spacing w:after="0"/>
        <w:ind w:left="0"/>
        <w:jc w:val="both"/>
      </w:pPr>
      <w:r>
        <w:rPr>
          <w:rFonts w:ascii="Times New Roman"/>
          <w:b w:val="false"/>
          <w:i w:val="false"/>
          <w:color w:val="000000"/>
          <w:sz w:val="28"/>
        </w:rPr>
        <w:t>
      279. Проходы возле машин и аппаратов содержатся свободными, полы проходов - исправными.</w:t>
      </w:r>
    </w:p>
    <w:bookmarkEnd w:id="334"/>
    <w:bookmarkStart w:name="z404" w:id="335"/>
    <w:p>
      <w:pPr>
        <w:spacing w:after="0"/>
        <w:ind w:left="0"/>
        <w:jc w:val="both"/>
      </w:pPr>
      <w:r>
        <w:rPr>
          <w:rFonts w:ascii="Times New Roman"/>
          <w:b w:val="false"/>
          <w:i w:val="false"/>
          <w:color w:val="000000"/>
          <w:sz w:val="28"/>
        </w:rPr>
        <w:t>
      280. Пользование неисправными приборами автоматики не допускается. Проверка приборов автоматической защиты компрессора производится не реже одного раза в год с составлением акта их проверки.</w:t>
      </w:r>
    </w:p>
    <w:bookmarkEnd w:id="335"/>
    <w:bookmarkStart w:name="z405" w:id="336"/>
    <w:p>
      <w:pPr>
        <w:spacing w:after="0"/>
        <w:ind w:left="0"/>
        <w:jc w:val="both"/>
      </w:pPr>
      <w:r>
        <w:rPr>
          <w:rFonts w:ascii="Times New Roman"/>
          <w:b w:val="false"/>
          <w:i w:val="false"/>
          <w:color w:val="000000"/>
          <w:sz w:val="28"/>
        </w:rPr>
        <w:t>
      281. Снимать ограждения с оборудования не допускается до устранения возможности непроизвольного включения.</w:t>
      </w:r>
    </w:p>
    <w:bookmarkEnd w:id="336"/>
    <w:bookmarkStart w:name="z406" w:id="337"/>
    <w:p>
      <w:pPr>
        <w:spacing w:after="0"/>
        <w:ind w:left="0"/>
        <w:jc w:val="both"/>
      </w:pPr>
      <w:r>
        <w:rPr>
          <w:rFonts w:ascii="Times New Roman"/>
          <w:b w:val="false"/>
          <w:i w:val="false"/>
          <w:color w:val="000000"/>
          <w:sz w:val="28"/>
        </w:rPr>
        <w:t>
      282. Не допускается прикасаться к движущимся частям машин и аппаратов, как при работе, так и при остановке, до устранения возможности непроизвольного включения.</w:t>
      </w:r>
    </w:p>
    <w:bookmarkEnd w:id="337"/>
    <w:bookmarkStart w:name="z407" w:id="338"/>
    <w:p>
      <w:pPr>
        <w:spacing w:after="0"/>
        <w:ind w:left="0"/>
        <w:jc w:val="both"/>
      </w:pPr>
      <w:r>
        <w:rPr>
          <w:rFonts w:ascii="Times New Roman"/>
          <w:b w:val="false"/>
          <w:i w:val="false"/>
          <w:color w:val="000000"/>
          <w:sz w:val="28"/>
        </w:rPr>
        <w:t>
      283. Не рекомендуется одновременно закрывать входной и выходной вентили на аппаратах, заполненных жидким хладагентом более чем на 80 процентов объема.</w:t>
      </w:r>
    </w:p>
    <w:bookmarkEnd w:id="338"/>
    <w:bookmarkStart w:name="z408" w:id="339"/>
    <w:p>
      <w:pPr>
        <w:spacing w:after="0"/>
        <w:ind w:left="0"/>
        <w:jc w:val="both"/>
      </w:pPr>
      <w:r>
        <w:rPr>
          <w:rFonts w:ascii="Times New Roman"/>
          <w:b w:val="false"/>
          <w:i w:val="false"/>
          <w:color w:val="000000"/>
          <w:sz w:val="28"/>
        </w:rPr>
        <w:t>
      284. Для обнаружения места утечки хладагента допускается пользоваться течеискателями, галоидными лампами, мыльной пеной.</w:t>
      </w:r>
    </w:p>
    <w:bookmarkEnd w:id="339"/>
    <w:bookmarkStart w:name="z409" w:id="340"/>
    <w:p>
      <w:pPr>
        <w:spacing w:after="0"/>
        <w:ind w:left="0"/>
        <w:jc w:val="both"/>
      </w:pPr>
      <w:r>
        <w:rPr>
          <w:rFonts w:ascii="Times New Roman"/>
          <w:b w:val="false"/>
          <w:i w:val="false"/>
          <w:color w:val="000000"/>
          <w:sz w:val="28"/>
        </w:rPr>
        <w:t>
      285. Утечка хладагента устраняется при ее обнаружении. Подтягивание болтов во фланцевых соединениях, полную или частичную замену сальниковой набивки запорной арматуры допускается производить только после понижения давления хладагента в поврежденном участке до атмосферного и отключения этого участка от остальной системы. При обнаружении значительной утечки хладагента останавливают компрессор, включают вентиляцию либо открывают окна, двери и устраняют утечку.</w:t>
      </w:r>
    </w:p>
    <w:bookmarkEnd w:id="340"/>
    <w:bookmarkStart w:name="z410" w:id="341"/>
    <w:p>
      <w:pPr>
        <w:spacing w:after="0"/>
        <w:ind w:left="0"/>
        <w:jc w:val="both"/>
      </w:pPr>
      <w:r>
        <w:rPr>
          <w:rFonts w:ascii="Times New Roman"/>
          <w:b w:val="false"/>
          <w:i w:val="false"/>
          <w:color w:val="000000"/>
          <w:sz w:val="28"/>
        </w:rPr>
        <w:t>
      286. Вскрывать компрессоры, аппараты и трубопроводы допускается только после того, как давление хладагента понижено до атмосферного и останется постоянным в течение не менее 20 минут.</w:t>
      </w:r>
    </w:p>
    <w:bookmarkEnd w:id="341"/>
    <w:p>
      <w:pPr>
        <w:spacing w:after="0"/>
        <w:ind w:left="0"/>
        <w:jc w:val="both"/>
      </w:pPr>
      <w:r>
        <w:rPr>
          <w:rFonts w:ascii="Times New Roman"/>
          <w:b w:val="false"/>
          <w:i w:val="false"/>
          <w:color w:val="000000"/>
          <w:sz w:val="28"/>
        </w:rPr>
        <w:t>
      Не допускается вскрывать аппараты с температурой стенок (во время вскрытия) ниже -35 градусов Цельсия.</w:t>
      </w:r>
    </w:p>
    <w:bookmarkStart w:name="z411" w:id="342"/>
    <w:p>
      <w:pPr>
        <w:spacing w:after="0"/>
        <w:ind w:left="0"/>
        <w:jc w:val="both"/>
      </w:pPr>
      <w:r>
        <w:rPr>
          <w:rFonts w:ascii="Times New Roman"/>
          <w:b w:val="false"/>
          <w:i w:val="false"/>
          <w:color w:val="000000"/>
          <w:sz w:val="28"/>
        </w:rPr>
        <w:t>
      287. При осмотре внутренних частей компрессоров и аппаратов допускается пользоваться только переносными лампами напряжением не выше 12 Вольт или электрическими карманными и аккумуляторными фонарями.</w:t>
      </w:r>
    </w:p>
    <w:bookmarkEnd w:id="342"/>
    <w:bookmarkStart w:name="z412" w:id="343"/>
    <w:p>
      <w:pPr>
        <w:spacing w:after="0"/>
        <w:ind w:left="0"/>
        <w:jc w:val="both"/>
      </w:pPr>
      <w:r>
        <w:rPr>
          <w:rFonts w:ascii="Times New Roman"/>
          <w:b w:val="false"/>
          <w:i w:val="false"/>
          <w:color w:val="000000"/>
          <w:sz w:val="28"/>
        </w:rPr>
        <w:t>
      288. Концентрация рассола, проходящего внутри труб испарителей, обеспечивается такой, чтобы температура замерзания рассола была на 8 градусов Цельсия ниже температуры кипения хладагента при рабочих условиях.</w:t>
      </w:r>
    </w:p>
    <w:bookmarkEnd w:id="343"/>
    <w:bookmarkStart w:name="z413" w:id="344"/>
    <w:p>
      <w:pPr>
        <w:spacing w:after="0"/>
        <w:ind w:left="0"/>
        <w:jc w:val="both"/>
      </w:pPr>
      <w:r>
        <w:rPr>
          <w:rFonts w:ascii="Times New Roman"/>
          <w:b w:val="false"/>
          <w:i w:val="false"/>
          <w:color w:val="000000"/>
          <w:sz w:val="28"/>
        </w:rPr>
        <w:t>
      289. Механическая очистка труб кожухотрубных аппаратов производится только после освобождения их от хладагента.</w:t>
      </w:r>
    </w:p>
    <w:bookmarkEnd w:id="344"/>
    <w:bookmarkStart w:name="z414" w:id="345"/>
    <w:p>
      <w:pPr>
        <w:spacing w:after="0"/>
        <w:ind w:left="0"/>
        <w:jc w:val="both"/>
      </w:pPr>
      <w:r>
        <w:rPr>
          <w:rFonts w:ascii="Times New Roman"/>
          <w:b w:val="false"/>
          <w:i w:val="false"/>
          <w:color w:val="000000"/>
          <w:sz w:val="28"/>
        </w:rPr>
        <w:t>
      290. В случае перерыва в работе установки в зимнее время при опасности замерзания воды последняя удаляется из всех машин и аппаратов с водяным охлаждением, из водяных магистралей.</w:t>
      </w:r>
    </w:p>
    <w:bookmarkEnd w:id="345"/>
    <w:bookmarkStart w:name="z415" w:id="346"/>
    <w:p>
      <w:pPr>
        <w:spacing w:after="0"/>
        <w:ind w:left="0"/>
        <w:jc w:val="both"/>
      </w:pPr>
      <w:r>
        <w:rPr>
          <w:rFonts w:ascii="Times New Roman"/>
          <w:b w:val="false"/>
          <w:i w:val="false"/>
          <w:color w:val="000000"/>
          <w:sz w:val="28"/>
        </w:rPr>
        <w:t>
      291. После остановки компрессора на продолжительное время пуск его в работу производится только с разрешения лица контроля обеспечивающего безопасную эксплуатацию замораживающей станции.</w:t>
      </w:r>
    </w:p>
    <w:bookmarkEnd w:id="346"/>
    <w:bookmarkStart w:name="z416" w:id="347"/>
    <w:p>
      <w:pPr>
        <w:spacing w:after="0"/>
        <w:ind w:left="0"/>
        <w:jc w:val="both"/>
      </w:pPr>
      <w:r>
        <w:rPr>
          <w:rFonts w:ascii="Times New Roman"/>
          <w:b w:val="false"/>
          <w:i w:val="false"/>
          <w:color w:val="000000"/>
          <w:sz w:val="28"/>
        </w:rPr>
        <w:t>
      292. Перед сваркой или пайкой аппаратов или трубопроводов удаляют из них хладагент с продувкой воздухом.</w:t>
      </w:r>
    </w:p>
    <w:bookmarkEnd w:id="347"/>
    <w:bookmarkStart w:name="z417" w:id="348"/>
    <w:p>
      <w:pPr>
        <w:spacing w:after="0"/>
        <w:ind w:left="0"/>
        <w:jc w:val="both"/>
      </w:pPr>
      <w:r>
        <w:rPr>
          <w:rFonts w:ascii="Times New Roman"/>
          <w:b w:val="false"/>
          <w:i w:val="false"/>
          <w:color w:val="000000"/>
          <w:sz w:val="28"/>
        </w:rPr>
        <w:t>
      293. Сварка или пайка производится с соблюдением противопожарных мероприятий при открытых окнах и дверях или при непрерывной работе вытяжного вентилятора.</w:t>
      </w:r>
    </w:p>
    <w:bookmarkEnd w:id="348"/>
    <w:bookmarkStart w:name="z418" w:id="349"/>
    <w:p>
      <w:pPr>
        <w:spacing w:after="0"/>
        <w:ind w:left="0"/>
        <w:jc w:val="both"/>
      </w:pPr>
      <w:r>
        <w:rPr>
          <w:rFonts w:ascii="Times New Roman"/>
          <w:b w:val="false"/>
          <w:i w:val="false"/>
          <w:color w:val="000000"/>
          <w:sz w:val="28"/>
        </w:rPr>
        <w:t>
      294. Разборка и ремонт электрооборудования, электродвигателей и электроаппаратуры, замена ламп в электроарматуре и подобные работы производятся только после отключения напряжения.</w:t>
      </w:r>
    </w:p>
    <w:bookmarkEnd w:id="349"/>
    <w:bookmarkStart w:name="z419" w:id="350"/>
    <w:p>
      <w:pPr>
        <w:spacing w:after="0"/>
        <w:ind w:left="0"/>
        <w:jc w:val="both"/>
      </w:pPr>
      <w:r>
        <w:rPr>
          <w:rFonts w:ascii="Times New Roman"/>
          <w:b w:val="false"/>
          <w:i w:val="false"/>
          <w:color w:val="000000"/>
          <w:sz w:val="28"/>
        </w:rPr>
        <w:t xml:space="preserve">
      295. Учет работы замораживающей станции оформляется в Журнале учета работы замораживающей станции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При обслуживании холодильной установки машинист проводит визуальный осмотр оборудования, проверку его герметичности, очистку поверхности оборудования от грязи и пыли. Все замеченные дефекты записываются в Журнал учета работы замораживающей станции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 отметкой об их устранении.</w:t>
      </w:r>
    </w:p>
    <w:bookmarkEnd w:id="350"/>
    <w:bookmarkStart w:name="z420" w:id="351"/>
    <w:p>
      <w:pPr>
        <w:spacing w:after="0"/>
        <w:ind w:left="0"/>
        <w:jc w:val="left"/>
      </w:pPr>
      <w:r>
        <w:rPr>
          <w:rFonts w:ascii="Times New Roman"/>
          <w:b/>
          <w:i w:val="false"/>
          <w:color w:val="000000"/>
        </w:rPr>
        <w:t xml:space="preserve"> Параграф 3. Замораживание грунтов</w:t>
      </w:r>
    </w:p>
    <w:bookmarkEnd w:id="351"/>
    <w:bookmarkStart w:name="z421" w:id="352"/>
    <w:p>
      <w:pPr>
        <w:spacing w:after="0"/>
        <w:ind w:left="0"/>
        <w:jc w:val="both"/>
      </w:pPr>
      <w:r>
        <w:rPr>
          <w:rFonts w:ascii="Times New Roman"/>
          <w:b w:val="false"/>
          <w:i w:val="false"/>
          <w:color w:val="000000"/>
          <w:sz w:val="28"/>
        </w:rPr>
        <w:t>
      296. При выполнении работ по искусственному замораживанию грунтов, изготовлению, монтажу, демонтажу, наладке и эксплуатации оборудования и трубопроводов руководствуются ПОР.</w:t>
      </w:r>
    </w:p>
    <w:bookmarkEnd w:id="352"/>
    <w:bookmarkStart w:name="z422" w:id="353"/>
    <w:p>
      <w:pPr>
        <w:spacing w:after="0"/>
        <w:ind w:left="0"/>
        <w:jc w:val="both"/>
      </w:pPr>
      <w:r>
        <w:rPr>
          <w:rFonts w:ascii="Times New Roman"/>
          <w:b w:val="false"/>
          <w:i w:val="false"/>
          <w:color w:val="000000"/>
          <w:sz w:val="28"/>
        </w:rPr>
        <w:t>
      297. Эксплуатация замораживающей станции и рассольной сети допускается после испытания и приемки ее комиссией. Эксплуатация станции осуществляется в соответствии с руководством по эксплуатации изготовителя.</w:t>
      </w:r>
    </w:p>
    <w:bookmarkEnd w:id="353"/>
    <w:p>
      <w:pPr>
        <w:spacing w:after="0"/>
        <w:ind w:left="0"/>
        <w:jc w:val="both"/>
      </w:pPr>
      <w:r>
        <w:rPr>
          <w:rFonts w:ascii="Times New Roman"/>
          <w:b w:val="false"/>
          <w:i w:val="false"/>
          <w:color w:val="000000"/>
          <w:sz w:val="28"/>
        </w:rPr>
        <w:t xml:space="preserve">
      На замораживающей станции организуется учет всех показателей ее работы с отметкой в Журнале учета работы замораживающей станции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Дежурный машинист записывает в журнале все показатели и имевшие место инциденты в работе замораживающей стации.</w:t>
      </w:r>
    </w:p>
    <w:bookmarkStart w:name="z423" w:id="354"/>
    <w:p>
      <w:pPr>
        <w:spacing w:after="0"/>
        <w:ind w:left="0"/>
        <w:jc w:val="both"/>
      </w:pPr>
      <w:r>
        <w:rPr>
          <w:rFonts w:ascii="Times New Roman"/>
          <w:b w:val="false"/>
          <w:i w:val="false"/>
          <w:color w:val="000000"/>
          <w:sz w:val="28"/>
        </w:rPr>
        <w:t>
      298. Ширину свободных проходов в машинных отделениях вдоль стен и между машинами (установками) устанавливается не менее 1,5 метров, а высоту машинного и аппаратного помещений - не менее 4 метров.</w:t>
      </w:r>
    </w:p>
    <w:bookmarkEnd w:id="354"/>
    <w:p>
      <w:pPr>
        <w:spacing w:after="0"/>
        <w:ind w:left="0"/>
        <w:jc w:val="both"/>
      </w:pPr>
      <w:r>
        <w:rPr>
          <w:rFonts w:ascii="Times New Roman"/>
          <w:b w:val="false"/>
          <w:i w:val="false"/>
          <w:color w:val="000000"/>
          <w:sz w:val="28"/>
        </w:rPr>
        <w:t>
      Указанные требования не распространяются на передвижные холодильные установки полной заводской готовности.</w:t>
      </w:r>
    </w:p>
    <w:p>
      <w:pPr>
        <w:spacing w:after="0"/>
        <w:ind w:left="0"/>
        <w:jc w:val="both"/>
      </w:pPr>
      <w:r>
        <w:rPr>
          <w:rFonts w:ascii="Times New Roman"/>
          <w:b w:val="false"/>
          <w:i w:val="false"/>
          <w:color w:val="000000"/>
          <w:sz w:val="28"/>
        </w:rPr>
        <w:t>
      Расстояния между передвижными холодильными установками, их расположение на площадке определяются ПОР.</w:t>
      </w:r>
    </w:p>
    <w:bookmarkStart w:name="z424" w:id="355"/>
    <w:p>
      <w:pPr>
        <w:spacing w:after="0"/>
        <w:ind w:left="0"/>
        <w:jc w:val="both"/>
      </w:pPr>
      <w:r>
        <w:rPr>
          <w:rFonts w:ascii="Times New Roman"/>
          <w:b w:val="false"/>
          <w:i w:val="false"/>
          <w:color w:val="000000"/>
          <w:sz w:val="28"/>
        </w:rPr>
        <w:t>
      299. Для трубопроводов циркуляции хладагента применяют стальные бесшовные цельнотянутые трубы. Применение для этих целей газовых и чугунных труб не допускается.</w:t>
      </w:r>
    </w:p>
    <w:bookmarkEnd w:id="355"/>
    <w:p>
      <w:pPr>
        <w:spacing w:after="0"/>
        <w:ind w:left="0"/>
        <w:jc w:val="both"/>
      </w:pPr>
      <w:r>
        <w:rPr>
          <w:rFonts w:ascii="Times New Roman"/>
          <w:b w:val="false"/>
          <w:i w:val="false"/>
          <w:color w:val="000000"/>
          <w:sz w:val="28"/>
        </w:rPr>
        <w:t>
      Не допускается производство сварочных, огневых работ на трубопроводах и аппаратах, заполненных хладагентом или рассолом.</w:t>
      </w:r>
    </w:p>
    <w:bookmarkStart w:name="z425" w:id="356"/>
    <w:p>
      <w:pPr>
        <w:spacing w:after="0"/>
        <w:ind w:left="0"/>
        <w:jc w:val="both"/>
      </w:pPr>
      <w:r>
        <w:rPr>
          <w:rFonts w:ascii="Times New Roman"/>
          <w:b w:val="false"/>
          <w:i w:val="false"/>
          <w:color w:val="000000"/>
          <w:sz w:val="28"/>
        </w:rPr>
        <w:t>
      300. Рассольную сеть, выполненную из прямого и обратного рассолопроводов, распределителя и коллектора, размещают в форшахте (устье), допускается размещение сети на поверхности с устройством теплоизоляции.</w:t>
      </w:r>
    </w:p>
    <w:bookmarkEnd w:id="356"/>
    <w:bookmarkStart w:name="z426" w:id="357"/>
    <w:p>
      <w:pPr>
        <w:spacing w:after="0"/>
        <w:ind w:left="0"/>
        <w:jc w:val="both"/>
      </w:pPr>
      <w:r>
        <w:rPr>
          <w:rFonts w:ascii="Times New Roman"/>
          <w:b w:val="false"/>
          <w:i w:val="false"/>
          <w:color w:val="000000"/>
          <w:sz w:val="28"/>
        </w:rPr>
        <w:t>
      301. На рассольной сети устанавливаются:</w:t>
      </w:r>
    </w:p>
    <w:bookmarkEnd w:id="357"/>
    <w:bookmarkStart w:name="z427" w:id="358"/>
    <w:p>
      <w:pPr>
        <w:spacing w:after="0"/>
        <w:ind w:left="0"/>
        <w:jc w:val="both"/>
      </w:pPr>
      <w:r>
        <w:rPr>
          <w:rFonts w:ascii="Times New Roman"/>
          <w:b w:val="false"/>
          <w:i w:val="false"/>
          <w:color w:val="000000"/>
          <w:sz w:val="28"/>
        </w:rPr>
        <w:t>
      1) манометры - по одному на прямом и обратном рассолопроводах;</w:t>
      </w:r>
    </w:p>
    <w:bookmarkEnd w:id="358"/>
    <w:bookmarkStart w:name="z428" w:id="359"/>
    <w:p>
      <w:pPr>
        <w:spacing w:after="0"/>
        <w:ind w:left="0"/>
        <w:jc w:val="both"/>
      </w:pPr>
      <w:r>
        <w:rPr>
          <w:rFonts w:ascii="Times New Roman"/>
          <w:b w:val="false"/>
          <w:i w:val="false"/>
          <w:color w:val="000000"/>
          <w:sz w:val="28"/>
        </w:rPr>
        <w:t>
      2) термометры - на прямом и обратном рассолопроводах в защитных оправах;</w:t>
      </w:r>
    </w:p>
    <w:bookmarkEnd w:id="359"/>
    <w:bookmarkStart w:name="z429" w:id="360"/>
    <w:p>
      <w:pPr>
        <w:spacing w:after="0"/>
        <w:ind w:left="0"/>
        <w:jc w:val="both"/>
      </w:pPr>
      <w:r>
        <w:rPr>
          <w:rFonts w:ascii="Times New Roman"/>
          <w:b w:val="false"/>
          <w:i w:val="false"/>
          <w:color w:val="000000"/>
          <w:sz w:val="28"/>
        </w:rPr>
        <w:t>
      3) указатели уровня рассола - на циркуляционном баке с сигнализацией понижения уровня рассола с выводом сигнала в аппаратное отделение.</w:t>
      </w:r>
    </w:p>
    <w:bookmarkEnd w:id="360"/>
    <w:bookmarkStart w:name="z430" w:id="361"/>
    <w:p>
      <w:pPr>
        <w:spacing w:after="0"/>
        <w:ind w:left="0"/>
        <w:jc w:val="both"/>
      </w:pPr>
      <w:r>
        <w:rPr>
          <w:rFonts w:ascii="Times New Roman"/>
          <w:b w:val="false"/>
          <w:i w:val="false"/>
          <w:color w:val="000000"/>
          <w:sz w:val="28"/>
        </w:rPr>
        <w:t>
      302. Помещения машинного и аппаратного отделений замораживающей станции располагают в отдельно стоящем здании и обеспечивают телефонной связью.</w:t>
      </w:r>
    </w:p>
    <w:bookmarkEnd w:id="361"/>
    <w:p>
      <w:pPr>
        <w:spacing w:after="0"/>
        <w:ind w:left="0"/>
        <w:jc w:val="both"/>
      </w:pPr>
      <w:r>
        <w:rPr>
          <w:rFonts w:ascii="Times New Roman"/>
          <w:b w:val="false"/>
          <w:i w:val="false"/>
          <w:color w:val="000000"/>
          <w:sz w:val="28"/>
        </w:rPr>
        <w:t>
      Допускается эксплуатация передвижных замораживающих станций без устройства в них телефонной связи, при условии наличия таковой на территории площадки на расстоянии не более 300 метров от замораживающей станции.</w:t>
      </w:r>
    </w:p>
    <w:bookmarkStart w:name="z431" w:id="362"/>
    <w:p>
      <w:pPr>
        <w:spacing w:after="0"/>
        <w:ind w:left="0"/>
        <w:jc w:val="both"/>
      </w:pPr>
      <w:r>
        <w:rPr>
          <w:rFonts w:ascii="Times New Roman"/>
          <w:b w:val="false"/>
          <w:i w:val="false"/>
          <w:color w:val="000000"/>
          <w:sz w:val="28"/>
        </w:rPr>
        <w:t>
      303. В машинном отделении замораживающей станции обеспечивают:</w:t>
      </w:r>
    </w:p>
    <w:bookmarkEnd w:id="362"/>
    <w:bookmarkStart w:name="z432" w:id="363"/>
    <w:p>
      <w:pPr>
        <w:spacing w:after="0"/>
        <w:ind w:left="0"/>
        <w:jc w:val="both"/>
      </w:pPr>
      <w:r>
        <w:rPr>
          <w:rFonts w:ascii="Times New Roman"/>
          <w:b w:val="false"/>
          <w:i w:val="false"/>
          <w:color w:val="000000"/>
          <w:sz w:val="28"/>
        </w:rPr>
        <w:t>
      1) принудительную приточную вентиляцию с двукратным обменом воздуха в час и вытяжную с трехкратным обменом воздуха, аварийную вытяжную с семикратным обменом воздуха в час, температуру не ниже 16 градусов Цельсия;</w:t>
      </w:r>
    </w:p>
    <w:bookmarkEnd w:id="363"/>
    <w:bookmarkStart w:name="z433" w:id="364"/>
    <w:p>
      <w:pPr>
        <w:spacing w:after="0"/>
        <w:ind w:left="0"/>
        <w:jc w:val="both"/>
      </w:pPr>
      <w:r>
        <w:rPr>
          <w:rFonts w:ascii="Times New Roman"/>
          <w:b w:val="false"/>
          <w:i w:val="false"/>
          <w:color w:val="000000"/>
          <w:sz w:val="28"/>
        </w:rPr>
        <w:t>
      2) не менее двух выходов, двери и окна, открывающиеся наружу;</w:t>
      </w:r>
    </w:p>
    <w:bookmarkEnd w:id="364"/>
    <w:bookmarkStart w:name="z434" w:id="365"/>
    <w:p>
      <w:pPr>
        <w:spacing w:after="0"/>
        <w:ind w:left="0"/>
        <w:jc w:val="both"/>
      </w:pPr>
      <w:r>
        <w:rPr>
          <w:rFonts w:ascii="Times New Roman"/>
          <w:b w:val="false"/>
          <w:i w:val="false"/>
          <w:color w:val="000000"/>
          <w:sz w:val="28"/>
        </w:rPr>
        <w:t>
      3) оборудованное место для хранения не более двух баллонов, заполненных хладагентом. Баллон с хладагентом допускается присоединять к системе только на время, подзарядки;</w:t>
      </w:r>
    </w:p>
    <w:bookmarkEnd w:id="365"/>
    <w:bookmarkStart w:name="z435" w:id="366"/>
    <w:p>
      <w:pPr>
        <w:spacing w:after="0"/>
        <w:ind w:left="0"/>
        <w:jc w:val="both"/>
      </w:pPr>
      <w:r>
        <w:rPr>
          <w:rFonts w:ascii="Times New Roman"/>
          <w:b w:val="false"/>
          <w:i w:val="false"/>
          <w:color w:val="000000"/>
          <w:sz w:val="28"/>
        </w:rPr>
        <w:t>
      4) телефонную связь, световую и звуковую сигнализацию с местом производства работ;</w:t>
      </w:r>
    </w:p>
    <w:bookmarkEnd w:id="366"/>
    <w:bookmarkStart w:name="z436" w:id="367"/>
    <w:p>
      <w:pPr>
        <w:spacing w:after="0"/>
        <w:ind w:left="0"/>
        <w:jc w:val="both"/>
      </w:pPr>
      <w:r>
        <w:rPr>
          <w:rFonts w:ascii="Times New Roman"/>
          <w:b w:val="false"/>
          <w:i w:val="false"/>
          <w:color w:val="000000"/>
          <w:sz w:val="28"/>
        </w:rPr>
        <w:t>
      5) приборы для контроля содержания в воздухе вредных веществ;</w:t>
      </w:r>
    </w:p>
    <w:bookmarkEnd w:id="367"/>
    <w:bookmarkStart w:name="z437" w:id="368"/>
    <w:p>
      <w:pPr>
        <w:spacing w:after="0"/>
        <w:ind w:left="0"/>
        <w:jc w:val="both"/>
      </w:pPr>
      <w:r>
        <w:rPr>
          <w:rFonts w:ascii="Times New Roman"/>
          <w:b w:val="false"/>
          <w:i w:val="false"/>
          <w:color w:val="000000"/>
          <w:sz w:val="28"/>
        </w:rPr>
        <w:t>
      6) аптечку и средства индивидуальной защиты для каждого, работающего на замораживающей станции, не менее двух противогазов или изолирующих самоспасателей.</w:t>
      </w:r>
    </w:p>
    <w:bookmarkEnd w:id="368"/>
    <w:bookmarkStart w:name="z438" w:id="369"/>
    <w:p>
      <w:pPr>
        <w:spacing w:after="0"/>
        <w:ind w:left="0"/>
        <w:jc w:val="both"/>
      </w:pPr>
      <w:r>
        <w:rPr>
          <w:rFonts w:ascii="Times New Roman"/>
          <w:b w:val="false"/>
          <w:i w:val="false"/>
          <w:color w:val="000000"/>
          <w:sz w:val="28"/>
        </w:rPr>
        <w:t>
      304. В машинном зале замораживающей станции вывешиваются:</w:t>
      </w:r>
    </w:p>
    <w:bookmarkEnd w:id="369"/>
    <w:bookmarkStart w:name="z439" w:id="370"/>
    <w:p>
      <w:pPr>
        <w:spacing w:after="0"/>
        <w:ind w:left="0"/>
        <w:jc w:val="both"/>
      </w:pPr>
      <w:r>
        <w:rPr>
          <w:rFonts w:ascii="Times New Roman"/>
          <w:b w:val="false"/>
          <w:i w:val="false"/>
          <w:color w:val="000000"/>
          <w:sz w:val="28"/>
        </w:rPr>
        <w:t>
      1) схема циркуляции хладагента и рассола;</w:t>
      </w:r>
    </w:p>
    <w:bookmarkEnd w:id="370"/>
    <w:bookmarkStart w:name="z440" w:id="371"/>
    <w:p>
      <w:pPr>
        <w:spacing w:after="0"/>
        <w:ind w:left="0"/>
        <w:jc w:val="both"/>
      </w:pPr>
      <w:r>
        <w:rPr>
          <w:rFonts w:ascii="Times New Roman"/>
          <w:b w:val="false"/>
          <w:i w:val="false"/>
          <w:color w:val="000000"/>
          <w:sz w:val="28"/>
        </w:rPr>
        <w:t>
      2) схема циркуляции воды;</w:t>
      </w:r>
    </w:p>
    <w:bookmarkEnd w:id="371"/>
    <w:bookmarkStart w:name="z441" w:id="372"/>
    <w:p>
      <w:pPr>
        <w:spacing w:after="0"/>
        <w:ind w:left="0"/>
        <w:jc w:val="both"/>
      </w:pPr>
      <w:r>
        <w:rPr>
          <w:rFonts w:ascii="Times New Roman"/>
          <w:b w:val="false"/>
          <w:i w:val="false"/>
          <w:color w:val="000000"/>
          <w:sz w:val="28"/>
        </w:rPr>
        <w:t>
      3) указания по эксплуатации холодильных машин.</w:t>
      </w:r>
    </w:p>
    <w:bookmarkEnd w:id="372"/>
    <w:bookmarkStart w:name="z442" w:id="373"/>
    <w:p>
      <w:pPr>
        <w:spacing w:after="0"/>
        <w:ind w:left="0"/>
        <w:jc w:val="both"/>
      </w:pPr>
      <w:r>
        <w:rPr>
          <w:rFonts w:ascii="Times New Roman"/>
          <w:b w:val="false"/>
          <w:i w:val="false"/>
          <w:color w:val="000000"/>
          <w:sz w:val="28"/>
        </w:rPr>
        <w:t>
      305. В бытовых помещениях при машинном отделении обеспечивают отдельную систему вентиляции.</w:t>
      </w:r>
    </w:p>
    <w:bookmarkEnd w:id="373"/>
    <w:p>
      <w:pPr>
        <w:spacing w:after="0"/>
        <w:ind w:left="0"/>
        <w:jc w:val="both"/>
      </w:pPr>
      <w:r>
        <w:rPr>
          <w:rFonts w:ascii="Times New Roman"/>
          <w:b w:val="false"/>
          <w:i w:val="false"/>
          <w:color w:val="000000"/>
          <w:sz w:val="28"/>
        </w:rPr>
        <w:t>
      Электропитание аварийной вентиляции предусматривается как от основного, так и от независимого источника энергии.</w:t>
      </w:r>
    </w:p>
    <w:bookmarkStart w:name="z443" w:id="374"/>
    <w:p>
      <w:pPr>
        <w:spacing w:after="0"/>
        <w:ind w:left="0"/>
        <w:jc w:val="both"/>
      </w:pPr>
      <w:r>
        <w:rPr>
          <w:rFonts w:ascii="Times New Roman"/>
          <w:b w:val="false"/>
          <w:i w:val="false"/>
          <w:color w:val="000000"/>
          <w:sz w:val="28"/>
        </w:rPr>
        <w:t>
      306. Все холодильные аппараты, трубопроводы, конденсаторы, испарители, масловодоотделители прочно закрепляются. На прямых участках трубопроводов длиной более 100 метров устраиваются компенсаторы.</w:t>
      </w:r>
    </w:p>
    <w:bookmarkEnd w:id="374"/>
    <w:bookmarkStart w:name="z444" w:id="375"/>
    <w:p>
      <w:pPr>
        <w:spacing w:after="0"/>
        <w:ind w:left="0"/>
        <w:jc w:val="both"/>
      </w:pPr>
      <w:r>
        <w:rPr>
          <w:rFonts w:ascii="Times New Roman"/>
          <w:b w:val="false"/>
          <w:i w:val="false"/>
          <w:color w:val="000000"/>
          <w:sz w:val="28"/>
        </w:rPr>
        <w:t>
      307. Система циркуляции хладагента и рассола замораживающей станции (компрессор, конденсатор, испаритель, трубопроводы) по окончании монтажа испытывается на давление, предусмотренное ПОР.</w:t>
      </w:r>
    </w:p>
    <w:bookmarkEnd w:id="375"/>
    <w:bookmarkStart w:name="z445" w:id="376"/>
    <w:p>
      <w:pPr>
        <w:spacing w:after="0"/>
        <w:ind w:left="0"/>
        <w:jc w:val="both"/>
      </w:pPr>
      <w:r>
        <w:rPr>
          <w:rFonts w:ascii="Times New Roman"/>
          <w:b w:val="false"/>
          <w:i w:val="false"/>
          <w:color w:val="000000"/>
          <w:sz w:val="28"/>
        </w:rPr>
        <w:t>
      308. Выпуск хладагента через любой предохранительный клапан системы производится по отводящей трубе в соответствии с ПОР. Диаметр отводящей трубы допускается не меньше диаметра условного прохода предохранительного клапана.</w:t>
      </w:r>
    </w:p>
    <w:bookmarkEnd w:id="376"/>
    <w:p>
      <w:pPr>
        <w:spacing w:after="0"/>
        <w:ind w:left="0"/>
        <w:jc w:val="both"/>
      </w:pPr>
      <w:r>
        <w:rPr>
          <w:rFonts w:ascii="Times New Roman"/>
          <w:b w:val="false"/>
          <w:i w:val="false"/>
          <w:color w:val="000000"/>
          <w:sz w:val="28"/>
        </w:rPr>
        <w:t>
      Допускается присоединение отдельных отводящих труб от предохранительных клапанов к общей отводящей трубе. Площадь поперечного сечения общей отводящей трубы должна быть не меньше суммы сечений присоединенных отводов отдельных предохранительных клапанов, а при количестве таких отводов более четырех - не менее 50 процентов от этой суммы.</w:t>
      </w:r>
    </w:p>
    <w:bookmarkStart w:name="z446" w:id="377"/>
    <w:p>
      <w:pPr>
        <w:spacing w:after="0"/>
        <w:ind w:left="0"/>
        <w:jc w:val="both"/>
      </w:pPr>
      <w:r>
        <w:rPr>
          <w:rFonts w:ascii="Times New Roman"/>
          <w:b w:val="false"/>
          <w:i w:val="false"/>
          <w:color w:val="000000"/>
          <w:sz w:val="28"/>
        </w:rPr>
        <w:t>
      309. Искусственное оттаивание замороженного грунта допускается производить согласно проектному решению после полного возведения подземных конструкций.</w:t>
      </w:r>
    </w:p>
    <w:bookmarkEnd w:id="377"/>
    <w:p>
      <w:pPr>
        <w:spacing w:after="0"/>
        <w:ind w:left="0"/>
        <w:jc w:val="both"/>
      </w:pPr>
      <w:r>
        <w:rPr>
          <w:rFonts w:ascii="Times New Roman"/>
          <w:b w:val="false"/>
          <w:i w:val="false"/>
          <w:color w:val="000000"/>
          <w:sz w:val="28"/>
        </w:rPr>
        <w:t>
      После оттаивания замораживающие трубы извлекаются, а скважины заполняются специальным раствором. При оставлении замораживающих труб в скважинах они тампонируются.</w:t>
      </w:r>
    </w:p>
    <w:bookmarkStart w:name="z447" w:id="378"/>
    <w:p>
      <w:pPr>
        <w:spacing w:after="0"/>
        <w:ind w:left="0"/>
        <w:jc w:val="both"/>
      </w:pPr>
      <w:r>
        <w:rPr>
          <w:rFonts w:ascii="Times New Roman"/>
          <w:b w:val="false"/>
          <w:i w:val="false"/>
          <w:color w:val="000000"/>
          <w:sz w:val="28"/>
        </w:rPr>
        <w:t>
      310. В местах, где трубопроводы могут подвергаться повреждениям, устраивают защитное ограждение.</w:t>
      </w:r>
    </w:p>
    <w:bookmarkEnd w:id="378"/>
    <w:p>
      <w:pPr>
        <w:spacing w:after="0"/>
        <w:ind w:left="0"/>
        <w:jc w:val="both"/>
      </w:pPr>
      <w:r>
        <w:rPr>
          <w:rFonts w:ascii="Times New Roman"/>
          <w:b w:val="false"/>
          <w:i w:val="false"/>
          <w:color w:val="000000"/>
          <w:sz w:val="28"/>
        </w:rPr>
        <w:t>
      Нагнетательный трубопровод хладагента в местах прохода через сгораемые стены и перекрытия отделяется от них несгораемой изоляцией.</w:t>
      </w:r>
    </w:p>
    <w:bookmarkStart w:name="z448" w:id="379"/>
    <w:p>
      <w:pPr>
        <w:spacing w:after="0"/>
        <w:ind w:left="0"/>
        <w:jc w:val="both"/>
      </w:pPr>
      <w:r>
        <w:rPr>
          <w:rFonts w:ascii="Times New Roman"/>
          <w:b w:val="false"/>
          <w:i w:val="false"/>
          <w:color w:val="000000"/>
          <w:sz w:val="28"/>
        </w:rPr>
        <w:t>
      311. Заполнение системы хладагентом, эксплуатацию холодильных машин и компрессоров производят в соответствии с технологическим регламентом для каждой замораживающей станции, и указаниями изготовителей оборудования.</w:t>
      </w:r>
    </w:p>
    <w:bookmarkEnd w:id="379"/>
    <w:bookmarkStart w:name="z449" w:id="380"/>
    <w:p>
      <w:pPr>
        <w:spacing w:after="0"/>
        <w:ind w:left="0"/>
        <w:jc w:val="both"/>
      </w:pPr>
      <w:r>
        <w:rPr>
          <w:rFonts w:ascii="Times New Roman"/>
          <w:b w:val="false"/>
          <w:i w:val="false"/>
          <w:color w:val="000000"/>
          <w:sz w:val="28"/>
        </w:rPr>
        <w:t>
      312. Манометры ежегодно подвергаются поверке и имеют поверительные клейма аттестованных поверителей аккредитованных юридических лиц. Дополнительно, не реже одного раза в шесть месяцев, проводится проверка показаний рабочих манометров путем сравнения с показаниями контрольного манометра.</w:t>
      </w:r>
    </w:p>
    <w:bookmarkEnd w:id="380"/>
    <w:p>
      <w:pPr>
        <w:spacing w:after="0"/>
        <w:ind w:left="0"/>
        <w:jc w:val="both"/>
      </w:pPr>
      <w:r>
        <w:rPr>
          <w:rFonts w:ascii="Times New Roman"/>
          <w:b w:val="false"/>
          <w:i w:val="false"/>
          <w:color w:val="000000"/>
          <w:sz w:val="28"/>
        </w:rPr>
        <w:t xml:space="preserve">
      Исправность всех установленных термометров и манометров проверяется ежедневно визуально персоналом замораживающей станции с записью в Журнале учета работы замораживающей станции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312 с изменением, внесенным приказом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0" w:id="381"/>
    <w:p>
      <w:pPr>
        <w:spacing w:after="0"/>
        <w:ind w:left="0"/>
        <w:jc w:val="both"/>
      </w:pPr>
      <w:r>
        <w:rPr>
          <w:rFonts w:ascii="Times New Roman"/>
          <w:b w:val="false"/>
          <w:i w:val="false"/>
          <w:color w:val="000000"/>
          <w:sz w:val="28"/>
        </w:rPr>
        <w:t>
      313. При эксплуатации холодильных машин определение места утечки хладагента производится химическим индикатором или прибором, предназначенным для этого.</w:t>
      </w:r>
    </w:p>
    <w:bookmarkEnd w:id="381"/>
    <w:p>
      <w:pPr>
        <w:spacing w:after="0"/>
        <w:ind w:left="0"/>
        <w:jc w:val="both"/>
      </w:pPr>
      <w:r>
        <w:rPr>
          <w:rFonts w:ascii="Times New Roman"/>
          <w:b w:val="false"/>
          <w:i w:val="false"/>
          <w:color w:val="000000"/>
          <w:sz w:val="28"/>
        </w:rPr>
        <w:t>
      При эксплуатации холодильных машин периодически, но не реже одного раза в месяц, проводится проверка отводимых из конденсатора воды и рассола на присутствие в них хладагента.</w:t>
      </w:r>
    </w:p>
    <w:bookmarkStart w:name="z451" w:id="382"/>
    <w:p>
      <w:pPr>
        <w:spacing w:after="0"/>
        <w:ind w:left="0"/>
        <w:jc w:val="both"/>
      </w:pPr>
      <w:r>
        <w:rPr>
          <w:rFonts w:ascii="Times New Roman"/>
          <w:b w:val="false"/>
          <w:i w:val="false"/>
          <w:color w:val="000000"/>
          <w:sz w:val="28"/>
        </w:rPr>
        <w:t>
      314. Не допускается открывать цилиндры и картер компрессора, демонтировать аппараты, трубопроводы и запорную арматуру до полного удаления из них хладагента и масла.</w:t>
      </w:r>
    </w:p>
    <w:bookmarkEnd w:id="382"/>
    <w:bookmarkStart w:name="z452" w:id="383"/>
    <w:p>
      <w:pPr>
        <w:spacing w:after="0"/>
        <w:ind w:left="0"/>
        <w:jc w:val="both"/>
      </w:pPr>
      <w:r>
        <w:rPr>
          <w:rFonts w:ascii="Times New Roman"/>
          <w:b w:val="false"/>
          <w:i w:val="false"/>
          <w:color w:val="000000"/>
          <w:sz w:val="28"/>
        </w:rPr>
        <w:t>
      315. Баллоны с хладагентом хранят в огнестойких складах (без окон и отопления) в лежачем положении в количестве, не превышающем 25 процентов годового потребления при температуре в помещении склада не выше 25 градусов Цельсия.</w:t>
      </w:r>
    </w:p>
    <w:bookmarkEnd w:id="383"/>
    <w:bookmarkStart w:name="z453" w:id="384"/>
    <w:p>
      <w:pPr>
        <w:spacing w:after="0"/>
        <w:ind w:left="0"/>
        <w:jc w:val="both"/>
      </w:pPr>
      <w:r>
        <w:rPr>
          <w:rFonts w:ascii="Times New Roman"/>
          <w:b w:val="false"/>
          <w:i w:val="false"/>
          <w:color w:val="000000"/>
          <w:sz w:val="28"/>
        </w:rPr>
        <w:t>
      316. Склад хранения баллонов с хладагентом удаляют от зданий и складов хранения легковоспламеняющихся, горючих веществ не менее чем на 50 метров и располагают в зоне молниезащиты. Баллоны защищают от солнечных лучей.</w:t>
      </w:r>
    </w:p>
    <w:bookmarkEnd w:id="384"/>
    <w:bookmarkStart w:name="z454" w:id="385"/>
    <w:p>
      <w:pPr>
        <w:spacing w:after="0"/>
        <w:ind w:left="0"/>
        <w:jc w:val="both"/>
      </w:pPr>
      <w:r>
        <w:rPr>
          <w:rFonts w:ascii="Times New Roman"/>
          <w:b w:val="false"/>
          <w:i w:val="false"/>
          <w:color w:val="000000"/>
          <w:sz w:val="28"/>
        </w:rPr>
        <w:t>
      317. Не допускается совместное хранение баллонов с различными хладагентами или сжатыми газами, горючими материалами.</w:t>
      </w:r>
    </w:p>
    <w:bookmarkEnd w:id="385"/>
    <w:bookmarkStart w:name="z455" w:id="386"/>
    <w:p>
      <w:pPr>
        <w:spacing w:after="0"/>
        <w:ind w:left="0"/>
        <w:jc w:val="both"/>
      </w:pPr>
      <w:r>
        <w:rPr>
          <w:rFonts w:ascii="Times New Roman"/>
          <w:b w:val="false"/>
          <w:i w:val="false"/>
          <w:color w:val="000000"/>
          <w:sz w:val="28"/>
        </w:rPr>
        <w:t>
      318. Замораживающие колонки рассольной системы испытываются на герметичность гидравлическим давлением не менее 2,5 мегаПаскаля в процессе опускания колонки по мере сварки каждого стыка и в сборе по завершении монтажа. После монтажа и промывки рассольную сеть подвергают гидравлическому испытанию полуторным проектным давлением рассольного насоса, но не менее чем 0,5 мегаПаскаля. Рассольный трубопровод и арматуру в процессе эксплуатации содержат герметичными.</w:t>
      </w:r>
    </w:p>
    <w:bookmarkEnd w:id="386"/>
    <w:bookmarkStart w:name="z456" w:id="387"/>
    <w:p>
      <w:pPr>
        <w:spacing w:after="0"/>
        <w:ind w:left="0"/>
        <w:jc w:val="both"/>
      </w:pPr>
      <w:r>
        <w:rPr>
          <w:rFonts w:ascii="Times New Roman"/>
          <w:b w:val="false"/>
          <w:i w:val="false"/>
          <w:color w:val="000000"/>
          <w:sz w:val="28"/>
        </w:rPr>
        <w:t>
      319. При монтаже каждого стыка вновь наращиваемой трубы замораживающей колонки и после монтажа и промывки рассольной сети они подвергаются гидравлическим испытаниям на герметичность полуторным проектным рабочим давлением рассольного насоса (но не менее чем 0,5 мегаПаскаля).</w:t>
      </w:r>
    </w:p>
    <w:bookmarkEnd w:id="387"/>
    <w:p>
      <w:pPr>
        <w:spacing w:after="0"/>
        <w:ind w:left="0"/>
        <w:jc w:val="both"/>
      </w:pPr>
      <w:r>
        <w:rPr>
          <w:rFonts w:ascii="Times New Roman"/>
          <w:b w:val="false"/>
          <w:i w:val="false"/>
          <w:color w:val="000000"/>
          <w:sz w:val="28"/>
        </w:rPr>
        <w:t>
      Выдержка под давлением каждого стыка трубы, рассольной сети - 10 минут.</w:t>
      </w:r>
    </w:p>
    <w:p>
      <w:pPr>
        <w:spacing w:after="0"/>
        <w:ind w:left="0"/>
        <w:jc w:val="both"/>
      </w:pPr>
      <w:r>
        <w:rPr>
          <w:rFonts w:ascii="Times New Roman"/>
          <w:b w:val="false"/>
          <w:i w:val="false"/>
          <w:color w:val="000000"/>
          <w:sz w:val="28"/>
        </w:rPr>
        <w:t>
      Результаты оформляются актом гидравлических испытаний на герметичность трубопровода.</w:t>
      </w:r>
    </w:p>
    <w:bookmarkStart w:name="z457" w:id="388"/>
    <w:p>
      <w:pPr>
        <w:spacing w:after="0"/>
        <w:ind w:left="0"/>
        <w:jc w:val="both"/>
      </w:pPr>
      <w:r>
        <w:rPr>
          <w:rFonts w:ascii="Times New Roman"/>
          <w:b w:val="false"/>
          <w:i w:val="false"/>
          <w:color w:val="000000"/>
          <w:sz w:val="28"/>
        </w:rPr>
        <w:t>
      320. Не допускается при наличии давления производить ремонт трубопроводов рассольной системы, снимать заглушки с замораживающей колонки после испытания.</w:t>
      </w:r>
    </w:p>
    <w:bookmarkEnd w:id="388"/>
    <w:bookmarkStart w:name="z458" w:id="389"/>
    <w:p>
      <w:pPr>
        <w:spacing w:after="0"/>
        <w:ind w:left="0"/>
        <w:jc w:val="both"/>
      </w:pPr>
      <w:r>
        <w:rPr>
          <w:rFonts w:ascii="Times New Roman"/>
          <w:b w:val="false"/>
          <w:i w:val="false"/>
          <w:color w:val="000000"/>
          <w:sz w:val="28"/>
        </w:rPr>
        <w:t>
      321. Высота галереи, где размещены рассольные распределитель и коллектор не менее 1,8 метров. Расстояние от головки колонки до стенки галереи или ствола - не менее 0,8 метров.</w:t>
      </w:r>
    </w:p>
    <w:bookmarkEnd w:id="389"/>
    <w:bookmarkStart w:name="z459" w:id="390"/>
    <w:p>
      <w:pPr>
        <w:spacing w:after="0"/>
        <w:ind w:left="0"/>
        <w:jc w:val="both"/>
      </w:pPr>
      <w:r>
        <w:rPr>
          <w:rFonts w:ascii="Times New Roman"/>
          <w:b w:val="false"/>
          <w:i w:val="false"/>
          <w:color w:val="000000"/>
          <w:sz w:val="28"/>
        </w:rPr>
        <w:t>
      322. Галерея обеспечивается искусственным освещением не менее 30 люкс с напряжением осветительной сети не более 42 Вольт и обеспечением аварийного освещения от независимого источника питания. Допускается применение для аварийного освещения индивидуальных аккумуляторных светильников.</w:t>
      </w:r>
    </w:p>
    <w:bookmarkEnd w:id="390"/>
    <w:bookmarkStart w:name="z460" w:id="391"/>
    <w:p>
      <w:pPr>
        <w:spacing w:after="0"/>
        <w:ind w:left="0"/>
        <w:jc w:val="both"/>
      </w:pPr>
      <w:r>
        <w:rPr>
          <w:rFonts w:ascii="Times New Roman"/>
          <w:b w:val="false"/>
          <w:i w:val="false"/>
          <w:color w:val="000000"/>
          <w:sz w:val="28"/>
        </w:rPr>
        <w:t>
      323. Галерею соединяют звуковой и световой сигнализацией с замораживающей станцией. Со значением сигналов знакомят обслуживающий персонал.</w:t>
      </w:r>
    </w:p>
    <w:bookmarkEnd w:id="391"/>
    <w:bookmarkStart w:name="z461" w:id="392"/>
    <w:p>
      <w:pPr>
        <w:spacing w:after="0"/>
        <w:ind w:left="0"/>
        <w:jc w:val="both"/>
      </w:pPr>
      <w:r>
        <w:rPr>
          <w:rFonts w:ascii="Times New Roman"/>
          <w:b w:val="false"/>
          <w:i w:val="false"/>
          <w:color w:val="000000"/>
          <w:sz w:val="28"/>
        </w:rPr>
        <w:t>
      324. При проходке вертикальных стволов шахт, в здании замораживающей станции и галерее применяется взрывобезопасное электрооборудование.</w:t>
      </w:r>
    </w:p>
    <w:bookmarkEnd w:id="392"/>
    <w:p>
      <w:pPr>
        <w:spacing w:after="0"/>
        <w:ind w:left="0"/>
        <w:jc w:val="both"/>
      </w:pPr>
      <w:r>
        <w:rPr>
          <w:rFonts w:ascii="Times New Roman"/>
          <w:b w:val="false"/>
          <w:i w:val="false"/>
          <w:color w:val="000000"/>
          <w:sz w:val="28"/>
        </w:rPr>
        <w:t>
      В галерее хранится аварийный запас вентилей, кранов, прокладочной резины и специальных хомутов для ликвидации прорывов рассола в трубах.</w:t>
      </w:r>
    </w:p>
    <w:bookmarkStart w:name="z462" w:id="393"/>
    <w:p>
      <w:pPr>
        <w:spacing w:after="0"/>
        <w:ind w:left="0"/>
        <w:jc w:val="both"/>
      </w:pPr>
      <w:r>
        <w:rPr>
          <w:rFonts w:ascii="Times New Roman"/>
          <w:b w:val="false"/>
          <w:i w:val="false"/>
          <w:color w:val="000000"/>
          <w:sz w:val="28"/>
        </w:rPr>
        <w:t>
      325. При введении рассольной сети в эксплуатацию температура рассола понижается постепенно от 2-3 градусов Цельсия в сутки до проектной.</w:t>
      </w:r>
    </w:p>
    <w:bookmarkEnd w:id="393"/>
    <w:bookmarkStart w:name="z463" w:id="394"/>
    <w:p>
      <w:pPr>
        <w:spacing w:after="0"/>
        <w:ind w:left="0"/>
        <w:jc w:val="both"/>
      </w:pPr>
      <w:r>
        <w:rPr>
          <w:rFonts w:ascii="Times New Roman"/>
          <w:b w:val="false"/>
          <w:i w:val="false"/>
          <w:color w:val="000000"/>
          <w:sz w:val="28"/>
        </w:rPr>
        <w:t>
      326. При повреждении замораживающей колонки циркуляция рассола прекращается до обнаружения и отключения поврежденной колонки. Не допускается включение замораживающей колонки до полного устранения течи.</w:t>
      </w:r>
    </w:p>
    <w:bookmarkEnd w:id="394"/>
    <w:p>
      <w:pPr>
        <w:spacing w:after="0"/>
        <w:ind w:left="0"/>
        <w:jc w:val="both"/>
      </w:pPr>
      <w:r>
        <w:rPr>
          <w:rFonts w:ascii="Times New Roman"/>
          <w:b w:val="false"/>
          <w:i w:val="false"/>
          <w:color w:val="000000"/>
          <w:sz w:val="28"/>
        </w:rPr>
        <w:t>
      Ремонт замораживающих колонок производится по мероприятиям, исключающим поступление рассола в ствол или повреждения ледового ограждения, по наряду допуску. После отключения поврежденной колонки циркуляция рассола по исправным колонкам возобновляется. При этом обеспечивается контроль, за уровнем рассола в системе.</w:t>
      </w:r>
    </w:p>
    <w:bookmarkStart w:name="z464" w:id="395"/>
    <w:p>
      <w:pPr>
        <w:spacing w:after="0"/>
        <w:ind w:left="0"/>
        <w:jc w:val="both"/>
      </w:pPr>
      <w:r>
        <w:rPr>
          <w:rFonts w:ascii="Times New Roman"/>
          <w:b w:val="false"/>
          <w:i w:val="false"/>
          <w:color w:val="000000"/>
          <w:sz w:val="28"/>
        </w:rPr>
        <w:t>
      327. Не допускается производить ремонт трубопроводов и подтягивание фланцевых соединений рассольной и азотной сетей, находящихся под давлением, снятие заглушки после испытания замораживающей колонки раньше снижения в ней давления до атмосферного.</w:t>
      </w:r>
    </w:p>
    <w:bookmarkEnd w:id="395"/>
    <w:bookmarkStart w:name="z465" w:id="396"/>
    <w:p>
      <w:pPr>
        <w:spacing w:after="0"/>
        <w:ind w:left="0"/>
        <w:jc w:val="both"/>
      </w:pPr>
      <w:r>
        <w:rPr>
          <w:rFonts w:ascii="Times New Roman"/>
          <w:b w:val="false"/>
          <w:i w:val="false"/>
          <w:color w:val="000000"/>
          <w:sz w:val="28"/>
        </w:rPr>
        <w:t>
      328. После окончания проходки ствола шахты и оттаивания замороженных пород скважины тампонируются.</w:t>
      </w:r>
    </w:p>
    <w:bookmarkEnd w:id="396"/>
    <w:bookmarkStart w:name="z466" w:id="397"/>
    <w:p>
      <w:pPr>
        <w:spacing w:after="0"/>
        <w:ind w:left="0"/>
        <w:jc w:val="both"/>
      </w:pPr>
      <w:r>
        <w:rPr>
          <w:rFonts w:ascii="Times New Roman"/>
          <w:b w:val="false"/>
          <w:i w:val="false"/>
          <w:color w:val="000000"/>
          <w:sz w:val="28"/>
        </w:rPr>
        <w:t>
      329. Не допускается демонтаж замораживающей станции до окончательного крепления ствола постоянной крепью в зоне замораживания.</w:t>
      </w:r>
    </w:p>
    <w:bookmarkEnd w:id="397"/>
    <w:bookmarkStart w:name="z467" w:id="398"/>
    <w:p>
      <w:pPr>
        <w:spacing w:after="0"/>
        <w:ind w:left="0"/>
        <w:jc w:val="left"/>
      </w:pPr>
      <w:r>
        <w:rPr>
          <w:rFonts w:ascii="Times New Roman"/>
          <w:b/>
          <w:i w:val="false"/>
          <w:color w:val="000000"/>
        </w:rPr>
        <w:t xml:space="preserve"> Параграф 4. Низкотемпературное (азотное) замораживание</w:t>
      </w:r>
    </w:p>
    <w:bookmarkEnd w:id="398"/>
    <w:bookmarkStart w:name="z468" w:id="399"/>
    <w:p>
      <w:pPr>
        <w:spacing w:after="0"/>
        <w:ind w:left="0"/>
        <w:jc w:val="both"/>
      </w:pPr>
      <w:r>
        <w:rPr>
          <w:rFonts w:ascii="Times New Roman"/>
          <w:b w:val="false"/>
          <w:i w:val="false"/>
          <w:color w:val="000000"/>
          <w:sz w:val="28"/>
        </w:rPr>
        <w:t>
      330. До начала азотного замораживания составляется ПОР о совместном ведении работ между организацией, ведущей замораживание, и организацией, ведущей работы в подземных выработках.</w:t>
      </w:r>
    </w:p>
    <w:bookmarkEnd w:id="399"/>
    <w:bookmarkStart w:name="z469" w:id="400"/>
    <w:p>
      <w:pPr>
        <w:spacing w:after="0"/>
        <w:ind w:left="0"/>
        <w:jc w:val="both"/>
      </w:pPr>
      <w:r>
        <w:rPr>
          <w:rFonts w:ascii="Times New Roman"/>
          <w:b w:val="false"/>
          <w:i w:val="false"/>
          <w:color w:val="000000"/>
          <w:sz w:val="28"/>
        </w:rPr>
        <w:t>
      Перед началом азотного замораживания все работы в выработках, прилегающих к зоне замораживания, прекращаются, а работники выводятся на поверхность.</w:t>
      </w:r>
    </w:p>
    <w:bookmarkEnd w:id="400"/>
    <w:p>
      <w:pPr>
        <w:spacing w:after="0"/>
        <w:ind w:left="0"/>
        <w:jc w:val="both"/>
      </w:pPr>
      <w:r>
        <w:rPr>
          <w:rFonts w:ascii="Times New Roman"/>
          <w:b w:val="false"/>
          <w:i w:val="false"/>
          <w:color w:val="000000"/>
          <w:sz w:val="28"/>
        </w:rPr>
        <w:t>
      Производство работ осуществляется по наряду - допуску.</w:t>
      </w:r>
    </w:p>
    <w:bookmarkStart w:name="z470" w:id="401"/>
    <w:p>
      <w:pPr>
        <w:spacing w:after="0"/>
        <w:ind w:left="0"/>
        <w:jc w:val="both"/>
      </w:pPr>
      <w:r>
        <w:rPr>
          <w:rFonts w:ascii="Times New Roman"/>
          <w:b w:val="false"/>
          <w:i w:val="false"/>
          <w:color w:val="000000"/>
          <w:sz w:val="28"/>
        </w:rPr>
        <w:t>
      331. Работы по технологии азотного замораживания выполняются по проекту.</w:t>
      </w:r>
    </w:p>
    <w:bookmarkEnd w:id="401"/>
    <w:p>
      <w:pPr>
        <w:spacing w:after="0"/>
        <w:ind w:left="0"/>
        <w:jc w:val="both"/>
      </w:pPr>
      <w:r>
        <w:rPr>
          <w:rFonts w:ascii="Times New Roman"/>
          <w:b w:val="false"/>
          <w:i w:val="false"/>
          <w:color w:val="000000"/>
          <w:sz w:val="28"/>
        </w:rPr>
        <w:t>
      В используемом хладагенте содержание жидкого азота допускается не менее 99 процентов по объему.</w:t>
      </w:r>
    </w:p>
    <w:bookmarkStart w:name="z471" w:id="402"/>
    <w:p>
      <w:pPr>
        <w:spacing w:after="0"/>
        <w:ind w:left="0"/>
        <w:jc w:val="both"/>
      </w:pPr>
      <w:r>
        <w:rPr>
          <w:rFonts w:ascii="Times New Roman"/>
          <w:b w:val="false"/>
          <w:i w:val="false"/>
          <w:color w:val="000000"/>
          <w:sz w:val="28"/>
        </w:rPr>
        <w:t>
      332. Предельно допустимое рабочее давление в передвижных и стационарных емкостях, во всех остальных элементах системы азотного замораживания не превышает 0,25 мегаПаскаля.</w:t>
      </w:r>
    </w:p>
    <w:bookmarkEnd w:id="402"/>
    <w:bookmarkStart w:name="z472" w:id="403"/>
    <w:p>
      <w:pPr>
        <w:spacing w:after="0"/>
        <w:ind w:left="0"/>
        <w:jc w:val="both"/>
      </w:pPr>
      <w:r>
        <w:rPr>
          <w:rFonts w:ascii="Times New Roman"/>
          <w:b w:val="false"/>
          <w:i w:val="false"/>
          <w:color w:val="000000"/>
          <w:sz w:val="28"/>
        </w:rPr>
        <w:t>
      333. Лица, занятые на работах с жидким азотом, обеспечиваются защитными средствами от обмораживания: суконными куртками, рукавицами, очками.</w:t>
      </w:r>
    </w:p>
    <w:bookmarkEnd w:id="403"/>
    <w:bookmarkStart w:name="z473" w:id="404"/>
    <w:p>
      <w:pPr>
        <w:spacing w:after="0"/>
        <w:ind w:left="0"/>
        <w:jc w:val="both"/>
      </w:pPr>
      <w:r>
        <w:rPr>
          <w:rFonts w:ascii="Times New Roman"/>
          <w:b w:val="false"/>
          <w:i w:val="false"/>
          <w:color w:val="000000"/>
          <w:sz w:val="28"/>
        </w:rPr>
        <w:t>
      334. Составляющие систему азотного замораживания элементы и узлы испытывают с оформлением актов на герметичность.</w:t>
      </w:r>
    </w:p>
    <w:bookmarkEnd w:id="404"/>
    <w:bookmarkStart w:name="z474" w:id="405"/>
    <w:p>
      <w:pPr>
        <w:spacing w:after="0"/>
        <w:ind w:left="0"/>
        <w:jc w:val="both"/>
      </w:pPr>
      <w:r>
        <w:rPr>
          <w:rFonts w:ascii="Times New Roman"/>
          <w:b w:val="false"/>
          <w:i w:val="false"/>
          <w:color w:val="000000"/>
          <w:sz w:val="28"/>
        </w:rPr>
        <w:t>
      335. Сосуды, трубопроводы и запорную арматуру перед использованием проверяют на отсутствие нефтепродуктов и предохраняют от попадания в них нефтепродуктов в дальнейшем.</w:t>
      </w:r>
    </w:p>
    <w:bookmarkEnd w:id="405"/>
    <w:bookmarkStart w:name="z475" w:id="406"/>
    <w:p>
      <w:pPr>
        <w:spacing w:after="0"/>
        <w:ind w:left="0"/>
        <w:jc w:val="both"/>
      </w:pPr>
      <w:r>
        <w:rPr>
          <w:rFonts w:ascii="Times New Roman"/>
          <w:b w:val="false"/>
          <w:i w:val="false"/>
          <w:color w:val="000000"/>
          <w:sz w:val="28"/>
        </w:rPr>
        <w:t>
      336. Все вентили системы азотного замораживания обозначают и нумеруют в соответствии с технологической схемой. Схема наносится несмываемой краской на щит, устанавливаемый в зоне управления системой. Последовательность открытия и закрытия вентилей в процессе работы указывается в ПОР и наносится на щит вместе со схемой распределения жидкого азота.</w:t>
      </w:r>
    </w:p>
    <w:bookmarkEnd w:id="406"/>
    <w:p>
      <w:pPr>
        <w:spacing w:after="0"/>
        <w:ind w:left="0"/>
        <w:jc w:val="both"/>
      </w:pPr>
      <w:r>
        <w:rPr>
          <w:rFonts w:ascii="Times New Roman"/>
          <w:b w:val="false"/>
          <w:i w:val="false"/>
          <w:color w:val="000000"/>
          <w:sz w:val="28"/>
        </w:rPr>
        <w:t>
      Все вентили снабжаются трафаретами с нанесенными номерами, надписями и стрелками, указывающими направление вращения маховика при закрытии в случае аварийной ситуации.</w:t>
      </w:r>
    </w:p>
    <w:p>
      <w:pPr>
        <w:spacing w:after="0"/>
        <w:ind w:left="0"/>
        <w:jc w:val="both"/>
      </w:pPr>
      <w:r>
        <w:rPr>
          <w:rFonts w:ascii="Times New Roman"/>
          <w:b w:val="false"/>
          <w:i w:val="false"/>
          <w:color w:val="000000"/>
          <w:sz w:val="28"/>
        </w:rPr>
        <w:t>
      Вентили, предназначенные для аварийного отключения системы, красят в красный цвет.</w:t>
      </w:r>
    </w:p>
    <w:p>
      <w:pPr>
        <w:spacing w:after="0"/>
        <w:ind w:left="0"/>
        <w:jc w:val="both"/>
      </w:pPr>
      <w:r>
        <w:rPr>
          <w:rFonts w:ascii="Times New Roman"/>
          <w:b w:val="false"/>
          <w:i w:val="false"/>
          <w:color w:val="000000"/>
          <w:sz w:val="28"/>
        </w:rPr>
        <w:t>
      При проведении азотного замораживания в стволе или горизонтальной выработке схема распределения азота и последовательность переключения вентилей указываются на щите, устанавливаемом около устья замораживающих колонок.</w:t>
      </w:r>
    </w:p>
    <w:bookmarkStart w:name="z476" w:id="407"/>
    <w:p>
      <w:pPr>
        <w:spacing w:after="0"/>
        <w:ind w:left="0"/>
        <w:jc w:val="both"/>
      </w:pPr>
      <w:r>
        <w:rPr>
          <w:rFonts w:ascii="Times New Roman"/>
          <w:b w:val="false"/>
          <w:i w:val="false"/>
          <w:color w:val="000000"/>
          <w:sz w:val="28"/>
        </w:rPr>
        <w:t>
      337. Зона управления сливом азота должна содержать:</w:t>
      </w:r>
    </w:p>
    <w:bookmarkEnd w:id="407"/>
    <w:bookmarkStart w:name="z477" w:id="408"/>
    <w:p>
      <w:pPr>
        <w:spacing w:after="0"/>
        <w:ind w:left="0"/>
        <w:jc w:val="both"/>
      </w:pPr>
      <w:r>
        <w:rPr>
          <w:rFonts w:ascii="Times New Roman"/>
          <w:b w:val="false"/>
          <w:i w:val="false"/>
          <w:color w:val="000000"/>
          <w:sz w:val="28"/>
        </w:rPr>
        <w:t>
      1) знак аварийной остановки;</w:t>
      </w:r>
    </w:p>
    <w:bookmarkEnd w:id="408"/>
    <w:bookmarkStart w:name="z478" w:id="409"/>
    <w:p>
      <w:pPr>
        <w:spacing w:after="0"/>
        <w:ind w:left="0"/>
        <w:jc w:val="both"/>
      </w:pPr>
      <w:r>
        <w:rPr>
          <w:rFonts w:ascii="Times New Roman"/>
          <w:b w:val="false"/>
          <w:i w:val="false"/>
          <w:color w:val="000000"/>
          <w:sz w:val="28"/>
        </w:rPr>
        <w:t>
      2) изолирующие самоспасатели в количестве, превышающем максимальное число работающих в смене людей на 10 процентов;</w:t>
      </w:r>
    </w:p>
    <w:bookmarkEnd w:id="409"/>
    <w:bookmarkStart w:name="z479" w:id="410"/>
    <w:p>
      <w:pPr>
        <w:spacing w:after="0"/>
        <w:ind w:left="0"/>
        <w:jc w:val="both"/>
      </w:pPr>
      <w:r>
        <w:rPr>
          <w:rFonts w:ascii="Times New Roman"/>
          <w:b w:val="false"/>
          <w:i w:val="false"/>
          <w:color w:val="000000"/>
          <w:sz w:val="28"/>
        </w:rPr>
        <w:t>
      3) портативные кислородные ингаляторы на случай внезапной потери сознания одним из членов бригады;</w:t>
      </w:r>
    </w:p>
    <w:bookmarkEnd w:id="410"/>
    <w:bookmarkStart w:name="z480" w:id="411"/>
    <w:p>
      <w:pPr>
        <w:spacing w:after="0"/>
        <w:ind w:left="0"/>
        <w:jc w:val="both"/>
      </w:pPr>
      <w:r>
        <w:rPr>
          <w:rFonts w:ascii="Times New Roman"/>
          <w:b w:val="false"/>
          <w:i w:val="false"/>
          <w:color w:val="000000"/>
          <w:sz w:val="28"/>
        </w:rPr>
        <w:t>
      4) медицинскую аптечку;</w:t>
      </w:r>
    </w:p>
    <w:bookmarkEnd w:id="411"/>
    <w:bookmarkStart w:name="z481" w:id="412"/>
    <w:p>
      <w:pPr>
        <w:spacing w:after="0"/>
        <w:ind w:left="0"/>
        <w:jc w:val="both"/>
      </w:pPr>
      <w:r>
        <w:rPr>
          <w:rFonts w:ascii="Times New Roman"/>
          <w:b w:val="false"/>
          <w:i w:val="false"/>
          <w:color w:val="000000"/>
          <w:sz w:val="28"/>
        </w:rPr>
        <w:t>
      5) электрическое освещение (не менее 50 люкс).</w:t>
      </w:r>
    </w:p>
    <w:bookmarkEnd w:id="412"/>
    <w:p>
      <w:pPr>
        <w:spacing w:after="0"/>
        <w:ind w:left="0"/>
        <w:jc w:val="both"/>
      </w:pPr>
      <w:r>
        <w:rPr>
          <w:rFonts w:ascii="Times New Roman"/>
          <w:b w:val="false"/>
          <w:i w:val="false"/>
          <w:color w:val="000000"/>
          <w:sz w:val="28"/>
        </w:rPr>
        <w:t>
      При инструктаже персонал, занятый на работах с использованием жидкого азота, обучается правилам пользования газоанализаторами, изолирующими самоспасателями и ингаляторами, о чем делается запись в Журнале инструктажа по форме, установленной техническим руководителем организации.</w:t>
      </w:r>
    </w:p>
    <w:bookmarkStart w:name="z482" w:id="413"/>
    <w:p>
      <w:pPr>
        <w:spacing w:after="0"/>
        <w:ind w:left="0"/>
        <w:jc w:val="both"/>
      </w:pPr>
      <w:r>
        <w:rPr>
          <w:rFonts w:ascii="Times New Roman"/>
          <w:b w:val="false"/>
          <w:i w:val="false"/>
          <w:color w:val="000000"/>
          <w:sz w:val="28"/>
        </w:rPr>
        <w:t>
      338. В зоне производства работ во время слива азота в замораживающую систему осуществляется экспресс-методом постоянный контроль содержания кислорода, и не реже одного раза в сутки отбираются контрольные пробы воздуха для лабораторного анализа.</w:t>
      </w:r>
    </w:p>
    <w:bookmarkEnd w:id="413"/>
    <w:p>
      <w:pPr>
        <w:spacing w:after="0"/>
        <w:ind w:left="0"/>
        <w:jc w:val="both"/>
      </w:pPr>
      <w:r>
        <w:rPr>
          <w:rFonts w:ascii="Times New Roman"/>
          <w:b w:val="false"/>
          <w:i w:val="false"/>
          <w:color w:val="000000"/>
          <w:sz w:val="28"/>
        </w:rPr>
        <w:t>
      Места контроля воздуха экспресс-методом предусматриваются ПОР. При содержании кислорода менее 20 процентов по объему слив азота прекращается, и принимаются меры к разгазированию выработок и выявлению и устранению причин аварийной ситуации.</w:t>
      </w:r>
    </w:p>
    <w:p>
      <w:pPr>
        <w:spacing w:after="0"/>
        <w:ind w:left="0"/>
        <w:jc w:val="both"/>
      </w:pPr>
      <w:r>
        <w:rPr>
          <w:rFonts w:ascii="Times New Roman"/>
          <w:b w:val="false"/>
          <w:i w:val="false"/>
          <w:color w:val="000000"/>
          <w:sz w:val="28"/>
        </w:rPr>
        <w:t>
      Контроль качества воздуха производит лицо контроля, на которое возложен контроль безопасности работ в смене.</w:t>
      </w:r>
    </w:p>
    <w:bookmarkStart w:name="z483" w:id="414"/>
    <w:p>
      <w:pPr>
        <w:spacing w:after="0"/>
        <w:ind w:left="0"/>
        <w:jc w:val="both"/>
      </w:pPr>
      <w:r>
        <w:rPr>
          <w:rFonts w:ascii="Times New Roman"/>
          <w:b w:val="false"/>
          <w:i w:val="false"/>
          <w:color w:val="000000"/>
          <w:sz w:val="28"/>
        </w:rPr>
        <w:t>
      339. При производстве работ по азотному замораживанию грунтов в подземной выработке проектом предусматривается вытяжная и приточная вентиляция.</w:t>
      </w:r>
    </w:p>
    <w:bookmarkEnd w:id="414"/>
    <w:bookmarkStart w:name="z484" w:id="415"/>
    <w:p>
      <w:pPr>
        <w:spacing w:after="0"/>
        <w:ind w:left="0"/>
        <w:jc w:val="both"/>
      </w:pPr>
      <w:r>
        <w:rPr>
          <w:rFonts w:ascii="Times New Roman"/>
          <w:b w:val="false"/>
          <w:i w:val="false"/>
          <w:color w:val="000000"/>
          <w:sz w:val="28"/>
        </w:rPr>
        <w:t>
      340. На автотранспортной криогенной емкости делается надпись: "Закрывая вентиль выдачи жидкого азота, открой дренаж. Внимание! Следи за временем, дренаж открыт!". Оператор, работающий на криогенной емкости при сливе азота, находится в зоне видимости обустройств, задействованных в распределении сливаемого азота, и лиц, занятых на выполнении этой работы, или имеет с ними двустороннюю постоянную связь.</w:t>
      </w:r>
    </w:p>
    <w:bookmarkEnd w:id="415"/>
    <w:bookmarkStart w:name="z485" w:id="416"/>
    <w:p>
      <w:pPr>
        <w:spacing w:after="0"/>
        <w:ind w:left="0"/>
        <w:jc w:val="both"/>
      </w:pPr>
      <w:r>
        <w:rPr>
          <w:rFonts w:ascii="Times New Roman"/>
          <w:b w:val="false"/>
          <w:i w:val="false"/>
          <w:color w:val="000000"/>
          <w:sz w:val="28"/>
        </w:rPr>
        <w:t>
      341. Совмещение процесса азотного замораживания с проходческими работами не допускается. Слив жидкого азота возможен после вывода всех лиц из зоны производства азотного замораживания. Нахождение лиц, не занятых в процессе азотного замораживания, ближе 30 метров от места производства работ не допускается.</w:t>
      </w:r>
    </w:p>
    <w:bookmarkEnd w:id="416"/>
    <w:p>
      <w:pPr>
        <w:spacing w:after="0"/>
        <w:ind w:left="0"/>
        <w:jc w:val="both"/>
      </w:pPr>
      <w:r>
        <w:rPr>
          <w:rFonts w:ascii="Times New Roman"/>
          <w:b w:val="false"/>
          <w:i w:val="false"/>
          <w:color w:val="000000"/>
          <w:sz w:val="28"/>
        </w:rPr>
        <w:t>
      Нахождение персонала с функциями контроля в зоне замораживания в подземной выработке в процессе слива азота допускается в количестве не более двух человек и при наличии газоанализаторов и индивидуальных средств защиты для каждого (изолирующий самоспасатель, ингалятор).</w:t>
      </w:r>
    </w:p>
    <w:bookmarkStart w:name="z486" w:id="417"/>
    <w:p>
      <w:pPr>
        <w:spacing w:after="0"/>
        <w:ind w:left="0"/>
        <w:jc w:val="both"/>
      </w:pPr>
      <w:r>
        <w:rPr>
          <w:rFonts w:ascii="Times New Roman"/>
          <w:b w:val="false"/>
          <w:i w:val="false"/>
          <w:color w:val="000000"/>
          <w:sz w:val="28"/>
        </w:rPr>
        <w:t>
      342. При выполнении работ по технологии азотного замораживания не допускается:</w:t>
      </w:r>
    </w:p>
    <w:bookmarkEnd w:id="417"/>
    <w:bookmarkStart w:name="z487" w:id="418"/>
    <w:p>
      <w:pPr>
        <w:spacing w:after="0"/>
        <w:ind w:left="0"/>
        <w:jc w:val="both"/>
      </w:pPr>
      <w:r>
        <w:rPr>
          <w:rFonts w:ascii="Times New Roman"/>
          <w:b w:val="false"/>
          <w:i w:val="false"/>
          <w:color w:val="000000"/>
          <w:sz w:val="28"/>
        </w:rPr>
        <w:t>
      1) перекрывать одновременно два вентиля в пределах одной замкнутой сети циркуляции до полного испарения жидкого азота при отсутствии на этом участке предохранительных устройств (предохранительный клапан, разрывная мембрана);</w:t>
      </w:r>
    </w:p>
    <w:bookmarkEnd w:id="418"/>
    <w:bookmarkStart w:name="z488" w:id="419"/>
    <w:p>
      <w:pPr>
        <w:spacing w:after="0"/>
        <w:ind w:left="0"/>
        <w:jc w:val="both"/>
      </w:pPr>
      <w:r>
        <w:rPr>
          <w:rFonts w:ascii="Times New Roman"/>
          <w:b w:val="false"/>
          <w:i w:val="false"/>
          <w:color w:val="000000"/>
          <w:sz w:val="28"/>
        </w:rPr>
        <w:t>
      2) производить ремонт системы азотного замораживания, в том числе подтяжку крепежа при циркуляции азота;</w:t>
      </w:r>
    </w:p>
    <w:bookmarkEnd w:id="419"/>
    <w:bookmarkStart w:name="z489" w:id="420"/>
    <w:p>
      <w:pPr>
        <w:spacing w:after="0"/>
        <w:ind w:left="0"/>
        <w:jc w:val="both"/>
      </w:pPr>
      <w:r>
        <w:rPr>
          <w:rFonts w:ascii="Times New Roman"/>
          <w:b w:val="false"/>
          <w:i w:val="false"/>
          <w:color w:val="000000"/>
          <w:sz w:val="28"/>
        </w:rPr>
        <w:t>
      3) курение в зоне управления процессом азотного замораживания, при производстве ремонтных работ в этой зоне, о чем вывешиваются соответствующие плакаты.</w:t>
      </w:r>
    </w:p>
    <w:bookmarkEnd w:id="420"/>
    <w:bookmarkStart w:name="z490" w:id="421"/>
    <w:p>
      <w:pPr>
        <w:spacing w:after="0"/>
        <w:ind w:left="0"/>
        <w:jc w:val="both"/>
      </w:pPr>
      <w:r>
        <w:rPr>
          <w:rFonts w:ascii="Times New Roman"/>
          <w:b w:val="false"/>
          <w:i w:val="false"/>
          <w:color w:val="000000"/>
          <w:sz w:val="28"/>
        </w:rPr>
        <w:t>
      343. Для монтажа элементов системы замораживания, имеющих непосредственный контакт с жидким азотом, используются резьбовые и фланцевые соединения. Сварочные работы допускается производить только на трубопроводах, имеющих контакт с испаренным азотом.</w:t>
      </w:r>
    </w:p>
    <w:bookmarkEnd w:id="421"/>
    <w:p>
      <w:pPr>
        <w:spacing w:after="0"/>
        <w:ind w:left="0"/>
        <w:jc w:val="both"/>
      </w:pPr>
      <w:r>
        <w:rPr>
          <w:rFonts w:ascii="Times New Roman"/>
          <w:b w:val="false"/>
          <w:i w:val="false"/>
          <w:color w:val="000000"/>
          <w:sz w:val="28"/>
        </w:rPr>
        <w:t>
      Гибкие неметаллические элементы трубопроводов не допускается использовать более трех циклов.</w:t>
      </w:r>
    </w:p>
    <w:p>
      <w:pPr>
        <w:spacing w:after="0"/>
        <w:ind w:left="0"/>
        <w:jc w:val="both"/>
      </w:pPr>
      <w:r>
        <w:rPr>
          <w:rFonts w:ascii="Times New Roman"/>
          <w:b w:val="false"/>
          <w:i w:val="false"/>
          <w:color w:val="000000"/>
          <w:sz w:val="28"/>
        </w:rPr>
        <w:t>
      Для теплоизоляции гибких питающих элементов системы азотного замораживания не допускается использовать жесткие теплоизоляционные материалы.</w:t>
      </w:r>
    </w:p>
    <w:bookmarkStart w:name="z491" w:id="422"/>
    <w:p>
      <w:pPr>
        <w:spacing w:after="0"/>
        <w:ind w:left="0"/>
        <w:jc w:val="both"/>
      </w:pPr>
      <w:r>
        <w:rPr>
          <w:rFonts w:ascii="Times New Roman"/>
          <w:b w:val="false"/>
          <w:i w:val="false"/>
          <w:color w:val="000000"/>
          <w:sz w:val="28"/>
        </w:rPr>
        <w:t>
      344. Пути транспортировки и места установки криогенных емкостей на дневной поверхности и в подземных выработках определяются ПОР.</w:t>
      </w:r>
    </w:p>
    <w:bookmarkEnd w:id="422"/>
    <w:bookmarkStart w:name="z492" w:id="423"/>
    <w:p>
      <w:pPr>
        <w:spacing w:after="0"/>
        <w:ind w:left="0"/>
        <w:jc w:val="both"/>
      </w:pPr>
      <w:r>
        <w:rPr>
          <w:rFonts w:ascii="Times New Roman"/>
          <w:b w:val="false"/>
          <w:i w:val="false"/>
          <w:color w:val="000000"/>
          <w:sz w:val="28"/>
        </w:rPr>
        <w:t>
      345. Отогревание трубопроводов и арматуры при их обмерзании допускается производить снаружи паром или горячей водой.</w:t>
      </w:r>
    </w:p>
    <w:bookmarkEnd w:id="423"/>
    <w:bookmarkStart w:name="z493" w:id="424"/>
    <w:p>
      <w:pPr>
        <w:spacing w:after="0"/>
        <w:ind w:left="0"/>
        <w:jc w:val="both"/>
      </w:pPr>
      <w:r>
        <w:rPr>
          <w:rFonts w:ascii="Times New Roman"/>
          <w:b w:val="false"/>
          <w:i w:val="false"/>
          <w:color w:val="000000"/>
          <w:sz w:val="28"/>
        </w:rPr>
        <w:t>
      346. При замораживании грунтов вблизи существующих капитальных сооружений производится инструментальный маркшейдерский контроль возможной деформации сооружений.</w:t>
      </w:r>
    </w:p>
    <w:bookmarkEnd w:id="424"/>
    <w:bookmarkStart w:name="z494" w:id="425"/>
    <w:p>
      <w:pPr>
        <w:spacing w:after="0"/>
        <w:ind w:left="0"/>
        <w:jc w:val="both"/>
      </w:pPr>
      <w:r>
        <w:rPr>
          <w:rFonts w:ascii="Times New Roman"/>
          <w:b w:val="false"/>
          <w:i w:val="false"/>
          <w:color w:val="000000"/>
          <w:sz w:val="28"/>
        </w:rPr>
        <w:t>
      347. Для проведения работ по обезжириванию криогенного оборудования (транспортных цистерн для жидкого азота, арматуры, шлангов, металлорукавов) и трубопроводов сети циркуляции азота разрабатываются технологические регламенты на данный вид работ.</w:t>
      </w:r>
    </w:p>
    <w:bookmarkEnd w:id="425"/>
    <w:bookmarkStart w:name="z495" w:id="426"/>
    <w:p>
      <w:pPr>
        <w:spacing w:after="0"/>
        <w:ind w:left="0"/>
        <w:jc w:val="both"/>
      </w:pPr>
      <w:r>
        <w:rPr>
          <w:rFonts w:ascii="Times New Roman"/>
          <w:b w:val="false"/>
          <w:i w:val="false"/>
          <w:color w:val="000000"/>
          <w:sz w:val="28"/>
        </w:rPr>
        <w:t>
      348. Наличие на трубах и в резьбовых соединениях жировых пленок не допускается. Для смазывания резьбовых соединений используются смазки на основе фторированных полиэфиров.</w:t>
      </w:r>
    </w:p>
    <w:bookmarkEnd w:id="426"/>
    <w:bookmarkStart w:name="z496" w:id="427"/>
    <w:p>
      <w:pPr>
        <w:spacing w:after="0"/>
        <w:ind w:left="0"/>
        <w:jc w:val="both"/>
      </w:pPr>
      <w:r>
        <w:rPr>
          <w:rFonts w:ascii="Times New Roman"/>
          <w:b w:val="false"/>
          <w:i w:val="false"/>
          <w:color w:val="000000"/>
          <w:sz w:val="28"/>
        </w:rPr>
        <w:t>
      349. Не допускается оставлять без обслуживающего персонала цистерну и сеть циркуляции азота при наличии в них избыточного давления.</w:t>
      </w:r>
    </w:p>
    <w:bookmarkEnd w:id="427"/>
    <w:bookmarkStart w:name="z497" w:id="428"/>
    <w:p>
      <w:pPr>
        <w:spacing w:after="0"/>
        <w:ind w:left="0"/>
        <w:jc w:val="both"/>
      </w:pPr>
      <w:r>
        <w:rPr>
          <w:rFonts w:ascii="Times New Roman"/>
          <w:b w:val="false"/>
          <w:i w:val="false"/>
          <w:color w:val="000000"/>
          <w:sz w:val="28"/>
        </w:rPr>
        <w:t>
      350. При подсоединении и отсоединении резервуаров от сети циркуляции азота, включении вентилей газосброса на резервуаре или распределителе, срабатывании предохранительного клапана резервуара, разрыве предохранительной мембраны сосуда, кожуха или шланга все лица, за исключением работников, занятых обслуживанием оборудования, удаляются на расстояние не менее 15 метров.</w:t>
      </w:r>
    </w:p>
    <w:bookmarkEnd w:id="428"/>
    <w:bookmarkStart w:name="z498" w:id="429"/>
    <w:p>
      <w:pPr>
        <w:spacing w:after="0"/>
        <w:ind w:left="0"/>
        <w:jc w:val="both"/>
      </w:pPr>
      <w:r>
        <w:rPr>
          <w:rFonts w:ascii="Times New Roman"/>
          <w:b w:val="false"/>
          <w:i w:val="false"/>
          <w:color w:val="000000"/>
          <w:sz w:val="28"/>
        </w:rPr>
        <w:t>
      351. При обслуживании криогенного оборудования и сети циркуляции азота применяется специальная одежда, специальная обувь, средства защиты рук работников и инструмент без следов масел.</w:t>
      </w:r>
    </w:p>
    <w:bookmarkEnd w:id="429"/>
    <w:bookmarkStart w:name="z499" w:id="430"/>
    <w:p>
      <w:pPr>
        <w:spacing w:after="0"/>
        <w:ind w:left="0"/>
        <w:jc w:val="both"/>
      </w:pPr>
      <w:r>
        <w:rPr>
          <w:rFonts w:ascii="Times New Roman"/>
          <w:b w:val="false"/>
          <w:i w:val="false"/>
          <w:color w:val="000000"/>
          <w:sz w:val="28"/>
        </w:rPr>
        <w:t>
      352. Для выполнения работ по транспортированию и эксплуатации транспортных цистерн для жидкого азота и принадлежностей к ним разрабатывается технологический регламент по обслуживанию резервуаров и сети циркуляции жидкого азота.</w:t>
      </w:r>
    </w:p>
    <w:bookmarkEnd w:id="430"/>
    <w:bookmarkStart w:name="z500" w:id="431"/>
    <w:p>
      <w:pPr>
        <w:spacing w:after="0"/>
        <w:ind w:left="0"/>
        <w:jc w:val="both"/>
      </w:pPr>
      <w:r>
        <w:rPr>
          <w:rFonts w:ascii="Times New Roman"/>
          <w:b w:val="false"/>
          <w:i w:val="false"/>
          <w:color w:val="000000"/>
          <w:sz w:val="28"/>
        </w:rPr>
        <w:t>
      353. При появлении признаков утечки жидкого азота из сети циркуляции (белый холодный пар) подача хладагента прекращается, люди выводятся из опасной зоны, за исключением персонала, занимающегося поиском и устранением утечек газа, ремонтом элементов сети циркуляции.</w:t>
      </w:r>
    </w:p>
    <w:bookmarkEnd w:id="431"/>
    <w:bookmarkStart w:name="z501" w:id="432"/>
    <w:p>
      <w:pPr>
        <w:spacing w:after="0"/>
        <w:ind w:left="0"/>
        <w:jc w:val="both"/>
      </w:pPr>
      <w:r>
        <w:rPr>
          <w:rFonts w:ascii="Times New Roman"/>
          <w:b w:val="false"/>
          <w:i w:val="false"/>
          <w:color w:val="000000"/>
          <w:sz w:val="28"/>
        </w:rPr>
        <w:t>
      354. Не допускается производить пайку и сварку резервуаров и сети циркуляции азота до его удаления и снижения давления до атмосферного.</w:t>
      </w:r>
    </w:p>
    <w:bookmarkEnd w:id="432"/>
    <w:p>
      <w:pPr>
        <w:spacing w:after="0"/>
        <w:ind w:left="0"/>
        <w:jc w:val="both"/>
      </w:pPr>
      <w:r>
        <w:rPr>
          <w:rFonts w:ascii="Times New Roman"/>
          <w:b w:val="false"/>
          <w:i w:val="false"/>
          <w:color w:val="000000"/>
          <w:sz w:val="28"/>
        </w:rPr>
        <w:t>
      При этом температура воздуха (азота) поддерживается в течение 2 часов на входе 60-80 градусов Цельсия, на выходе 30-35 градусов Цельсия.</w:t>
      </w:r>
    </w:p>
    <w:bookmarkStart w:name="z502" w:id="433"/>
    <w:p>
      <w:pPr>
        <w:spacing w:after="0"/>
        <w:ind w:left="0"/>
        <w:jc w:val="both"/>
      </w:pPr>
      <w:r>
        <w:rPr>
          <w:rFonts w:ascii="Times New Roman"/>
          <w:b w:val="false"/>
          <w:i w:val="false"/>
          <w:color w:val="000000"/>
          <w:sz w:val="28"/>
        </w:rPr>
        <w:t>
      355. Не допускается производить сварочные, огневые работы с открытым пламенем в элементах сети циркуляции азота, не отсоединенных от технологической сети и не продутых теплым воздухом (азотом) с температурой на выходе 15-20 градусов Цельсия.</w:t>
      </w:r>
    </w:p>
    <w:bookmarkEnd w:id="433"/>
    <w:p>
      <w:pPr>
        <w:spacing w:after="0"/>
        <w:ind w:left="0"/>
        <w:jc w:val="both"/>
      </w:pPr>
      <w:r>
        <w:rPr>
          <w:rFonts w:ascii="Times New Roman"/>
          <w:b w:val="false"/>
          <w:i w:val="false"/>
          <w:color w:val="000000"/>
          <w:sz w:val="28"/>
        </w:rPr>
        <w:t>
      При выполнении сварочных работ теплоизоляция трубопроводов сети циркуляции азота защищается от воздействия пламени.</w:t>
      </w:r>
    </w:p>
    <w:bookmarkStart w:name="z503" w:id="434"/>
    <w:p>
      <w:pPr>
        <w:spacing w:after="0"/>
        <w:ind w:left="0"/>
        <w:jc w:val="both"/>
      </w:pPr>
      <w:r>
        <w:rPr>
          <w:rFonts w:ascii="Times New Roman"/>
          <w:b w:val="false"/>
          <w:i w:val="false"/>
          <w:color w:val="000000"/>
          <w:sz w:val="28"/>
        </w:rPr>
        <w:t>
      356. При монтаже каждого стыка вновь наращиваемой трубы, замораживающей колонки, после монтажа, и продувки сети циркуляции азота они подвергаются испытаниям на герметичность сухим сжатым воздухом или газообразным азотом под суммарным полуторным проектным давлением хладагента в азотной емкости и гидростатического давления жидкого азота в сети циркуляции, но не менее 0,25 мегаПаскаля. Выдержка под давлением - 10 минут.</w:t>
      </w:r>
    </w:p>
    <w:bookmarkEnd w:id="434"/>
    <w:p>
      <w:pPr>
        <w:spacing w:after="0"/>
        <w:ind w:left="0"/>
        <w:jc w:val="both"/>
      </w:pPr>
      <w:r>
        <w:rPr>
          <w:rFonts w:ascii="Times New Roman"/>
          <w:b w:val="false"/>
          <w:i w:val="false"/>
          <w:color w:val="000000"/>
          <w:sz w:val="28"/>
        </w:rPr>
        <w:t>
      Результаты испытаний оформляются актом, утверждаемым руководителем организации.</w:t>
      </w:r>
    </w:p>
    <w:bookmarkStart w:name="z504" w:id="435"/>
    <w:p>
      <w:pPr>
        <w:spacing w:after="0"/>
        <w:ind w:left="0"/>
        <w:jc w:val="both"/>
      </w:pPr>
      <w:r>
        <w:rPr>
          <w:rFonts w:ascii="Times New Roman"/>
          <w:b w:val="false"/>
          <w:i w:val="false"/>
          <w:color w:val="000000"/>
          <w:sz w:val="28"/>
        </w:rPr>
        <w:t>
      357. Трубы разводки сети циркуляции жидкого азота после испытания системы и устранения неплотностей соединений теплоизолируются.</w:t>
      </w:r>
    </w:p>
    <w:bookmarkEnd w:id="435"/>
    <w:bookmarkStart w:name="z505" w:id="436"/>
    <w:p>
      <w:pPr>
        <w:spacing w:after="0"/>
        <w:ind w:left="0"/>
        <w:jc w:val="both"/>
      </w:pPr>
      <w:r>
        <w:rPr>
          <w:rFonts w:ascii="Times New Roman"/>
          <w:b w:val="false"/>
          <w:i w:val="false"/>
          <w:color w:val="000000"/>
          <w:sz w:val="28"/>
        </w:rPr>
        <w:t>
      358. Лицом контроля:</w:t>
      </w:r>
    </w:p>
    <w:bookmarkEnd w:id="436"/>
    <w:bookmarkStart w:name="z506" w:id="437"/>
    <w:p>
      <w:pPr>
        <w:spacing w:after="0"/>
        <w:ind w:left="0"/>
        <w:jc w:val="both"/>
      </w:pPr>
      <w:r>
        <w:rPr>
          <w:rFonts w:ascii="Times New Roman"/>
          <w:b w:val="false"/>
          <w:i w:val="false"/>
          <w:color w:val="000000"/>
          <w:sz w:val="28"/>
        </w:rPr>
        <w:t>
      1) ежесменно осуществляется визуальный осмотр резервуара с жидким азотом, подающей магистрали и элементов сети разводки хладоносителя, находящихся в режиме нагнетания жидкого азота;</w:t>
      </w:r>
    </w:p>
    <w:bookmarkEnd w:id="437"/>
    <w:bookmarkStart w:name="z507" w:id="438"/>
    <w:p>
      <w:pPr>
        <w:spacing w:after="0"/>
        <w:ind w:left="0"/>
        <w:jc w:val="both"/>
      </w:pPr>
      <w:r>
        <w:rPr>
          <w:rFonts w:ascii="Times New Roman"/>
          <w:b w:val="false"/>
          <w:i w:val="false"/>
          <w:color w:val="000000"/>
          <w:sz w:val="28"/>
        </w:rPr>
        <w:t>
      2) проверяется исправность предохранительных клапанов, наличие штатных принадлежностей цистерны (уплотнительных колец, металлорукавов) и средств пожаротушения;</w:t>
      </w:r>
    </w:p>
    <w:bookmarkEnd w:id="438"/>
    <w:bookmarkStart w:name="z508" w:id="439"/>
    <w:p>
      <w:pPr>
        <w:spacing w:after="0"/>
        <w:ind w:left="0"/>
        <w:jc w:val="both"/>
      </w:pPr>
      <w:r>
        <w:rPr>
          <w:rFonts w:ascii="Times New Roman"/>
          <w:b w:val="false"/>
          <w:i w:val="false"/>
          <w:color w:val="000000"/>
          <w:sz w:val="28"/>
        </w:rPr>
        <w:t xml:space="preserve">
      3) в соответствии с ПОР контролируется в сети циркуляции азота параметры хладаносителя (температуру, давление, расход). Результаты ежесменного осмотра и контроля параметров хладагента заносятся в Журнал учета работы замораживающей станции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439"/>
    <w:bookmarkStart w:name="z509" w:id="440"/>
    <w:p>
      <w:pPr>
        <w:spacing w:after="0"/>
        <w:ind w:left="0"/>
        <w:jc w:val="both"/>
      </w:pPr>
      <w:r>
        <w:rPr>
          <w:rFonts w:ascii="Times New Roman"/>
          <w:b w:val="false"/>
          <w:i w:val="false"/>
          <w:color w:val="000000"/>
          <w:sz w:val="28"/>
        </w:rPr>
        <w:t>
      4) ежесменно контролируется содержание кислорода в атмосфере забоя ствола (при наличии в нем людей и нагнетании жидкого азота).</w:t>
      </w:r>
    </w:p>
    <w:bookmarkEnd w:id="440"/>
    <w:bookmarkStart w:name="z510" w:id="441"/>
    <w:p>
      <w:pPr>
        <w:spacing w:after="0"/>
        <w:ind w:left="0"/>
        <w:jc w:val="both"/>
      </w:pPr>
      <w:r>
        <w:rPr>
          <w:rFonts w:ascii="Times New Roman"/>
          <w:b w:val="false"/>
          <w:i w:val="false"/>
          <w:color w:val="000000"/>
          <w:sz w:val="28"/>
        </w:rPr>
        <w:t>
      359. Не допускается выполнять контрольные замеры параметров хладагента в галерее или забое ствола при открытом вентиле газосброса распределителя.</w:t>
      </w:r>
    </w:p>
    <w:bookmarkEnd w:id="441"/>
    <w:bookmarkStart w:name="z511" w:id="442"/>
    <w:p>
      <w:pPr>
        <w:spacing w:after="0"/>
        <w:ind w:left="0"/>
        <w:jc w:val="both"/>
      </w:pPr>
      <w:r>
        <w:rPr>
          <w:rFonts w:ascii="Times New Roman"/>
          <w:b w:val="false"/>
          <w:i w:val="false"/>
          <w:color w:val="000000"/>
          <w:sz w:val="28"/>
        </w:rPr>
        <w:t>
      360. Рабочие места операторов, работающих с жидким азотом, обеспечиваются медицинскими аптечками, укомплектованными противоожоговыми средствами.</w:t>
      </w:r>
    </w:p>
    <w:bookmarkEnd w:id="442"/>
    <w:bookmarkStart w:name="z512" w:id="443"/>
    <w:p>
      <w:pPr>
        <w:spacing w:after="0"/>
        <w:ind w:left="0"/>
        <w:jc w:val="left"/>
      </w:pPr>
      <w:r>
        <w:rPr>
          <w:rFonts w:ascii="Times New Roman"/>
          <w:b/>
          <w:i w:val="false"/>
          <w:color w:val="000000"/>
        </w:rPr>
        <w:t xml:space="preserve"> Параграф 5. Проходка ствола в замороженных породах</w:t>
      </w:r>
    </w:p>
    <w:bookmarkEnd w:id="443"/>
    <w:bookmarkStart w:name="z513" w:id="444"/>
    <w:p>
      <w:pPr>
        <w:spacing w:after="0"/>
        <w:ind w:left="0"/>
        <w:jc w:val="both"/>
      </w:pPr>
      <w:r>
        <w:rPr>
          <w:rFonts w:ascii="Times New Roman"/>
          <w:b w:val="false"/>
          <w:i w:val="false"/>
          <w:color w:val="000000"/>
          <w:sz w:val="28"/>
        </w:rPr>
        <w:t>
      361. Проходка ствола в замороженной зоне допускается после проверки целостности и достижения расчетной толщины ледопородного ограждения (ультразвуковой контроль).</w:t>
      </w:r>
    </w:p>
    <w:bookmarkEnd w:id="444"/>
    <w:p>
      <w:pPr>
        <w:spacing w:after="0"/>
        <w:ind w:left="0"/>
        <w:jc w:val="both"/>
      </w:pPr>
      <w:r>
        <w:rPr>
          <w:rFonts w:ascii="Times New Roman"/>
          <w:b w:val="false"/>
          <w:i w:val="false"/>
          <w:color w:val="000000"/>
          <w:sz w:val="28"/>
        </w:rPr>
        <w:t>
      При проходке ствола в замороженной зоне составляются погоризонтные планы ледопородного ограждения в соответствии с проектом на проходку ствола.</w:t>
      </w:r>
    </w:p>
    <w:bookmarkStart w:name="z514" w:id="445"/>
    <w:p>
      <w:pPr>
        <w:spacing w:after="0"/>
        <w:ind w:left="0"/>
        <w:jc w:val="both"/>
      </w:pPr>
      <w:r>
        <w:rPr>
          <w:rFonts w:ascii="Times New Roman"/>
          <w:b w:val="false"/>
          <w:i w:val="false"/>
          <w:color w:val="000000"/>
          <w:sz w:val="28"/>
        </w:rPr>
        <w:t>
      362. При местном замораживании пород, если забой ствола находится ниже статического уровня подземных вод, бурение контрольно-разведочных скважин производят через бетонную подушку, уложенную на предохранительный целик. Размер целика и подушки определяется проектом на проходку ствола.</w:t>
      </w:r>
    </w:p>
    <w:bookmarkEnd w:id="445"/>
    <w:bookmarkStart w:name="z515" w:id="446"/>
    <w:p>
      <w:pPr>
        <w:spacing w:after="0"/>
        <w:ind w:left="0"/>
        <w:jc w:val="both"/>
      </w:pPr>
      <w:r>
        <w:rPr>
          <w:rFonts w:ascii="Times New Roman"/>
          <w:b w:val="false"/>
          <w:i w:val="false"/>
          <w:color w:val="000000"/>
          <w:sz w:val="28"/>
        </w:rPr>
        <w:t xml:space="preserve">
      363. Сооружение бетонной подушки и закрепление направляющих труб (кондукторов) производится с соблюдением требований </w:t>
      </w:r>
      <w:r>
        <w:rPr>
          <w:rFonts w:ascii="Times New Roman"/>
          <w:b w:val="false"/>
          <w:i w:val="false"/>
          <w:color w:val="000000"/>
          <w:sz w:val="28"/>
        </w:rPr>
        <w:t>пунктов 362</w:t>
      </w:r>
      <w:r>
        <w:rPr>
          <w:rFonts w:ascii="Times New Roman"/>
          <w:b w:val="false"/>
          <w:i w:val="false"/>
          <w:color w:val="000000"/>
          <w:sz w:val="28"/>
        </w:rPr>
        <w:t xml:space="preserve">,  </w:t>
      </w:r>
      <w:r>
        <w:rPr>
          <w:rFonts w:ascii="Times New Roman"/>
          <w:b w:val="false"/>
          <w:i w:val="false"/>
          <w:color w:val="000000"/>
          <w:sz w:val="28"/>
        </w:rPr>
        <w:t>385</w:t>
      </w:r>
      <w:r>
        <w:rPr>
          <w:rFonts w:ascii="Times New Roman"/>
          <w:b w:val="false"/>
          <w:i w:val="false"/>
          <w:color w:val="000000"/>
          <w:sz w:val="28"/>
        </w:rPr>
        <w:t xml:space="preserve"> настоящих Правил.</w:t>
      </w:r>
    </w:p>
    <w:bookmarkEnd w:id="446"/>
    <w:bookmarkStart w:name="z516" w:id="447"/>
    <w:p>
      <w:pPr>
        <w:spacing w:after="0"/>
        <w:ind w:left="0"/>
        <w:jc w:val="both"/>
      </w:pPr>
      <w:r>
        <w:rPr>
          <w:rFonts w:ascii="Times New Roman"/>
          <w:b w:val="false"/>
          <w:i w:val="false"/>
          <w:color w:val="000000"/>
          <w:sz w:val="28"/>
        </w:rPr>
        <w:t>
      364. Бурение контрольно-разведочных, замораживающих и тампонажных скважин производится через уравнительную колонну или запорные противовыбросные устройства.</w:t>
      </w:r>
    </w:p>
    <w:bookmarkEnd w:id="447"/>
    <w:bookmarkStart w:name="z517" w:id="448"/>
    <w:p>
      <w:pPr>
        <w:spacing w:after="0"/>
        <w:ind w:left="0"/>
        <w:jc w:val="both"/>
      </w:pPr>
      <w:r>
        <w:rPr>
          <w:rFonts w:ascii="Times New Roman"/>
          <w:b w:val="false"/>
          <w:i w:val="false"/>
          <w:color w:val="000000"/>
          <w:sz w:val="28"/>
        </w:rPr>
        <w:t>
      365. К выемке породы в зоне замораживания допускается приступать только после окончания проектного срока замораживания и истечения воды из гидронаблюдательной скважины.</w:t>
      </w:r>
    </w:p>
    <w:bookmarkEnd w:id="448"/>
    <w:bookmarkStart w:name="z518" w:id="449"/>
    <w:p>
      <w:pPr>
        <w:spacing w:after="0"/>
        <w:ind w:left="0"/>
        <w:jc w:val="both"/>
      </w:pPr>
      <w:r>
        <w:rPr>
          <w:rFonts w:ascii="Times New Roman"/>
          <w:b w:val="false"/>
          <w:i w:val="false"/>
          <w:color w:val="000000"/>
          <w:sz w:val="28"/>
        </w:rPr>
        <w:t>
      366. Технология и средства ведения взрывных работ обеспечивают целостность ледопородного ограждения и замораживающих колонок. Способ разрушения замороженных пород определяется проектом на проходку ствола.</w:t>
      </w:r>
    </w:p>
    <w:bookmarkEnd w:id="449"/>
    <w:bookmarkStart w:name="z519" w:id="450"/>
    <w:p>
      <w:pPr>
        <w:spacing w:after="0"/>
        <w:ind w:left="0"/>
        <w:jc w:val="both"/>
      </w:pPr>
      <w:r>
        <w:rPr>
          <w:rFonts w:ascii="Times New Roman"/>
          <w:b w:val="false"/>
          <w:i w:val="false"/>
          <w:color w:val="000000"/>
          <w:sz w:val="28"/>
        </w:rPr>
        <w:t>
      367. Шпуры бурятся на расстоянии не менее 300 миллиметров от стенки ствола в проходке. Остающаяся часть невзорванной породы у периферии ствола отбивается отбойными молотками.</w:t>
      </w:r>
    </w:p>
    <w:bookmarkEnd w:id="450"/>
    <w:p>
      <w:pPr>
        <w:spacing w:after="0"/>
        <w:ind w:left="0"/>
        <w:jc w:val="both"/>
      </w:pPr>
      <w:r>
        <w:rPr>
          <w:rFonts w:ascii="Times New Roman"/>
          <w:b w:val="false"/>
          <w:i w:val="false"/>
          <w:color w:val="000000"/>
          <w:sz w:val="28"/>
        </w:rPr>
        <w:t>
      В зоне замороженных неустойчивых пород производство взрывных работ не допускается.</w:t>
      </w:r>
    </w:p>
    <w:bookmarkStart w:name="z520" w:id="451"/>
    <w:p>
      <w:pPr>
        <w:spacing w:after="0"/>
        <w:ind w:left="0"/>
        <w:jc w:val="both"/>
      </w:pPr>
      <w:r>
        <w:rPr>
          <w:rFonts w:ascii="Times New Roman"/>
          <w:b w:val="false"/>
          <w:i w:val="false"/>
          <w:color w:val="000000"/>
          <w:sz w:val="28"/>
        </w:rPr>
        <w:t>
      368. Взрывные работы допускается вести аммиачно-селитренными взрывчатыми веществами. При разработке паспорта взрывных работ обеспечивается целостность ледопородного цилиндра.</w:t>
      </w:r>
    </w:p>
    <w:bookmarkEnd w:id="451"/>
    <w:bookmarkStart w:name="z521" w:id="452"/>
    <w:p>
      <w:pPr>
        <w:spacing w:after="0"/>
        <w:ind w:left="0"/>
        <w:jc w:val="both"/>
      </w:pPr>
      <w:r>
        <w:rPr>
          <w:rFonts w:ascii="Times New Roman"/>
          <w:b w:val="false"/>
          <w:i w:val="false"/>
          <w:color w:val="000000"/>
          <w:sz w:val="28"/>
        </w:rPr>
        <w:t>
      369. При проходке ствола в зоне водонепроницаемого венца крепи (кейль-кранца) и на расстоянии 3 метров выше и ниже его ведение буровзрывных работ осуществляется по разработанному для этой зоны паспорту взрывных работ. При этом обеспечивается целостность массива пород стенок ствола.</w:t>
      </w:r>
    </w:p>
    <w:bookmarkEnd w:id="452"/>
    <w:bookmarkStart w:name="z522" w:id="453"/>
    <w:p>
      <w:pPr>
        <w:spacing w:after="0"/>
        <w:ind w:left="0"/>
        <w:jc w:val="both"/>
      </w:pPr>
      <w:r>
        <w:rPr>
          <w:rFonts w:ascii="Times New Roman"/>
          <w:b w:val="false"/>
          <w:i w:val="false"/>
          <w:color w:val="000000"/>
          <w:sz w:val="28"/>
        </w:rPr>
        <w:t>
      370. При появлении воды в стволах, проходимых по слабым, неустойчивым и замороженным породам, работы в стволе, за исключением ремонтных, останавливаются, возобновление их допускается после дополнительного замораживания и проверки результатов замораживания пробной откачкой. Ремонтные работы ведутся по ПОР.</w:t>
      </w:r>
    </w:p>
    <w:bookmarkEnd w:id="453"/>
    <w:p>
      <w:pPr>
        <w:spacing w:after="0"/>
        <w:ind w:left="0"/>
        <w:jc w:val="both"/>
      </w:pPr>
      <w:r>
        <w:rPr>
          <w:rFonts w:ascii="Times New Roman"/>
          <w:b w:val="false"/>
          <w:i w:val="false"/>
          <w:color w:val="000000"/>
          <w:sz w:val="28"/>
        </w:rPr>
        <w:t>
      Применение водоотлива при проходке по таким замороженным породам не допускается.</w:t>
      </w:r>
    </w:p>
    <w:bookmarkStart w:name="z523" w:id="454"/>
    <w:p>
      <w:pPr>
        <w:spacing w:after="0"/>
        <w:ind w:left="0"/>
        <w:jc w:val="both"/>
      </w:pPr>
      <w:r>
        <w:rPr>
          <w:rFonts w:ascii="Times New Roman"/>
          <w:b w:val="false"/>
          <w:i w:val="false"/>
          <w:color w:val="000000"/>
          <w:sz w:val="28"/>
        </w:rPr>
        <w:t>
      371. Просачивание воды через крепь по мере оттаивания замороженных пород немедленно устраняется путем расчеканки швов тюбингов (при тюбинговой крепи) или тампонажа закрепного пространства при бетонной крепи.</w:t>
      </w:r>
    </w:p>
    <w:bookmarkEnd w:id="454"/>
    <w:bookmarkStart w:name="z524" w:id="455"/>
    <w:p>
      <w:pPr>
        <w:spacing w:after="0"/>
        <w:ind w:left="0"/>
        <w:jc w:val="both"/>
      </w:pPr>
      <w:r>
        <w:rPr>
          <w:rFonts w:ascii="Times New Roman"/>
          <w:b w:val="false"/>
          <w:i w:val="false"/>
          <w:color w:val="000000"/>
          <w:sz w:val="28"/>
        </w:rPr>
        <w:t>
      372. На участках ствола с возможным движением замороженных пород углубка ведется небольшими заходками, величина которых определяется проектом, с возведением постоянной крепи вслед за забоем. При креплении ствола тюбингами пространство за тюбингами заполняется тампонажным раствором.</w:t>
      </w:r>
    </w:p>
    <w:bookmarkEnd w:id="455"/>
    <w:bookmarkStart w:name="z525" w:id="456"/>
    <w:p>
      <w:pPr>
        <w:spacing w:after="0"/>
        <w:ind w:left="0"/>
        <w:jc w:val="both"/>
      </w:pPr>
      <w:r>
        <w:rPr>
          <w:rFonts w:ascii="Times New Roman"/>
          <w:b w:val="false"/>
          <w:i w:val="false"/>
          <w:color w:val="000000"/>
          <w:sz w:val="28"/>
        </w:rPr>
        <w:t>
      373. При наличии за контуром ствола в проходке незамороженных неустойчивых пород разрабатываются мероприятия, предотвращающие их сползание.</w:t>
      </w:r>
    </w:p>
    <w:bookmarkEnd w:id="456"/>
    <w:bookmarkStart w:name="z526" w:id="457"/>
    <w:p>
      <w:pPr>
        <w:spacing w:after="0"/>
        <w:ind w:left="0"/>
        <w:jc w:val="both"/>
      </w:pPr>
      <w:r>
        <w:rPr>
          <w:rFonts w:ascii="Times New Roman"/>
          <w:b w:val="false"/>
          <w:i w:val="false"/>
          <w:color w:val="000000"/>
          <w:sz w:val="28"/>
        </w:rPr>
        <w:t>
      374. При вскрытии забоем ствола замораживающих колонок работы по проходке прекращаются, людей выводят из забоя, кроме тех, кто участвует в приведении замораживающих колонок в безопасное состояние.</w:t>
      </w:r>
    </w:p>
    <w:bookmarkEnd w:id="457"/>
    <w:p>
      <w:pPr>
        <w:spacing w:after="0"/>
        <w:ind w:left="0"/>
        <w:jc w:val="both"/>
      </w:pPr>
      <w:r>
        <w:rPr>
          <w:rFonts w:ascii="Times New Roman"/>
          <w:b w:val="false"/>
          <w:i w:val="false"/>
          <w:color w:val="000000"/>
          <w:sz w:val="28"/>
        </w:rPr>
        <w:t>
      Не допускается демонтаж указанных колонок до полного испарения находящегося в них жидкого азота.</w:t>
      </w:r>
    </w:p>
    <w:bookmarkStart w:name="z527" w:id="458"/>
    <w:p>
      <w:pPr>
        <w:spacing w:after="0"/>
        <w:ind w:left="0"/>
        <w:jc w:val="both"/>
      </w:pPr>
      <w:r>
        <w:rPr>
          <w:rFonts w:ascii="Times New Roman"/>
          <w:b w:val="false"/>
          <w:i w:val="false"/>
          <w:color w:val="000000"/>
          <w:sz w:val="28"/>
        </w:rPr>
        <w:t>
      375. Отставание постоянной крепи от забоя ствола и величина заходки в пластичных, склонных к пучению породах определяются проектом на проходку ствола. Отставание временной крепи от забоя не превышает 1,0-1,5 метров, а в ПОР предусматриваются меры безопасности, направленные на предотвращение обрушения пород.</w:t>
      </w:r>
    </w:p>
    <w:bookmarkEnd w:id="458"/>
    <w:p>
      <w:pPr>
        <w:spacing w:after="0"/>
        <w:ind w:left="0"/>
        <w:jc w:val="both"/>
      </w:pPr>
      <w:r>
        <w:rPr>
          <w:rFonts w:ascii="Times New Roman"/>
          <w:b w:val="false"/>
          <w:i w:val="false"/>
          <w:color w:val="000000"/>
          <w:sz w:val="28"/>
        </w:rPr>
        <w:t>
      В замороженных неустойчивых породах, когда горное и гидростатическое давление не превышает 10 килограмм-сила на квадратный сантиметр, это расстояние не более 25 метров.</w:t>
      </w:r>
    </w:p>
    <w:p>
      <w:pPr>
        <w:spacing w:after="0"/>
        <w:ind w:left="0"/>
        <w:jc w:val="both"/>
      </w:pPr>
      <w:r>
        <w:rPr>
          <w:rFonts w:ascii="Times New Roman"/>
          <w:b w:val="false"/>
          <w:i w:val="false"/>
          <w:color w:val="000000"/>
          <w:sz w:val="28"/>
        </w:rPr>
        <w:t>
      Пройденная часть немедленно закрепляется постоянной крепью.</w:t>
      </w:r>
    </w:p>
    <w:p>
      <w:pPr>
        <w:spacing w:after="0"/>
        <w:ind w:left="0"/>
        <w:jc w:val="both"/>
      </w:pPr>
      <w:r>
        <w:rPr>
          <w:rFonts w:ascii="Times New Roman"/>
          <w:b w:val="false"/>
          <w:i w:val="false"/>
          <w:color w:val="000000"/>
          <w:sz w:val="28"/>
        </w:rPr>
        <w:t>
      Затяжки временной крепи устанавливаются вразбежку с тем, чтобы через просветы можно было наблюдать за состоянием замороженных пород.</w:t>
      </w:r>
    </w:p>
    <w:bookmarkStart w:name="z528" w:id="459"/>
    <w:p>
      <w:pPr>
        <w:spacing w:after="0"/>
        <w:ind w:left="0"/>
        <w:jc w:val="both"/>
      </w:pPr>
      <w:r>
        <w:rPr>
          <w:rFonts w:ascii="Times New Roman"/>
          <w:b w:val="false"/>
          <w:i w:val="false"/>
          <w:color w:val="000000"/>
          <w:sz w:val="28"/>
        </w:rPr>
        <w:t>
      376. Конструкция временной крепи определяется проектом на проходку ствола.</w:t>
      </w:r>
    </w:p>
    <w:bookmarkEnd w:id="459"/>
    <w:bookmarkStart w:name="z529" w:id="460"/>
    <w:p>
      <w:pPr>
        <w:spacing w:after="0"/>
        <w:ind w:left="0"/>
        <w:jc w:val="both"/>
      </w:pPr>
      <w:r>
        <w:rPr>
          <w:rFonts w:ascii="Times New Roman"/>
          <w:b w:val="false"/>
          <w:i w:val="false"/>
          <w:color w:val="000000"/>
          <w:sz w:val="28"/>
        </w:rPr>
        <w:t>
      377. В условиях больших горных давлений, нефтегазопроявлений применение временной крепи не допускается. Проходка ствола в таких случаях осуществляется с возведением передовой бетонной крепи.</w:t>
      </w:r>
    </w:p>
    <w:bookmarkEnd w:id="460"/>
    <w:bookmarkStart w:name="z530" w:id="461"/>
    <w:p>
      <w:pPr>
        <w:spacing w:after="0"/>
        <w:ind w:left="0"/>
        <w:jc w:val="both"/>
      </w:pPr>
      <w:r>
        <w:rPr>
          <w:rFonts w:ascii="Times New Roman"/>
          <w:b w:val="false"/>
          <w:i w:val="false"/>
          <w:color w:val="000000"/>
          <w:sz w:val="28"/>
        </w:rPr>
        <w:t>
      378. Не допускается устанавливать в замороженной зоне анкера для крепления и навески оборудования ствола в забуренных скважинах, шпурах без цементации свободного пространства скважины, шпура.</w:t>
      </w:r>
    </w:p>
    <w:bookmarkEnd w:id="461"/>
    <w:bookmarkStart w:name="z531" w:id="462"/>
    <w:p>
      <w:pPr>
        <w:spacing w:after="0"/>
        <w:ind w:left="0"/>
        <w:jc w:val="both"/>
      </w:pPr>
      <w:r>
        <w:rPr>
          <w:rFonts w:ascii="Times New Roman"/>
          <w:b w:val="false"/>
          <w:i w:val="false"/>
          <w:color w:val="000000"/>
          <w:sz w:val="28"/>
        </w:rPr>
        <w:t>
      379. Технология оттаивания замороженных пород и гидроизоляция крепи ствола определяются проектом на проходку ствола.</w:t>
      </w:r>
    </w:p>
    <w:bookmarkEnd w:id="462"/>
    <w:p>
      <w:pPr>
        <w:spacing w:after="0"/>
        <w:ind w:left="0"/>
        <w:jc w:val="both"/>
      </w:pPr>
      <w:r>
        <w:rPr>
          <w:rFonts w:ascii="Times New Roman"/>
          <w:b w:val="false"/>
          <w:i w:val="false"/>
          <w:color w:val="000000"/>
          <w:sz w:val="28"/>
        </w:rPr>
        <w:t>
      После окончания проходки ствола шахты, оттаивания замороженных пород и извлечения замораживающих труб скважины заполняются цементно-песчаным раствором. При оставлении в скважинах замораживающих труб последние тампонируются.</w:t>
      </w:r>
    </w:p>
    <w:bookmarkStart w:name="z532" w:id="463"/>
    <w:p>
      <w:pPr>
        <w:spacing w:after="0"/>
        <w:ind w:left="0"/>
        <w:jc w:val="both"/>
      </w:pPr>
      <w:r>
        <w:rPr>
          <w:rFonts w:ascii="Times New Roman"/>
          <w:b w:val="false"/>
          <w:i w:val="false"/>
          <w:color w:val="000000"/>
          <w:sz w:val="28"/>
        </w:rPr>
        <w:t>
      380. Лицами контроля, осуществляющими руководство работами:</w:t>
      </w:r>
    </w:p>
    <w:bookmarkEnd w:id="463"/>
    <w:bookmarkStart w:name="z533" w:id="464"/>
    <w:p>
      <w:pPr>
        <w:spacing w:after="0"/>
        <w:ind w:left="0"/>
        <w:jc w:val="both"/>
      </w:pPr>
      <w:r>
        <w:rPr>
          <w:rFonts w:ascii="Times New Roman"/>
          <w:b w:val="false"/>
          <w:i w:val="false"/>
          <w:color w:val="000000"/>
          <w:sz w:val="28"/>
        </w:rPr>
        <w:t xml:space="preserve">
      1) ежесменно осуществляется осмотр обнаженных стенок и забоя ствола с целью выявления темных пятен, указывающих на проникновение рассола из колонок в породы. Результаты осмотра заносятся в Журнал осмотра ствола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464"/>
    <w:bookmarkStart w:name="z534" w:id="465"/>
    <w:p>
      <w:pPr>
        <w:spacing w:after="0"/>
        <w:ind w:left="0"/>
        <w:jc w:val="both"/>
      </w:pPr>
      <w:r>
        <w:rPr>
          <w:rFonts w:ascii="Times New Roman"/>
          <w:b w:val="false"/>
          <w:i w:val="false"/>
          <w:color w:val="000000"/>
          <w:sz w:val="28"/>
        </w:rPr>
        <w:t>
      2) при проходке в неустойчивых породах замерять температуру пород на контуре ствола, предусмотренную ПОР;</w:t>
      </w:r>
    </w:p>
    <w:bookmarkEnd w:id="465"/>
    <w:bookmarkStart w:name="z535" w:id="466"/>
    <w:p>
      <w:pPr>
        <w:spacing w:after="0"/>
        <w:ind w:left="0"/>
        <w:jc w:val="both"/>
      </w:pPr>
      <w:r>
        <w:rPr>
          <w:rFonts w:ascii="Times New Roman"/>
          <w:b w:val="false"/>
          <w:i w:val="false"/>
          <w:color w:val="000000"/>
          <w:sz w:val="28"/>
        </w:rPr>
        <w:t>
      3) при возникновении угрозы прорыва воды, плывуна или опасностей принимать меры по предупреждению аварии, выводу людей из забоя.</w:t>
      </w:r>
    </w:p>
    <w:bookmarkEnd w:id="466"/>
    <w:bookmarkStart w:name="z536" w:id="467"/>
    <w:p>
      <w:pPr>
        <w:spacing w:after="0"/>
        <w:ind w:left="0"/>
        <w:jc w:val="both"/>
      </w:pPr>
      <w:r>
        <w:rPr>
          <w:rFonts w:ascii="Times New Roman"/>
          <w:b w:val="false"/>
          <w:i w:val="false"/>
          <w:color w:val="000000"/>
          <w:sz w:val="28"/>
        </w:rPr>
        <w:t>
      381. Подогрев вентиляционной струи при проходке ствола в зоне замороженных пород определяется в проекте на проходку ствола.</w:t>
      </w:r>
    </w:p>
    <w:bookmarkEnd w:id="467"/>
    <w:p>
      <w:pPr>
        <w:spacing w:after="0"/>
        <w:ind w:left="0"/>
        <w:jc w:val="both"/>
      </w:pPr>
      <w:r>
        <w:rPr>
          <w:rFonts w:ascii="Times New Roman"/>
          <w:b w:val="false"/>
          <w:i w:val="false"/>
          <w:color w:val="000000"/>
          <w:sz w:val="28"/>
        </w:rPr>
        <w:t>
      Проходчики, работающие в замороженной зоне, обеспечиваются теплой специальной одеждой.</w:t>
      </w:r>
    </w:p>
    <w:bookmarkStart w:name="z537" w:id="468"/>
    <w:p>
      <w:pPr>
        <w:spacing w:after="0"/>
        <w:ind w:left="0"/>
        <w:jc w:val="both"/>
      </w:pPr>
      <w:r>
        <w:rPr>
          <w:rFonts w:ascii="Times New Roman"/>
          <w:b w:val="false"/>
          <w:i w:val="false"/>
          <w:color w:val="000000"/>
          <w:sz w:val="28"/>
        </w:rPr>
        <w:t>
      382. Лицо контроля ежесуточно осматривает состояние ствола и обеспечивает очистку крепи от льда.</w:t>
      </w:r>
    </w:p>
    <w:bookmarkEnd w:id="468"/>
    <w:bookmarkStart w:name="z538" w:id="469"/>
    <w:p>
      <w:pPr>
        <w:spacing w:after="0"/>
        <w:ind w:left="0"/>
        <w:jc w:val="left"/>
      </w:pPr>
      <w:r>
        <w:rPr>
          <w:rFonts w:ascii="Times New Roman"/>
          <w:b/>
          <w:i w:val="false"/>
          <w:color w:val="000000"/>
        </w:rPr>
        <w:t xml:space="preserve"> 7. Проходка стволов шахт с предварительным тампонажем горных пород</w:t>
      </w:r>
    </w:p>
    <w:bookmarkEnd w:id="469"/>
    <w:bookmarkStart w:name="z539" w:id="470"/>
    <w:p>
      <w:pPr>
        <w:spacing w:after="0"/>
        <w:ind w:left="0"/>
        <w:jc w:val="both"/>
      </w:pPr>
      <w:r>
        <w:rPr>
          <w:rFonts w:ascii="Times New Roman"/>
          <w:b w:val="false"/>
          <w:i w:val="false"/>
          <w:color w:val="000000"/>
          <w:sz w:val="28"/>
        </w:rPr>
        <w:t>
      383. Технология работ по тампонажу и расположение тампонажного оборудования определяются проектом на проходку ствола.</w:t>
      </w:r>
    </w:p>
    <w:bookmarkEnd w:id="470"/>
    <w:bookmarkStart w:name="z540" w:id="471"/>
    <w:p>
      <w:pPr>
        <w:spacing w:after="0"/>
        <w:ind w:left="0"/>
        <w:jc w:val="both"/>
      </w:pPr>
      <w:r>
        <w:rPr>
          <w:rFonts w:ascii="Times New Roman"/>
          <w:b w:val="false"/>
          <w:i w:val="false"/>
          <w:color w:val="000000"/>
          <w:sz w:val="28"/>
        </w:rPr>
        <w:t>
      384. Помещение для приготовления тампонажного раствора оборудуется принудительной вентиляцией согласно проекту на проходку ствола.</w:t>
      </w:r>
    </w:p>
    <w:bookmarkEnd w:id="471"/>
    <w:bookmarkStart w:name="z541" w:id="472"/>
    <w:p>
      <w:pPr>
        <w:spacing w:after="0"/>
        <w:ind w:left="0"/>
        <w:jc w:val="both"/>
      </w:pPr>
      <w:r>
        <w:rPr>
          <w:rFonts w:ascii="Times New Roman"/>
          <w:b w:val="false"/>
          <w:i w:val="false"/>
          <w:color w:val="000000"/>
          <w:sz w:val="28"/>
        </w:rPr>
        <w:t>
      385. Направляющие трубы (кондукторы) в тампонажных скважинах закрепляются с помощью резиновых манжет, цементного раствора или способами так, чтобы они могли выдержать давление раствора при нагнетании в скважины.</w:t>
      </w:r>
    </w:p>
    <w:bookmarkEnd w:id="472"/>
    <w:bookmarkStart w:name="z542" w:id="473"/>
    <w:p>
      <w:pPr>
        <w:spacing w:after="0"/>
        <w:ind w:left="0"/>
        <w:jc w:val="both"/>
      </w:pPr>
      <w:r>
        <w:rPr>
          <w:rFonts w:ascii="Times New Roman"/>
          <w:b w:val="false"/>
          <w:i w:val="false"/>
          <w:color w:val="000000"/>
          <w:sz w:val="28"/>
        </w:rPr>
        <w:t>
      386. Соединительная и запорная арматура, концы нагнетательных шлангов закрепляются способом, исключающим возможность их срыва при работе насоса.</w:t>
      </w:r>
    </w:p>
    <w:bookmarkEnd w:id="473"/>
    <w:bookmarkStart w:name="z543" w:id="474"/>
    <w:p>
      <w:pPr>
        <w:spacing w:after="0"/>
        <w:ind w:left="0"/>
        <w:jc w:val="both"/>
      </w:pPr>
      <w:r>
        <w:rPr>
          <w:rFonts w:ascii="Times New Roman"/>
          <w:b w:val="false"/>
          <w:i w:val="false"/>
          <w:color w:val="000000"/>
          <w:sz w:val="28"/>
        </w:rPr>
        <w:t>
      387. На тампонажном оборудовании устанавливаются предохранительные клапаны, отрегулированные на расчетное давление, определяемое проектом на проходку ствола.</w:t>
      </w:r>
    </w:p>
    <w:bookmarkEnd w:id="474"/>
    <w:p>
      <w:pPr>
        <w:spacing w:after="0"/>
        <w:ind w:left="0"/>
        <w:jc w:val="both"/>
      </w:pPr>
      <w:r>
        <w:rPr>
          <w:rFonts w:ascii="Times New Roman"/>
          <w:b w:val="false"/>
          <w:i w:val="false"/>
          <w:color w:val="000000"/>
          <w:sz w:val="28"/>
        </w:rPr>
        <w:t>
      Расчетное давление нагнетания тампонажных растворов для подавления притоков воды в пройденных стволах принимается с учетом несущей способности крепи.</w:t>
      </w:r>
    </w:p>
    <w:bookmarkStart w:name="z544" w:id="475"/>
    <w:p>
      <w:pPr>
        <w:spacing w:after="0"/>
        <w:ind w:left="0"/>
        <w:jc w:val="both"/>
      </w:pPr>
      <w:r>
        <w:rPr>
          <w:rFonts w:ascii="Times New Roman"/>
          <w:b w:val="false"/>
          <w:i w:val="false"/>
          <w:color w:val="000000"/>
          <w:sz w:val="28"/>
        </w:rPr>
        <w:t>
      388. На все виды тампонажных работ, применяемых как при проходке, так и в стволах эксплуатационных шахт, разрабатывается ПОР.</w:t>
      </w:r>
    </w:p>
    <w:bookmarkEnd w:id="475"/>
    <w:bookmarkStart w:name="z545" w:id="476"/>
    <w:p>
      <w:pPr>
        <w:spacing w:after="0"/>
        <w:ind w:left="0"/>
        <w:jc w:val="both"/>
      </w:pPr>
      <w:r>
        <w:rPr>
          <w:rFonts w:ascii="Times New Roman"/>
          <w:b w:val="false"/>
          <w:i w:val="false"/>
          <w:color w:val="000000"/>
          <w:sz w:val="28"/>
        </w:rPr>
        <w:t>
      389. Применяемое в стволе тампонажное оборудование – насосы, емкости с раствором, водой, химическими реагентами – размещается равномерно на проходческом полке, люльке или устройстве, исключая перекосы последних.</w:t>
      </w:r>
    </w:p>
    <w:bookmarkEnd w:id="476"/>
    <w:bookmarkStart w:name="z546" w:id="477"/>
    <w:p>
      <w:pPr>
        <w:spacing w:after="0"/>
        <w:ind w:left="0"/>
        <w:jc w:val="both"/>
      </w:pPr>
      <w:r>
        <w:rPr>
          <w:rFonts w:ascii="Times New Roman"/>
          <w:b w:val="false"/>
          <w:i w:val="false"/>
          <w:color w:val="000000"/>
          <w:sz w:val="28"/>
        </w:rPr>
        <w:t>
      390. Для предупреждения прорыва в ствол напорных вод при бурении тампонажных скважин обязательно применение предохранительного сальника или защитного приспособления того же назначения.</w:t>
      </w:r>
    </w:p>
    <w:bookmarkEnd w:id="477"/>
    <w:bookmarkStart w:name="z547" w:id="478"/>
    <w:p>
      <w:pPr>
        <w:spacing w:after="0"/>
        <w:ind w:left="0"/>
        <w:jc w:val="both"/>
      </w:pPr>
      <w:r>
        <w:rPr>
          <w:rFonts w:ascii="Times New Roman"/>
          <w:b w:val="false"/>
          <w:i w:val="false"/>
          <w:color w:val="000000"/>
          <w:sz w:val="28"/>
        </w:rPr>
        <w:t>
      391. Не допускается производить быстрое перекрывание кранов трубопроводов (краны перекрываются плавно) и пользоваться шлангами, имеющие вздутие.</w:t>
      </w:r>
    </w:p>
    <w:bookmarkEnd w:id="478"/>
    <w:bookmarkStart w:name="z548" w:id="479"/>
    <w:p>
      <w:pPr>
        <w:spacing w:after="0"/>
        <w:ind w:left="0"/>
        <w:jc w:val="both"/>
      </w:pPr>
      <w:r>
        <w:rPr>
          <w:rFonts w:ascii="Times New Roman"/>
          <w:b w:val="false"/>
          <w:i w:val="false"/>
          <w:color w:val="000000"/>
          <w:sz w:val="28"/>
        </w:rPr>
        <w:t>
      392. Для предупреждения прорыва воды в стволе при достижении забоем верхней отметки проектного предохранительного целика бурятся две-три передовые разведочные скважины на глубину не менее 1 метра ниже кровли водоносного пласта.</w:t>
      </w:r>
    </w:p>
    <w:bookmarkEnd w:id="479"/>
    <w:p>
      <w:pPr>
        <w:spacing w:after="0"/>
        <w:ind w:left="0"/>
        <w:jc w:val="both"/>
      </w:pPr>
      <w:r>
        <w:rPr>
          <w:rFonts w:ascii="Times New Roman"/>
          <w:b w:val="false"/>
          <w:i w:val="false"/>
          <w:color w:val="000000"/>
          <w:sz w:val="28"/>
        </w:rPr>
        <w:t>
      Устье скважины при бурении оборудуется сальниками.</w:t>
      </w:r>
    </w:p>
    <w:p>
      <w:pPr>
        <w:spacing w:after="0"/>
        <w:ind w:left="0"/>
        <w:jc w:val="both"/>
      </w:pPr>
      <w:r>
        <w:rPr>
          <w:rFonts w:ascii="Times New Roman"/>
          <w:b w:val="false"/>
          <w:i w:val="false"/>
          <w:color w:val="000000"/>
          <w:sz w:val="28"/>
        </w:rPr>
        <w:t>
      Если на проектной отметке не встречен водоносный горизонт, то дальнейшая проходка до полного пересечения его ведется с передовыми разведочными скважинами и с сохранением проектного предохранительного целика.</w:t>
      </w:r>
    </w:p>
    <w:p>
      <w:pPr>
        <w:spacing w:after="0"/>
        <w:ind w:left="0"/>
        <w:jc w:val="both"/>
      </w:pPr>
      <w:r>
        <w:rPr>
          <w:rFonts w:ascii="Times New Roman"/>
          <w:b w:val="false"/>
          <w:i w:val="false"/>
          <w:color w:val="000000"/>
          <w:sz w:val="28"/>
        </w:rPr>
        <w:t>
      В случаях, когда проектом предусматривается устройство тампонажной подушки, толщина водоупора между ней и кровлей водоносного горизонта не менее 1 метра.</w:t>
      </w:r>
    </w:p>
    <w:bookmarkStart w:name="z549" w:id="480"/>
    <w:p>
      <w:pPr>
        <w:spacing w:after="0"/>
        <w:ind w:left="0"/>
        <w:jc w:val="both"/>
      </w:pPr>
      <w:r>
        <w:rPr>
          <w:rFonts w:ascii="Times New Roman"/>
          <w:b w:val="false"/>
          <w:i w:val="false"/>
          <w:color w:val="000000"/>
          <w:sz w:val="28"/>
        </w:rPr>
        <w:t>
      393. До начала работ по нагнетанию раствора все тампонажное оборудование испытывается при давлении, превышающем в 1,5 раза максимальное давление нагнетания.</w:t>
      </w:r>
    </w:p>
    <w:bookmarkEnd w:id="480"/>
    <w:bookmarkStart w:name="z550" w:id="481"/>
    <w:p>
      <w:pPr>
        <w:spacing w:after="0"/>
        <w:ind w:left="0"/>
        <w:jc w:val="both"/>
      </w:pPr>
      <w:r>
        <w:rPr>
          <w:rFonts w:ascii="Times New Roman"/>
          <w:b w:val="false"/>
          <w:i w:val="false"/>
          <w:color w:val="000000"/>
          <w:sz w:val="28"/>
        </w:rPr>
        <w:t>
      394. Нагнетание раствора допускается после проверки состояния оборудования, правильности установки запорной арматуры, контрольно-измерительных приборов и испытания всей нагнетательной системы водой лицом, осуществляющим руководство работами. Результаты осмотра и испытаний заносятся в журнал.</w:t>
      </w:r>
    </w:p>
    <w:bookmarkEnd w:id="481"/>
    <w:bookmarkStart w:name="z551" w:id="482"/>
    <w:p>
      <w:pPr>
        <w:spacing w:after="0"/>
        <w:ind w:left="0"/>
        <w:jc w:val="both"/>
      </w:pPr>
      <w:r>
        <w:rPr>
          <w:rFonts w:ascii="Times New Roman"/>
          <w:b w:val="false"/>
          <w:i w:val="false"/>
          <w:color w:val="000000"/>
          <w:sz w:val="28"/>
        </w:rPr>
        <w:t>
      395. Работа по нагнетанию раствора ведется под непосредственным руководством лица контроля.</w:t>
      </w:r>
    </w:p>
    <w:bookmarkEnd w:id="482"/>
    <w:bookmarkStart w:name="z552" w:id="483"/>
    <w:p>
      <w:pPr>
        <w:spacing w:after="0"/>
        <w:ind w:left="0"/>
        <w:jc w:val="both"/>
      </w:pPr>
      <w:r>
        <w:rPr>
          <w:rFonts w:ascii="Times New Roman"/>
          <w:b w:val="false"/>
          <w:i w:val="false"/>
          <w:color w:val="000000"/>
          <w:sz w:val="28"/>
        </w:rPr>
        <w:t>
      396. При нагнетании тампонажного раствора не допускается находиться вблизи нагнетательной системы лицам, не связанным с производством тампонажных работ.</w:t>
      </w:r>
    </w:p>
    <w:bookmarkEnd w:id="483"/>
    <w:bookmarkStart w:name="z553" w:id="484"/>
    <w:p>
      <w:pPr>
        <w:spacing w:after="0"/>
        <w:ind w:left="0"/>
        <w:jc w:val="both"/>
      </w:pPr>
      <w:r>
        <w:rPr>
          <w:rFonts w:ascii="Times New Roman"/>
          <w:b w:val="false"/>
          <w:i w:val="false"/>
          <w:color w:val="000000"/>
          <w:sz w:val="28"/>
        </w:rPr>
        <w:t>
      397. Не допускается разборка и ремонт тампонажного оборудования и системы трубопроводов до полного снижения давления.</w:t>
      </w:r>
    </w:p>
    <w:bookmarkEnd w:id="484"/>
    <w:bookmarkStart w:name="z554" w:id="485"/>
    <w:p>
      <w:pPr>
        <w:spacing w:after="0"/>
        <w:ind w:left="0"/>
        <w:jc w:val="both"/>
      </w:pPr>
      <w:r>
        <w:rPr>
          <w:rFonts w:ascii="Times New Roman"/>
          <w:b w:val="false"/>
          <w:i w:val="false"/>
          <w:color w:val="000000"/>
          <w:sz w:val="28"/>
        </w:rPr>
        <w:t>
      398. Проходка ствола в затампонированных водоносных породах производится обычным способом с соблюдением правил безопасности.</w:t>
      </w:r>
    </w:p>
    <w:bookmarkEnd w:id="485"/>
    <w:bookmarkStart w:name="z555" w:id="486"/>
    <w:p>
      <w:pPr>
        <w:spacing w:after="0"/>
        <w:ind w:left="0"/>
        <w:jc w:val="both"/>
      </w:pPr>
      <w:r>
        <w:rPr>
          <w:rFonts w:ascii="Times New Roman"/>
          <w:b w:val="false"/>
          <w:i w:val="false"/>
          <w:color w:val="000000"/>
          <w:sz w:val="28"/>
        </w:rPr>
        <w:t>
      399. При производстве взрывных работ с целью исключения образования в породах новых водопроводящих трещин применяется мелкошпуровой способ взрывания.</w:t>
      </w:r>
    </w:p>
    <w:bookmarkEnd w:id="486"/>
    <w:bookmarkStart w:name="z556" w:id="487"/>
    <w:p>
      <w:pPr>
        <w:spacing w:after="0"/>
        <w:ind w:left="0"/>
        <w:jc w:val="both"/>
      </w:pPr>
      <w:r>
        <w:rPr>
          <w:rFonts w:ascii="Times New Roman"/>
          <w:b w:val="false"/>
          <w:i w:val="false"/>
          <w:color w:val="000000"/>
          <w:sz w:val="28"/>
        </w:rPr>
        <w:t>
      400. Одновременно взрываемое количество взрывчатых веществ должно составлять не более 15 килограммов.</w:t>
      </w:r>
    </w:p>
    <w:bookmarkEnd w:id="487"/>
    <w:bookmarkStart w:name="z557" w:id="488"/>
    <w:p>
      <w:pPr>
        <w:spacing w:after="0"/>
        <w:ind w:left="0"/>
        <w:jc w:val="both"/>
      </w:pPr>
      <w:r>
        <w:rPr>
          <w:rFonts w:ascii="Times New Roman"/>
          <w:b w:val="false"/>
          <w:i w:val="false"/>
          <w:color w:val="000000"/>
          <w:sz w:val="28"/>
        </w:rPr>
        <w:t>
      401. При неудовлетворительно выполненном тампонаже останавливается проходка ствола, возводится постоянная крепь и производится повторный тампонаж пород.</w:t>
      </w:r>
    </w:p>
    <w:bookmarkEnd w:id="488"/>
    <w:bookmarkStart w:name="z558" w:id="489"/>
    <w:p>
      <w:pPr>
        <w:spacing w:after="0"/>
        <w:ind w:left="0"/>
        <w:jc w:val="left"/>
      </w:pPr>
      <w:r>
        <w:rPr>
          <w:rFonts w:ascii="Times New Roman"/>
          <w:b/>
          <w:i w:val="false"/>
          <w:color w:val="000000"/>
        </w:rPr>
        <w:t xml:space="preserve"> 8. Работа с растворами на основе химических компонентов</w:t>
      </w:r>
      <w:r>
        <w:br/>
      </w:r>
      <w:r>
        <w:rPr>
          <w:rFonts w:ascii="Times New Roman"/>
          <w:b/>
          <w:i w:val="false"/>
          <w:color w:val="000000"/>
        </w:rPr>
        <w:t>Параграф 1. Инъекционное закрепление грунтов</w:t>
      </w:r>
    </w:p>
    <w:bookmarkEnd w:id="489"/>
    <w:bookmarkStart w:name="z560" w:id="490"/>
    <w:p>
      <w:pPr>
        <w:spacing w:after="0"/>
        <w:ind w:left="0"/>
        <w:jc w:val="both"/>
      </w:pPr>
      <w:r>
        <w:rPr>
          <w:rFonts w:ascii="Times New Roman"/>
          <w:b w:val="false"/>
          <w:i w:val="false"/>
          <w:color w:val="000000"/>
          <w:sz w:val="28"/>
        </w:rPr>
        <w:t>
      402. Инъекционные работы по искусственному закреплению грунтов производятся по ПОР, в котором предусматриваются: допустимое давление нагнетания, нормы расхода инъекционных растворов, меры безопасности при обращении с используемыми химическими реагентами, контроль за состоянием окружающей среды и возможность совмещения работ.</w:t>
      </w:r>
    </w:p>
    <w:bookmarkEnd w:id="490"/>
    <w:bookmarkStart w:name="z561" w:id="491"/>
    <w:p>
      <w:pPr>
        <w:spacing w:after="0"/>
        <w:ind w:left="0"/>
        <w:jc w:val="both"/>
      </w:pPr>
      <w:r>
        <w:rPr>
          <w:rFonts w:ascii="Times New Roman"/>
          <w:b w:val="false"/>
          <w:i w:val="false"/>
          <w:color w:val="000000"/>
          <w:sz w:val="28"/>
        </w:rPr>
        <w:t>
      403. Работы, связанные с химическим укреплением грунтов, производятся под руководством лиц, имеющих опыт производства этих работ.</w:t>
      </w:r>
    </w:p>
    <w:bookmarkEnd w:id="491"/>
    <w:bookmarkStart w:name="z562" w:id="492"/>
    <w:p>
      <w:pPr>
        <w:spacing w:after="0"/>
        <w:ind w:left="0"/>
        <w:jc w:val="both"/>
      </w:pPr>
      <w:r>
        <w:rPr>
          <w:rFonts w:ascii="Times New Roman"/>
          <w:b w:val="false"/>
          <w:i w:val="false"/>
          <w:color w:val="000000"/>
          <w:sz w:val="28"/>
        </w:rPr>
        <w:t>
      404. До начала работ инъекционное оборудование и коммуникации испытываются под давлением, превышающим в 1,5 раза наибольшее давление нагнетания, но не менее 0,5 мегаПаскаля, и принимаются комиссией под руководством технического руководителя организации, ведущей работы, с составлением акта.</w:t>
      </w:r>
    </w:p>
    <w:bookmarkEnd w:id="492"/>
    <w:bookmarkStart w:name="z563" w:id="493"/>
    <w:p>
      <w:pPr>
        <w:spacing w:after="0"/>
        <w:ind w:left="0"/>
        <w:jc w:val="both"/>
      </w:pPr>
      <w:r>
        <w:rPr>
          <w:rFonts w:ascii="Times New Roman"/>
          <w:b w:val="false"/>
          <w:i w:val="false"/>
          <w:color w:val="000000"/>
          <w:sz w:val="28"/>
        </w:rPr>
        <w:t>
      405. На трубопроводах для инъектирования растворов устанавливаются предохранительные клапаны, отрегулированные на расчетное давление с устройством для сбора сбросов.</w:t>
      </w:r>
    </w:p>
    <w:bookmarkEnd w:id="493"/>
    <w:bookmarkStart w:name="z564" w:id="494"/>
    <w:p>
      <w:pPr>
        <w:spacing w:after="0"/>
        <w:ind w:left="0"/>
        <w:jc w:val="both"/>
      </w:pPr>
      <w:r>
        <w:rPr>
          <w:rFonts w:ascii="Times New Roman"/>
          <w:b w:val="false"/>
          <w:i w:val="false"/>
          <w:color w:val="000000"/>
          <w:sz w:val="28"/>
        </w:rPr>
        <w:t>
      406. При производстве инъекционных работ:</w:t>
      </w:r>
    </w:p>
    <w:bookmarkEnd w:id="494"/>
    <w:bookmarkStart w:name="z565" w:id="495"/>
    <w:p>
      <w:pPr>
        <w:spacing w:after="0"/>
        <w:ind w:left="0"/>
        <w:jc w:val="both"/>
      </w:pPr>
      <w:r>
        <w:rPr>
          <w:rFonts w:ascii="Times New Roman"/>
          <w:b w:val="false"/>
          <w:i w:val="false"/>
          <w:color w:val="000000"/>
          <w:sz w:val="28"/>
        </w:rPr>
        <w:t>
      1) не допускается эксплуатация негерметичных всасывающей и нагнетательной линии инъекционной системы, насосов, емкостей и дозаторов;</w:t>
      </w:r>
    </w:p>
    <w:bookmarkEnd w:id="495"/>
    <w:bookmarkStart w:name="z566" w:id="496"/>
    <w:p>
      <w:pPr>
        <w:spacing w:after="0"/>
        <w:ind w:left="0"/>
        <w:jc w:val="both"/>
      </w:pPr>
      <w:r>
        <w:rPr>
          <w:rFonts w:ascii="Times New Roman"/>
          <w:b w:val="false"/>
          <w:i w:val="false"/>
          <w:color w:val="000000"/>
          <w:sz w:val="28"/>
        </w:rPr>
        <w:t>
      2) транспортировка и хранение смол, жидкого стекла, кислоты и химических реагентов производятся в герметичной металлической таре (заводской упаковке) с плотно закрытыми крышками. На всех используемых емкостях наносятся надписи с наименованием химического реагента;</w:t>
      </w:r>
    </w:p>
    <w:bookmarkEnd w:id="496"/>
    <w:bookmarkStart w:name="z567" w:id="497"/>
    <w:p>
      <w:pPr>
        <w:spacing w:after="0"/>
        <w:ind w:left="0"/>
        <w:jc w:val="both"/>
      </w:pPr>
      <w:r>
        <w:rPr>
          <w:rFonts w:ascii="Times New Roman"/>
          <w:b w:val="false"/>
          <w:i w:val="false"/>
          <w:color w:val="000000"/>
          <w:sz w:val="28"/>
        </w:rPr>
        <w:t>
      3) в горных выработках на месте приготовления инъекционных химических растворов обеспечивается запас химреагентов не превышающий количеств, необходимых для химического закрепления пород на одну заходку;</w:t>
      </w:r>
    </w:p>
    <w:bookmarkEnd w:id="497"/>
    <w:bookmarkStart w:name="z568" w:id="498"/>
    <w:p>
      <w:pPr>
        <w:spacing w:after="0"/>
        <w:ind w:left="0"/>
        <w:jc w:val="both"/>
      </w:pPr>
      <w:r>
        <w:rPr>
          <w:rFonts w:ascii="Times New Roman"/>
          <w:b w:val="false"/>
          <w:i w:val="false"/>
          <w:color w:val="000000"/>
          <w:sz w:val="28"/>
        </w:rPr>
        <w:t>
      4) агрегаты, используемые для приготовления инъекционных растворов, оборудуются люками с плотно закрывающимися крышками. Не допускается приготовление растворов в емкостях при открытых крышках;</w:t>
      </w:r>
    </w:p>
    <w:bookmarkEnd w:id="498"/>
    <w:bookmarkStart w:name="z569" w:id="499"/>
    <w:p>
      <w:pPr>
        <w:spacing w:after="0"/>
        <w:ind w:left="0"/>
        <w:jc w:val="both"/>
      </w:pPr>
      <w:r>
        <w:rPr>
          <w:rFonts w:ascii="Times New Roman"/>
          <w:b w:val="false"/>
          <w:i w:val="false"/>
          <w:color w:val="000000"/>
          <w:sz w:val="28"/>
        </w:rPr>
        <w:t>
      5) оборудование, применяемое для нагнетания растворов (насосы, шланги, инъекторы), периодически во время работы и после ее окончания промываются. Продукты промывки и остатки гелеобразующего раствора собираются в герметически закрывающуюся тару и вывозятся на поверхность для нейтрализации;</w:t>
      </w:r>
    </w:p>
    <w:bookmarkEnd w:id="499"/>
    <w:bookmarkStart w:name="z570" w:id="500"/>
    <w:p>
      <w:pPr>
        <w:spacing w:after="0"/>
        <w:ind w:left="0"/>
        <w:jc w:val="both"/>
      </w:pPr>
      <w:r>
        <w:rPr>
          <w:rFonts w:ascii="Times New Roman"/>
          <w:b w:val="false"/>
          <w:i w:val="false"/>
          <w:color w:val="000000"/>
          <w:sz w:val="28"/>
        </w:rPr>
        <w:t>
      6) в местах приготовления растворов (смесительный узел) вывешивается схема управления механизмами с указанием очередности операций пуска и остановки.</w:t>
      </w:r>
    </w:p>
    <w:bookmarkEnd w:id="500"/>
    <w:bookmarkStart w:name="z571" w:id="501"/>
    <w:p>
      <w:pPr>
        <w:spacing w:after="0"/>
        <w:ind w:left="0"/>
        <w:jc w:val="both"/>
      </w:pPr>
      <w:r>
        <w:rPr>
          <w:rFonts w:ascii="Times New Roman"/>
          <w:b w:val="false"/>
          <w:i w:val="false"/>
          <w:color w:val="000000"/>
          <w:sz w:val="28"/>
        </w:rPr>
        <w:t>
      407. Во время выполнения работ по инъекционному закреплению грунтов не связанные с ними работы в подземной выработке допускается производить за пределами опасной зоны, определенной ПОР.</w:t>
      </w:r>
    </w:p>
    <w:bookmarkEnd w:id="501"/>
    <w:bookmarkStart w:name="z572" w:id="502"/>
    <w:p>
      <w:pPr>
        <w:spacing w:after="0"/>
        <w:ind w:left="0"/>
        <w:jc w:val="both"/>
      </w:pPr>
      <w:r>
        <w:rPr>
          <w:rFonts w:ascii="Times New Roman"/>
          <w:b w:val="false"/>
          <w:i w:val="false"/>
          <w:color w:val="000000"/>
          <w:sz w:val="28"/>
        </w:rPr>
        <w:t>
      408. Во время работы с химическими реагентами не допускается превышение содержания токсических веществ на рабочем месте предельно допустимых концентраций. На рабочих местах должны иметь чистую воду, 10 процентный раствор питьевой соды и защитные средства для работающих, согласно ПОР, руководства по применению изготовителей материалов.</w:t>
      </w:r>
    </w:p>
    <w:bookmarkEnd w:id="502"/>
    <w:bookmarkStart w:name="z573" w:id="503"/>
    <w:p>
      <w:pPr>
        <w:spacing w:after="0"/>
        <w:ind w:left="0"/>
        <w:jc w:val="both"/>
      </w:pPr>
      <w:r>
        <w:rPr>
          <w:rFonts w:ascii="Times New Roman"/>
          <w:b w:val="false"/>
          <w:i w:val="false"/>
          <w:color w:val="000000"/>
          <w:sz w:val="28"/>
        </w:rPr>
        <w:t>
      409. Место закрепления грунтов и смесительный узел связываются между собой телефонной связью и двусторонней сигнализацией (звуковой и световой), устанавливается значение применяемых сигналов.</w:t>
      </w:r>
    </w:p>
    <w:bookmarkEnd w:id="503"/>
    <w:bookmarkStart w:name="z574" w:id="504"/>
    <w:p>
      <w:pPr>
        <w:spacing w:after="0"/>
        <w:ind w:left="0"/>
        <w:jc w:val="both"/>
      </w:pPr>
      <w:r>
        <w:rPr>
          <w:rFonts w:ascii="Times New Roman"/>
          <w:b w:val="false"/>
          <w:i w:val="false"/>
          <w:color w:val="000000"/>
          <w:sz w:val="28"/>
        </w:rPr>
        <w:t>
      410. Установки для приготовления жидкого стекла, установки, применяемые для варки и подогрева химических растворов, регулярно освидетельствуются и подвергаются гидравлическим испытаниям согласно технологическому регламенту.</w:t>
      </w:r>
    </w:p>
    <w:bookmarkEnd w:id="504"/>
    <w:bookmarkStart w:name="z575" w:id="505"/>
    <w:p>
      <w:pPr>
        <w:spacing w:after="0"/>
        <w:ind w:left="0"/>
        <w:jc w:val="both"/>
      </w:pPr>
      <w:r>
        <w:rPr>
          <w:rFonts w:ascii="Times New Roman"/>
          <w:b w:val="false"/>
          <w:i w:val="false"/>
          <w:color w:val="000000"/>
          <w:sz w:val="28"/>
        </w:rPr>
        <w:t>
      411. Для предотвращения возможности прорыва едких растворов наружу при работах с поверхности земли оставляют пригруз из грунта толщиной 1-1,5 метров или укладывают слой бетона толщиной не менее 10 сантиметров с отверстиями диаметром 5 сантиметров для забивки инъекторов.</w:t>
      </w:r>
    </w:p>
    <w:bookmarkEnd w:id="505"/>
    <w:p>
      <w:pPr>
        <w:spacing w:after="0"/>
        <w:ind w:left="0"/>
        <w:jc w:val="both"/>
      </w:pPr>
      <w:r>
        <w:rPr>
          <w:rFonts w:ascii="Times New Roman"/>
          <w:b w:val="false"/>
          <w:i w:val="false"/>
          <w:color w:val="000000"/>
          <w:sz w:val="28"/>
        </w:rPr>
        <w:t>
      Для выполнения инъекционных работ разрабатывается ПОР с учетом руководств изготовителей материалов и оборудования.</w:t>
      </w:r>
    </w:p>
    <w:bookmarkStart w:name="z576" w:id="506"/>
    <w:p>
      <w:pPr>
        <w:spacing w:after="0"/>
        <w:ind w:left="0"/>
        <w:jc w:val="both"/>
      </w:pPr>
      <w:r>
        <w:rPr>
          <w:rFonts w:ascii="Times New Roman"/>
          <w:b w:val="false"/>
          <w:i w:val="false"/>
          <w:color w:val="000000"/>
          <w:sz w:val="28"/>
        </w:rPr>
        <w:t>
      412. Химические реагенты, для приготовления тампонажных растворов, применяют в соответствии с проектом на проходку ствола и хранят в закрытых на замок ящиках с надписью, указывающей химический реагент.</w:t>
      </w:r>
    </w:p>
    <w:bookmarkEnd w:id="506"/>
    <w:bookmarkStart w:name="z577" w:id="507"/>
    <w:p>
      <w:pPr>
        <w:spacing w:after="0"/>
        <w:ind w:left="0"/>
        <w:jc w:val="both"/>
      </w:pPr>
      <w:r>
        <w:rPr>
          <w:rFonts w:ascii="Times New Roman"/>
          <w:b w:val="false"/>
          <w:i w:val="false"/>
          <w:color w:val="000000"/>
          <w:sz w:val="28"/>
        </w:rPr>
        <w:t>
      413. Работа с растворами на основе химических компонентов производится не менее чем двумя рабочими с использованием необходимых средств индивидуальной защиты. На рабочем месте вблизи водопроводного крана или емкости с водой готовятся свежие растворы питьевой соды и борной кислоты (5-10 процентной концентрации), бинты и аптечка с медикаментами и перевязочными материалами. Медикаменты пополняются по мере их расходования с учетом сроков их годности.</w:t>
      </w:r>
    </w:p>
    <w:bookmarkEnd w:id="507"/>
    <w:bookmarkStart w:name="z578" w:id="508"/>
    <w:p>
      <w:pPr>
        <w:spacing w:after="0"/>
        <w:ind w:left="0"/>
        <w:jc w:val="both"/>
      </w:pPr>
      <w:r>
        <w:rPr>
          <w:rFonts w:ascii="Times New Roman"/>
          <w:b w:val="false"/>
          <w:i w:val="false"/>
          <w:color w:val="000000"/>
          <w:sz w:val="28"/>
        </w:rPr>
        <w:t>
      414. Смола, кислота и химические материалы, предназначенные для тампонажа, доставляются на место производства работ в герметически закрытой таре.</w:t>
      </w:r>
    </w:p>
    <w:bookmarkEnd w:id="508"/>
    <w:bookmarkStart w:name="z579" w:id="509"/>
    <w:p>
      <w:pPr>
        <w:spacing w:after="0"/>
        <w:ind w:left="0"/>
        <w:jc w:val="both"/>
      </w:pPr>
      <w:r>
        <w:rPr>
          <w:rFonts w:ascii="Times New Roman"/>
          <w:b w:val="false"/>
          <w:i w:val="false"/>
          <w:color w:val="000000"/>
          <w:sz w:val="28"/>
        </w:rPr>
        <w:t>
      415. При обнаружении течи в таре химические материалы переливаются в неповрежденную емкость и герметически закрываются.</w:t>
      </w:r>
    </w:p>
    <w:bookmarkEnd w:id="509"/>
    <w:bookmarkStart w:name="z580" w:id="510"/>
    <w:p>
      <w:pPr>
        <w:spacing w:after="0"/>
        <w:ind w:left="0"/>
        <w:jc w:val="both"/>
      </w:pPr>
      <w:r>
        <w:rPr>
          <w:rFonts w:ascii="Times New Roman"/>
          <w:b w:val="false"/>
          <w:i w:val="false"/>
          <w:color w:val="000000"/>
          <w:sz w:val="28"/>
        </w:rPr>
        <w:t>
      416. В рабочем помещении или в выработке, где готовится химический тампонажный раствор, допускается хранить только суточный расход химматериалов, необходимых для работы. В местах хранения, погрузки и разгрузки химических реагентов рекомендуется иметь в достаточном количестве средства для обезвреживания пролитых или просыпанных химических реагентов.</w:t>
      </w:r>
    </w:p>
    <w:bookmarkEnd w:id="510"/>
    <w:bookmarkStart w:name="z581" w:id="511"/>
    <w:p>
      <w:pPr>
        <w:spacing w:after="0"/>
        <w:ind w:left="0"/>
        <w:jc w:val="both"/>
      </w:pPr>
      <w:r>
        <w:rPr>
          <w:rFonts w:ascii="Times New Roman"/>
          <w:b w:val="false"/>
          <w:i w:val="false"/>
          <w:color w:val="000000"/>
          <w:sz w:val="28"/>
        </w:rPr>
        <w:t>
      417. Смола из емкости хранения в растворосмесители перекачиваются с помощью насосов. При поступлении смолы в бочках объемом 200-250 литров допускается ее перелив в емкости хранения с помощью грузоподъемных средств (тали, лебедки).</w:t>
      </w:r>
    </w:p>
    <w:bookmarkEnd w:id="511"/>
    <w:bookmarkStart w:name="z582" w:id="512"/>
    <w:p>
      <w:pPr>
        <w:spacing w:after="0"/>
        <w:ind w:left="0"/>
        <w:jc w:val="both"/>
      </w:pPr>
      <w:r>
        <w:rPr>
          <w:rFonts w:ascii="Times New Roman"/>
          <w:b w:val="false"/>
          <w:i w:val="false"/>
          <w:color w:val="000000"/>
          <w:sz w:val="28"/>
        </w:rPr>
        <w:t>
      418. Для приготовления химических растворов на основе концентрированных кислот принимаются меры по защите открытых участков тела и органов дыхания работников (специальная одежда, специальная обувь, средства защиты рук и органов дыхания).</w:t>
      </w:r>
    </w:p>
    <w:bookmarkEnd w:id="512"/>
    <w:bookmarkStart w:name="z583" w:id="513"/>
    <w:p>
      <w:pPr>
        <w:spacing w:after="0"/>
        <w:ind w:left="0"/>
        <w:jc w:val="both"/>
      </w:pPr>
      <w:r>
        <w:rPr>
          <w:rFonts w:ascii="Times New Roman"/>
          <w:b w:val="false"/>
          <w:i w:val="false"/>
          <w:color w:val="000000"/>
          <w:sz w:val="28"/>
        </w:rPr>
        <w:t>
      419. Приготовление тампонажного раствора рабочей концентрации производится в растворомешалке закрытого типа с исключением разбрызгивания раствора в процессе смешивания.</w:t>
      </w:r>
    </w:p>
    <w:bookmarkEnd w:id="513"/>
    <w:bookmarkStart w:name="z584" w:id="514"/>
    <w:p>
      <w:pPr>
        <w:spacing w:after="0"/>
        <w:ind w:left="0"/>
        <w:jc w:val="both"/>
      </w:pPr>
      <w:r>
        <w:rPr>
          <w:rFonts w:ascii="Times New Roman"/>
          <w:b w:val="false"/>
          <w:i w:val="false"/>
          <w:color w:val="000000"/>
          <w:sz w:val="28"/>
        </w:rPr>
        <w:t>
      420. Не допускается принимать пищу вблизи мест, где хранятся или приготавливаются растворы добавок.</w:t>
      </w:r>
    </w:p>
    <w:bookmarkEnd w:id="514"/>
    <w:bookmarkStart w:name="z585" w:id="515"/>
    <w:p>
      <w:pPr>
        <w:spacing w:after="0"/>
        <w:ind w:left="0"/>
        <w:jc w:val="left"/>
      </w:pPr>
      <w:r>
        <w:rPr>
          <w:rFonts w:ascii="Times New Roman"/>
          <w:b/>
          <w:i w:val="false"/>
          <w:color w:val="000000"/>
        </w:rPr>
        <w:t xml:space="preserve"> Параграф 2. Проходка стволов в затампонированных породах</w:t>
      </w:r>
    </w:p>
    <w:bookmarkEnd w:id="515"/>
    <w:bookmarkStart w:name="z586" w:id="516"/>
    <w:p>
      <w:pPr>
        <w:spacing w:after="0"/>
        <w:ind w:left="0"/>
        <w:jc w:val="both"/>
      </w:pPr>
      <w:r>
        <w:rPr>
          <w:rFonts w:ascii="Times New Roman"/>
          <w:b w:val="false"/>
          <w:i w:val="false"/>
          <w:color w:val="000000"/>
          <w:sz w:val="28"/>
        </w:rPr>
        <w:t>
      421. Способ разработки затампонированных пород определяется в проекте на проходку ствола.</w:t>
      </w:r>
    </w:p>
    <w:bookmarkEnd w:id="516"/>
    <w:bookmarkStart w:name="z587" w:id="517"/>
    <w:p>
      <w:pPr>
        <w:spacing w:after="0"/>
        <w:ind w:left="0"/>
        <w:jc w:val="both"/>
      </w:pPr>
      <w:r>
        <w:rPr>
          <w:rFonts w:ascii="Times New Roman"/>
          <w:b w:val="false"/>
          <w:i w:val="false"/>
          <w:color w:val="000000"/>
          <w:sz w:val="28"/>
        </w:rPr>
        <w:t>
      422. Для предупреждения прорыва воды в ствол при достижении забоем верхней отметки проектного предохранительного целика бурится три передовые разведочные скважины на глубину не менее 1 метра ниже кровли водоносного пласта. Устье скважины при бурении оборудуется превентором.</w:t>
      </w:r>
    </w:p>
    <w:bookmarkEnd w:id="517"/>
    <w:bookmarkStart w:name="z588" w:id="518"/>
    <w:p>
      <w:pPr>
        <w:spacing w:after="0"/>
        <w:ind w:left="0"/>
        <w:jc w:val="both"/>
      </w:pPr>
      <w:r>
        <w:rPr>
          <w:rFonts w:ascii="Times New Roman"/>
          <w:b w:val="false"/>
          <w:i w:val="false"/>
          <w:color w:val="000000"/>
          <w:sz w:val="28"/>
        </w:rPr>
        <w:t>
      423. Если на проектной отметке не будет встречен водоносный горизонт, то дальнейшая проходку до полного пересечения ведется с передовыми разведочными скважинами и с сохранением предохранительного целика проектной мощности.</w:t>
      </w:r>
    </w:p>
    <w:bookmarkEnd w:id="518"/>
    <w:bookmarkStart w:name="z589" w:id="519"/>
    <w:p>
      <w:pPr>
        <w:spacing w:after="0"/>
        <w:ind w:left="0"/>
        <w:jc w:val="both"/>
      </w:pPr>
      <w:r>
        <w:rPr>
          <w:rFonts w:ascii="Times New Roman"/>
          <w:b w:val="false"/>
          <w:i w:val="false"/>
          <w:color w:val="000000"/>
          <w:sz w:val="28"/>
        </w:rPr>
        <w:t>
      424. В случае выполнения предварительного тампонажа из забоя ствола, когда проектом предусматривается устройство тампонажной подушки, толщина водоупора между ней и кровлей водоносного горизонта принимается не менее 1 метра.</w:t>
      </w:r>
    </w:p>
    <w:bookmarkEnd w:id="519"/>
    <w:bookmarkStart w:name="z590" w:id="520"/>
    <w:p>
      <w:pPr>
        <w:spacing w:after="0"/>
        <w:ind w:left="0"/>
        <w:jc w:val="left"/>
      </w:pPr>
      <w:r>
        <w:rPr>
          <w:rFonts w:ascii="Times New Roman"/>
          <w:b/>
          <w:i w:val="false"/>
          <w:color w:val="000000"/>
        </w:rPr>
        <w:t xml:space="preserve"> 9. Проходка стволов с применением ограждающих крепей и щитов</w:t>
      </w:r>
      <w:r>
        <w:br/>
      </w:r>
      <w:r>
        <w:rPr>
          <w:rFonts w:ascii="Times New Roman"/>
          <w:b/>
          <w:i w:val="false"/>
          <w:color w:val="000000"/>
        </w:rPr>
        <w:t>Параграф 1. Ограждающие опускная и забивная крепи</w:t>
      </w:r>
    </w:p>
    <w:bookmarkEnd w:id="520"/>
    <w:bookmarkStart w:name="z592" w:id="521"/>
    <w:p>
      <w:pPr>
        <w:spacing w:after="0"/>
        <w:ind w:left="0"/>
        <w:jc w:val="both"/>
      </w:pPr>
      <w:r>
        <w:rPr>
          <w:rFonts w:ascii="Times New Roman"/>
          <w:b w:val="false"/>
          <w:i w:val="false"/>
          <w:color w:val="000000"/>
          <w:sz w:val="28"/>
        </w:rPr>
        <w:t>
      425. Работы по монтажу и демонтажу шаблонов, подъемников, вибраторов или вибромолотов, по сборке и погружению забивной или опускной крепи выполняются под руководством лица контроля.</w:t>
      </w:r>
    </w:p>
    <w:bookmarkEnd w:id="521"/>
    <w:bookmarkStart w:name="z593" w:id="522"/>
    <w:p>
      <w:pPr>
        <w:spacing w:after="0"/>
        <w:ind w:left="0"/>
        <w:jc w:val="both"/>
      </w:pPr>
      <w:r>
        <w:rPr>
          <w:rFonts w:ascii="Times New Roman"/>
          <w:b w:val="false"/>
          <w:i w:val="false"/>
          <w:color w:val="000000"/>
          <w:sz w:val="28"/>
        </w:rPr>
        <w:t>
      426. Работы возле устья ствола по подтягиванию электрического кабеля за вибратором, спуску в ствол инструментов, материалов и оборудования, ремонту ограждения, передвижке лестницы проводятся с применением предохранительных поясов.</w:t>
      </w:r>
    </w:p>
    <w:bookmarkEnd w:id="522"/>
    <w:bookmarkStart w:name="z594" w:id="523"/>
    <w:p>
      <w:pPr>
        <w:spacing w:after="0"/>
        <w:ind w:left="0"/>
        <w:jc w:val="both"/>
      </w:pPr>
      <w:r>
        <w:rPr>
          <w:rFonts w:ascii="Times New Roman"/>
          <w:b w:val="false"/>
          <w:i w:val="false"/>
          <w:color w:val="000000"/>
          <w:sz w:val="28"/>
        </w:rPr>
        <w:t>
      427. Для предупреждения заполнения забоя ствола водонасыщенными породами в случае их прорыва из-под ограждающей крепи обеспечивается у устья ствола и на предохранительном полке ствола аварийный запас мешков с песком или глиной, аварийный запас крепежных материалов в количестве, предусмотренном ПЛА.</w:t>
      </w:r>
    </w:p>
    <w:bookmarkEnd w:id="523"/>
    <w:bookmarkStart w:name="z595" w:id="524"/>
    <w:p>
      <w:pPr>
        <w:spacing w:after="0"/>
        <w:ind w:left="0"/>
        <w:jc w:val="both"/>
      </w:pPr>
      <w:r>
        <w:rPr>
          <w:rFonts w:ascii="Times New Roman"/>
          <w:b w:val="false"/>
          <w:i w:val="false"/>
          <w:color w:val="000000"/>
          <w:sz w:val="28"/>
        </w:rPr>
        <w:t>
      428. С целью предотвращения прорыва напорных вод в забой ствола забивку шпунтов, погружение опускной крепи начинается с отметки, превышающей уровень напорных вод на величину не менее 0,5 метров.</w:t>
      </w:r>
    </w:p>
    <w:bookmarkEnd w:id="524"/>
    <w:bookmarkStart w:name="z596" w:id="525"/>
    <w:p>
      <w:pPr>
        <w:spacing w:after="0"/>
        <w:ind w:left="0"/>
        <w:jc w:val="both"/>
      </w:pPr>
      <w:r>
        <w:rPr>
          <w:rFonts w:ascii="Times New Roman"/>
          <w:b w:val="false"/>
          <w:i w:val="false"/>
          <w:color w:val="000000"/>
          <w:sz w:val="28"/>
        </w:rPr>
        <w:t>
      Верхний уровень ограждающих забивной и опускной крепи не менее чем на 0,5 м выше уровня напорных вод.</w:t>
      </w:r>
    </w:p>
    <w:bookmarkEnd w:id="525"/>
    <w:bookmarkStart w:name="z597" w:id="526"/>
    <w:p>
      <w:pPr>
        <w:spacing w:after="0"/>
        <w:ind w:left="0"/>
        <w:jc w:val="both"/>
      </w:pPr>
      <w:r>
        <w:rPr>
          <w:rFonts w:ascii="Times New Roman"/>
          <w:b w:val="false"/>
          <w:i w:val="false"/>
          <w:color w:val="000000"/>
          <w:sz w:val="28"/>
        </w:rPr>
        <w:t>
      429. Забивка шпунтов производится с прочных и устойчивых подмостей, а монтаж (сборка) опускной крепи - с подвесного полка.</w:t>
      </w:r>
    </w:p>
    <w:bookmarkEnd w:id="526"/>
    <w:bookmarkStart w:name="z598" w:id="527"/>
    <w:p>
      <w:pPr>
        <w:spacing w:after="0"/>
        <w:ind w:left="0"/>
        <w:jc w:val="both"/>
      </w:pPr>
      <w:r>
        <w:rPr>
          <w:rFonts w:ascii="Times New Roman"/>
          <w:b w:val="false"/>
          <w:i w:val="false"/>
          <w:color w:val="000000"/>
          <w:sz w:val="28"/>
        </w:rPr>
        <w:t>
      430. Элементы забивной и опускной крепи во время спуска в ствол, удерживаются от раскачивания и вращения, гибкими оттяжками.</w:t>
      </w:r>
    </w:p>
    <w:bookmarkEnd w:id="527"/>
    <w:bookmarkStart w:name="z599" w:id="528"/>
    <w:p>
      <w:pPr>
        <w:spacing w:after="0"/>
        <w:ind w:left="0"/>
        <w:jc w:val="both"/>
      </w:pPr>
      <w:r>
        <w:rPr>
          <w:rFonts w:ascii="Times New Roman"/>
          <w:b w:val="false"/>
          <w:i w:val="false"/>
          <w:color w:val="000000"/>
          <w:sz w:val="28"/>
        </w:rPr>
        <w:t>
      431. Во время погружения забивной крепи вибратор жестко закрепляется на шпунте. При работе вибратора и вибромолота работники находятся на противоположной стороне забоя ствола.</w:t>
      </w:r>
    </w:p>
    <w:bookmarkEnd w:id="528"/>
    <w:p>
      <w:pPr>
        <w:spacing w:after="0"/>
        <w:ind w:left="0"/>
        <w:jc w:val="both"/>
      </w:pPr>
      <w:r>
        <w:rPr>
          <w:rFonts w:ascii="Times New Roman"/>
          <w:b w:val="false"/>
          <w:i w:val="false"/>
          <w:color w:val="000000"/>
          <w:sz w:val="28"/>
        </w:rPr>
        <w:t>
      Не допускается работа вибратора при погружении шпунта без направляющих рам забивной крепи, подтягивание болтов и клина наголовника шпунта во время работы вибратора или вибромолота.</w:t>
      </w:r>
    </w:p>
    <w:bookmarkStart w:name="z600" w:id="529"/>
    <w:p>
      <w:pPr>
        <w:spacing w:after="0"/>
        <w:ind w:left="0"/>
        <w:jc w:val="both"/>
      </w:pPr>
      <w:r>
        <w:rPr>
          <w:rFonts w:ascii="Times New Roman"/>
          <w:b w:val="false"/>
          <w:i w:val="false"/>
          <w:color w:val="000000"/>
          <w:sz w:val="28"/>
        </w:rPr>
        <w:t>
      432. При погружении опускной крепи работники находятся в центре ствола или в безопасном секторе сечения ствола.</w:t>
      </w:r>
    </w:p>
    <w:bookmarkEnd w:id="529"/>
    <w:p>
      <w:pPr>
        <w:spacing w:after="0"/>
        <w:ind w:left="0"/>
        <w:jc w:val="both"/>
      </w:pPr>
      <w:r>
        <w:rPr>
          <w:rFonts w:ascii="Times New Roman"/>
          <w:b w:val="false"/>
          <w:i w:val="false"/>
          <w:color w:val="000000"/>
          <w:sz w:val="28"/>
        </w:rPr>
        <w:t>
      Не допускается нахождение людей под ножом башмака опускной крепи.</w:t>
      </w:r>
    </w:p>
    <w:bookmarkStart w:name="z601" w:id="530"/>
    <w:p>
      <w:pPr>
        <w:spacing w:after="0"/>
        <w:ind w:left="0"/>
        <w:jc w:val="both"/>
      </w:pPr>
      <w:r>
        <w:rPr>
          <w:rFonts w:ascii="Times New Roman"/>
          <w:b w:val="false"/>
          <w:i w:val="false"/>
          <w:color w:val="000000"/>
          <w:sz w:val="28"/>
        </w:rPr>
        <w:t>
      433. Для предотвращения прорыва тиксотропного раствора в забой из-под режущего башмака опускной крепи устраивается уплотнитель высотой не менее 0,6 метров, пространство между которым и наружной поверхностью опускной крепи заполняется паклей и глиной.</w:t>
      </w:r>
    </w:p>
    <w:bookmarkEnd w:id="530"/>
    <w:bookmarkStart w:name="z602" w:id="531"/>
    <w:p>
      <w:pPr>
        <w:spacing w:after="0"/>
        <w:ind w:left="0"/>
        <w:jc w:val="both"/>
      </w:pPr>
      <w:r>
        <w:rPr>
          <w:rFonts w:ascii="Times New Roman"/>
          <w:b w:val="false"/>
          <w:i w:val="false"/>
          <w:color w:val="000000"/>
          <w:sz w:val="28"/>
        </w:rPr>
        <w:t>
      434. Величина заглубления в водоупорную породу, залегающую ниже водоносного горизонта, рекомендуется не менее: для деревянных шпунтов - 0,3 метров, для металлических шпунтов опускной крепи - 0,5 метров.</w:t>
      </w:r>
    </w:p>
    <w:bookmarkEnd w:id="531"/>
    <w:bookmarkStart w:name="z603" w:id="532"/>
    <w:p>
      <w:pPr>
        <w:spacing w:after="0"/>
        <w:ind w:left="0"/>
        <w:jc w:val="both"/>
      </w:pPr>
      <w:r>
        <w:rPr>
          <w:rFonts w:ascii="Times New Roman"/>
          <w:b w:val="false"/>
          <w:i w:val="false"/>
          <w:color w:val="000000"/>
          <w:sz w:val="28"/>
        </w:rPr>
        <w:t>
      Не допускается выемка неустойчивых пород, склонных к сползанию, до заглубления ограждающих крепей в водоупор.</w:t>
      </w:r>
    </w:p>
    <w:bookmarkEnd w:id="532"/>
    <w:bookmarkStart w:name="z604" w:id="533"/>
    <w:p>
      <w:pPr>
        <w:spacing w:after="0"/>
        <w:ind w:left="0"/>
        <w:jc w:val="both"/>
      </w:pPr>
      <w:r>
        <w:rPr>
          <w:rFonts w:ascii="Times New Roman"/>
          <w:b w:val="false"/>
          <w:i w:val="false"/>
          <w:color w:val="000000"/>
          <w:sz w:val="28"/>
        </w:rPr>
        <w:t>
      435. При наличии "окон" между шпунтовым ограждением они перекрываются вторым рядом шпунтов.</w:t>
      </w:r>
    </w:p>
    <w:bookmarkEnd w:id="533"/>
    <w:bookmarkStart w:name="z605" w:id="534"/>
    <w:p>
      <w:pPr>
        <w:spacing w:after="0"/>
        <w:ind w:left="0"/>
        <w:jc w:val="both"/>
      </w:pPr>
      <w:r>
        <w:rPr>
          <w:rFonts w:ascii="Times New Roman"/>
          <w:b w:val="false"/>
          <w:i w:val="false"/>
          <w:color w:val="000000"/>
          <w:sz w:val="28"/>
        </w:rPr>
        <w:t>
      436. Извлечение металлического шпунта допускается только после возведения постоянной крепи в стволе.</w:t>
      </w:r>
    </w:p>
    <w:bookmarkEnd w:id="534"/>
    <w:bookmarkStart w:name="z606" w:id="535"/>
    <w:p>
      <w:pPr>
        <w:spacing w:after="0"/>
        <w:ind w:left="0"/>
        <w:jc w:val="both"/>
      </w:pPr>
      <w:r>
        <w:rPr>
          <w:rFonts w:ascii="Times New Roman"/>
          <w:b w:val="false"/>
          <w:i w:val="false"/>
          <w:color w:val="000000"/>
          <w:sz w:val="28"/>
        </w:rPr>
        <w:t>
      437. Выемка породы производится так, чтобы нижние концы деревянных шпунтов оставались ниже отметки забоя не менее чем на 0,3 метров, металлических шпунтов, ножа башмаков опускной крепи - не менее ем на 0,5 метров.</w:t>
      </w:r>
    </w:p>
    <w:bookmarkEnd w:id="535"/>
    <w:bookmarkStart w:name="z607" w:id="536"/>
    <w:p>
      <w:pPr>
        <w:spacing w:after="0"/>
        <w:ind w:left="0"/>
        <w:jc w:val="both"/>
      </w:pPr>
      <w:r>
        <w:rPr>
          <w:rFonts w:ascii="Times New Roman"/>
          <w:b w:val="false"/>
          <w:i w:val="false"/>
          <w:color w:val="000000"/>
          <w:sz w:val="28"/>
        </w:rPr>
        <w:t>
      438. При выемке водоупорной породы оставляют берму шириной у концов деревянных шпунтов не менее 0,25 метров, у концов металлических шпунтов и ножа башмака спускной крепи - не менее 0,75 метров.</w:t>
      </w:r>
    </w:p>
    <w:bookmarkEnd w:id="536"/>
    <w:p>
      <w:pPr>
        <w:spacing w:after="0"/>
        <w:ind w:left="0"/>
        <w:jc w:val="both"/>
      </w:pPr>
      <w:r>
        <w:rPr>
          <w:rFonts w:ascii="Times New Roman"/>
          <w:b w:val="false"/>
          <w:i w:val="false"/>
          <w:color w:val="000000"/>
          <w:sz w:val="28"/>
        </w:rPr>
        <w:t>
      Соответствующее уширение ствола предусматривается проектом на проходку ствола.</w:t>
      </w:r>
    </w:p>
    <w:bookmarkStart w:name="z608" w:id="537"/>
    <w:p>
      <w:pPr>
        <w:spacing w:after="0"/>
        <w:ind w:left="0"/>
        <w:jc w:val="both"/>
      </w:pPr>
      <w:r>
        <w:rPr>
          <w:rFonts w:ascii="Times New Roman"/>
          <w:b w:val="false"/>
          <w:i w:val="false"/>
          <w:color w:val="000000"/>
          <w:sz w:val="28"/>
        </w:rPr>
        <w:t>
      439. При осадке поверхности вокруг устья ствола или разрывах крепи не допускается дальнейшая углубка ствола до ликвидации аварийной ситуации.</w:t>
      </w:r>
    </w:p>
    <w:bookmarkEnd w:id="537"/>
    <w:bookmarkStart w:name="z609" w:id="538"/>
    <w:p>
      <w:pPr>
        <w:spacing w:after="0"/>
        <w:ind w:left="0"/>
        <w:jc w:val="left"/>
      </w:pPr>
      <w:r>
        <w:rPr>
          <w:rFonts w:ascii="Times New Roman"/>
          <w:b/>
          <w:i w:val="false"/>
          <w:color w:val="000000"/>
        </w:rPr>
        <w:t xml:space="preserve"> Параграф 2. Щитовой способ</w:t>
      </w:r>
    </w:p>
    <w:bookmarkEnd w:id="538"/>
    <w:bookmarkStart w:name="z610" w:id="539"/>
    <w:p>
      <w:pPr>
        <w:spacing w:after="0"/>
        <w:ind w:left="0"/>
        <w:jc w:val="both"/>
      </w:pPr>
      <w:r>
        <w:rPr>
          <w:rFonts w:ascii="Times New Roman"/>
          <w:b w:val="false"/>
          <w:i w:val="false"/>
          <w:color w:val="000000"/>
          <w:sz w:val="28"/>
        </w:rPr>
        <w:t>
      440. Рабочее место машиниста вертикального щита связывается светозвуковой сигнализацией со всеми механизмами щитового комплекса.</w:t>
      </w:r>
    </w:p>
    <w:bookmarkEnd w:id="539"/>
    <w:bookmarkStart w:name="z611" w:id="540"/>
    <w:p>
      <w:pPr>
        <w:spacing w:after="0"/>
        <w:ind w:left="0"/>
        <w:jc w:val="both"/>
      </w:pPr>
      <w:r>
        <w:rPr>
          <w:rFonts w:ascii="Times New Roman"/>
          <w:b w:val="false"/>
          <w:i w:val="false"/>
          <w:color w:val="000000"/>
          <w:sz w:val="28"/>
        </w:rPr>
        <w:t>
      441. Не допускается к управлению домкратом при передвижке щита лиц, не прошедших обучения.</w:t>
      </w:r>
    </w:p>
    <w:bookmarkEnd w:id="540"/>
    <w:bookmarkStart w:name="z612" w:id="541"/>
    <w:p>
      <w:pPr>
        <w:spacing w:after="0"/>
        <w:ind w:left="0"/>
        <w:jc w:val="both"/>
      </w:pPr>
      <w:r>
        <w:rPr>
          <w:rFonts w:ascii="Times New Roman"/>
          <w:b w:val="false"/>
          <w:i w:val="false"/>
          <w:color w:val="000000"/>
          <w:sz w:val="28"/>
        </w:rPr>
        <w:t>
      442. Передвижка вертикального щита допускается после выполнения мероприятий по предотвращению обрыва кабелей, воздушных и водопроводных шлангов, бетонопроводов, заклинивания подвесного шахтного оборудования в проемах щитовых полков.</w:t>
      </w:r>
    </w:p>
    <w:bookmarkEnd w:id="541"/>
    <w:bookmarkStart w:name="z613" w:id="542"/>
    <w:p>
      <w:pPr>
        <w:spacing w:after="0"/>
        <w:ind w:left="0"/>
        <w:jc w:val="both"/>
      </w:pPr>
      <w:r>
        <w:rPr>
          <w:rFonts w:ascii="Times New Roman"/>
          <w:b w:val="false"/>
          <w:i w:val="false"/>
          <w:color w:val="000000"/>
          <w:sz w:val="28"/>
        </w:rPr>
        <w:t>
      443. Не допускается к эксплуатации щитовой комплекс, не прошедший профилактического осмотра и ремонта.</w:t>
      </w:r>
    </w:p>
    <w:bookmarkEnd w:id="542"/>
    <w:bookmarkStart w:name="z614" w:id="543"/>
    <w:p>
      <w:pPr>
        <w:spacing w:after="0"/>
        <w:ind w:left="0"/>
        <w:jc w:val="both"/>
      </w:pPr>
      <w:r>
        <w:rPr>
          <w:rFonts w:ascii="Times New Roman"/>
          <w:b w:val="false"/>
          <w:i w:val="false"/>
          <w:color w:val="000000"/>
          <w:sz w:val="28"/>
        </w:rPr>
        <w:t>
      444. При осмотре и ремонте механизмов щитового комплекса или забойных механизмов, при смене резцов электропривод обесточивается. На пускателе вывешивается табличка с надписью: "Не включать - работают люди!".</w:t>
      </w:r>
    </w:p>
    <w:bookmarkEnd w:id="543"/>
    <w:p>
      <w:pPr>
        <w:spacing w:after="0"/>
        <w:ind w:left="0"/>
        <w:jc w:val="both"/>
      </w:pPr>
      <w:r>
        <w:rPr>
          <w:rFonts w:ascii="Times New Roman"/>
          <w:b w:val="false"/>
          <w:i w:val="false"/>
          <w:color w:val="000000"/>
          <w:sz w:val="28"/>
        </w:rPr>
        <w:t>
      Запуск механизмов щита после завершения операций по осмотру и ремонту производится по распоряжению лица контроля.</w:t>
      </w:r>
    </w:p>
    <w:bookmarkStart w:name="z615" w:id="544"/>
    <w:p>
      <w:pPr>
        <w:spacing w:after="0"/>
        <w:ind w:left="0"/>
        <w:jc w:val="both"/>
      </w:pPr>
      <w:r>
        <w:rPr>
          <w:rFonts w:ascii="Times New Roman"/>
          <w:b w:val="false"/>
          <w:i w:val="false"/>
          <w:color w:val="000000"/>
          <w:sz w:val="28"/>
        </w:rPr>
        <w:t>
      445. Для предупреждения заполнения забоя ствола водонасыщенными породами, в cлучае их прорыва из-под ножевого кольца щитового комплекса, обеспечивается у устья ствола и на предохранительном полке ствола аварийный запас мешков с песком или глиной, аварийный запас крепежных материалов в количестве, предусмотренном ПЛА.</w:t>
      </w:r>
    </w:p>
    <w:bookmarkEnd w:id="544"/>
    <w:bookmarkStart w:name="z616" w:id="545"/>
    <w:p>
      <w:pPr>
        <w:spacing w:after="0"/>
        <w:ind w:left="0"/>
        <w:jc w:val="both"/>
      </w:pPr>
      <w:r>
        <w:rPr>
          <w:rFonts w:ascii="Times New Roman"/>
          <w:b w:val="false"/>
          <w:i w:val="false"/>
          <w:color w:val="000000"/>
          <w:sz w:val="28"/>
        </w:rPr>
        <w:t>
      446. Для предотвращения прорыва напорных вод в забой ствола погружение ножевого кольца щита начинается с отметки, превышающей уровень напорных вод на величину не менее 0,5 метров.</w:t>
      </w:r>
    </w:p>
    <w:bookmarkEnd w:id="545"/>
    <w:bookmarkStart w:name="z617" w:id="546"/>
    <w:p>
      <w:pPr>
        <w:spacing w:after="0"/>
        <w:ind w:left="0"/>
        <w:jc w:val="both"/>
      </w:pPr>
      <w:r>
        <w:rPr>
          <w:rFonts w:ascii="Times New Roman"/>
          <w:b w:val="false"/>
          <w:i w:val="false"/>
          <w:color w:val="000000"/>
          <w:sz w:val="28"/>
        </w:rPr>
        <w:t>
      447. Монтаж щитового комплекса производится с подвесного полка.</w:t>
      </w:r>
    </w:p>
    <w:bookmarkEnd w:id="546"/>
    <w:bookmarkStart w:name="z618" w:id="547"/>
    <w:p>
      <w:pPr>
        <w:spacing w:after="0"/>
        <w:ind w:left="0"/>
        <w:jc w:val="both"/>
      </w:pPr>
      <w:r>
        <w:rPr>
          <w:rFonts w:ascii="Times New Roman"/>
          <w:b w:val="false"/>
          <w:i w:val="false"/>
          <w:color w:val="000000"/>
          <w:sz w:val="28"/>
        </w:rPr>
        <w:t>
      448. Элементы щитового комплекса во время спуска в ствол удерживаются от раскачивания и вращения гибкими оттяжками.</w:t>
      </w:r>
    </w:p>
    <w:bookmarkEnd w:id="547"/>
    <w:bookmarkStart w:name="z619" w:id="548"/>
    <w:p>
      <w:pPr>
        <w:spacing w:after="0"/>
        <w:ind w:left="0"/>
        <w:jc w:val="both"/>
      </w:pPr>
      <w:r>
        <w:rPr>
          <w:rFonts w:ascii="Times New Roman"/>
          <w:b w:val="false"/>
          <w:i w:val="false"/>
          <w:color w:val="000000"/>
          <w:sz w:val="28"/>
        </w:rPr>
        <w:t>
      449. Величина заглубления в водоупорную породу, залегающую ниже водоносного горизонта, для щитового комплекса допускается не менее 0,5 метров.</w:t>
      </w:r>
    </w:p>
    <w:bookmarkEnd w:id="548"/>
    <w:bookmarkStart w:name="z620" w:id="549"/>
    <w:p>
      <w:pPr>
        <w:spacing w:after="0"/>
        <w:ind w:left="0"/>
        <w:jc w:val="both"/>
      </w:pPr>
      <w:r>
        <w:rPr>
          <w:rFonts w:ascii="Times New Roman"/>
          <w:b w:val="false"/>
          <w:i w:val="false"/>
          <w:color w:val="000000"/>
          <w:sz w:val="28"/>
        </w:rPr>
        <w:t>
      450. Выемку породы производят так, чтобы нижний конец щитового комплекса оставался ниже отметки забоя не менее чем на 0,5 метров.</w:t>
      </w:r>
    </w:p>
    <w:bookmarkEnd w:id="549"/>
    <w:bookmarkStart w:name="z621" w:id="550"/>
    <w:p>
      <w:pPr>
        <w:spacing w:after="0"/>
        <w:ind w:left="0"/>
        <w:jc w:val="left"/>
      </w:pPr>
      <w:r>
        <w:rPr>
          <w:rFonts w:ascii="Times New Roman"/>
          <w:b/>
          <w:i w:val="false"/>
          <w:color w:val="000000"/>
        </w:rPr>
        <w:t xml:space="preserve"> 10. Искусственное водопонижение</w:t>
      </w:r>
    </w:p>
    <w:bookmarkEnd w:id="550"/>
    <w:bookmarkStart w:name="z622" w:id="551"/>
    <w:p>
      <w:pPr>
        <w:spacing w:after="0"/>
        <w:ind w:left="0"/>
        <w:jc w:val="both"/>
      </w:pPr>
      <w:r>
        <w:rPr>
          <w:rFonts w:ascii="Times New Roman"/>
          <w:b w:val="false"/>
          <w:i w:val="false"/>
          <w:color w:val="000000"/>
          <w:sz w:val="28"/>
        </w:rPr>
        <w:t>
      451. Буровые работы для водопонижения выполняются в соответствии с ПОР.</w:t>
      </w:r>
    </w:p>
    <w:bookmarkEnd w:id="551"/>
    <w:bookmarkStart w:name="z623" w:id="552"/>
    <w:p>
      <w:pPr>
        <w:spacing w:after="0"/>
        <w:ind w:left="0"/>
        <w:jc w:val="both"/>
      </w:pPr>
      <w:r>
        <w:rPr>
          <w:rFonts w:ascii="Times New Roman"/>
          <w:b w:val="false"/>
          <w:i w:val="false"/>
          <w:color w:val="000000"/>
          <w:sz w:val="28"/>
        </w:rPr>
        <w:t>
      452. Водопонизительные установки оснащаются исправными приборами для определения напора насоса и измерения вакуума.</w:t>
      </w:r>
    </w:p>
    <w:bookmarkEnd w:id="552"/>
    <w:bookmarkStart w:name="z624" w:id="553"/>
    <w:p>
      <w:pPr>
        <w:spacing w:after="0"/>
        <w:ind w:left="0"/>
        <w:jc w:val="both"/>
      </w:pPr>
      <w:r>
        <w:rPr>
          <w:rFonts w:ascii="Times New Roman"/>
          <w:b w:val="false"/>
          <w:i w:val="false"/>
          <w:color w:val="000000"/>
          <w:sz w:val="28"/>
        </w:rPr>
        <w:t>
      453. При работе с эжекторными иглофильтрами каждый иглофильтр с напорной и сливной стороны оборудуется пробковыми кранами.</w:t>
      </w:r>
    </w:p>
    <w:bookmarkEnd w:id="553"/>
    <w:bookmarkStart w:name="z625" w:id="554"/>
    <w:p>
      <w:pPr>
        <w:spacing w:after="0"/>
        <w:ind w:left="0"/>
        <w:jc w:val="both"/>
      </w:pPr>
      <w:r>
        <w:rPr>
          <w:rFonts w:ascii="Times New Roman"/>
          <w:b w:val="false"/>
          <w:i w:val="false"/>
          <w:color w:val="000000"/>
          <w:sz w:val="28"/>
        </w:rPr>
        <w:t>
      Шланги к коллекторам и иглофильтрам крепятся хомутами.</w:t>
      </w:r>
    </w:p>
    <w:bookmarkEnd w:id="554"/>
    <w:bookmarkStart w:name="z626" w:id="555"/>
    <w:p>
      <w:pPr>
        <w:spacing w:after="0"/>
        <w:ind w:left="0"/>
        <w:jc w:val="both"/>
      </w:pPr>
      <w:r>
        <w:rPr>
          <w:rFonts w:ascii="Times New Roman"/>
          <w:b w:val="false"/>
          <w:i w:val="false"/>
          <w:color w:val="000000"/>
          <w:sz w:val="28"/>
        </w:rPr>
        <w:t>
      454. На напорном и сливном трубопроводах наносятся надписи, указывающие их назначение.</w:t>
      </w:r>
    </w:p>
    <w:bookmarkEnd w:id="555"/>
    <w:bookmarkStart w:name="z627" w:id="556"/>
    <w:p>
      <w:pPr>
        <w:spacing w:after="0"/>
        <w:ind w:left="0"/>
        <w:jc w:val="both"/>
      </w:pPr>
      <w:r>
        <w:rPr>
          <w:rFonts w:ascii="Times New Roman"/>
          <w:b w:val="false"/>
          <w:i w:val="false"/>
          <w:color w:val="000000"/>
          <w:sz w:val="28"/>
        </w:rPr>
        <w:t>
      455. При погружении и извлечении иглофильтров люди, не занятые этой работой, удаляются на расстояние не менее, полуторной длины колонны труб. Иглофильтры извлекаются игловыдергивателями.</w:t>
      </w:r>
    </w:p>
    <w:bookmarkEnd w:id="556"/>
    <w:bookmarkStart w:name="z628" w:id="557"/>
    <w:p>
      <w:pPr>
        <w:spacing w:after="0"/>
        <w:ind w:left="0"/>
        <w:jc w:val="both"/>
      </w:pPr>
      <w:r>
        <w:rPr>
          <w:rFonts w:ascii="Times New Roman"/>
          <w:b w:val="false"/>
          <w:i w:val="false"/>
          <w:color w:val="000000"/>
          <w:sz w:val="28"/>
        </w:rPr>
        <w:t>
      456. Ось иглофильтров (легких и эжекторных) находится не ближе 0,5 метров от бровки земляной выемки и не ближе 1 метров от контура обделки при закрытом способе работ.</w:t>
      </w:r>
    </w:p>
    <w:bookmarkEnd w:id="557"/>
    <w:bookmarkStart w:name="z629" w:id="558"/>
    <w:p>
      <w:pPr>
        <w:spacing w:after="0"/>
        <w:ind w:left="0"/>
        <w:jc w:val="both"/>
      </w:pPr>
      <w:r>
        <w:rPr>
          <w:rFonts w:ascii="Times New Roman"/>
          <w:b w:val="false"/>
          <w:i w:val="false"/>
          <w:color w:val="000000"/>
          <w:sz w:val="28"/>
        </w:rPr>
        <w:t>
      457. Водопонизительные установки, расположенные вблизи подземных водозаборов, эксплуатируются по проекту.</w:t>
      </w:r>
    </w:p>
    <w:bookmarkEnd w:id="558"/>
    <w:bookmarkStart w:name="z630" w:id="559"/>
    <w:p>
      <w:pPr>
        <w:spacing w:after="0"/>
        <w:ind w:left="0"/>
        <w:jc w:val="both"/>
      </w:pPr>
      <w:r>
        <w:rPr>
          <w:rFonts w:ascii="Times New Roman"/>
          <w:b w:val="false"/>
          <w:i w:val="false"/>
          <w:color w:val="000000"/>
          <w:sz w:val="28"/>
        </w:rPr>
        <w:t>
      458. Не допускаются гидравлическое погружение, забивка иглофильтров в том случае, если это может вызвать повреждение существующих сооружений и коммуникаций.</w:t>
      </w:r>
    </w:p>
    <w:bookmarkEnd w:id="559"/>
    <w:bookmarkStart w:name="z631" w:id="560"/>
    <w:p>
      <w:pPr>
        <w:spacing w:after="0"/>
        <w:ind w:left="0"/>
        <w:jc w:val="both"/>
      </w:pPr>
      <w:r>
        <w:rPr>
          <w:rFonts w:ascii="Times New Roman"/>
          <w:b w:val="false"/>
          <w:i w:val="false"/>
          <w:color w:val="000000"/>
          <w:sz w:val="28"/>
        </w:rPr>
        <w:t>
      459. При демонтаже инвентарных коллекторов на высоте не допускается находиться вблизи снимаемого звена и стоять против снимаемой трубы при разболчивании фланцев.</w:t>
      </w:r>
    </w:p>
    <w:bookmarkEnd w:id="560"/>
    <w:bookmarkStart w:name="z632" w:id="561"/>
    <w:p>
      <w:pPr>
        <w:spacing w:after="0"/>
        <w:ind w:left="0"/>
        <w:jc w:val="both"/>
      </w:pPr>
      <w:r>
        <w:rPr>
          <w:rFonts w:ascii="Times New Roman"/>
          <w:b w:val="false"/>
          <w:i w:val="false"/>
          <w:color w:val="000000"/>
          <w:sz w:val="28"/>
        </w:rPr>
        <w:t xml:space="preserve">
      460. Время работы водопонизительной установки определяется ПОР. В этот период осуществляется наблюдение за уровнем грунтовых вод, данные наблюдений заносятся в Журнал наблюдений за изменением уровня грунтовых вод при водопонижении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 инструментальное маркшейдерское наблюдение за зданиями и сооружениями, находящимися в зоне влияния водопонижения в соответствии с ПОР.</w:t>
      </w:r>
    </w:p>
    <w:bookmarkEnd w:id="561"/>
    <w:bookmarkStart w:name="z633" w:id="562"/>
    <w:p>
      <w:pPr>
        <w:spacing w:after="0"/>
        <w:ind w:left="0"/>
        <w:jc w:val="left"/>
      </w:pPr>
      <w:r>
        <w:rPr>
          <w:rFonts w:ascii="Times New Roman"/>
          <w:b/>
          <w:i w:val="false"/>
          <w:color w:val="000000"/>
        </w:rPr>
        <w:t xml:space="preserve"> 11. Изоляционные работы и антикоррозийная обработка</w:t>
      </w:r>
    </w:p>
    <w:bookmarkEnd w:id="562"/>
    <w:bookmarkStart w:name="z634" w:id="563"/>
    <w:p>
      <w:pPr>
        <w:spacing w:after="0"/>
        <w:ind w:left="0"/>
        <w:jc w:val="both"/>
      </w:pPr>
      <w:r>
        <w:rPr>
          <w:rFonts w:ascii="Times New Roman"/>
          <w:b w:val="false"/>
          <w:i w:val="false"/>
          <w:color w:val="000000"/>
          <w:sz w:val="28"/>
        </w:rPr>
        <w:t>
      461. Изоляционные работы с применением огнеопасных материалов, а также материалов, выделяющих вредные вещества, выполняются в соответствии с ПОР.</w:t>
      </w:r>
    </w:p>
    <w:bookmarkEnd w:id="563"/>
    <w:bookmarkStart w:name="z635" w:id="564"/>
    <w:p>
      <w:pPr>
        <w:spacing w:after="0"/>
        <w:ind w:left="0"/>
        <w:jc w:val="both"/>
      </w:pPr>
      <w:r>
        <w:rPr>
          <w:rFonts w:ascii="Times New Roman"/>
          <w:b w:val="false"/>
          <w:i w:val="false"/>
          <w:color w:val="000000"/>
          <w:sz w:val="28"/>
        </w:rPr>
        <w:t>
      462. Битумоварочные помещения удаляются от жилых и административно-бытовых зданий и складских помещений не менее чем на 50 метров, а от бровок котлованов и траншей - на 15 метров.</w:t>
      </w:r>
    </w:p>
    <w:bookmarkEnd w:id="564"/>
    <w:p>
      <w:pPr>
        <w:spacing w:after="0"/>
        <w:ind w:left="0"/>
        <w:jc w:val="both"/>
      </w:pPr>
      <w:r>
        <w:rPr>
          <w:rFonts w:ascii="Times New Roman"/>
          <w:b w:val="false"/>
          <w:i w:val="false"/>
          <w:color w:val="000000"/>
          <w:sz w:val="28"/>
        </w:rPr>
        <w:t>
      Нагрев битума свыше 300 градусов Цельсия не допускается, котлы оборудуются термометрами.</w:t>
      </w:r>
    </w:p>
    <w:p>
      <w:pPr>
        <w:spacing w:after="0"/>
        <w:ind w:left="0"/>
        <w:jc w:val="both"/>
      </w:pPr>
      <w:r>
        <w:rPr>
          <w:rFonts w:ascii="Times New Roman"/>
          <w:b w:val="false"/>
          <w:i w:val="false"/>
          <w:color w:val="000000"/>
          <w:sz w:val="28"/>
        </w:rPr>
        <w:t>
      Топливо допускается складировать на расстоянии не менее 10 метров от битумоварочных котлов. Место складирования обеспечивается средствами пожаротушения.</w:t>
      </w:r>
    </w:p>
    <w:bookmarkStart w:name="z636" w:id="565"/>
    <w:p>
      <w:pPr>
        <w:spacing w:after="0"/>
        <w:ind w:left="0"/>
        <w:jc w:val="both"/>
      </w:pPr>
      <w:r>
        <w:rPr>
          <w:rFonts w:ascii="Times New Roman"/>
          <w:b w:val="false"/>
          <w:i w:val="false"/>
          <w:color w:val="000000"/>
          <w:sz w:val="28"/>
        </w:rPr>
        <w:t>
      463. Не допускается производить загрузку битума в котел без предварительного удаления из него влаги и просушки котла.</w:t>
      </w:r>
    </w:p>
    <w:bookmarkEnd w:id="565"/>
    <w:bookmarkStart w:name="z637" w:id="566"/>
    <w:p>
      <w:pPr>
        <w:spacing w:after="0"/>
        <w:ind w:left="0"/>
        <w:jc w:val="both"/>
      </w:pPr>
      <w:r>
        <w:rPr>
          <w:rFonts w:ascii="Times New Roman"/>
          <w:b w:val="false"/>
          <w:i w:val="false"/>
          <w:color w:val="000000"/>
          <w:sz w:val="28"/>
        </w:rPr>
        <w:t>
      464. Загрузка котла производится так, чтобы во время его подогревания горячий битум не доходил до верхних его краев на 8 сантиметров.</w:t>
      </w:r>
    </w:p>
    <w:bookmarkEnd w:id="566"/>
    <w:bookmarkStart w:name="z638" w:id="567"/>
    <w:p>
      <w:pPr>
        <w:spacing w:after="0"/>
        <w:ind w:left="0"/>
        <w:jc w:val="both"/>
      </w:pPr>
      <w:r>
        <w:rPr>
          <w:rFonts w:ascii="Times New Roman"/>
          <w:b w:val="false"/>
          <w:i w:val="false"/>
          <w:color w:val="000000"/>
          <w:sz w:val="28"/>
        </w:rPr>
        <w:t>
      Во время подогревания котел закрыт крышкой.</w:t>
      </w:r>
    </w:p>
    <w:bookmarkEnd w:id="567"/>
    <w:bookmarkStart w:name="z639" w:id="568"/>
    <w:p>
      <w:pPr>
        <w:spacing w:after="0"/>
        <w:ind w:left="0"/>
        <w:jc w:val="both"/>
      </w:pPr>
      <w:r>
        <w:rPr>
          <w:rFonts w:ascii="Times New Roman"/>
          <w:b w:val="false"/>
          <w:i w:val="false"/>
          <w:color w:val="000000"/>
          <w:sz w:val="28"/>
        </w:rPr>
        <w:t>
      465. В местах, где производится разогревание битума, находятся необходимые средства пожаротушения.</w:t>
      </w:r>
    </w:p>
    <w:bookmarkEnd w:id="568"/>
    <w:bookmarkStart w:name="z640" w:id="569"/>
    <w:p>
      <w:pPr>
        <w:spacing w:after="0"/>
        <w:ind w:left="0"/>
        <w:jc w:val="both"/>
      </w:pPr>
      <w:r>
        <w:rPr>
          <w:rFonts w:ascii="Times New Roman"/>
          <w:b w:val="false"/>
          <w:i w:val="false"/>
          <w:color w:val="000000"/>
          <w:sz w:val="28"/>
        </w:rPr>
        <w:t>
      466. Хранение легковоспламеняющихся материалов ближе 10 метров от котла не допускается.</w:t>
      </w:r>
    </w:p>
    <w:bookmarkEnd w:id="569"/>
    <w:bookmarkStart w:name="z641" w:id="570"/>
    <w:p>
      <w:pPr>
        <w:spacing w:after="0"/>
        <w:ind w:left="0"/>
        <w:jc w:val="both"/>
      </w:pPr>
      <w:r>
        <w:rPr>
          <w:rFonts w:ascii="Times New Roman"/>
          <w:b w:val="false"/>
          <w:i w:val="false"/>
          <w:color w:val="000000"/>
          <w:sz w:val="28"/>
        </w:rPr>
        <w:t>
      467. Нагнетать битум в скважины допускается после проверки качества монтажа оборудования и контрольно- измерительных приборов и устранения возможных дефектов.</w:t>
      </w:r>
    </w:p>
    <w:bookmarkEnd w:id="570"/>
    <w:bookmarkStart w:name="z642" w:id="571"/>
    <w:p>
      <w:pPr>
        <w:spacing w:after="0"/>
        <w:ind w:left="0"/>
        <w:jc w:val="both"/>
      </w:pPr>
      <w:r>
        <w:rPr>
          <w:rFonts w:ascii="Times New Roman"/>
          <w:b w:val="false"/>
          <w:i w:val="false"/>
          <w:color w:val="000000"/>
          <w:sz w:val="28"/>
        </w:rPr>
        <w:t xml:space="preserve">
      468. Битумопровод во время нагнетания битума следует закрывать защитными желобами. </w:t>
      </w:r>
    </w:p>
    <w:bookmarkEnd w:id="571"/>
    <w:bookmarkStart w:name="z643" w:id="572"/>
    <w:p>
      <w:pPr>
        <w:spacing w:after="0"/>
        <w:ind w:left="0"/>
        <w:jc w:val="both"/>
      </w:pPr>
      <w:r>
        <w:rPr>
          <w:rFonts w:ascii="Times New Roman"/>
          <w:b w:val="false"/>
          <w:i w:val="false"/>
          <w:color w:val="000000"/>
          <w:sz w:val="28"/>
        </w:rPr>
        <w:t>
      469. Спуск горячего битума в ствол или котлован допускается в герметически закрытых емкостях.</w:t>
      </w:r>
    </w:p>
    <w:bookmarkEnd w:id="572"/>
    <w:bookmarkStart w:name="z644" w:id="573"/>
    <w:p>
      <w:pPr>
        <w:spacing w:after="0"/>
        <w:ind w:left="0"/>
        <w:jc w:val="both"/>
      </w:pPr>
      <w:r>
        <w:rPr>
          <w:rFonts w:ascii="Times New Roman"/>
          <w:b w:val="false"/>
          <w:i w:val="false"/>
          <w:color w:val="000000"/>
          <w:sz w:val="28"/>
        </w:rPr>
        <w:t>
      470. При использовании легковоспламеняющихся жидкостей для грунтовки поверхностей соблюдаются меры предосторожности с предупреждением появления в зоне работ открытого огня, искр. Работы выполняются под наблюдением лица контроля организации.</w:t>
      </w:r>
    </w:p>
    <w:bookmarkEnd w:id="573"/>
    <w:bookmarkStart w:name="z645" w:id="574"/>
    <w:p>
      <w:pPr>
        <w:spacing w:after="0"/>
        <w:ind w:left="0"/>
        <w:jc w:val="both"/>
      </w:pPr>
      <w:r>
        <w:rPr>
          <w:rFonts w:ascii="Times New Roman"/>
          <w:b w:val="false"/>
          <w:i w:val="false"/>
          <w:color w:val="000000"/>
          <w:sz w:val="28"/>
        </w:rPr>
        <w:t>
      471. Организация, ведущая работы с применением полимерных материалов в подземных условиях, до начала работ письменно уведомляет генподрядчика о сроках начала работ с вредными или легковоспламеняющимися веществами.</w:t>
      </w:r>
    </w:p>
    <w:bookmarkEnd w:id="574"/>
    <w:p>
      <w:pPr>
        <w:spacing w:after="0"/>
        <w:ind w:left="0"/>
        <w:jc w:val="both"/>
      </w:pPr>
      <w:r>
        <w:rPr>
          <w:rFonts w:ascii="Times New Roman"/>
          <w:b w:val="false"/>
          <w:i w:val="false"/>
          <w:color w:val="000000"/>
          <w:sz w:val="28"/>
        </w:rPr>
        <w:t>
      Для производства таких работ разрабатывается ПОР по выполнению работ с применением битума или полимерных материалов.</w:t>
      </w:r>
    </w:p>
    <w:bookmarkStart w:name="z646" w:id="575"/>
    <w:p>
      <w:pPr>
        <w:spacing w:after="0"/>
        <w:ind w:left="0"/>
        <w:jc w:val="both"/>
      </w:pPr>
      <w:r>
        <w:rPr>
          <w:rFonts w:ascii="Times New Roman"/>
          <w:b w:val="false"/>
          <w:i w:val="false"/>
          <w:color w:val="000000"/>
          <w:sz w:val="28"/>
        </w:rPr>
        <w:t>
      472. Рабочие места по приготовлению и нанесению битума или полимерных материалов обеспечиваются приточно-вытяжной вентиляцией. Порядок контроля воздушной среды определяется ПОР.</w:t>
      </w:r>
    </w:p>
    <w:bookmarkEnd w:id="575"/>
    <w:p>
      <w:pPr>
        <w:spacing w:after="0"/>
        <w:ind w:left="0"/>
        <w:jc w:val="both"/>
      </w:pPr>
      <w:r>
        <w:rPr>
          <w:rFonts w:ascii="Times New Roman"/>
          <w:b w:val="false"/>
          <w:i w:val="false"/>
          <w:color w:val="000000"/>
          <w:sz w:val="28"/>
        </w:rPr>
        <w:t>
      Подогревать битум на рабочем месте допускается в электробитумоварках с плотными крышками. Не допускается применять приборы с открытым огнем.</w:t>
      </w:r>
    </w:p>
    <w:bookmarkStart w:name="z647" w:id="576"/>
    <w:p>
      <w:pPr>
        <w:spacing w:after="0"/>
        <w:ind w:left="0"/>
        <w:jc w:val="both"/>
      </w:pPr>
      <w:r>
        <w:rPr>
          <w:rFonts w:ascii="Times New Roman"/>
          <w:b w:val="false"/>
          <w:i w:val="false"/>
          <w:color w:val="000000"/>
          <w:sz w:val="28"/>
        </w:rPr>
        <w:t>
      473. Работы по приготовлению и нанесению полимерных материалов производятся под руководством лица контроля.</w:t>
      </w:r>
    </w:p>
    <w:bookmarkEnd w:id="576"/>
    <w:bookmarkStart w:name="z648" w:id="577"/>
    <w:p>
      <w:pPr>
        <w:spacing w:after="0"/>
        <w:ind w:left="0"/>
        <w:jc w:val="both"/>
      </w:pPr>
      <w:r>
        <w:rPr>
          <w:rFonts w:ascii="Times New Roman"/>
          <w:b w:val="false"/>
          <w:i w:val="false"/>
          <w:color w:val="000000"/>
          <w:sz w:val="28"/>
        </w:rPr>
        <w:t>
      474. Обтирочный материал после его использования собирается в тару для последующей выдачи на поверхность и утилизации. Сжигать использованный обтирочный материал не допускается.</w:t>
      </w:r>
    </w:p>
    <w:bookmarkEnd w:id="577"/>
    <w:bookmarkStart w:name="z649" w:id="578"/>
    <w:p>
      <w:pPr>
        <w:spacing w:after="0"/>
        <w:ind w:left="0"/>
        <w:jc w:val="both"/>
      </w:pPr>
      <w:r>
        <w:rPr>
          <w:rFonts w:ascii="Times New Roman"/>
          <w:b w:val="false"/>
          <w:i w:val="false"/>
          <w:color w:val="000000"/>
          <w:sz w:val="28"/>
        </w:rPr>
        <w:t>
      475. Поверхностные склады для хранения полимерных материалов и тары соответствуют руководству изготовителя по их хранению.</w:t>
      </w:r>
    </w:p>
    <w:bookmarkEnd w:id="578"/>
    <w:bookmarkStart w:name="z650" w:id="579"/>
    <w:p>
      <w:pPr>
        <w:spacing w:after="0"/>
        <w:ind w:left="0"/>
        <w:jc w:val="both"/>
      </w:pPr>
      <w:r>
        <w:rPr>
          <w:rFonts w:ascii="Times New Roman"/>
          <w:b w:val="false"/>
          <w:i w:val="false"/>
          <w:color w:val="000000"/>
          <w:sz w:val="28"/>
        </w:rPr>
        <w:t>
      476. Возобновление работ и допуск лиц в ствол (котлован) после нанесения полимерных покрытий допускается после полного удаления из зоны работ вредных или взрывопожароопасных веществ и приведения воздушной среды в надлежащее состояние, подтвержденное анализами.</w:t>
      </w:r>
    </w:p>
    <w:bookmarkEnd w:id="579"/>
    <w:bookmarkStart w:name="z651" w:id="580"/>
    <w:p>
      <w:pPr>
        <w:spacing w:after="0"/>
        <w:ind w:left="0"/>
        <w:jc w:val="left"/>
      </w:pPr>
      <w:r>
        <w:rPr>
          <w:rFonts w:ascii="Times New Roman"/>
          <w:b/>
          <w:i w:val="false"/>
          <w:color w:val="000000"/>
        </w:rPr>
        <w:t xml:space="preserve"> 12. Бурение шпуров и скважин</w:t>
      </w:r>
    </w:p>
    <w:bookmarkEnd w:id="580"/>
    <w:bookmarkStart w:name="z652" w:id="581"/>
    <w:p>
      <w:pPr>
        <w:spacing w:after="0"/>
        <w:ind w:left="0"/>
        <w:jc w:val="both"/>
      </w:pPr>
      <w:r>
        <w:rPr>
          <w:rFonts w:ascii="Times New Roman"/>
          <w:b w:val="false"/>
          <w:i w:val="false"/>
          <w:color w:val="000000"/>
          <w:sz w:val="28"/>
        </w:rPr>
        <w:t>
      477. До начала бурения шпуров забой выработки осматривается лицом контроля и приводится в безопасное состояние.</w:t>
      </w:r>
    </w:p>
    <w:bookmarkEnd w:id="581"/>
    <w:bookmarkStart w:name="z653" w:id="582"/>
    <w:p>
      <w:pPr>
        <w:spacing w:after="0"/>
        <w:ind w:left="0"/>
        <w:jc w:val="both"/>
      </w:pPr>
      <w:r>
        <w:rPr>
          <w:rFonts w:ascii="Times New Roman"/>
          <w:b w:val="false"/>
          <w:i w:val="false"/>
          <w:color w:val="000000"/>
          <w:sz w:val="28"/>
        </w:rPr>
        <w:t>
      478. Бурение шпуров осуществляется в соответствии с паспортом буровзрывных работ. Внесение в паспорт корректив, связанных с изменением геологических условий в забое, производится с разрешения технического руководителя организации.</w:t>
      </w:r>
    </w:p>
    <w:bookmarkEnd w:id="582"/>
    <w:bookmarkStart w:name="z5443" w:id="583"/>
    <w:p>
      <w:pPr>
        <w:spacing w:after="0"/>
        <w:ind w:left="0"/>
        <w:jc w:val="both"/>
      </w:pPr>
      <w:r>
        <w:rPr>
          <w:rFonts w:ascii="Times New Roman"/>
          <w:b w:val="false"/>
          <w:i w:val="false"/>
          <w:color w:val="000000"/>
          <w:sz w:val="28"/>
        </w:rPr>
        <w:t>
      Утвержденный паспорт буровзрывных работ выдается под роспись начальнику участка, руководителю буровзрывных работ, сменным инженерам и горным мастерам, один экземпляр паспорта с росписями перечисленных лиц хранится в техническом отделе организации.</w:t>
      </w:r>
    </w:p>
    <w:bookmarkEnd w:id="583"/>
    <w:bookmarkStart w:name="z5444" w:id="584"/>
    <w:p>
      <w:pPr>
        <w:spacing w:after="0"/>
        <w:ind w:left="0"/>
        <w:jc w:val="both"/>
      </w:pPr>
      <w:r>
        <w:rPr>
          <w:rFonts w:ascii="Times New Roman"/>
          <w:b w:val="false"/>
          <w:i w:val="false"/>
          <w:color w:val="000000"/>
          <w:sz w:val="28"/>
        </w:rPr>
        <w:t>
      С паспортом буровзрывных работ ознакамливаются под роспись все проходчики и взрывники, непосредственно работающие в данном забое.</w:t>
      </w:r>
    </w:p>
    <w:bookmarkEnd w:id="584"/>
    <w:bookmarkStart w:name="z5445" w:id="585"/>
    <w:p>
      <w:pPr>
        <w:spacing w:after="0"/>
        <w:ind w:left="0"/>
        <w:jc w:val="both"/>
      </w:pPr>
      <w:r>
        <w:rPr>
          <w:rFonts w:ascii="Times New Roman"/>
          <w:b w:val="false"/>
          <w:i w:val="false"/>
          <w:color w:val="000000"/>
          <w:sz w:val="28"/>
        </w:rPr>
        <w:t>
      Копия паспорта буровзрывных работ хранится на буровом оборудовании. Для бурильщиков ручным перфоратором паспорт буровзрывных работ хранится на доступном расстоянии от производства работ.</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478 - в редакции приказа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4" w:id="586"/>
    <w:p>
      <w:pPr>
        <w:spacing w:after="0"/>
        <w:ind w:left="0"/>
        <w:jc w:val="both"/>
      </w:pPr>
      <w:r>
        <w:rPr>
          <w:rFonts w:ascii="Times New Roman"/>
          <w:b w:val="false"/>
          <w:i w:val="false"/>
          <w:color w:val="000000"/>
          <w:sz w:val="28"/>
        </w:rPr>
        <w:t>
      479. Бурение шпуров и скважин, расположенных на высоте более 1,5 метров от подошвы забоя, без поддерживающих приспособлений не допускается. Доски полков и настилов, с которых производится бурение, скреплены между собой и уложены на прочное основание. Использование в качестве поддержек при бурении подставок из досок, отрезков труб не допускается.</w:t>
      </w:r>
    </w:p>
    <w:bookmarkEnd w:id="586"/>
    <w:bookmarkStart w:name="z655" w:id="587"/>
    <w:p>
      <w:pPr>
        <w:spacing w:after="0"/>
        <w:ind w:left="0"/>
        <w:jc w:val="both"/>
      </w:pPr>
      <w:r>
        <w:rPr>
          <w:rFonts w:ascii="Times New Roman"/>
          <w:b w:val="false"/>
          <w:i w:val="false"/>
          <w:color w:val="000000"/>
          <w:sz w:val="28"/>
        </w:rPr>
        <w:t>
      480. Бурение шпуров со взорванной породы допускается только при условии устройства выровненной площадки и осуществления дополнительных мер безопасности.</w:t>
      </w:r>
    </w:p>
    <w:bookmarkEnd w:id="587"/>
    <w:bookmarkStart w:name="z656" w:id="588"/>
    <w:p>
      <w:pPr>
        <w:spacing w:after="0"/>
        <w:ind w:left="0"/>
        <w:jc w:val="both"/>
      </w:pPr>
      <w:r>
        <w:rPr>
          <w:rFonts w:ascii="Times New Roman"/>
          <w:b w:val="false"/>
          <w:i w:val="false"/>
          <w:color w:val="000000"/>
          <w:sz w:val="28"/>
        </w:rPr>
        <w:t>
      481. Длина забурников при бурении ручными перфораторами не более 0,5-0,8 метров, а при бурении ручными электросверлами 0,8–1 метр.</w:t>
      </w:r>
    </w:p>
    <w:bookmarkEnd w:id="588"/>
    <w:bookmarkStart w:name="z657" w:id="589"/>
    <w:p>
      <w:pPr>
        <w:spacing w:after="0"/>
        <w:ind w:left="0"/>
        <w:jc w:val="both"/>
      </w:pPr>
      <w:r>
        <w:rPr>
          <w:rFonts w:ascii="Times New Roman"/>
          <w:b w:val="false"/>
          <w:i w:val="false"/>
          <w:color w:val="000000"/>
          <w:sz w:val="28"/>
        </w:rPr>
        <w:t>
      482. Извлечение из шпуров заклинивших буров допускается только с помощью бурового ключа или приспособления.</w:t>
      </w:r>
    </w:p>
    <w:bookmarkEnd w:id="589"/>
    <w:bookmarkStart w:name="z658" w:id="590"/>
    <w:p>
      <w:pPr>
        <w:spacing w:after="0"/>
        <w:ind w:left="0"/>
        <w:jc w:val="both"/>
      </w:pPr>
      <w:r>
        <w:rPr>
          <w:rFonts w:ascii="Times New Roman"/>
          <w:b w:val="false"/>
          <w:i w:val="false"/>
          <w:color w:val="000000"/>
          <w:sz w:val="28"/>
        </w:rPr>
        <w:t>
      483. Соединения пневматических шлангов между собой выполняются при помощи двухстороннего ниппеля, а шланга с перфоратором – при помощи конусного ниппеля, накидной гайки и штуцера.</w:t>
      </w:r>
    </w:p>
    <w:bookmarkEnd w:id="590"/>
    <w:p>
      <w:pPr>
        <w:spacing w:after="0"/>
        <w:ind w:left="0"/>
        <w:jc w:val="both"/>
      </w:pPr>
      <w:r>
        <w:rPr>
          <w:rFonts w:ascii="Times New Roman"/>
          <w:b w:val="false"/>
          <w:i w:val="false"/>
          <w:color w:val="000000"/>
          <w:sz w:val="28"/>
        </w:rPr>
        <w:t>
      Закрепление шланга на ниппеле осуществляется металлическими хомутами на болтах или при помощи приспособления.</w:t>
      </w:r>
    </w:p>
    <w:bookmarkStart w:name="z659" w:id="591"/>
    <w:p>
      <w:pPr>
        <w:spacing w:after="0"/>
        <w:ind w:left="0"/>
        <w:jc w:val="both"/>
      </w:pPr>
      <w:r>
        <w:rPr>
          <w:rFonts w:ascii="Times New Roman"/>
          <w:b w:val="false"/>
          <w:i w:val="false"/>
          <w:color w:val="000000"/>
          <w:sz w:val="28"/>
        </w:rPr>
        <w:t>
      484. Перед началом работы машинист – бурильщик, работающий на бурильной или самоходной установке, убеждается в исправности основных узлов машины: ходовой части, бурового оборудования, двигателей привода, системы управления, соединения воздухоподводящих и водоподводящих шлангов, гидросистемы, крепления салазок, стрел (манипуляторов).</w:t>
      </w:r>
    </w:p>
    <w:bookmarkEnd w:id="591"/>
    <w:p>
      <w:pPr>
        <w:spacing w:after="0"/>
        <w:ind w:left="0"/>
        <w:jc w:val="both"/>
      </w:pPr>
      <w:r>
        <w:rPr>
          <w:rFonts w:ascii="Times New Roman"/>
          <w:b w:val="false"/>
          <w:i w:val="false"/>
          <w:color w:val="000000"/>
          <w:sz w:val="28"/>
        </w:rPr>
        <w:t>
      При обнаружении на установке неисправности, угрожающей безопасности работ, бурильщик устраняет ее до начала работы.</w:t>
      </w:r>
    </w:p>
    <w:p>
      <w:pPr>
        <w:spacing w:after="0"/>
        <w:ind w:left="0"/>
        <w:jc w:val="both"/>
      </w:pPr>
      <w:r>
        <w:rPr>
          <w:rFonts w:ascii="Times New Roman"/>
          <w:b w:val="false"/>
          <w:i w:val="false"/>
          <w:color w:val="000000"/>
          <w:sz w:val="28"/>
        </w:rPr>
        <w:t>
      О неисправностях бурильной установки, которые не могут быть устранены самим бурильщиком, он сообщает лицу контроля.</w:t>
      </w:r>
    </w:p>
    <w:bookmarkStart w:name="z660" w:id="592"/>
    <w:p>
      <w:pPr>
        <w:spacing w:after="0"/>
        <w:ind w:left="0"/>
        <w:jc w:val="both"/>
      </w:pPr>
      <w:r>
        <w:rPr>
          <w:rFonts w:ascii="Times New Roman"/>
          <w:b w:val="false"/>
          <w:i w:val="false"/>
          <w:color w:val="000000"/>
          <w:sz w:val="28"/>
        </w:rPr>
        <w:t>
      485. Состояние установки проверяется в следующие сроки:</w:t>
      </w:r>
    </w:p>
    <w:bookmarkEnd w:id="592"/>
    <w:bookmarkStart w:name="z661" w:id="593"/>
    <w:p>
      <w:pPr>
        <w:spacing w:after="0"/>
        <w:ind w:left="0"/>
        <w:jc w:val="both"/>
      </w:pPr>
      <w:r>
        <w:rPr>
          <w:rFonts w:ascii="Times New Roman"/>
          <w:b w:val="false"/>
          <w:i w:val="false"/>
          <w:color w:val="000000"/>
          <w:sz w:val="28"/>
        </w:rPr>
        <w:t>
      1) машинистом–бурильщиком – перед началом работ, ежесменно;</w:t>
      </w:r>
    </w:p>
    <w:bookmarkEnd w:id="593"/>
    <w:bookmarkStart w:name="z662" w:id="594"/>
    <w:p>
      <w:pPr>
        <w:spacing w:after="0"/>
        <w:ind w:left="0"/>
        <w:jc w:val="both"/>
      </w:pPr>
      <w:r>
        <w:rPr>
          <w:rFonts w:ascii="Times New Roman"/>
          <w:b w:val="false"/>
          <w:i w:val="false"/>
          <w:color w:val="000000"/>
          <w:sz w:val="28"/>
        </w:rPr>
        <w:t>
      2) механиком участка – еженедельно;</w:t>
      </w:r>
    </w:p>
    <w:bookmarkEnd w:id="594"/>
    <w:bookmarkStart w:name="z663" w:id="595"/>
    <w:p>
      <w:pPr>
        <w:spacing w:after="0"/>
        <w:ind w:left="0"/>
        <w:jc w:val="both"/>
      </w:pPr>
      <w:r>
        <w:rPr>
          <w:rFonts w:ascii="Times New Roman"/>
          <w:b w:val="false"/>
          <w:i w:val="false"/>
          <w:color w:val="000000"/>
          <w:sz w:val="28"/>
        </w:rPr>
        <w:t>
      3) главным механиком – ежемесячно.</w:t>
      </w:r>
    </w:p>
    <w:bookmarkEnd w:id="595"/>
    <w:bookmarkStart w:name="z664" w:id="596"/>
    <w:p>
      <w:pPr>
        <w:spacing w:after="0"/>
        <w:ind w:left="0"/>
        <w:jc w:val="both"/>
      </w:pPr>
      <w:r>
        <w:rPr>
          <w:rFonts w:ascii="Times New Roman"/>
          <w:b w:val="false"/>
          <w:i w:val="false"/>
          <w:color w:val="000000"/>
          <w:sz w:val="28"/>
        </w:rPr>
        <w:t>
      486. Передвижение бурильных установок из одного забоя в другой допускается только в транспортном положении.</w:t>
      </w:r>
    </w:p>
    <w:bookmarkEnd w:id="596"/>
    <w:bookmarkStart w:name="z665" w:id="597"/>
    <w:p>
      <w:pPr>
        <w:spacing w:after="0"/>
        <w:ind w:left="0"/>
        <w:jc w:val="both"/>
      </w:pPr>
      <w:r>
        <w:rPr>
          <w:rFonts w:ascii="Times New Roman"/>
          <w:b w:val="false"/>
          <w:i w:val="false"/>
          <w:color w:val="000000"/>
          <w:sz w:val="28"/>
        </w:rPr>
        <w:t>
      487. При бурении самоходной бурильной установкой не допускается находиться под поднятыми стрелами (манипуляторами), автоподатчиками, у забоя.</w:t>
      </w:r>
    </w:p>
    <w:bookmarkEnd w:id="597"/>
    <w:bookmarkStart w:name="z666" w:id="598"/>
    <w:p>
      <w:pPr>
        <w:spacing w:after="0"/>
        <w:ind w:left="0"/>
        <w:jc w:val="left"/>
      </w:pPr>
      <w:r>
        <w:rPr>
          <w:rFonts w:ascii="Times New Roman"/>
          <w:b/>
          <w:i w:val="false"/>
          <w:color w:val="000000"/>
        </w:rPr>
        <w:t xml:space="preserve"> 13. Уборка горной массы</w:t>
      </w:r>
    </w:p>
    <w:bookmarkEnd w:id="598"/>
    <w:bookmarkStart w:name="z667" w:id="599"/>
    <w:p>
      <w:pPr>
        <w:spacing w:after="0"/>
        <w:ind w:left="0"/>
        <w:jc w:val="both"/>
      </w:pPr>
      <w:r>
        <w:rPr>
          <w:rFonts w:ascii="Times New Roman"/>
          <w:b w:val="false"/>
          <w:i w:val="false"/>
          <w:color w:val="000000"/>
          <w:sz w:val="28"/>
        </w:rPr>
        <w:t>
      488. Эксплуатация погрузочных машин, экскаваторов и средств погрузки осуществляется в соответствии с руководством изготовителя. Во время работы погрузочных средств в забое исключается нахождение посторонних лиц в радиусе их действия.</w:t>
      </w:r>
    </w:p>
    <w:bookmarkEnd w:id="599"/>
    <w:bookmarkStart w:name="z5446" w:id="600"/>
    <w:p>
      <w:pPr>
        <w:spacing w:after="0"/>
        <w:ind w:left="0"/>
        <w:jc w:val="both"/>
      </w:pPr>
      <w:r>
        <w:rPr>
          <w:rFonts w:ascii="Times New Roman"/>
          <w:b w:val="false"/>
          <w:i w:val="false"/>
          <w:color w:val="000000"/>
          <w:sz w:val="28"/>
        </w:rPr>
        <w:t>
      Эксплуатация погрузочных машин, на прицепном устройстве с вагонеткой, осуществляется при наличии жесткой сцепки заводского исполнения.</w:t>
      </w:r>
    </w:p>
    <w:bookmarkEnd w:id="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488 - в редакции приказа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8" w:id="601"/>
    <w:p>
      <w:pPr>
        <w:spacing w:after="0"/>
        <w:ind w:left="0"/>
        <w:jc w:val="both"/>
      </w:pPr>
      <w:r>
        <w:rPr>
          <w:rFonts w:ascii="Times New Roman"/>
          <w:b w:val="false"/>
          <w:i w:val="false"/>
          <w:color w:val="000000"/>
          <w:sz w:val="28"/>
        </w:rPr>
        <w:t>
      489. Эксплуатация погрузочных машин, не оборудованных предусмотренными конструкцией подножками (площадками) для машинистов или устройствами для их безопасного размещения, не допускается.</w:t>
      </w:r>
    </w:p>
    <w:bookmarkEnd w:id="601"/>
    <w:bookmarkStart w:name="z669" w:id="602"/>
    <w:p>
      <w:pPr>
        <w:spacing w:after="0"/>
        <w:ind w:left="0"/>
        <w:jc w:val="both"/>
      </w:pPr>
      <w:r>
        <w:rPr>
          <w:rFonts w:ascii="Times New Roman"/>
          <w:b w:val="false"/>
          <w:i w:val="false"/>
          <w:color w:val="000000"/>
          <w:sz w:val="28"/>
        </w:rPr>
        <w:t>
      490. При одновременной работе в забое двух породопогрузочных машин не допускается управлять ими с площадок, расположенных со стороны междупутья.</w:t>
      </w:r>
    </w:p>
    <w:bookmarkEnd w:id="602"/>
    <w:bookmarkStart w:name="z670" w:id="603"/>
    <w:p>
      <w:pPr>
        <w:spacing w:after="0"/>
        <w:ind w:left="0"/>
        <w:jc w:val="both"/>
      </w:pPr>
      <w:r>
        <w:rPr>
          <w:rFonts w:ascii="Times New Roman"/>
          <w:b w:val="false"/>
          <w:i w:val="false"/>
          <w:color w:val="000000"/>
          <w:sz w:val="28"/>
        </w:rPr>
        <w:t>
      491. Кабель погрузочной машины закрепляется зажимным хомутом в месте, установленном руководствам по эксплуатации изготовителя, имеет дополнительную резиновую оболочку длиной 1,0–1,5 метров (от машины), предохраняющую кабель от трения. Кабель очищается от завала горной массы.</w:t>
      </w:r>
    </w:p>
    <w:bookmarkEnd w:id="603"/>
    <w:bookmarkStart w:name="z671" w:id="604"/>
    <w:p>
      <w:pPr>
        <w:spacing w:after="0"/>
        <w:ind w:left="0"/>
        <w:jc w:val="both"/>
      </w:pPr>
      <w:r>
        <w:rPr>
          <w:rFonts w:ascii="Times New Roman"/>
          <w:b w:val="false"/>
          <w:i w:val="false"/>
          <w:color w:val="000000"/>
          <w:sz w:val="28"/>
        </w:rPr>
        <w:t>
      492. Загрузка транспортных средств (вагонетки, автосамосвалы и тому подобные) проводится так, чтобы исключалась возможность выпадения из них кусков породы при движении.</w:t>
      </w:r>
    </w:p>
    <w:bookmarkEnd w:id="604"/>
    <w:bookmarkStart w:name="z672" w:id="605"/>
    <w:p>
      <w:pPr>
        <w:spacing w:after="0"/>
        <w:ind w:left="0"/>
        <w:jc w:val="both"/>
      </w:pPr>
      <w:r>
        <w:rPr>
          <w:rFonts w:ascii="Times New Roman"/>
          <w:b w:val="false"/>
          <w:i w:val="false"/>
          <w:color w:val="000000"/>
          <w:sz w:val="28"/>
        </w:rPr>
        <w:t>
      493. При разработке тоннеля и камер горизонтальными уступами с экскаваторной погрузкой высота развала породы после взрывных работ не более высоты черпания экскаватора. Порядок и условия работы погрузочной машины непрерывного действия и машины ковшового типа определяются проектом.</w:t>
      </w:r>
    </w:p>
    <w:bookmarkEnd w:id="605"/>
    <w:p>
      <w:pPr>
        <w:spacing w:after="0"/>
        <w:ind w:left="0"/>
        <w:jc w:val="both"/>
      </w:pPr>
      <w:r>
        <w:rPr>
          <w:rFonts w:ascii="Times New Roman"/>
          <w:b w:val="false"/>
          <w:i w:val="false"/>
          <w:color w:val="000000"/>
          <w:sz w:val="28"/>
        </w:rPr>
        <w:t>
      При высоте развала до 4 метров погрузка породы машиной непрерывного действия может проводиться без дополнительного спуска откосов.</w:t>
      </w:r>
    </w:p>
    <w:p>
      <w:pPr>
        <w:spacing w:after="0"/>
        <w:ind w:left="0"/>
        <w:jc w:val="both"/>
      </w:pPr>
      <w:r>
        <w:rPr>
          <w:rFonts w:ascii="Times New Roman"/>
          <w:b w:val="false"/>
          <w:i w:val="false"/>
          <w:color w:val="000000"/>
          <w:sz w:val="28"/>
        </w:rPr>
        <w:t>
      При высоте развала больше 4 метров производится дополнительный спуск откосов породы.</w:t>
      </w:r>
    </w:p>
    <w:bookmarkStart w:name="z673" w:id="606"/>
    <w:p>
      <w:pPr>
        <w:spacing w:after="0"/>
        <w:ind w:left="0"/>
        <w:jc w:val="both"/>
      </w:pPr>
      <w:r>
        <w:rPr>
          <w:rFonts w:ascii="Times New Roman"/>
          <w:b w:val="false"/>
          <w:i w:val="false"/>
          <w:color w:val="000000"/>
          <w:sz w:val="28"/>
        </w:rPr>
        <w:t>
      494. Погружаемые машиной куски породы по своим размерам не превышают величин, предусмотренных проектом.</w:t>
      </w:r>
    </w:p>
    <w:bookmarkEnd w:id="606"/>
    <w:bookmarkStart w:name="z109" w:id="607"/>
    <w:p>
      <w:pPr>
        <w:spacing w:after="0"/>
        <w:ind w:left="0"/>
        <w:jc w:val="both"/>
      </w:pPr>
      <w:r>
        <w:rPr>
          <w:rFonts w:ascii="Times New Roman"/>
          <w:b w:val="false"/>
          <w:i w:val="false"/>
          <w:color w:val="000000"/>
          <w:sz w:val="28"/>
        </w:rPr>
        <w:t>
      По окончании работы машинист погрузочной машины (экскаватора) отводит машину в безопасное место, принимает меры по исключению самопроизвольного движения машины, отпускает вниз до упора погрузочные органы, выключает автоматы и отключает питающий кабель.</w:t>
      </w:r>
    </w:p>
    <w:bookmarkEnd w:id="607"/>
    <w:bookmarkStart w:name="z110" w:id="608"/>
    <w:p>
      <w:pPr>
        <w:spacing w:after="0"/>
        <w:ind w:left="0"/>
        <w:jc w:val="both"/>
      </w:pPr>
      <w:r>
        <w:rPr>
          <w:rFonts w:ascii="Times New Roman"/>
          <w:b w:val="false"/>
          <w:i w:val="false"/>
          <w:color w:val="000000"/>
          <w:sz w:val="28"/>
        </w:rPr>
        <w:t>
      При остановке конвейера погрузочной машины или конвейера - перегружателя его разгрузочная часть очищается от нависающих кусков породы.</w:t>
      </w:r>
    </w:p>
    <w:bookmarkEnd w:id="608"/>
    <w:bookmarkStart w:name="z111" w:id="609"/>
    <w:p>
      <w:pPr>
        <w:spacing w:after="0"/>
        <w:ind w:left="0"/>
        <w:jc w:val="both"/>
      </w:pPr>
      <w:r>
        <w:rPr>
          <w:rFonts w:ascii="Times New Roman"/>
          <w:b w:val="false"/>
          <w:i w:val="false"/>
          <w:color w:val="000000"/>
          <w:sz w:val="28"/>
        </w:rPr>
        <w:t>
      Сцепка и расцепка вагонеток с породопогрузочной машиной во время ее работы и движения не допускается.</w:t>
      </w:r>
    </w:p>
    <w:bookmarkEnd w:id="609"/>
    <w:p>
      <w:pPr>
        <w:spacing w:after="0"/>
        <w:ind w:left="0"/>
        <w:jc w:val="both"/>
      </w:pPr>
      <w:r>
        <w:rPr>
          <w:rFonts w:ascii="Times New Roman"/>
          <w:b w:val="false"/>
          <w:i w:val="false"/>
          <w:color w:val="000000"/>
          <w:sz w:val="28"/>
        </w:rPr>
        <w:t>
      Посторонним лицам не допускается находиться в радиусе их действия.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494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4" w:id="610"/>
    <w:p>
      <w:pPr>
        <w:spacing w:after="0"/>
        <w:ind w:left="0"/>
        <w:jc w:val="both"/>
      </w:pPr>
      <w:r>
        <w:rPr>
          <w:rFonts w:ascii="Times New Roman"/>
          <w:b w:val="false"/>
          <w:i w:val="false"/>
          <w:color w:val="000000"/>
          <w:sz w:val="28"/>
        </w:rPr>
        <w:t>
      495. При работе экскаватора (перед началом и после окончания погрузки) подается звуковой сигнал.</w:t>
      </w:r>
    </w:p>
    <w:bookmarkEnd w:id="610"/>
    <w:bookmarkStart w:name="z675" w:id="611"/>
    <w:p>
      <w:pPr>
        <w:spacing w:after="0"/>
        <w:ind w:left="0"/>
        <w:jc w:val="both"/>
      </w:pPr>
      <w:r>
        <w:rPr>
          <w:rFonts w:ascii="Times New Roman"/>
          <w:b w:val="false"/>
          <w:i w:val="false"/>
          <w:color w:val="000000"/>
          <w:sz w:val="28"/>
        </w:rPr>
        <w:t>
      496. На каждом экскаваторе комплектуется: медицинская аптечка, два углекислотных огнетушителя, две пары проверенных диэлектрических перчаток, металлический ящик для хранения однодневного запаса обтирочных материалов.</w:t>
      </w:r>
    </w:p>
    <w:bookmarkEnd w:id="611"/>
    <w:bookmarkStart w:name="z676" w:id="612"/>
    <w:p>
      <w:pPr>
        <w:spacing w:after="0"/>
        <w:ind w:left="0"/>
        <w:jc w:val="left"/>
      </w:pPr>
      <w:r>
        <w:rPr>
          <w:rFonts w:ascii="Times New Roman"/>
          <w:b/>
          <w:i w:val="false"/>
          <w:color w:val="000000"/>
        </w:rPr>
        <w:t xml:space="preserve"> 14. Проходка тоннелей при помощи щитов, тюбинго– или блокоукладчиков. Монтаж сборной обделки</w:t>
      </w:r>
    </w:p>
    <w:bookmarkEnd w:id="612"/>
    <w:bookmarkStart w:name="z677" w:id="613"/>
    <w:p>
      <w:pPr>
        <w:spacing w:after="0"/>
        <w:ind w:left="0"/>
        <w:jc w:val="both"/>
      </w:pPr>
      <w:r>
        <w:rPr>
          <w:rFonts w:ascii="Times New Roman"/>
          <w:b w:val="false"/>
          <w:i w:val="false"/>
          <w:color w:val="000000"/>
          <w:sz w:val="28"/>
        </w:rPr>
        <w:t>
      497. Щит, тюбингоукладчик или блокоукладчик, их механизмы и соответствующие приспособления после монтажа принимаются комиссией, с составлением акта приемки щита, тюбингоукладчика или блокоукладчика.</w:t>
      </w:r>
    </w:p>
    <w:bookmarkEnd w:id="613"/>
    <w:bookmarkStart w:name="z678" w:id="614"/>
    <w:p>
      <w:pPr>
        <w:spacing w:after="0"/>
        <w:ind w:left="0"/>
        <w:jc w:val="both"/>
      </w:pPr>
      <w:r>
        <w:rPr>
          <w:rFonts w:ascii="Times New Roman"/>
          <w:b w:val="false"/>
          <w:i w:val="false"/>
          <w:color w:val="000000"/>
          <w:sz w:val="28"/>
        </w:rPr>
        <w:t>
      498. Величина заходки определяется ПОР в зависимости от крепости и устойчивости пород.</w:t>
      </w:r>
    </w:p>
    <w:bookmarkEnd w:id="614"/>
    <w:bookmarkStart w:name="z679" w:id="615"/>
    <w:p>
      <w:pPr>
        <w:spacing w:after="0"/>
        <w:ind w:left="0"/>
        <w:jc w:val="both"/>
      </w:pPr>
      <w:r>
        <w:rPr>
          <w:rFonts w:ascii="Times New Roman"/>
          <w:b w:val="false"/>
          <w:i w:val="false"/>
          <w:color w:val="000000"/>
          <w:sz w:val="28"/>
        </w:rPr>
        <w:t>
      499. Все работы на высоте в забое тоннеля производятся с выдвижных платформ щита или укладчика.</w:t>
      </w:r>
    </w:p>
    <w:bookmarkEnd w:id="615"/>
    <w:p>
      <w:pPr>
        <w:spacing w:after="0"/>
        <w:ind w:left="0"/>
        <w:jc w:val="both"/>
      </w:pPr>
      <w:r>
        <w:rPr>
          <w:rFonts w:ascii="Times New Roman"/>
          <w:b w:val="false"/>
          <w:i w:val="false"/>
          <w:color w:val="000000"/>
          <w:sz w:val="28"/>
        </w:rPr>
        <w:t>
      Работа с временных подмостей не допускается.</w:t>
      </w:r>
    </w:p>
    <w:bookmarkStart w:name="z680" w:id="616"/>
    <w:p>
      <w:pPr>
        <w:spacing w:after="0"/>
        <w:ind w:left="0"/>
        <w:jc w:val="both"/>
      </w:pPr>
      <w:r>
        <w:rPr>
          <w:rFonts w:ascii="Times New Roman"/>
          <w:b w:val="false"/>
          <w:i w:val="false"/>
          <w:color w:val="000000"/>
          <w:sz w:val="28"/>
        </w:rPr>
        <w:t>
      500. Люди, работающие в ячейках среднего и нижнего ярусов, защищаются выдвинутыми платформами и фартуками.</w:t>
      </w:r>
    </w:p>
    <w:bookmarkEnd w:id="616"/>
    <w:bookmarkStart w:name="z681" w:id="617"/>
    <w:p>
      <w:pPr>
        <w:spacing w:after="0"/>
        <w:ind w:left="0"/>
        <w:jc w:val="both"/>
      </w:pPr>
      <w:r>
        <w:rPr>
          <w:rFonts w:ascii="Times New Roman"/>
          <w:b w:val="false"/>
          <w:i w:val="false"/>
          <w:color w:val="000000"/>
          <w:sz w:val="28"/>
        </w:rPr>
        <w:t>
      501. Накапливать породу и материалы в ячейках щита не допускается.</w:t>
      </w:r>
    </w:p>
    <w:bookmarkEnd w:id="617"/>
    <w:bookmarkStart w:name="z682" w:id="618"/>
    <w:p>
      <w:pPr>
        <w:spacing w:after="0"/>
        <w:ind w:left="0"/>
        <w:jc w:val="both"/>
      </w:pPr>
      <w:r>
        <w:rPr>
          <w:rFonts w:ascii="Times New Roman"/>
          <w:b w:val="false"/>
          <w:i w:val="false"/>
          <w:color w:val="000000"/>
          <w:sz w:val="28"/>
        </w:rPr>
        <w:t>
      502. Площадки на щитах и укладчиках имеют металлические ограждения высотой не менее 1 метра с бортом понизу высотой 14 сантиметров.</w:t>
      </w:r>
    </w:p>
    <w:bookmarkEnd w:id="618"/>
    <w:bookmarkStart w:name="z683" w:id="619"/>
    <w:p>
      <w:pPr>
        <w:spacing w:after="0"/>
        <w:ind w:left="0"/>
        <w:jc w:val="both"/>
      </w:pPr>
      <w:r>
        <w:rPr>
          <w:rFonts w:ascii="Times New Roman"/>
          <w:b w:val="false"/>
          <w:i w:val="false"/>
          <w:color w:val="000000"/>
          <w:sz w:val="28"/>
        </w:rPr>
        <w:t>
      503. При передвижке щитов, укладчиков и технологических платформ люди, не связанные с выполнением этой операции, удаляются за пределы машин.</w:t>
      </w:r>
    </w:p>
    <w:bookmarkEnd w:id="619"/>
    <w:p>
      <w:pPr>
        <w:spacing w:after="0"/>
        <w:ind w:left="0"/>
        <w:jc w:val="both"/>
      </w:pPr>
      <w:r>
        <w:rPr>
          <w:rFonts w:ascii="Times New Roman"/>
          <w:b w:val="false"/>
          <w:i w:val="false"/>
          <w:color w:val="000000"/>
          <w:sz w:val="28"/>
        </w:rPr>
        <w:t>
      Укладчик в наклонном тоннеле снабжается устройством против скатывания его в забой при обрыве удерживающих тросов.</w:t>
      </w:r>
    </w:p>
    <w:bookmarkStart w:name="z684" w:id="620"/>
    <w:p>
      <w:pPr>
        <w:spacing w:after="0"/>
        <w:ind w:left="0"/>
        <w:jc w:val="both"/>
      </w:pPr>
      <w:r>
        <w:rPr>
          <w:rFonts w:ascii="Times New Roman"/>
          <w:b w:val="false"/>
          <w:i w:val="false"/>
          <w:color w:val="000000"/>
          <w:sz w:val="28"/>
        </w:rPr>
        <w:t>
      504. Для увеличения заходки щита допускается применение инвентарных металлических распорок, соединенных с домкратами.</w:t>
      </w:r>
    </w:p>
    <w:bookmarkEnd w:id="620"/>
    <w:bookmarkStart w:name="z685" w:id="621"/>
    <w:p>
      <w:pPr>
        <w:spacing w:after="0"/>
        <w:ind w:left="0"/>
        <w:jc w:val="both"/>
      </w:pPr>
      <w:r>
        <w:rPr>
          <w:rFonts w:ascii="Times New Roman"/>
          <w:b w:val="false"/>
          <w:i w:val="false"/>
          <w:color w:val="000000"/>
          <w:sz w:val="28"/>
        </w:rPr>
        <w:t>
      505. При укладке тюбингов и блоков не допускается дожимать их щитовыми домкратами.</w:t>
      </w:r>
    </w:p>
    <w:bookmarkEnd w:id="621"/>
    <w:bookmarkStart w:name="z686" w:id="622"/>
    <w:p>
      <w:pPr>
        <w:spacing w:after="0"/>
        <w:ind w:left="0"/>
        <w:jc w:val="both"/>
      </w:pPr>
      <w:r>
        <w:rPr>
          <w:rFonts w:ascii="Times New Roman"/>
          <w:b w:val="false"/>
          <w:i w:val="false"/>
          <w:color w:val="000000"/>
          <w:sz w:val="28"/>
        </w:rPr>
        <w:t>
      506. Находиться под рамой укладчика сборной обделки во время его передвижения не допускается.</w:t>
      </w:r>
    </w:p>
    <w:bookmarkEnd w:id="622"/>
    <w:bookmarkStart w:name="z687" w:id="623"/>
    <w:p>
      <w:pPr>
        <w:spacing w:after="0"/>
        <w:ind w:left="0"/>
        <w:jc w:val="both"/>
      </w:pPr>
      <w:r>
        <w:rPr>
          <w:rFonts w:ascii="Times New Roman"/>
          <w:b w:val="false"/>
          <w:i w:val="false"/>
          <w:color w:val="000000"/>
          <w:sz w:val="28"/>
        </w:rPr>
        <w:t>
      507. До пуска механизмов резания механизированного щита убедиться, что в забое отсутствуют люди.</w:t>
      </w:r>
    </w:p>
    <w:bookmarkEnd w:id="623"/>
    <w:p>
      <w:pPr>
        <w:spacing w:after="0"/>
        <w:ind w:left="0"/>
        <w:jc w:val="both"/>
      </w:pPr>
      <w:r>
        <w:rPr>
          <w:rFonts w:ascii="Times New Roman"/>
          <w:b w:val="false"/>
          <w:i w:val="false"/>
          <w:color w:val="000000"/>
          <w:sz w:val="28"/>
        </w:rPr>
        <w:t>
      Перед включением механизма резания или вспомогательных механизмов машинист щита дает световой и звуковой сигналы, предупреждающие о начале работ.</w:t>
      </w:r>
    </w:p>
    <w:p>
      <w:pPr>
        <w:spacing w:after="0"/>
        <w:ind w:left="0"/>
        <w:jc w:val="both"/>
      </w:pPr>
      <w:r>
        <w:rPr>
          <w:rFonts w:ascii="Times New Roman"/>
          <w:b w:val="false"/>
          <w:i w:val="false"/>
          <w:color w:val="000000"/>
          <w:sz w:val="28"/>
        </w:rPr>
        <w:t>
      Во время работы режущего механизма доступ людей в забой не допускается.</w:t>
      </w:r>
    </w:p>
    <w:p>
      <w:pPr>
        <w:spacing w:after="0"/>
        <w:ind w:left="0"/>
        <w:jc w:val="both"/>
      </w:pPr>
      <w:r>
        <w:rPr>
          <w:rFonts w:ascii="Times New Roman"/>
          <w:b w:val="false"/>
          <w:i w:val="false"/>
          <w:color w:val="000000"/>
          <w:sz w:val="28"/>
        </w:rPr>
        <w:t>
      Допуск людей за режущий орган допускается под непосредственным руководством лица контроля.</w:t>
      </w:r>
    </w:p>
    <w:bookmarkStart w:name="z688" w:id="624"/>
    <w:p>
      <w:pPr>
        <w:spacing w:after="0"/>
        <w:ind w:left="0"/>
        <w:jc w:val="both"/>
      </w:pPr>
      <w:r>
        <w:rPr>
          <w:rFonts w:ascii="Times New Roman"/>
          <w:b w:val="false"/>
          <w:i w:val="false"/>
          <w:color w:val="000000"/>
          <w:sz w:val="28"/>
        </w:rPr>
        <w:t>
      508. Рабочее место машиниста щита соединяется светозвуковой сигнализацией со всеми механизмами технологического комплекса.</w:t>
      </w:r>
    </w:p>
    <w:bookmarkEnd w:id="624"/>
    <w:bookmarkStart w:name="z689" w:id="625"/>
    <w:p>
      <w:pPr>
        <w:spacing w:after="0"/>
        <w:ind w:left="0"/>
        <w:jc w:val="both"/>
      </w:pPr>
      <w:r>
        <w:rPr>
          <w:rFonts w:ascii="Times New Roman"/>
          <w:b w:val="false"/>
          <w:i w:val="false"/>
          <w:color w:val="000000"/>
          <w:sz w:val="28"/>
        </w:rPr>
        <w:t>
      509. При работе механизированного щита обеспечивается удаление пыли от забоя и призабойного пространства.</w:t>
      </w:r>
    </w:p>
    <w:bookmarkEnd w:id="625"/>
    <w:bookmarkStart w:name="z690" w:id="626"/>
    <w:p>
      <w:pPr>
        <w:spacing w:after="0"/>
        <w:ind w:left="0"/>
        <w:jc w:val="both"/>
      </w:pPr>
      <w:r>
        <w:rPr>
          <w:rFonts w:ascii="Times New Roman"/>
          <w:b w:val="false"/>
          <w:i w:val="false"/>
          <w:color w:val="000000"/>
          <w:sz w:val="28"/>
        </w:rPr>
        <w:t>
      510. В случае остановки щита (на срок более одной смены) обнаженные поверхности забоя закрепляются.</w:t>
      </w:r>
    </w:p>
    <w:bookmarkEnd w:id="626"/>
    <w:bookmarkStart w:name="z691" w:id="627"/>
    <w:p>
      <w:pPr>
        <w:spacing w:after="0"/>
        <w:ind w:left="0"/>
        <w:jc w:val="both"/>
      </w:pPr>
      <w:r>
        <w:rPr>
          <w:rFonts w:ascii="Times New Roman"/>
          <w:b w:val="false"/>
          <w:i w:val="false"/>
          <w:color w:val="000000"/>
          <w:sz w:val="28"/>
        </w:rPr>
        <w:t>
      511. Все проемы в настиле технологической платформы оборудованы откидными или выдвижными лядами.</w:t>
      </w:r>
    </w:p>
    <w:bookmarkEnd w:id="627"/>
    <w:bookmarkStart w:name="z692" w:id="628"/>
    <w:p>
      <w:pPr>
        <w:spacing w:after="0"/>
        <w:ind w:left="0"/>
        <w:jc w:val="both"/>
      </w:pPr>
      <w:r>
        <w:rPr>
          <w:rFonts w:ascii="Times New Roman"/>
          <w:b w:val="false"/>
          <w:i w:val="false"/>
          <w:color w:val="000000"/>
          <w:sz w:val="28"/>
        </w:rPr>
        <w:t>
      512. Для монтажа тюбинговой или блочной обделки тоннелей, применяются механические укладчики.</w:t>
      </w:r>
    </w:p>
    <w:bookmarkEnd w:id="628"/>
    <w:p>
      <w:pPr>
        <w:spacing w:after="0"/>
        <w:ind w:left="0"/>
        <w:jc w:val="both"/>
      </w:pPr>
      <w:r>
        <w:rPr>
          <w:rFonts w:ascii="Times New Roman"/>
          <w:b w:val="false"/>
          <w:i w:val="false"/>
          <w:color w:val="000000"/>
          <w:sz w:val="28"/>
        </w:rPr>
        <w:t>
      Сборка кольца тюбинговой или блочной обделки при помощи лебедок допускается только при проходке тоннелей, различных камер протяженностью не более 25 метров в устойчивых породах с устойчивой кровлей. Это расстояние увеличивается по разрешению технического руководителя организации, но не более 50 метров.</w:t>
      </w:r>
    </w:p>
    <w:bookmarkStart w:name="z693" w:id="629"/>
    <w:p>
      <w:pPr>
        <w:spacing w:after="0"/>
        <w:ind w:left="0"/>
        <w:jc w:val="both"/>
      </w:pPr>
      <w:r>
        <w:rPr>
          <w:rFonts w:ascii="Times New Roman"/>
          <w:b w:val="false"/>
          <w:i w:val="false"/>
          <w:color w:val="000000"/>
          <w:sz w:val="28"/>
        </w:rPr>
        <w:t>
      513. Монтаж сборной обделки проводится под защитой оболочки щита, а при обнаженных кровле и боках монтаж допускается лишь в устойчивых породах с применением защитных ограждений рабочей зоны от выпадающих кусков породы. Ограждения устанавливаются в соответствии с проектом.</w:t>
      </w:r>
    </w:p>
    <w:bookmarkEnd w:id="629"/>
    <w:bookmarkStart w:name="z694" w:id="630"/>
    <w:p>
      <w:pPr>
        <w:spacing w:after="0"/>
        <w:ind w:left="0"/>
        <w:jc w:val="both"/>
      </w:pPr>
      <w:r>
        <w:rPr>
          <w:rFonts w:ascii="Times New Roman"/>
          <w:b w:val="false"/>
          <w:i w:val="false"/>
          <w:color w:val="000000"/>
          <w:sz w:val="28"/>
        </w:rPr>
        <w:t>
      514. При выполнении работ в забое тоннеля на высоте рабочие находятся на выдвижных платформах щита или укладчика.</w:t>
      </w:r>
    </w:p>
    <w:bookmarkEnd w:id="630"/>
    <w:bookmarkStart w:name="z695" w:id="631"/>
    <w:p>
      <w:pPr>
        <w:spacing w:after="0"/>
        <w:ind w:left="0"/>
        <w:jc w:val="both"/>
      </w:pPr>
      <w:r>
        <w:rPr>
          <w:rFonts w:ascii="Times New Roman"/>
          <w:b w:val="false"/>
          <w:i w:val="false"/>
          <w:color w:val="000000"/>
          <w:sz w:val="28"/>
        </w:rPr>
        <w:t>
      515. Установленная на укладчике гидравлическая пневматическая и электрическая аппаратура оборудуется измерительными приборами или приспособлениями, исключающими возможность перегрузки.</w:t>
      </w:r>
    </w:p>
    <w:bookmarkEnd w:id="631"/>
    <w:bookmarkStart w:name="z696" w:id="632"/>
    <w:p>
      <w:pPr>
        <w:spacing w:after="0"/>
        <w:ind w:left="0"/>
        <w:jc w:val="both"/>
      </w:pPr>
      <w:r>
        <w:rPr>
          <w:rFonts w:ascii="Times New Roman"/>
          <w:b w:val="false"/>
          <w:i w:val="false"/>
          <w:color w:val="000000"/>
          <w:sz w:val="28"/>
        </w:rPr>
        <w:t>
      516. Сборка кольца обделки тоннеля проводится последовательно с обеих сторон снизу вверх. Освобождение рычага укладчика (тросов лебедки) и укладку каждого последующего элемента сборной обделки допускается проводить после закрепления ранее уложенного элемента (при обделке из тюбингов установить и затянуть не менее двух болтов по торцу и один – по флангу тюбинга).</w:t>
      </w:r>
    </w:p>
    <w:bookmarkEnd w:id="632"/>
    <w:bookmarkStart w:name="z697" w:id="633"/>
    <w:p>
      <w:pPr>
        <w:spacing w:after="0"/>
        <w:ind w:left="0"/>
        <w:jc w:val="both"/>
      </w:pPr>
      <w:r>
        <w:rPr>
          <w:rFonts w:ascii="Times New Roman"/>
          <w:b w:val="false"/>
          <w:i w:val="false"/>
          <w:color w:val="000000"/>
          <w:sz w:val="28"/>
        </w:rPr>
        <w:t>
      517. Щит и укладчик сборной обделки тоннеля передвигается под руководством лица контроля в присутствии дежурного слесаря.</w:t>
      </w:r>
    </w:p>
    <w:bookmarkEnd w:id="633"/>
    <w:bookmarkStart w:name="z698" w:id="634"/>
    <w:p>
      <w:pPr>
        <w:spacing w:after="0"/>
        <w:ind w:left="0"/>
        <w:jc w:val="both"/>
      </w:pPr>
      <w:r>
        <w:rPr>
          <w:rFonts w:ascii="Times New Roman"/>
          <w:b w:val="false"/>
          <w:i w:val="false"/>
          <w:color w:val="000000"/>
          <w:sz w:val="28"/>
        </w:rPr>
        <w:t>
      518. Очищать и смазывать вручную штоки щитовых, платформенных и забойных домкратов при их работе не допускается.</w:t>
      </w:r>
    </w:p>
    <w:bookmarkEnd w:id="634"/>
    <w:bookmarkStart w:name="z699" w:id="635"/>
    <w:p>
      <w:pPr>
        <w:spacing w:after="0"/>
        <w:ind w:left="0"/>
        <w:jc w:val="both"/>
      </w:pPr>
      <w:r>
        <w:rPr>
          <w:rFonts w:ascii="Times New Roman"/>
          <w:b w:val="false"/>
          <w:i w:val="false"/>
          <w:color w:val="000000"/>
          <w:sz w:val="28"/>
        </w:rPr>
        <w:t>
      519. Прикрепление тюбинга или блока к рычагу укладчика допускается при помощи захвата и болтовых скреплений.</w:t>
      </w:r>
    </w:p>
    <w:bookmarkEnd w:id="635"/>
    <w:p>
      <w:pPr>
        <w:spacing w:after="0"/>
        <w:ind w:left="0"/>
        <w:jc w:val="both"/>
      </w:pPr>
      <w:r>
        <w:rPr>
          <w:rFonts w:ascii="Times New Roman"/>
          <w:b w:val="false"/>
          <w:i w:val="false"/>
          <w:color w:val="000000"/>
          <w:sz w:val="28"/>
        </w:rPr>
        <w:t>
      Доступ в зону установки обделки лиц, не связанных непосредственно с этой работой, не допускается.</w:t>
      </w:r>
    </w:p>
    <w:bookmarkStart w:name="z700" w:id="636"/>
    <w:p>
      <w:pPr>
        <w:spacing w:after="0"/>
        <w:ind w:left="0"/>
        <w:jc w:val="both"/>
      </w:pPr>
      <w:r>
        <w:rPr>
          <w:rFonts w:ascii="Times New Roman"/>
          <w:b w:val="false"/>
          <w:i w:val="false"/>
          <w:color w:val="000000"/>
          <w:sz w:val="28"/>
        </w:rPr>
        <w:t>
      520. Подавать сигналы машинисту укладчика или лебедки допускается одному рабочему, назначенному лицом контроля.</w:t>
      </w:r>
    </w:p>
    <w:bookmarkEnd w:id="636"/>
    <w:p>
      <w:pPr>
        <w:spacing w:after="0"/>
        <w:ind w:left="0"/>
        <w:jc w:val="both"/>
      </w:pPr>
      <w:r>
        <w:rPr>
          <w:rFonts w:ascii="Times New Roman"/>
          <w:b w:val="false"/>
          <w:i w:val="false"/>
          <w:color w:val="000000"/>
          <w:sz w:val="28"/>
        </w:rPr>
        <w:t>
      Включение механизмов допускается после подачи сигнала этим рабочим. До включения механизма машинист дает ответный сигнал.</w:t>
      </w:r>
    </w:p>
    <w:bookmarkStart w:name="z701" w:id="637"/>
    <w:p>
      <w:pPr>
        <w:spacing w:after="0"/>
        <w:ind w:left="0"/>
        <w:jc w:val="both"/>
      </w:pPr>
      <w:r>
        <w:rPr>
          <w:rFonts w:ascii="Times New Roman"/>
          <w:b w:val="false"/>
          <w:i w:val="false"/>
          <w:color w:val="000000"/>
          <w:sz w:val="28"/>
        </w:rPr>
        <w:t>
      521. До начала работ по монтажу сборной обделки тоннеля укладчик осматривается механиком участка (сменным механиком). Результаты осмотра заносят в журнал приема и сдачи смен.</w:t>
      </w:r>
    </w:p>
    <w:bookmarkEnd w:id="637"/>
    <w:bookmarkStart w:name="z702" w:id="638"/>
    <w:p>
      <w:pPr>
        <w:spacing w:after="0"/>
        <w:ind w:left="0"/>
        <w:jc w:val="both"/>
      </w:pPr>
      <w:r>
        <w:rPr>
          <w:rFonts w:ascii="Times New Roman"/>
          <w:b w:val="false"/>
          <w:i w:val="false"/>
          <w:color w:val="000000"/>
          <w:sz w:val="28"/>
        </w:rPr>
        <w:t>
      522. Находиться в зоне вращения рычага укладчика во время его движения не допускается.</w:t>
      </w:r>
    </w:p>
    <w:bookmarkEnd w:id="638"/>
    <w:bookmarkStart w:name="z703" w:id="639"/>
    <w:p>
      <w:pPr>
        <w:spacing w:after="0"/>
        <w:ind w:left="0"/>
        <w:jc w:val="both"/>
      </w:pPr>
      <w:r>
        <w:rPr>
          <w:rFonts w:ascii="Times New Roman"/>
          <w:b w:val="false"/>
          <w:i w:val="false"/>
          <w:color w:val="000000"/>
          <w:sz w:val="28"/>
        </w:rPr>
        <w:t>
      523. До установки болтовых скреплений каждый тюбинг берется на оправки. Совмещать болтовые отверстия уложенных и укладываемых тюбингов средствами не допускается.</w:t>
      </w:r>
    </w:p>
    <w:bookmarkEnd w:id="639"/>
    <w:bookmarkStart w:name="z704" w:id="640"/>
    <w:p>
      <w:pPr>
        <w:spacing w:after="0"/>
        <w:ind w:left="0"/>
        <w:jc w:val="both"/>
      </w:pPr>
      <w:r>
        <w:rPr>
          <w:rFonts w:ascii="Times New Roman"/>
          <w:b w:val="false"/>
          <w:i w:val="false"/>
          <w:color w:val="000000"/>
          <w:sz w:val="28"/>
        </w:rPr>
        <w:t>
      524. Затягивать гайки до отказа, менять болтовые скрепления и завинчивать пробки в отверстия для нагнетания раствора за обделку следует с передвижных подмостей, чеканочных тележек. Выполнение этих работ с лестниц и с обделки не допускается.</w:t>
      </w:r>
    </w:p>
    <w:bookmarkEnd w:id="640"/>
    <w:bookmarkStart w:name="z705" w:id="641"/>
    <w:p>
      <w:pPr>
        <w:spacing w:after="0"/>
        <w:ind w:left="0"/>
        <w:jc w:val="both"/>
      </w:pPr>
      <w:r>
        <w:rPr>
          <w:rFonts w:ascii="Times New Roman"/>
          <w:b w:val="false"/>
          <w:i w:val="false"/>
          <w:color w:val="000000"/>
          <w:sz w:val="28"/>
        </w:rPr>
        <w:t>
      525. Рабочее место по подъему и перемещению тюбингов или блоков лебедками, по сборке тюбинговой (блочной) обделки должно иметь освещенность не менее 50 люкс.</w:t>
      </w:r>
    </w:p>
    <w:bookmarkEnd w:id="641"/>
    <w:bookmarkStart w:name="z706" w:id="642"/>
    <w:p>
      <w:pPr>
        <w:spacing w:after="0"/>
        <w:ind w:left="0"/>
        <w:jc w:val="both"/>
      </w:pPr>
      <w:r>
        <w:rPr>
          <w:rFonts w:ascii="Times New Roman"/>
          <w:b w:val="false"/>
          <w:i w:val="false"/>
          <w:color w:val="000000"/>
          <w:sz w:val="28"/>
        </w:rPr>
        <w:t>
      526. Оставлять тюбинг (блок) на весу при окончании работы или на время перерыва не допускается.</w:t>
      </w:r>
    </w:p>
    <w:bookmarkEnd w:id="642"/>
    <w:bookmarkStart w:name="z707" w:id="643"/>
    <w:p>
      <w:pPr>
        <w:spacing w:after="0"/>
        <w:ind w:left="0"/>
        <w:jc w:val="both"/>
      </w:pPr>
      <w:r>
        <w:rPr>
          <w:rFonts w:ascii="Times New Roman"/>
          <w:b w:val="false"/>
          <w:i w:val="false"/>
          <w:color w:val="000000"/>
          <w:sz w:val="28"/>
        </w:rPr>
        <w:t>
      527. Не допускается монтаж тюбингов лебедками, не оборудованными двумя исправно действующими тормозными устройствами.</w:t>
      </w:r>
    </w:p>
    <w:bookmarkEnd w:id="643"/>
    <w:bookmarkStart w:name="z708" w:id="644"/>
    <w:p>
      <w:pPr>
        <w:spacing w:after="0"/>
        <w:ind w:left="0"/>
        <w:jc w:val="both"/>
      </w:pPr>
      <w:r>
        <w:rPr>
          <w:rFonts w:ascii="Times New Roman"/>
          <w:b w:val="false"/>
          <w:i w:val="false"/>
          <w:color w:val="000000"/>
          <w:sz w:val="28"/>
        </w:rPr>
        <w:t>
      528. Прикрепление тюбинга (блока) к канату лебедки осуществляется при помощи устройства, обеспечивающего безопасность производства работ.</w:t>
      </w:r>
    </w:p>
    <w:bookmarkEnd w:id="644"/>
    <w:bookmarkStart w:name="z709" w:id="645"/>
    <w:p>
      <w:pPr>
        <w:spacing w:after="0"/>
        <w:ind w:left="0"/>
        <w:jc w:val="both"/>
      </w:pPr>
      <w:r>
        <w:rPr>
          <w:rFonts w:ascii="Times New Roman"/>
          <w:b w:val="false"/>
          <w:i w:val="false"/>
          <w:color w:val="000000"/>
          <w:sz w:val="28"/>
        </w:rPr>
        <w:t>
      529. Перецепка тюбинга (блока) с каната на канат на весу не допускается.</w:t>
      </w:r>
    </w:p>
    <w:bookmarkEnd w:id="645"/>
    <w:p>
      <w:pPr>
        <w:spacing w:after="0"/>
        <w:ind w:left="0"/>
        <w:jc w:val="both"/>
      </w:pPr>
      <w:r>
        <w:rPr>
          <w:rFonts w:ascii="Times New Roman"/>
          <w:b w:val="false"/>
          <w:i w:val="false"/>
          <w:color w:val="000000"/>
          <w:sz w:val="28"/>
        </w:rPr>
        <w:t>
      Канаты для подъема тюбингов пропускают через защищенные блоки безопасной конструкции, укрепленные на подвесках.</w:t>
      </w:r>
    </w:p>
    <w:bookmarkStart w:name="z710" w:id="646"/>
    <w:p>
      <w:pPr>
        <w:spacing w:after="0"/>
        <w:ind w:left="0"/>
        <w:jc w:val="both"/>
      </w:pPr>
      <w:r>
        <w:rPr>
          <w:rFonts w:ascii="Times New Roman"/>
          <w:b w:val="false"/>
          <w:i w:val="false"/>
          <w:color w:val="000000"/>
          <w:sz w:val="28"/>
        </w:rPr>
        <w:t>
      530. Поднимаемые и укладываемые элементы сборной обделки тоннелей находятся постоянно в поле зрения лиц, работающих на лебедках. При монтаже обделки прорезных колец или первых колец в камерах, допускается работать на лебедках без наличия прямой видимости, при этом лебедка имеет двустороннюю светозвуковую сигнализацию с местом укладки.</w:t>
      </w:r>
    </w:p>
    <w:bookmarkEnd w:id="646"/>
    <w:bookmarkStart w:name="z711" w:id="647"/>
    <w:p>
      <w:pPr>
        <w:spacing w:after="0"/>
        <w:ind w:left="0"/>
        <w:jc w:val="both"/>
      </w:pPr>
      <w:r>
        <w:rPr>
          <w:rFonts w:ascii="Times New Roman"/>
          <w:b w:val="false"/>
          <w:i w:val="false"/>
          <w:color w:val="000000"/>
          <w:sz w:val="28"/>
        </w:rPr>
        <w:t>
      531. Оставление оправок, пробок, гаек, ключей, болтов, шайб, кусков породы и так далее на бортах и ребрах тюбингов обделки тоннеля, на укладчике и щите не допускается.</w:t>
      </w:r>
    </w:p>
    <w:bookmarkEnd w:id="647"/>
    <w:bookmarkStart w:name="z712" w:id="648"/>
    <w:p>
      <w:pPr>
        <w:spacing w:after="0"/>
        <w:ind w:left="0"/>
        <w:jc w:val="left"/>
      </w:pPr>
      <w:r>
        <w:rPr>
          <w:rFonts w:ascii="Times New Roman"/>
          <w:b/>
          <w:i w:val="false"/>
          <w:color w:val="000000"/>
        </w:rPr>
        <w:t xml:space="preserve"> 15. Работа под защитой ограждающих устройств</w:t>
      </w:r>
    </w:p>
    <w:bookmarkEnd w:id="648"/>
    <w:bookmarkStart w:name="z713" w:id="649"/>
    <w:p>
      <w:pPr>
        <w:spacing w:after="0"/>
        <w:ind w:left="0"/>
        <w:jc w:val="both"/>
      </w:pPr>
      <w:r>
        <w:rPr>
          <w:rFonts w:ascii="Times New Roman"/>
          <w:b w:val="false"/>
          <w:i w:val="false"/>
          <w:color w:val="000000"/>
          <w:sz w:val="28"/>
        </w:rPr>
        <w:t>
      532. Работы под закрытыми затворами проводятся по ПОР.</w:t>
      </w:r>
    </w:p>
    <w:bookmarkEnd w:id="649"/>
    <w:p>
      <w:pPr>
        <w:spacing w:after="0"/>
        <w:ind w:left="0"/>
        <w:jc w:val="both"/>
      </w:pPr>
      <w:r>
        <w:rPr>
          <w:rFonts w:ascii="Times New Roman"/>
          <w:b w:val="false"/>
          <w:i w:val="false"/>
          <w:color w:val="000000"/>
          <w:sz w:val="28"/>
        </w:rPr>
        <w:t>
      Работы под закрытыми затворами проводятся в присутствии лиц контроля, в обязанности которого входит постоянное наблюдение за величиной притока воды.</w:t>
      </w:r>
    </w:p>
    <w:p>
      <w:pPr>
        <w:spacing w:after="0"/>
        <w:ind w:left="0"/>
        <w:jc w:val="both"/>
      </w:pPr>
      <w:r>
        <w:rPr>
          <w:rFonts w:ascii="Times New Roman"/>
          <w:b w:val="false"/>
          <w:i w:val="false"/>
          <w:color w:val="000000"/>
          <w:sz w:val="28"/>
        </w:rPr>
        <w:t>
      В случае увеличения притока воды работы прекращаются, все рабочие выводятся из опасной зоны до выяснения причин увеличения притока и их устранения.</w:t>
      </w:r>
    </w:p>
    <w:bookmarkStart w:name="z714" w:id="650"/>
    <w:p>
      <w:pPr>
        <w:spacing w:after="0"/>
        <w:ind w:left="0"/>
        <w:jc w:val="both"/>
      </w:pPr>
      <w:r>
        <w:rPr>
          <w:rFonts w:ascii="Times New Roman"/>
          <w:b w:val="false"/>
          <w:i w:val="false"/>
          <w:color w:val="000000"/>
          <w:sz w:val="28"/>
        </w:rPr>
        <w:t>
      533. Из зоны, где ведутся работы под закрытыми затворами, устраивается аварийный выход. Выход хорошо освещается и не загромождается материалами и оборудованием. Состояние аварийного выхода проверяется при приеме и сдаче смены. Все рабочие знакомятся с порядком движения по аварийному выходу.</w:t>
      </w:r>
    </w:p>
    <w:bookmarkEnd w:id="650"/>
    <w:bookmarkStart w:name="z715" w:id="651"/>
    <w:p>
      <w:pPr>
        <w:spacing w:after="0"/>
        <w:ind w:left="0"/>
        <w:jc w:val="both"/>
      </w:pPr>
      <w:r>
        <w:rPr>
          <w:rFonts w:ascii="Times New Roman"/>
          <w:b w:val="false"/>
          <w:i w:val="false"/>
          <w:color w:val="000000"/>
          <w:sz w:val="28"/>
        </w:rPr>
        <w:t>
      534. При возникновении опасности прорыва воды через затвор подаются звуковой и световой сигналы, по которым все люди, находящиеся в угрожаемых выработках, немедленно покидают рабочие места и переходят в заранее установленное безопасное место. Без разрешения лица контроля работы в опасной зоне не возобновляются.</w:t>
      </w:r>
    </w:p>
    <w:bookmarkEnd w:id="651"/>
    <w:bookmarkStart w:name="z716" w:id="652"/>
    <w:p>
      <w:pPr>
        <w:spacing w:after="0"/>
        <w:ind w:left="0"/>
        <w:jc w:val="both"/>
      </w:pPr>
      <w:r>
        <w:rPr>
          <w:rFonts w:ascii="Times New Roman"/>
          <w:b w:val="false"/>
          <w:i w:val="false"/>
          <w:color w:val="000000"/>
          <w:sz w:val="28"/>
        </w:rPr>
        <w:t>
      535. Проведение взрывных работ непосредственно вблизи закрытых затворов не допускается. Наименьшее безопасное расстояние от заряда (или зарядов) до затвора определяется в каждом конкретном случае расчетом, утвержденным техническим руководителем организации.</w:t>
      </w:r>
    </w:p>
    <w:bookmarkEnd w:id="652"/>
    <w:bookmarkStart w:name="z717" w:id="653"/>
    <w:p>
      <w:pPr>
        <w:spacing w:after="0"/>
        <w:ind w:left="0"/>
        <w:jc w:val="both"/>
      </w:pPr>
      <w:r>
        <w:rPr>
          <w:rFonts w:ascii="Times New Roman"/>
          <w:b w:val="false"/>
          <w:i w:val="false"/>
          <w:color w:val="000000"/>
          <w:sz w:val="28"/>
        </w:rPr>
        <w:t>
      536. Пульт управления затворами закрыт на замок, линия питания электродвигателей отключена. Ключ от пульта управления затворами у лица контроля, находящегося непосредственно в зоне работ.</w:t>
      </w:r>
    </w:p>
    <w:bookmarkEnd w:id="653"/>
    <w:bookmarkStart w:name="z718" w:id="654"/>
    <w:p>
      <w:pPr>
        <w:spacing w:after="0"/>
        <w:ind w:left="0"/>
        <w:jc w:val="both"/>
      </w:pPr>
      <w:r>
        <w:rPr>
          <w:rFonts w:ascii="Times New Roman"/>
          <w:b w:val="false"/>
          <w:i w:val="false"/>
          <w:color w:val="000000"/>
          <w:sz w:val="28"/>
        </w:rPr>
        <w:t>
      537. Для обеспечения безопасности работающих при прорыве напорной воды в одной из проводимых выработок в ней возводятся водонепроницаемая перегородка, отсекающая остальные выработки от аварийной.</w:t>
      </w:r>
    </w:p>
    <w:bookmarkEnd w:id="654"/>
    <w:bookmarkStart w:name="z719" w:id="655"/>
    <w:p>
      <w:pPr>
        <w:spacing w:after="0"/>
        <w:ind w:left="0"/>
        <w:jc w:val="left"/>
      </w:pPr>
      <w:r>
        <w:rPr>
          <w:rFonts w:ascii="Times New Roman"/>
          <w:b/>
          <w:i w:val="false"/>
          <w:color w:val="000000"/>
        </w:rPr>
        <w:t xml:space="preserve"> 16. Возведение бетонной и железобетонной обделок.</w:t>
      </w:r>
      <w:r>
        <w:br/>
      </w:r>
      <w:r>
        <w:rPr>
          <w:rFonts w:ascii="Times New Roman"/>
          <w:b/>
          <w:i w:val="false"/>
          <w:color w:val="000000"/>
        </w:rPr>
        <w:t>Нагнетание раствора за обделку. Зачистка поверхности</w:t>
      </w:r>
    </w:p>
    <w:bookmarkEnd w:id="655"/>
    <w:bookmarkStart w:name="z720" w:id="656"/>
    <w:p>
      <w:pPr>
        <w:spacing w:after="0"/>
        <w:ind w:left="0"/>
        <w:jc w:val="both"/>
      </w:pPr>
      <w:r>
        <w:rPr>
          <w:rFonts w:ascii="Times New Roman"/>
          <w:b w:val="false"/>
          <w:i w:val="false"/>
          <w:color w:val="000000"/>
          <w:sz w:val="28"/>
        </w:rPr>
        <w:t>
      538. При передвижении людей и транспортных средств в зоне ведения бетонных (опалубочных, арматурных) работ обеспечивается свободный проезд для транспорта и проход для людей с соблюдением установленных габаритов. При работах над проходом и проездом они перекрываются сплошным настилом из досок. На расстоянии 40 метров от зоны бетонных (опалубочных, арматурных) работ вывешивается освещенный указатель: "Внимание! Тихий ход".</w:t>
      </w:r>
    </w:p>
    <w:bookmarkEnd w:id="656"/>
    <w:p>
      <w:pPr>
        <w:spacing w:after="0"/>
        <w:ind w:left="0"/>
        <w:jc w:val="both"/>
      </w:pPr>
      <w:r>
        <w:rPr>
          <w:rFonts w:ascii="Times New Roman"/>
          <w:b w:val="false"/>
          <w:i w:val="false"/>
          <w:color w:val="000000"/>
          <w:sz w:val="28"/>
        </w:rPr>
        <w:t>
      В выработках, где подвешен контактный провод, производство работ по креплению и бетонной обделке без снятия напряжения и заземления контактного провода не допускается.</w:t>
      </w:r>
    </w:p>
    <w:bookmarkStart w:name="z721" w:id="657"/>
    <w:p>
      <w:pPr>
        <w:spacing w:after="0"/>
        <w:ind w:left="0"/>
        <w:jc w:val="both"/>
      </w:pPr>
      <w:r>
        <w:rPr>
          <w:rFonts w:ascii="Times New Roman"/>
          <w:b w:val="false"/>
          <w:i w:val="false"/>
          <w:color w:val="000000"/>
          <w:sz w:val="28"/>
        </w:rPr>
        <w:t>
      539. Установленные армировочные каркасы, кружала и опалубка укрепляются. Правильность установки и прочность крепления опалубки проверяются лицом контроля.</w:t>
      </w:r>
    </w:p>
    <w:bookmarkEnd w:id="657"/>
    <w:bookmarkStart w:name="z722" w:id="658"/>
    <w:p>
      <w:pPr>
        <w:spacing w:after="0"/>
        <w:ind w:left="0"/>
        <w:jc w:val="both"/>
      </w:pPr>
      <w:r>
        <w:rPr>
          <w:rFonts w:ascii="Times New Roman"/>
          <w:b w:val="false"/>
          <w:i w:val="false"/>
          <w:color w:val="000000"/>
          <w:sz w:val="28"/>
        </w:rPr>
        <w:t>
      540. Не допускается использовать стрелы экскаваторов, кранов и подъемно-транспортных механизмов, не оборудованных специальными устройствами (люльками) для установки и закрепления арматурных каркасов и сборной опалубки.</w:t>
      </w:r>
    </w:p>
    <w:bookmarkEnd w:id="658"/>
    <w:bookmarkStart w:name="z723" w:id="659"/>
    <w:p>
      <w:pPr>
        <w:spacing w:after="0"/>
        <w:ind w:left="0"/>
        <w:jc w:val="both"/>
      </w:pPr>
      <w:r>
        <w:rPr>
          <w:rFonts w:ascii="Times New Roman"/>
          <w:b w:val="false"/>
          <w:i w:val="false"/>
          <w:color w:val="000000"/>
          <w:sz w:val="28"/>
        </w:rPr>
        <w:t>
      541. Для перемещения опалубок применяются лебедки, обеспечивающие плавность перемещения и равномерность натяжения канатов. Допускается перемещение передвижных опалубок на жесткой сцепке с помощью тракторов, бульдозеров и автомашин. Все виды передвижных опалубок имеют противоугонные захваты или стопоры. При перемещении опалубок нахождение людей на опалубке, над ней и в зоне перемещения не допускается.</w:t>
      </w:r>
    </w:p>
    <w:bookmarkEnd w:id="659"/>
    <w:bookmarkStart w:name="z724" w:id="660"/>
    <w:p>
      <w:pPr>
        <w:spacing w:after="0"/>
        <w:ind w:left="0"/>
        <w:jc w:val="both"/>
      </w:pPr>
      <w:r>
        <w:rPr>
          <w:rFonts w:ascii="Times New Roman"/>
          <w:b w:val="false"/>
          <w:i w:val="false"/>
          <w:color w:val="000000"/>
          <w:sz w:val="28"/>
        </w:rPr>
        <w:t>
      542. Работы по монтажу и демонтажу передвижных опалубок производятся по ПОР.</w:t>
      </w:r>
    </w:p>
    <w:bookmarkEnd w:id="660"/>
    <w:bookmarkStart w:name="z725" w:id="661"/>
    <w:p>
      <w:pPr>
        <w:spacing w:after="0"/>
        <w:ind w:left="0"/>
        <w:jc w:val="both"/>
      </w:pPr>
      <w:r>
        <w:rPr>
          <w:rFonts w:ascii="Times New Roman"/>
          <w:b w:val="false"/>
          <w:i w:val="false"/>
          <w:color w:val="000000"/>
          <w:sz w:val="28"/>
        </w:rPr>
        <w:t>
      543. При размере запалубочного пространства менее 0,45 метров работы по монтажу обечаек и заполнению пространства производятся безлюдным способом.</w:t>
      </w:r>
    </w:p>
    <w:bookmarkEnd w:id="661"/>
    <w:p>
      <w:pPr>
        <w:spacing w:after="0"/>
        <w:ind w:left="0"/>
        <w:jc w:val="both"/>
      </w:pPr>
      <w:r>
        <w:rPr>
          <w:rFonts w:ascii="Times New Roman"/>
          <w:b w:val="false"/>
          <w:i w:val="false"/>
          <w:color w:val="000000"/>
          <w:sz w:val="28"/>
        </w:rPr>
        <w:t>
      Допускается нахождение людей в заопалубочном пространстве при монтаже обечаек и бетонировании на расстоянии не более 10 метров от края (торца) опалубки.</w:t>
      </w:r>
    </w:p>
    <w:bookmarkStart w:name="z726" w:id="662"/>
    <w:p>
      <w:pPr>
        <w:spacing w:after="0"/>
        <w:ind w:left="0"/>
        <w:jc w:val="both"/>
      </w:pPr>
      <w:r>
        <w:rPr>
          <w:rFonts w:ascii="Times New Roman"/>
          <w:b w:val="false"/>
          <w:i w:val="false"/>
          <w:color w:val="000000"/>
          <w:sz w:val="28"/>
        </w:rPr>
        <w:t>
      544. При установке временной крепи с передвижных подмостей они фиксируются на месте стоянки тормозами и специальными устройствами.</w:t>
      </w:r>
    </w:p>
    <w:bookmarkEnd w:id="662"/>
    <w:p>
      <w:pPr>
        <w:spacing w:after="0"/>
        <w:ind w:left="0"/>
        <w:jc w:val="both"/>
      </w:pPr>
      <w:r>
        <w:rPr>
          <w:rFonts w:ascii="Times New Roman"/>
          <w:b w:val="false"/>
          <w:i w:val="false"/>
          <w:color w:val="000000"/>
          <w:sz w:val="28"/>
        </w:rPr>
        <w:t>
      Перевозимые на площадках транспортных средств элементы крепи закрепляются, масса поднимаемого груза не превышает установленной. Не допускается перевозить груз, поднятый на высоту более 1 метр.</w:t>
      </w:r>
    </w:p>
    <w:p>
      <w:pPr>
        <w:spacing w:after="0"/>
        <w:ind w:left="0"/>
        <w:jc w:val="both"/>
      </w:pPr>
      <w:r>
        <w:rPr>
          <w:rFonts w:ascii="Times New Roman"/>
          <w:b w:val="false"/>
          <w:i w:val="false"/>
          <w:color w:val="000000"/>
          <w:sz w:val="28"/>
        </w:rPr>
        <w:t>
      Не допускается перевозить людей на подножках и грузовой площадке транспортных средств, становиться на поднимаемый груз.</w:t>
      </w:r>
    </w:p>
    <w:bookmarkStart w:name="z727" w:id="663"/>
    <w:p>
      <w:pPr>
        <w:spacing w:after="0"/>
        <w:ind w:left="0"/>
        <w:jc w:val="both"/>
      </w:pPr>
      <w:r>
        <w:rPr>
          <w:rFonts w:ascii="Times New Roman"/>
          <w:b w:val="false"/>
          <w:i w:val="false"/>
          <w:color w:val="000000"/>
          <w:sz w:val="28"/>
        </w:rPr>
        <w:t>
      545. Перед началом укладки бетонной смеси производитель работ проверяет надежность крепления опалубки, поддерживающих лесов и рабочих настилов.</w:t>
      </w:r>
    </w:p>
    <w:bookmarkEnd w:id="663"/>
    <w:bookmarkStart w:name="z728" w:id="664"/>
    <w:p>
      <w:pPr>
        <w:spacing w:after="0"/>
        <w:ind w:left="0"/>
        <w:jc w:val="both"/>
      </w:pPr>
      <w:r>
        <w:rPr>
          <w:rFonts w:ascii="Times New Roman"/>
          <w:b w:val="false"/>
          <w:i w:val="false"/>
          <w:color w:val="000000"/>
          <w:sz w:val="28"/>
        </w:rPr>
        <w:t>
      546. При укладке бетонной смеси на высоте более 1,5 метров рабочие настилы или рабочие места бетонщиков ограждены перилами.</w:t>
      </w:r>
    </w:p>
    <w:bookmarkEnd w:id="664"/>
    <w:bookmarkStart w:name="z729" w:id="665"/>
    <w:p>
      <w:pPr>
        <w:spacing w:after="0"/>
        <w:ind w:left="0"/>
        <w:jc w:val="both"/>
      </w:pPr>
      <w:r>
        <w:rPr>
          <w:rFonts w:ascii="Times New Roman"/>
          <w:b w:val="false"/>
          <w:i w:val="false"/>
          <w:color w:val="000000"/>
          <w:sz w:val="28"/>
        </w:rPr>
        <w:t>
      547. Щиты, доски и материалы от разбираемой опалубки складывать на подмостях не допускается.</w:t>
      </w:r>
    </w:p>
    <w:bookmarkEnd w:id="665"/>
    <w:bookmarkStart w:name="z730" w:id="666"/>
    <w:p>
      <w:pPr>
        <w:spacing w:after="0"/>
        <w:ind w:left="0"/>
        <w:jc w:val="both"/>
      </w:pPr>
      <w:r>
        <w:rPr>
          <w:rFonts w:ascii="Times New Roman"/>
          <w:b w:val="false"/>
          <w:i w:val="false"/>
          <w:color w:val="000000"/>
          <w:sz w:val="28"/>
        </w:rPr>
        <w:t>
      548. При подаче бетонной смеси бетононасосом или пневмобетоноукладчиком:</w:t>
      </w:r>
    </w:p>
    <w:bookmarkEnd w:id="666"/>
    <w:bookmarkStart w:name="z731" w:id="667"/>
    <w:p>
      <w:pPr>
        <w:spacing w:after="0"/>
        <w:ind w:left="0"/>
        <w:jc w:val="both"/>
      </w:pPr>
      <w:r>
        <w:rPr>
          <w:rFonts w:ascii="Times New Roman"/>
          <w:b w:val="false"/>
          <w:i w:val="false"/>
          <w:color w:val="000000"/>
          <w:sz w:val="28"/>
        </w:rPr>
        <w:t>
      1) после каждого монтажа бетоновода до его работы он испытывается гидравлическим давлением, в полтора раза превышающим рабочее;</w:t>
      </w:r>
    </w:p>
    <w:bookmarkEnd w:id="667"/>
    <w:bookmarkStart w:name="z732" w:id="668"/>
    <w:p>
      <w:pPr>
        <w:spacing w:after="0"/>
        <w:ind w:left="0"/>
        <w:jc w:val="both"/>
      </w:pPr>
      <w:r>
        <w:rPr>
          <w:rFonts w:ascii="Times New Roman"/>
          <w:b w:val="false"/>
          <w:i w:val="false"/>
          <w:color w:val="000000"/>
          <w:sz w:val="28"/>
        </w:rPr>
        <w:t xml:space="preserve">
      2) обеспечить место ведения работ по укладке бетонной смеси двусторонней сигнализацией с бетононасосом (бетоноукладчиком); </w:t>
      </w:r>
    </w:p>
    <w:bookmarkEnd w:id="668"/>
    <w:bookmarkStart w:name="z733" w:id="669"/>
    <w:p>
      <w:pPr>
        <w:spacing w:after="0"/>
        <w:ind w:left="0"/>
        <w:jc w:val="both"/>
      </w:pPr>
      <w:r>
        <w:rPr>
          <w:rFonts w:ascii="Times New Roman"/>
          <w:b w:val="false"/>
          <w:i w:val="false"/>
          <w:color w:val="000000"/>
          <w:sz w:val="28"/>
        </w:rPr>
        <w:t>
      3) у выходного отверстия бетоновода установить гаситель скорости;</w:t>
      </w:r>
    </w:p>
    <w:bookmarkEnd w:id="669"/>
    <w:bookmarkStart w:name="z734" w:id="670"/>
    <w:p>
      <w:pPr>
        <w:spacing w:after="0"/>
        <w:ind w:left="0"/>
        <w:jc w:val="both"/>
      </w:pPr>
      <w:r>
        <w:rPr>
          <w:rFonts w:ascii="Times New Roman"/>
          <w:b w:val="false"/>
          <w:i w:val="false"/>
          <w:color w:val="000000"/>
          <w:sz w:val="28"/>
        </w:rPr>
        <w:t>
      4) звенья бетоновода снимают только после остановки бетононасоса или пневмобетоноукладчика и снятия давления с пневмобетоноукладчика;</w:t>
      </w:r>
    </w:p>
    <w:bookmarkEnd w:id="670"/>
    <w:bookmarkStart w:name="z735" w:id="671"/>
    <w:p>
      <w:pPr>
        <w:spacing w:after="0"/>
        <w:ind w:left="0"/>
        <w:jc w:val="both"/>
      </w:pPr>
      <w:r>
        <w:rPr>
          <w:rFonts w:ascii="Times New Roman"/>
          <w:b w:val="false"/>
          <w:i w:val="false"/>
          <w:color w:val="000000"/>
          <w:sz w:val="28"/>
        </w:rPr>
        <w:t>
      5) при очистке бетоновода сжатым воздухом у его входного отверстия устанавливается кроме гасителя скорости деревянный щит, слегка наклоненный в сторону бетоновода;</w:t>
      </w:r>
    </w:p>
    <w:bookmarkEnd w:id="671"/>
    <w:bookmarkStart w:name="z736" w:id="672"/>
    <w:p>
      <w:pPr>
        <w:spacing w:after="0"/>
        <w:ind w:left="0"/>
        <w:jc w:val="both"/>
      </w:pPr>
      <w:r>
        <w:rPr>
          <w:rFonts w:ascii="Times New Roman"/>
          <w:b w:val="false"/>
          <w:i w:val="false"/>
          <w:color w:val="000000"/>
          <w:sz w:val="28"/>
        </w:rPr>
        <w:t>
      6) при очистке бетоновода все люди удаляются от его выходного отверстия на расстояние не менее 10 метров;</w:t>
      </w:r>
    </w:p>
    <w:bookmarkEnd w:id="672"/>
    <w:bookmarkStart w:name="z737" w:id="673"/>
    <w:p>
      <w:pPr>
        <w:spacing w:after="0"/>
        <w:ind w:left="0"/>
        <w:jc w:val="both"/>
      </w:pPr>
      <w:r>
        <w:rPr>
          <w:rFonts w:ascii="Times New Roman"/>
          <w:b w:val="false"/>
          <w:i w:val="false"/>
          <w:color w:val="000000"/>
          <w:sz w:val="28"/>
        </w:rPr>
        <w:t>
      7) предохранительная решетка над приемным бункером бетононасоса закрывается на замок, снимать ее во время работы бетононасоса не допускается.</w:t>
      </w:r>
    </w:p>
    <w:bookmarkEnd w:id="673"/>
    <w:bookmarkStart w:name="z738" w:id="674"/>
    <w:p>
      <w:pPr>
        <w:spacing w:after="0"/>
        <w:ind w:left="0"/>
        <w:jc w:val="both"/>
      </w:pPr>
      <w:r>
        <w:rPr>
          <w:rFonts w:ascii="Times New Roman"/>
          <w:b w:val="false"/>
          <w:i w:val="false"/>
          <w:color w:val="000000"/>
          <w:sz w:val="28"/>
        </w:rPr>
        <w:t>
      549. При работе на бетон-шприц-машине предохранительный клапан регулируется на допустимое давление. Разборка бетон-шприц-машины, материального трубопровода, сопла и устранение различных неполадок в них проводятся при отключенном сжатом воздухе и снятом давлении. Рабочий у сопла работает в защитных очках (щитке). При отсутствии между ним и машинистом бетон-шприц-машины прямой зрительной связи организуется сигнализация.</w:t>
      </w:r>
    </w:p>
    <w:bookmarkEnd w:id="674"/>
    <w:bookmarkStart w:name="z739" w:id="675"/>
    <w:p>
      <w:pPr>
        <w:spacing w:after="0"/>
        <w:ind w:left="0"/>
        <w:jc w:val="both"/>
      </w:pPr>
      <w:r>
        <w:rPr>
          <w:rFonts w:ascii="Times New Roman"/>
          <w:b w:val="false"/>
          <w:i w:val="false"/>
          <w:color w:val="000000"/>
          <w:sz w:val="28"/>
        </w:rPr>
        <w:t>
      550. Нагнетание раствора за обделку осуществляется растворонагнетателем. Растворонагнетатели всех систем, работающие под давлением сжатого воздуха, испытываются в соответствии с требованиями к устройству и безопасной эксплуатации оборудования, работающего под давлением.</w:t>
      </w:r>
    </w:p>
    <w:bookmarkEnd w:id="675"/>
    <w:p>
      <w:pPr>
        <w:spacing w:after="0"/>
        <w:ind w:left="0"/>
        <w:jc w:val="both"/>
      </w:pPr>
      <w:r>
        <w:rPr>
          <w:rFonts w:ascii="Times New Roman"/>
          <w:b w:val="false"/>
          <w:i w:val="false"/>
          <w:color w:val="000000"/>
          <w:sz w:val="28"/>
        </w:rPr>
        <w:t>
      Резиновые уплотняющие прокладки под крышками нагнетателей ставятся цельными, без разрывов и проколов.</w:t>
      </w:r>
    </w:p>
    <w:bookmarkStart w:name="z740" w:id="676"/>
    <w:p>
      <w:pPr>
        <w:spacing w:after="0"/>
        <w:ind w:left="0"/>
        <w:jc w:val="both"/>
      </w:pPr>
      <w:r>
        <w:rPr>
          <w:rFonts w:ascii="Times New Roman"/>
          <w:b w:val="false"/>
          <w:i w:val="false"/>
          <w:color w:val="000000"/>
          <w:sz w:val="28"/>
        </w:rPr>
        <w:t>
      551. Рабочие, обслуживающие растворонагнетатели, обеспечиваются предохранительными очками с небьющимися стеклами, резиновыми перчатками и соответствующей спецодеждой. Работать без предохранительных очков и резиновых перчаток не допускается.</w:t>
      </w:r>
    </w:p>
    <w:bookmarkEnd w:id="676"/>
    <w:bookmarkStart w:name="z741" w:id="677"/>
    <w:p>
      <w:pPr>
        <w:spacing w:after="0"/>
        <w:ind w:left="0"/>
        <w:jc w:val="both"/>
      </w:pPr>
      <w:r>
        <w:rPr>
          <w:rFonts w:ascii="Times New Roman"/>
          <w:b w:val="false"/>
          <w:i w:val="false"/>
          <w:color w:val="000000"/>
          <w:sz w:val="28"/>
        </w:rPr>
        <w:t>
      552. Сопло растворопровода закрепляется в обделке.</w:t>
      </w:r>
    </w:p>
    <w:bookmarkEnd w:id="677"/>
    <w:bookmarkStart w:name="z742" w:id="678"/>
    <w:p>
      <w:pPr>
        <w:spacing w:after="0"/>
        <w:ind w:left="0"/>
        <w:jc w:val="both"/>
      </w:pPr>
      <w:r>
        <w:rPr>
          <w:rFonts w:ascii="Times New Roman"/>
          <w:b w:val="false"/>
          <w:i w:val="false"/>
          <w:color w:val="000000"/>
          <w:sz w:val="28"/>
        </w:rPr>
        <w:t>
      553. Во время работы растворонагнетателя и подачи раствора по шлангам не допускаются перегибы шлангов под прямым и острым углами. Не менее чем в трех местах шланг привязывается к конструкциям.</w:t>
      </w:r>
    </w:p>
    <w:bookmarkEnd w:id="678"/>
    <w:bookmarkStart w:name="z743" w:id="679"/>
    <w:p>
      <w:pPr>
        <w:spacing w:after="0"/>
        <w:ind w:left="0"/>
        <w:jc w:val="both"/>
      </w:pPr>
      <w:r>
        <w:rPr>
          <w:rFonts w:ascii="Times New Roman"/>
          <w:b w:val="false"/>
          <w:i w:val="false"/>
          <w:color w:val="000000"/>
          <w:sz w:val="28"/>
        </w:rPr>
        <w:t>
      554. Растворонагнетатели оборудуются приборами (манометрами) для измерения рабочего давления. Давление в растворонагнетателе не более величины установленной руководством по эксплуатации изготовителя.</w:t>
      </w:r>
    </w:p>
    <w:bookmarkEnd w:id="679"/>
    <w:bookmarkStart w:name="z744" w:id="680"/>
    <w:p>
      <w:pPr>
        <w:spacing w:after="0"/>
        <w:ind w:left="0"/>
        <w:jc w:val="both"/>
      </w:pPr>
      <w:r>
        <w:rPr>
          <w:rFonts w:ascii="Times New Roman"/>
          <w:b w:val="false"/>
          <w:i w:val="false"/>
          <w:color w:val="000000"/>
          <w:sz w:val="28"/>
        </w:rPr>
        <w:t>
      555. Очищать растворонагнетатели барабанного типа допускается после выключения двигателя и полной остановки вращения лопастей. Пусковое устройство растворонагнетателя находится в непосредственной близости от аппарата.</w:t>
      </w:r>
    </w:p>
    <w:bookmarkEnd w:id="680"/>
    <w:bookmarkStart w:name="z745" w:id="681"/>
    <w:p>
      <w:pPr>
        <w:spacing w:after="0"/>
        <w:ind w:left="0"/>
        <w:jc w:val="both"/>
      </w:pPr>
      <w:r>
        <w:rPr>
          <w:rFonts w:ascii="Times New Roman"/>
          <w:b w:val="false"/>
          <w:i w:val="false"/>
          <w:color w:val="000000"/>
          <w:sz w:val="28"/>
        </w:rPr>
        <w:t>
      556. По окончании первичного нагнетания раствора за обделку тоннеля или ствола шахты отверстия тюбингов и обделки плотно закрываются пробками.</w:t>
      </w:r>
    </w:p>
    <w:bookmarkEnd w:id="681"/>
    <w:bookmarkStart w:name="z746" w:id="682"/>
    <w:p>
      <w:pPr>
        <w:spacing w:after="0"/>
        <w:ind w:left="0"/>
        <w:jc w:val="both"/>
      </w:pPr>
      <w:r>
        <w:rPr>
          <w:rFonts w:ascii="Times New Roman"/>
          <w:b w:val="false"/>
          <w:i w:val="false"/>
          <w:color w:val="000000"/>
          <w:sz w:val="28"/>
        </w:rPr>
        <w:t>
      557. При нагнетании раствора за обделку все работы на высоте допускается выполнять только с подвесных или передвижных подмостей.</w:t>
      </w:r>
    </w:p>
    <w:bookmarkEnd w:id="682"/>
    <w:p>
      <w:pPr>
        <w:spacing w:after="0"/>
        <w:ind w:left="0"/>
        <w:jc w:val="both"/>
      </w:pPr>
      <w:r>
        <w:rPr>
          <w:rFonts w:ascii="Times New Roman"/>
          <w:b w:val="false"/>
          <w:i w:val="false"/>
          <w:color w:val="000000"/>
          <w:sz w:val="28"/>
        </w:rPr>
        <w:t>
      Применение лестниц не допускается.</w:t>
      </w:r>
    </w:p>
    <w:bookmarkStart w:name="z747" w:id="683"/>
    <w:p>
      <w:pPr>
        <w:spacing w:after="0"/>
        <w:ind w:left="0"/>
        <w:jc w:val="both"/>
      </w:pPr>
      <w:r>
        <w:rPr>
          <w:rFonts w:ascii="Times New Roman"/>
          <w:b w:val="false"/>
          <w:i w:val="false"/>
          <w:color w:val="000000"/>
          <w:sz w:val="28"/>
        </w:rPr>
        <w:t>
      558. Шлифовальные круги перед установкой на машину испытываются на стенде при скорости, превышающей рабочую скорость в 1,5 раза.</w:t>
      </w:r>
    </w:p>
    <w:bookmarkEnd w:id="683"/>
    <w:bookmarkStart w:name="z748" w:id="684"/>
    <w:p>
      <w:pPr>
        <w:spacing w:after="0"/>
        <w:ind w:left="0"/>
        <w:jc w:val="both"/>
      </w:pPr>
      <w:r>
        <w:rPr>
          <w:rFonts w:ascii="Times New Roman"/>
          <w:b w:val="false"/>
          <w:i w:val="false"/>
          <w:color w:val="000000"/>
          <w:sz w:val="28"/>
        </w:rPr>
        <w:t>
      559. Установленные на машине шлифовальные круги закрываются предохранительным кожухом. Окружная скорость шлифовальных кругов при работе не более указанной в руководстве по эксплуатации.</w:t>
      </w:r>
    </w:p>
    <w:bookmarkEnd w:id="684"/>
    <w:bookmarkStart w:name="z749" w:id="685"/>
    <w:p>
      <w:pPr>
        <w:spacing w:after="0"/>
        <w:ind w:left="0"/>
        <w:jc w:val="both"/>
      </w:pPr>
      <w:r>
        <w:rPr>
          <w:rFonts w:ascii="Times New Roman"/>
          <w:b w:val="false"/>
          <w:i w:val="false"/>
          <w:color w:val="000000"/>
          <w:sz w:val="28"/>
        </w:rPr>
        <w:t>
      560. При работе по зачистке бетонной поверхности лицо работающего защищается. При работе по зачистке с "люлек" работающие пользуются предохранительными поясами. Находиться под "люлькой" во время ее работы не допускается.</w:t>
      </w:r>
    </w:p>
    <w:bookmarkEnd w:id="685"/>
    <w:bookmarkStart w:name="z750" w:id="686"/>
    <w:p>
      <w:pPr>
        <w:spacing w:after="0"/>
        <w:ind w:left="0"/>
        <w:jc w:val="both"/>
      </w:pPr>
      <w:r>
        <w:rPr>
          <w:rFonts w:ascii="Times New Roman"/>
          <w:b w:val="false"/>
          <w:i w:val="false"/>
          <w:color w:val="000000"/>
          <w:sz w:val="28"/>
        </w:rPr>
        <w:t>
      561. При ведении работ по зачистке бетонной поверхности осуществляются меры по пылеулавливанию и пылеподавлению.</w:t>
      </w:r>
    </w:p>
    <w:bookmarkEnd w:id="686"/>
    <w:bookmarkStart w:name="z751" w:id="687"/>
    <w:p>
      <w:pPr>
        <w:spacing w:after="0"/>
        <w:ind w:left="0"/>
        <w:jc w:val="both"/>
      </w:pPr>
      <w:r>
        <w:rPr>
          <w:rFonts w:ascii="Times New Roman"/>
          <w:b w:val="false"/>
          <w:i w:val="false"/>
          <w:color w:val="000000"/>
          <w:sz w:val="28"/>
        </w:rPr>
        <w:t>
      562. При возведении крепи из набрызгбетона:</w:t>
      </w:r>
    </w:p>
    <w:bookmarkEnd w:id="687"/>
    <w:bookmarkStart w:name="z752" w:id="688"/>
    <w:p>
      <w:pPr>
        <w:spacing w:after="0"/>
        <w:ind w:left="0"/>
        <w:jc w:val="both"/>
      </w:pPr>
      <w:r>
        <w:rPr>
          <w:rFonts w:ascii="Times New Roman"/>
          <w:b w:val="false"/>
          <w:i w:val="false"/>
          <w:color w:val="000000"/>
          <w:sz w:val="28"/>
        </w:rPr>
        <w:t>
      1) не допускается нахождение людей, не связанных с производством работ, на расстоянии менее 5 метров от места работ;</w:t>
      </w:r>
    </w:p>
    <w:bookmarkEnd w:id="688"/>
    <w:bookmarkStart w:name="z753" w:id="689"/>
    <w:p>
      <w:pPr>
        <w:spacing w:after="0"/>
        <w:ind w:left="0"/>
        <w:jc w:val="both"/>
      </w:pPr>
      <w:r>
        <w:rPr>
          <w:rFonts w:ascii="Times New Roman"/>
          <w:b w:val="false"/>
          <w:i w:val="false"/>
          <w:color w:val="000000"/>
          <w:sz w:val="28"/>
        </w:rPr>
        <w:t>
      2) рабочие места сопловщика и машиниста бетон-шприц-машины при отсутствии между ними зрительной связи обеспечиваются световой или звуковой сигнализацией;</w:t>
      </w:r>
    </w:p>
    <w:bookmarkEnd w:id="689"/>
    <w:bookmarkStart w:name="z754" w:id="690"/>
    <w:p>
      <w:pPr>
        <w:spacing w:after="0"/>
        <w:ind w:left="0"/>
        <w:jc w:val="both"/>
      </w:pPr>
      <w:r>
        <w:rPr>
          <w:rFonts w:ascii="Times New Roman"/>
          <w:b w:val="false"/>
          <w:i w:val="false"/>
          <w:color w:val="000000"/>
          <w:sz w:val="28"/>
        </w:rPr>
        <w:t>
      3) осмотр и ремонт бетон-шприц-машины допускается только при отсутствии избыточного давления в сосуде и при перекрытом кране воздухоподводящего шланга;</w:t>
      </w:r>
    </w:p>
    <w:bookmarkEnd w:id="690"/>
    <w:bookmarkStart w:name="z755" w:id="691"/>
    <w:p>
      <w:pPr>
        <w:spacing w:after="0"/>
        <w:ind w:left="0"/>
        <w:jc w:val="both"/>
      </w:pPr>
      <w:r>
        <w:rPr>
          <w:rFonts w:ascii="Times New Roman"/>
          <w:b w:val="false"/>
          <w:i w:val="false"/>
          <w:color w:val="000000"/>
          <w:sz w:val="28"/>
        </w:rPr>
        <w:t>
      4) при нанесении набрызгбетона с применением ускорителя твердения, обладающего токсичными свойствами, принимаются меры, исключающие попадание смеси в глаза и на кожу;</w:t>
      </w:r>
    </w:p>
    <w:bookmarkEnd w:id="691"/>
    <w:bookmarkStart w:name="z756" w:id="692"/>
    <w:p>
      <w:pPr>
        <w:spacing w:after="0"/>
        <w:ind w:left="0"/>
        <w:jc w:val="both"/>
      </w:pPr>
      <w:r>
        <w:rPr>
          <w:rFonts w:ascii="Times New Roman"/>
          <w:b w:val="false"/>
          <w:i w:val="false"/>
          <w:color w:val="000000"/>
          <w:sz w:val="28"/>
        </w:rPr>
        <w:t>
      5) раствороподающий шланг до начала работ прикрепляется к подмостям на расстоянии не более 5 метров от сопла;</w:t>
      </w:r>
    </w:p>
    <w:bookmarkEnd w:id="692"/>
    <w:bookmarkStart w:name="z757" w:id="693"/>
    <w:p>
      <w:pPr>
        <w:spacing w:after="0"/>
        <w:ind w:left="0"/>
        <w:jc w:val="both"/>
      </w:pPr>
      <w:r>
        <w:rPr>
          <w:rFonts w:ascii="Times New Roman"/>
          <w:b w:val="false"/>
          <w:i w:val="false"/>
          <w:color w:val="000000"/>
          <w:sz w:val="28"/>
        </w:rPr>
        <w:t>
      6) при проявлении трещин или отслоений в покрытии из набрызгбетона принимаются меры по усилению крепи на этом участке.</w:t>
      </w:r>
    </w:p>
    <w:bookmarkEnd w:id="693"/>
    <w:bookmarkStart w:name="z758" w:id="694"/>
    <w:p>
      <w:pPr>
        <w:spacing w:after="0"/>
        <w:ind w:left="0"/>
        <w:jc w:val="left"/>
      </w:pPr>
      <w:r>
        <w:rPr>
          <w:rFonts w:ascii="Times New Roman"/>
          <w:b/>
          <w:i w:val="false"/>
          <w:color w:val="000000"/>
        </w:rPr>
        <w:t xml:space="preserve"> 17. Содержание и ремонт горных выработок</w:t>
      </w:r>
    </w:p>
    <w:bookmarkEnd w:id="694"/>
    <w:bookmarkStart w:name="z759" w:id="695"/>
    <w:p>
      <w:pPr>
        <w:spacing w:after="0"/>
        <w:ind w:left="0"/>
        <w:jc w:val="both"/>
      </w:pPr>
      <w:r>
        <w:rPr>
          <w:rFonts w:ascii="Times New Roman"/>
          <w:b w:val="false"/>
          <w:i w:val="false"/>
          <w:color w:val="000000"/>
          <w:sz w:val="28"/>
        </w:rPr>
        <w:t>
      563. Все действующие выработки закрепляются за лицами контроля для наблюдения за состоянием крепи, устройствами и оборудованием выработок в соответствии с назначением выработок. Состояние откаточных путей, качество ремонта и настилки новых путей, вентиляционные устройства действующих выработок систематически осматриваются лицами контроля. Порядок и периодичность осмотров устанавливаются в нормативном акте о производственном контроле в области промышленной безопасности, утверждаемого приказом руководителя организации.</w:t>
      </w:r>
    </w:p>
    <w:bookmarkEnd w:id="695"/>
    <w:p>
      <w:pPr>
        <w:spacing w:after="0"/>
        <w:ind w:left="0"/>
        <w:jc w:val="both"/>
      </w:pPr>
      <w:r>
        <w:rPr>
          <w:rFonts w:ascii="Times New Roman"/>
          <w:b w:val="false"/>
          <w:i w:val="false"/>
          <w:color w:val="000000"/>
          <w:sz w:val="28"/>
        </w:rPr>
        <w:t xml:space="preserve">
      Результаты проверки состояния крепи, устройств и оборудования горных выработок заносятся в Журнал осмотра крепи и состояния выработок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Start w:name="z760" w:id="696"/>
    <w:p>
      <w:pPr>
        <w:spacing w:after="0"/>
        <w:ind w:left="0"/>
        <w:jc w:val="both"/>
      </w:pPr>
      <w:r>
        <w:rPr>
          <w:rFonts w:ascii="Times New Roman"/>
          <w:b w:val="false"/>
          <w:i w:val="false"/>
          <w:color w:val="000000"/>
          <w:sz w:val="28"/>
        </w:rPr>
        <w:t>
      564. Крепь и армировка вертикальных и наклонных стволов шахт, служащих для спуска, подъема людей и грузов, осматриваются ежесуточно назначенными лицами.</w:t>
      </w:r>
    </w:p>
    <w:bookmarkEnd w:id="696"/>
    <w:p>
      <w:pPr>
        <w:spacing w:after="0"/>
        <w:ind w:left="0"/>
        <w:jc w:val="both"/>
      </w:pPr>
      <w:r>
        <w:rPr>
          <w:rFonts w:ascii="Times New Roman"/>
          <w:b w:val="false"/>
          <w:i w:val="false"/>
          <w:color w:val="000000"/>
          <w:sz w:val="28"/>
        </w:rPr>
        <w:t>
      Периодически, но не реже одного раза в месяц, крепь и армировка стволов осматриваются начальником или техническим руководителем шахты или их заместителями.</w:t>
      </w:r>
    </w:p>
    <w:p>
      <w:pPr>
        <w:spacing w:after="0"/>
        <w:ind w:left="0"/>
        <w:jc w:val="both"/>
      </w:pPr>
      <w:r>
        <w:rPr>
          <w:rFonts w:ascii="Times New Roman"/>
          <w:b w:val="false"/>
          <w:i w:val="false"/>
          <w:color w:val="000000"/>
          <w:sz w:val="28"/>
        </w:rPr>
        <w:t>
      При осмотре вертикального ствола с крыши подъемного сосуда люди, производящие осмотр, находятся под защитными зонтами и пользуются предохранительными поясами.</w:t>
      </w:r>
    </w:p>
    <w:p>
      <w:pPr>
        <w:spacing w:after="0"/>
        <w:ind w:left="0"/>
        <w:jc w:val="both"/>
      </w:pPr>
      <w:r>
        <w:rPr>
          <w:rFonts w:ascii="Times New Roman"/>
          <w:b w:val="false"/>
          <w:i w:val="false"/>
          <w:color w:val="000000"/>
          <w:sz w:val="28"/>
        </w:rPr>
        <w:t>
      Если нарушена нормальная работа подъема (застревание клети или скипа в стволе, неплавное движение клети или скипа по проводникам и тому подобное), осмотр крепи и армировки ствола производится начальником, техническим руководителем шахты или их заместителями.</w:t>
      </w:r>
    </w:p>
    <w:p>
      <w:pPr>
        <w:spacing w:after="0"/>
        <w:ind w:left="0"/>
        <w:jc w:val="both"/>
      </w:pPr>
      <w:r>
        <w:rPr>
          <w:rFonts w:ascii="Times New Roman"/>
          <w:b w:val="false"/>
          <w:i w:val="false"/>
          <w:color w:val="000000"/>
          <w:sz w:val="28"/>
        </w:rPr>
        <w:t xml:space="preserve">
      При обнаружении опасных нарушений крепи или армировки подъем по этим стволам прекращается, а крепь и армировка приводятся в безопасное состояние. Результаты осмотра заносятся в Журнал осмотра ствола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Визуальная проверка интервалов расположения кейль-кранцев, болтовых соединений тюбингов и пикотажных швов не реже одного раза в квартал.</w:t>
      </w:r>
    </w:p>
    <w:p>
      <w:pPr>
        <w:spacing w:after="0"/>
        <w:ind w:left="0"/>
        <w:jc w:val="both"/>
      </w:pPr>
      <w:r>
        <w:rPr>
          <w:rFonts w:ascii="Times New Roman"/>
          <w:b w:val="false"/>
          <w:i w:val="false"/>
          <w:color w:val="000000"/>
          <w:sz w:val="28"/>
        </w:rPr>
        <w:t xml:space="preserve">
      Проверка состояния тюбинговой крепи и затюбингового пространства производится комиссией, назначенной техническим руководителем шахты, не реже одного раза в два года. Результаты осмотра заносятся в Журнал осмотра ствола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Start w:name="z761" w:id="697"/>
    <w:p>
      <w:pPr>
        <w:spacing w:after="0"/>
        <w:ind w:left="0"/>
        <w:jc w:val="both"/>
      </w:pPr>
      <w:r>
        <w:rPr>
          <w:rFonts w:ascii="Times New Roman"/>
          <w:b w:val="false"/>
          <w:i w:val="false"/>
          <w:color w:val="000000"/>
          <w:sz w:val="28"/>
        </w:rPr>
        <w:t>
      565. Стволы, служащие только для вентиляции и задействованные в ПЛА, осматриваются с помощью соответствующих устройств не реже одного раза в год.</w:t>
      </w:r>
    </w:p>
    <w:bookmarkEnd w:id="697"/>
    <w:p>
      <w:pPr>
        <w:spacing w:after="0"/>
        <w:ind w:left="0"/>
        <w:jc w:val="both"/>
      </w:pPr>
      <w:r>
        <w:rPr>
          <w:rFonts w:ascii="Times New Roman"/>
          <w:b w:val="false"/>
          <w:i w:val="false"/>
          <w:color w:val="000000"/>
          <w:sz w:val="28"/>
        </w:rPr>
        <w:t>
      Контроль состояния вентиляционных шахт, не являющихся запасными выходами допускается осуществлять методом видеоконтроля.</w:t>
      </w:r>
    </w:p>
    <w:bookmarkStart w:name="z762" w:id="698"/>
    <w:p>
      <w:pPr>
        <w:spacing w:after="0"/>
        <w:ind w:left="0"/>
        <w:jc w:val="both"/>
      </w:pPr>
      <w:r>
        <w:rPr>
          <w:rFonts w:ascii="Times New Roman"/>
          <w:b w:val="false"/>
          <w:i w:val="false"/>
          <w:color w:val="000000"/>
          <w:sz w:val="28"/>
        </w:rPr>
        <w:t>
      566. Уборка породы из завала и возведение крепи производятся по ПОР. Указанные работы проводятся в присутствии лица контроля.</w:t>
      </w:r>
    </w:p>
    <w:bookmarkEnd w:id="698"/>
    <w:bookmarkStart w:name="z763" w:id="699"/>
    <w:p>
      <w:pPr>
        <w:spacing w:after="0"/>
        <w:ind w:left="0"/>
        <w:jc w:val="both"/>
      </w:pPr>
      <w:r>
        <w:rPr>
          <w:rFonts w:ascii="Times New Roman"/>
          <w:b w:val="false"/>
          <w:i w:val="false"/>
          <w:color w:val="000000"/>
          <w:sz w:val="28"/>
        </w:rPr>
        <w:t>
      567. Выбитая и поломанная крепь горных выработок заменяется.</w:t>
      </w:r>
    </w:p>
    <w:bookmarkEnd w:id="699"/>
    <w:bookmarkStart w:name="z764" w:id="700"/>
    <w:p>
      <w:pPr>
        <w:spacing w:after="0"/>
        <w:ind w:left="0"/>
        <w:jc w:val="both"/>
      </w:pPr>
      <w:r>
        <w:rPr>
          <w:rFonts w:ascii="Times New Roman"/>
          <w:b w:val="false"/>
          <w:i w:val="false"/>
          <w:color w:val="000000"/>
          <w:sz w:val="28"/>
        </w:rPr>
        <w:t>
      568. При ремонте крепи в выработках не допускается одновременно удалять более одной рамы или арки. Рамы или арки, находящиеся впереди и сзади удаляемых, временно усиливаются распорками или стойками и расшиваются.</w:t>
      </w:r>
    </w:p>
    <w:bookmarkEnd w:id="700"/>
    <w:bookmarkStart w:name="z765" w:id="701"/>
    <w:p>
      <w:pPr>
        <w:spacing w:after="0"/>
        <w:ind w:left="0"/>
        <w:jc w:val="both"/>
      </w:pPr>
      <w:r>
        <w:rPr>
          <w:rFonts w:ascii="Times New Roman"/>
          <w:b w:val="false"/>
          <w:i w:val="false"/>
          <w:color w:val="000000"/>
          <w:sz w:val="28"/>
        </w:rPr>
        <w:t>
      569. Ремонт наклонных откаточных выработок при откатке бесконечным канатом допускается производить только при освобожденном от вагонеток канате; вагонетки, используемые для погрузки породы при ремонте, закрепляются скобами, заводимыми за рельсы, или подпираются стойками без освобождения от каната.</w:t>
      </w:r>
    </w:p>
    <w:bookmarkEnd w:id="701"/>
    <w:bookmarkStart w:name="z766" w:id="702"/>
    <w:p>
      <w:pPr>
        <w:spacing w:after="0"/>
        <w:ind w:left="0"/>
        <w:jc w:val="both"/>
      </w:pPr>
      <w:r>
        <w:rPr>
          <w:rFonts w:ascii="Times New Roman"/>
          <w:b w:val="false"/>
          <w:i w:val="false"/>
          <w:color w:val="000000"/>
          <w:sz w:val="28"/>
        </w:rPr>
        <w:t>
      570. При проведении ремонтных работ в наклонных выработках не допускается подъем и передвижение в них людей, кроме занятых на ремонте. Не допускается одновременное проведение ремонтных работ в двух или более пунктах по длине наклонной выработки с углом наклона более 18 градусов.</w:t>
      </w:r>
    </w:p>
    <w:bookmarkEnd w:id="702"/>
    <w:p>
      <w:pPr>
        <w:spacing w:after="0"/>
        <w:ind w:left="0"/>
        <w:jc w:val="both"/>
      </w:pPr>
      <w:r>
        <w:rPr>
          <w:rFonts w:ascii="Times New Roman"/>
          <w:b w:val="false"/>
          <w:i w:val="false"/>
          <w:color w:val="000000"/>
          <w:sz w:val="28"/>
        </w:rPr>
        <w:t>
      Из мест ведения ремонтных работ обеспечивается выход на поверхность или в ближайшую параллельную выработку.</w:t>
      </w:r>
    </w:p>
    <w:bookmarkStart w:name="z767" w:id="703"/>
    <w:p>
      <w:pPr>
        <w:spacing w:after="0"/>
        <w:ind w:left="0"/>
        <w:jc w:val="both"/>
      </w:pPr>
      <w:r>
        <w:rPr>
          <w:rFonts w:ascii="Times New Roman"/>
          <w:b w:val="false"/>
          <w:i w:val="false"/>
          <w:color w:val="000000"/>
          <w:sz w:val="28"/>
        </w:rPr>
        <w:t>
      571. Работы по перекреплению наклонных выработок производятся отдельными звеньями, а постоянная крепь этих выработок, находящаяся выше и ниже деформированной крепи ремонтируемого участка, предварительно усиливается временной крепью. Способ усиления крепи, направление работ предусматриваются в ПОР.</w:t>
      </w:r>
    </w:p>
    <w:bookmarkEnd w:id="703"/>
    <w:p>
      <w:pPr>
        <w:spacing w:after="0"/>
        <w:ind w:left="0"/>
        <w:jc w:val="both"/>
      </w:pPr>
      <w:r>
        <w:rPr>
          <w:rFonts w:ascii="Times New Roman"/>
          <w:b w:val="false"/>
          <w:i w:val="false"/>
          <w:color w:val="000000"/>
          <w:sz w:val="28"/>
        </w:rPr>
        <w:t>
      Временная усиленная крепь, исключающая опасность вывала кусков породы, устанавливается и на ремонтируемом участке.</w:t>
      </w:r>
    </w:p>
    <w:bookmarkStart w:name="z768" w:id="704"/>
    <w:p>
      <w:pPr>
        <w:spacing w:after="0"/>
        <w:ind w:left="0"/>
        <w:jc w:val="both"/>
      </w:pPr>
      <w:r>
        <w:rPr>
          <w:rFonts w:ascii="Times New Roman"/>
          <w:b w:val="false"/>
          <w:i w:val="false"/>
          <w:color w:val="000000"/>
          <w:sz w:val="28"/>
        </w:rPr>
        <w:t>
      572. Работы по капитальному ремонту стволов шахт, уклонов и выработок (или их участков) в сложных горнотехнических условиях (в зоне рыхлых отложений, в наносах, при наличии плывунов и тому подобного), работы по перекреплению стволов, ремонту и ликвидации последствий обвалов в выработках, пожаров и аварий производятся по ПОР.</w:t>
      </w:r>
    </w:p>
    <w:bookmarkEnd w:id="704"/>
    <w:bookmarkStart w:name="z769" w:id="705"/>
    <w:p>
      <w:pPr>
        <w:spacing w:after="0"/>
        <w:ind w:left="0"/>
        <w:jc w:val="both"/>
      </w:pPr>
      <w:r>
        <w:rPr>
          <w:rFonts w:ascii="Times New Roman"/>
          <w:b w:val="false"/>
          <w:i w:val="false"/>
          <w:color w:val="000000"/>
          <w:sz w:val="28"/>
        </w:rPr>
        <w:t>
      573. Работы по перекреплению ствола шахты производятся с укрепленного неподвижного подвесного полка, закрепленного на пальцах. С этого полка на промежуточный горизонт или до полка лестничного отделения устанавливается подвесная лестница.</w:t>
      </w:r>
    </w:p>
    <w:bookmarkEnd w:id="705"/>
    <w:p>
      <w:pPr>
        <w:spacing w:after="0"/>
        <w:ind w:left="0"/>
        <w:jc w:val="both"/>
      </w:pPr>
      <w:r>
        <w:rPr>
          <w:rFonts w:ascii="Times New Roman"/>
          <w:b w:val="false"/>
          <w:i w:val="false"/>
          <w:color w:val="000000"/>
          <w:sz w:val="28"/>
        </w:rPr>
        <w:t>
      Ниже места ремонта ствол перекрывается предохранительным полком, исключающим опасность падения в ствол кусков породы, элементов крепи и инструмента.</w:t>
      </w:r>
    </w:p>
    <w:p>
      <w:pPr>
        <w:spacing w:after="0"/>
        <w:ind w:left="0"/>
        <w:jc w:val="both"/>
      </w:pPr>
      <w:r>
        <w:rPr>
          <w:rFonts w:ascii="Times New Roman"/>
          <w:b w:val="false"/>
          <w:i w:val="false"/>
          <w:color w:val="000000"/>
          <w:sz w:val="28"/>
        </w:rPr>
        <w:t>
      Рабочие, занятые ремонтом ствола, снабжаются предохранительными поясами и касками. Для защиты работающих от возможного падения предметов сверху оборудуется перекрытие на высоте не более 5 метров от места работы.</w:t>
      </w:r>
    </w:p>
    <w:p>
      <w:pPr>
        <w:spacing w:after="0"/>
        <w:ind w:left="0"/>
        <w:jc w:val="both"/>
      </w:pPr>
      <w:r>
        <w:rPr>
          <w:rFonts w:ascii="Times New Roman"/>
          <w:b w:val="false"/>
          <w:i w:val="false"/>
          <w:color w:val="000000"/>
          <w:sz w:val="28"/>
        </w:rPr>
        <w:t>
      Не допускается одновременное производство ремонтных работ в двух и более пунктах по длине ствола, уклона, если их угол наклона более 12 градусов.</w:t>
      </w:r>
    </w:p>
    <w:bookmarkStart w:name="z770" w:id="706"/>
    <w:p>
      <w:pPr>
        <w:spacing w:after="0"/>
        <w:ind w:left="0"/>
        <w:jc w:val="both"/>
      </w:pPr>
      <w:r>
        <w:rPr>
          <w:rFonts w:ascii="Times New Roman"/>
          <w:b w:val="false"/>
          <w:i w:val="false"/>
          <w:color w:val="000000"/>
          <w:sz w:val="28"/>
        </w:rPr>
        <w:t>
      574. Спуск и подъем грузов, предназначенных для ремонта стволов и уклонов, обеспечивается сигнализацией от лиц, принимающих груз, к рукоятчику (стволовому). Из мест, где производятся ремонтные работы, обеспечивается выход на ближайший рабочий горизонт, на поверхность или в параллельную выработку.</w:t>
      </w:r>
    </w:p>
    <w:bookmarkEnd w:id="706"/>
    <w:bookmarkStart w:name="z771" w:id="707"/>
    <w:p>
      <w:pPr>
        <w:spacing w:after="0"/>
        <w:ind w:left="0"/>
        <w:jc w:val="both"/>
      </w:pPr>
      <w:r>
        <w:rPr>
          <w:rFonts w:ascii="Times New Roman"/>
          <w:b w:val="false"/>
          <w:i w:val="false"/>
          <w:color w:val="000000"/>
          <w:sz w:val="28"/>
        </w:rPr>
        <w:t>
      575. При восстановлении стволов старых шахт, шурфов и восстающих выработок спуск людей допускается после проветривания этих выработок и проверки соответствия состава воздуха установленным нормам.</w:t>
      </w:r>
    </w:p>
    <w:bookmarkEnd w:id="707"/>
    <w:bookmarkStart w:name="z772" w:id="708"/>
    <w:p>
      <w:pPr>
        <w:spacing w:after="0"/>
        <w:ind w:left="0"/>
        <w:jc w:val="both"/>
      </w:pPr>
      <w:r>
        <w:rPr>
          <w:rFonts w:ascii="Times New Roman"/>
          <w:b w:val="false"/>
          <w:i w:val="false"/>
          <w:color w:val="000000"/>
          <w:sz w:val="28"/>
        </w:rPr>
        <w:t>
      576. При перекреплении ствола шахты снятие вертикальных прогонов (вандрутов) производится в пределах одного звена с обеспечением устойчивости крепи.</w:t>
      </w:r>
    </w:p>
    <w:bookmarkEnd w:id="708"/>
    <w:bookmarkStart w:name="z773" w:id="709"/>
    <w:p>
      <w:pPr>
        <w:spacing w:after="0"/>
        <w:ind w:left="0"/>
        <w:jc w:val="both"/>
      </w:pPr>
      <w:r>
        <w:rPr>
          <w:rFonts w:ascii="Times New Roman"/>
          <w:b w:val="false"/>
          <w:i w:val="false"/>
          <w:color w:val="000000"/>
          <w:sz w:val="28"/>
        </w:rPr>
        <w:t xml:space="preserve">
      577. После выполнения ремонтов крепи или армировки ствол шахты детально осматривается лицом, назначенным руководством шахты, проводится пробный спуск и подъем подъемного сосуда с занесением результатов осмотра в Журнал осмотра ствола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709"/>
    <w:bookmarkStart w:name="z774" w:id="710"/>
    <w:p>
      <w:pPr>
        <w:spacing w:after="0"/>
        <w:ind w:left="0"/>
        <w:jc w:val="both"/>
      </w:pPr>
      <w:r>
        <w:rPr>
          <w:rFonts w:ascii="Times New Roman"/>
          <w:b w:val="false"/>
          <w:i w:val="false"/>
          <w:color w:val="000000"/>
          <w:sz w:val="28"/>
        </w:rPr>
        <w:t>
      578. Все выработки содержатся в чистоте и исправном состоянии, поперечное сечение поддерживаются в соответствии с паспортом.</w:t>
      </w:r>
    </w:p>
    <w:bookmarkEnd w:id="710"/>
    <w:p>
      <w:pPr>
        <w:spacing w:after="0"/>
        <w:ind w:left="0"/>
        <w:jc w:val="both"/>
      </w:pPr>
      <w:r>
        <w:rPr>
          <w:rFonts w:ascii="Times New Roman"/>
          <w:b w:val="false"/>
          <w:i w:val="false"/>
          <w:color w:val="000000"/>
          <w:sz w:val="28"/>
        </w:rPr>
        <w:t xml:space="preserve">
      Результаты осмотра заносятся соответственно в Журнал осмотра крепи и состояния выработок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Журнал осмотра ствола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Start w:name="z775" w:id="711"/>
    <w:p>
      <w:pPr>
        <w:spacing w:after="0"/>
        <w:ind w:left="0"/>
        <w:jc w:val="left"/>
      </w:pPr>
      <w:r>
        <w:rPr>
          <w:rFonts w:ascii="Times New Roman"/>
          <w:b/>
          <w:i w:val="false"/>
          <w:color w:val="000000"/>
        </w:rPr>
        <w:t xml:space="preserve"> 18. Консервация, ликвидация горных выработок</w:t>
      </w:r>
    </w:p>
    <w:bookmarkEnd w:id="711"/>
    <w:bookmarkStart w:name="z776" w:id="712"/>
    <w:p>
      <w:pPr>
        <w:spacing w:after="0"/>
        <w:ind w:left="0"/>
        <w:jc w:val="both"/>
      </w:pPr>
      <w:r>
        <w:rPr>
          <w:rFonts w:ascii="Times New Roman"/>
          <w:b w:val="false"/>
          <w:i w:val="false"/>
          <w:color w:val="000000"/>
          <w:sz w:val="28"/>
        </w:rPr>
        <w:t>
      579. Консервацией (полная или частичная) шахты является временная остановка горных работ и связанных с ними работ с обязательным сохранением возможности приведения основных горных выработок и сооружений в состояние, пригодное для их эксплуатации или использования для других нужд.</w:t>
      </w:r>
    </w:p>
    <w:bookmarkEnd w:id="712"/>
    <w:p>
      <w:pPr>
        <w:spacing w:after="0"/>
        <w:ind w:left="0"/>
        <w:jc w:val="both"/>
      </w:pPr>
      <w:r>
        <w:rPr>
          <w:rFonts w:ascii="Times New Roman"/>
          <w:b w:val="false"/>
          <w:i w:val="false"/>
          <w:color w:val="000000"/>
          <w:sz w:val="28"/>
        </w:rPr>
        <w:t>
      Консервация является сухой, когда имеющиеся водоотливные средства остаются в действии и обеспечивается водоотлив из горных выработок и их поддержание совместно с сооружениями в состоянии, пригодном для их эксплуатации, и мокрой, когда работа водоотлива прекращается и выработки затапливаются.</w:t>
      </w:r>
    </w:p>
    <w:p>
      <w:pPr>
        <w:spacing w:after="0"/>
        <w:ind w:left="0"/>
        <w:jc w:val="both"/>
      </w:pPr>
      <w:r>
        <w:rPr>
          <w:rFonts w:ascii="Times New Roman"/>
          <w:b w:val="false"/>
          <w:i w:val="false"/>
          <w:color w:val="000000"/>
          <w:sz w:val="28"/>
        </w:rPr>
        <w:t>
      При решении вопроса о мокрой консервации шахты определяется срок ее допустимой продолжительности без потери горных выработок, возможные сроки их осуществления, ремонта крепи, восстановления работы подъема, вентиляции.</w:t>
      </w:r>
    </w:p>
    <w:p>
      <w:pPr>
        <w:spacing w:after="0"/>
        <w:ind w:left="0"/>
        <w:jc w:val="both"/>
      </w:pPr>
      <w:r>
        <w:rPr>
          <w:rFonts w:ascii="Times New Roman"/>
          <w:b w:val="false"/>
          <w:i w:val="false"/>
          <w:color w:val="000000"/>
          <w:sz w:val="28"/>
        </w:rPr>
        <w:t>
      Продолжительность периода, в течение которого шахта находится на консервации, устанавливается проектом.</w:t>
      </w:r>
    </w:p>
    <w:bookmarkStart w:name="z777" w:id="713"/>
    <w:p>
      <w:pPr>
        <w:spacing w:after="0"/>
        <w:ind w:left="0"/>
        <w:jc w:val="both"/>
      </w:pPr>
      <w:r>
        <w:rPr>
          <w:rFonts w:ascii="Times New Roman"/>
          <w:b w:val="false"/>
          <w:i w:val="false"/>
          <w:color w:val="000000"/>
          <w:sz w:val="28"/>
        </w:rPr>
        <w:t>
      580. При сухой консервации все основные выработки – стволы шахт, квершлаги, главные откаточные выработки и выработки, пройденные в предохранительных целиках, периодически, в сроки, предусмотренные проектом на консервацию, но не реже одного раз в год осматриваются и перекрепляются; осмотр и ремонт выработок производится при нормальных условиях вентиляции и передвижения (транспортирования) по выработкам.</w:t>
      </w:r>
    </w:p>
    <w:bookmarkEnd w:id="713"/>
    <w:p>
      <w:pPr>
        <w:spacing w:after="0"/>
        <w:ind w:left="0"/>
        <w:jc w:val="both"/>
      </w:pPr>
      <w:r>
        <w:rPr>
          <w:rFonts w:ascii="Times New Roman"/>
          <w:b w:val="false"/>
          <w:i w:val="false"/>
          <w:color w:val="000000"/>
          <w:sz w:val="28"/>
        </w:rPr>
        <w:t>
      При мокрой консервации или ликвидации шахты механизмы, оборудование, трубы, рельсы, силовые и осветительные кабели выдается на поверхность.</w:t>
      </w:r>
    </w:p>
    <w:bookmarkStart w:name="z778" w:id="714"/>
    <w:p>
      <w:pPr>
        <w:spacing w:after="0"/>
        <w:ind w:left="0"/>
        <w:jc w:val="both"/>
      </w:pPr>
      <w:r>
        <w:rPr>
          <w:rFonts w:ascii="Times New Roman"/>
          <w:b w:val="false"/>
          <w:i w:val="false"/>
          <w:color w:val="000000"/>
          <w:sz w:val="28"/>
        </w:rPr>
        <w:t>
      581. В проектах на консервацию или ликвидацию шахт, опасных по газу (метану), предусматриваются меры, обеспечивающие контроль за выделением газа, защиту от проникновения газа в здания, сооружения и жилые дома на земной поверхности.</w:t>
      </w:r>
    </w:p>
    <w:bookmarkEnd w:id="714"/>
    <w:bookmarkStart w:name="z779" w:id="715"/>
    <w:p>
      <w:pPr>
        <w:spacing w:after="0"/>
        <w:ind w:left="0"/>
        <w:jc w:val="both"/>
      </w:pPr>
      <w:r>
        <w:rPr>
          <w:rFonts w:ascii="Times New Roman"/>
          <w:b w:val="false"/>
          <w:i w:val="false"/>
          <w:color w:val="000000"/>
          <w:sz w:val="28"/>
        </w:rPr>
        <w:t>
      582. При сухой консервации шахт, опасных по газу, проветривание горных выработок производится за счет общешахтной депрессии и устанавливается контроль за содержанием газа в выработках.</w:t>
      </w:r>
    </w:p>
    <w:bookmarkEnd w:id="715"/>
    <w:bookmarkStart w:name="z780" w:id="716"/>
    <w:p>
      <w:pPr>
        <w:spacing w:after="0"/>
        <w:ind w:left="0"/>
        <w:jc w:val="both"/>
      </w:pPr>
      <w:r>
        <w:rPr>
          <w:rFonts w:ascii="Times New Roman"/>
          <w:b w:val="false"/>
          <w:i w:val="false"/>
          <w:color w:val="000000"/>
          <w:sz w:val="28"/>
        </w:rPr>
        <w:t>
      583. Консервация горных выработок на шахтах, разрабатывающих самовозгорающиеся полезные ископаемые производится с соблюдением противопожарных мероприятий.</w:t>
      </w:r>
    </w:p>
    <w:bookmarkEnd w:id="716"/>
    <w:bookmarkStart w:name="z781" w:id="717"/>
    <w:p>
      <w:pPr>
        <w:spacing w:after="0"/>
        <w:ind w:left="0"/>
        <w:jc w:val="both"/>
      </w:pPr>
      <w:r>
        <w:rPr>
          <w:rFonts w:ascii="Times New Roman"/>
          <w:b w:val="false"/>
          <w:i w:val="false"/>
          <w:color w:val="000000"/>
          <w:sz w:val="28"/>
        </w:rPr>
        <w:t>
      584. В случаях возобновления работ по добыче полезного ископаемого или использования горных выработок, находящихся на мокрой консервации, после откачки воды осуществляются мероприятия, предусматривающие предупреждение прорыва в горные выработки оставшейся воды, возможные отслаивания и вывалы пород.</w:t>
      </w:r>
    </w:p>
    <w:bookmarkEnd w:id="717"/>
    <w:bookmarkStart w:name="z782" w:id="718"/>
    <w:p>
      <w:pPr>
        <w:spacing w:after="0"/>
        <w:ind w:left="0"/>
        <w:jc w:val="both"/>
      </w:pPr>
      <w:r>
        <w:rPr>
          <w:rFonts w:ascii="Times New Roman"/>
          <w:b w:val="false"/>
          <w:i w:val="false"/>
          <w:color w:val="000000"/>
          <w:sz w:val="28"/>
        </w:rPr>
        <w:t>
      585. На шахтах, смежных с консервируемыми или ликвидируемыми, проводятся мероприятия, обеспечивающие безопасность горных работ, включая установку изолирующих перемычек для предотвращения прорыва в действующие горные выработки воды, газа или распространения подземных пожаров.</w:t>
      </w:r>
    </w:p>
    <w:bookmarkEnd w:id="718"/>
    <w:bookmarkStart w:name="z783" w:id="719"/>
    <w:p>
      <w:pPr>
        <w:spacing w:after="0"/>
        <w:ind w:left="0"/>
        <w:jc w:val="both"/>
      </w:pPr>
      <w:r>
        <w:rPr>
          <w:rFonts w:ascii="Times New Roman"/>
          <w:b w:val="false"/>
          <w:i w:val="false"/>
          <w:color w:val="000000"/>
          <w:sz w:val="28"/>
        </w:rPr>
        <w:t>
      586. Ликвидируемые горные выработки, имеющие выход на поверхность (вертикальные шахтные стволы, шурфы, скважины диаметром 200 миллиметров и более), засыпаются, а затем перекрываются железобетонными полками. Один полок устанавливается в коренных породах на глубине не менее 10 метров от устьев стволов, шурфов, вторым полком перекрываются их устья. На время ликвидации указанных выработок устья их ограждаются. Ликвидация вертикальных стволов, шурфов, скважин большого диаметра и их изоляция от действующих выработок производится по ПОР.</w:t>
      </w:r>
    </w:p>
    <w:bookmarkEnd w:id="719"/>
    <w:p>
      <w:pPr>
        <w:spacing w:after="0"/>
        <w:ind w:left="0"/>
        <w:jc w:val="both"/>
      </w:pPr>
      <w:r>
        <w:rPr>
          <w:rFonts w:ascii="Times New Roman"/>
          <w:b w:val="false"/>
          <w:i w:val="false"/>
          <w:color w:val="000000"/>
          <w:sz w:val="28"/>
        </w:rPr>
        <w:t>
      Устья ликвидированных наклонных и горизонтальных выработок, имеющих выход на земную поверхность, закрываются кирпичными, каменными или бетонными перемычками. Наклонные и горизонтальные выработки ликвидируются по ПОР.</w:t>
      </w:r>
    </w:p>
    <w:p>
      <w:pPr>
        <w:spacing w:after="0"/>
        <w:ind w:left="0"/>
        <w:jc w:val="both"/>
      </w:pPr>
      <w:r>
        <w:rPr>
          <w:rFonts w:ascii="Times New Roman"/>
          <w:b w:val="false"/>
          <w:i w:val="false"/>
          <w:color w:val="000000"/>
          <w:sz w:val="28"/>
        </w:rPr>
        <w:t>
      Устья ликвидированных выработок ограждаются водоотливными канавами и принимаются дополнительные меры по исключению затопления действующих горных выработок.</w:t>
      </w:r>
    </w:p>
    <w:p>
      <w:pPr>
        <w:spacing w:after="0"/>
        <w:ind w:left="0"/>
        <w:jc w:val="both"/>
      </w:pPr>
      <w:r>
        <w:rPr>
          <w:rFonts w:ascii="Times New Roman"/>
          <w:b w:val="false"/>
          <w:i w:val="false"/>
          <w:color w:val="000000"/>
          <w:sz w:val="28"/>
        </w:rPr>
        <w:t>
      Ликвидированные горные выработки отражаются на планах горных работ.</w:t>
      </w:r>
    </w:p>
    <w:p>
      <w:pPr>
        <w:spacing w:after="0"/>
        <w:ind w:left="0"/>
        <w:jc w:val="both"/>
      </w:pPr>
      <w:r>
        <w:rPr>
          <w:rFonts w:ascii="Times New Roman"/>
          <w:b w:val="false"/>
          <w:i w:val="false"/>
          <w:color w:val="000000"/>
          <w:sz w:val="28"/>
        </w:rPr>
        <w:t>
      Устья ликвидированных выработок, имеющих выход на поверхность, не реже одного раза в год осматриваются комиссиями, назначаемыми техническим руководителем.</w:t>
      </w:r>
    </w:p>
    <w:p>
      <w:pPr>
        <w:spacing w:after="0"/>
        <w:ind w:left="0"/>
        <w:jc w:val="both"/>
      </w:pPr>
      <w:r>
        <w:rPr>
          <w:rFonts w:ascii="Times New Roman"/>
          <w:b w:val="false"/>
          <w:i w:val="false"/>
          <w:color w:val="000000"/>
          <w:sz w:val="28"/>
        </w:rPr>
        <w:t>
      Провалы, образовавшиеся на земной поверхности вследствие обрушения горных пород над подземными выработками ограждаются или заполняются породой, ограждаются места возможных провалов, вблизи провалов устраиваются водоотводные канавы.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586 с изменением, внесенным приказом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4" w:id="720"/>
    <w:p>
      <w:pPr>
        <w:spacing w:after="0"/>
        <w:ind w:left="0"/>
        <w:jc w:val="both"/>
      </w:pPr>
      <w:r>
        <w:rPr>
          <w:rFonts w:ascii="Times New Roman"/>
          <w:b w:val="false"/>
          <w:i w:val="false"/>
          <w:color w:val="000000"/>
          <w:sz w:val="28"/>
        </w:rPr>
        <w:t>
      587. Не допускается извлечение крепи из шахтных стволов, наклонных и горизонтальных выработок при их ликвидации, кроме особых случаев, на которые составляется ПОР.</w:t>
      </w:r>
    </w:p>
    <w:bookmarkEnd w:id="720"/>
    <w:bookmarkStart w:name="z785" w:id="721"/>
    <w:p>
      <w:pPr>
        <w:spacing w:after="0"/>
        <w:ind w:left="0"/>
        <w:jc w:val="left"/>
      </w:pPr>
      <w:r>
        <w:rPr>
          <w:rFonts w:ascii="Times New Roman"/>
          <w:b/>
          <w:i w:val="false"/>
          <w:color w:val="000000"/>
        </w:rPr>
        <w:t xml:space="preserve"> 19. Предупреждение падения людей и предметов в горные выработки</w:t>
      </w:r>
    </w:p>
    <w:bookmarkEnd w:id="721"/>
    <w:bookmarkStart w:name="z786" w:id="722"/>
    <w:p>
      <w:pPr>
        <w:spacing w:after="0"/>
        <w:ind w:left="0"/>
        <w:jc w:val="both"/>
      </w:pPr>
      <w:r>
        <w:rPr>
          <w:rFonts w:ascii="Times New Roman"/>
          <w:b w:val="false"/>
          <w:i w:val="false"/>
          <w:color w:val="000000"/>
          <w:sz w:val="28"/>
        </w:rPr>
        <w:t>
      588. Устья действующих и находящихся в проходке вертикальных и наклонных выработок, оборудованных подъемными установками, ограждаются с нерабочих сторон стенками или металлической сеткой высотой не менее 2,5 метров. Указанные вертикальные и наклонные выработки на устьях с рабочих сторон, на всех основных и промежуточных горизонтах имеют предохранительные решетки или двери, оборудованные блокировкой, исключающей возможность их открывания до прихода подъемного сосуда на приемную площадку и включающей сигнал "Стоп" у машиниста при открытых решетках или дверях.</w:t>
      </w:r>
    </w:p>
    <w:bookmarkEnd w:id="722"/>
    <w:p>
      <w:pPr>
        <w:spacing w:after="0"/>
        <w:ind w:left="0"/>
        <w:jc w:val="both"/>
      </w:pPr>
      <w:r>
        <w:rPr>
          <w:rFonts w:ascii="Times New Roman"/>
          <w:b w:val="false"/>
          <w:i w:val="false"/>
          <w:color w:val="000000"/>
          <w:sz w:val="28"/>
        </w:rPr>
        <w:t>
      На рельсовых путях клетевых околоствольных дворов и на приемных площадках на поверхности перед каждым клетевым отделением устанавливаются нормально закрытые задерживающие стопоры.</w:t>
      </w:r>
    </w:p>
    <w:p>
      <w:pPr>
        <w:spacing w:after="0"/>
        <w:ind w:left="0"/>
        <w:jc w:val="both"/>
      </w:pPr>
      <w:r>
        <w:rPr>
          <w:rFonts w:ascii="Times New Roman"/>
          <w:b w:val="false"/>
          <w:i w:val="false"/>
          <w:color w:val="000000"/>
          <w:sz w:val="28"/>
        </w:rPr>
        <w:t>
      Устья участковых и мелких шурфов закрепляются срубом выше уровня поверхности не менее чем на 0,5 метров и перекрываются лядами или решетками.</w:t>
      </w:r>
    </w:p>
    <w:p>
      <w:pPr>
        <w:spacing w:after="0"/>
        <w:ind w:left="0"/>
        <w:jc w:val="both"/>
      </w:pPr>
      <w:r>
        <w:rPr>
          <w:rFonts w:ascii="Times New Roman"/>
          <w:b w:val="false"/>
          <w:i w:val="false"/>
          <w:color w:val="000000"/>
          <w:sz w:val="28"/>
        </w:rPr>
        <w:t>
      Зумпфы стволов имеют приспособления (посадочные брусья, кулаки) для предотвращения случайного опускания в них клетей или бадей. При пересечении ствола шахты с горизонтальной выработкой для перехода людей с одной стороны ствола на другую делается обходная выработка.</w:t>
      </w:r>
    </w:p>
    <w:bookmarkStart w:name="z787" w:id="723"/>
    <w:p>
      <w:pPr>
        <w:spacing w:after="0"/>
        <w:ind w:left="0"/>
        <w:jc w:val="both"/>
      </w:pPr>
      <w:r>
        <w:rPr>
          <w:rFonts w:ascii="Times New Roman"/>
          <w:b w:val="false"/>
          <w:i w:val="false"/>
          <w:color w:val="000000"/>
          <w:sz w:val="28"/>
        </w:rPr>
        <w:t>
      Допускается устройство прохода под лестничными отделениями стволов.</w:t>
      </w:r>
    </w:p>
    <w:bookmarkEnd w:id="723"/>
    <w:bookmarkStart w:name="z788" w:id="724"/>
    <w:p>
      <w:pPr>
        <w:spacing w:after="0"/>
        <w:ind w:left="0"/>
        <w:jc w:val="both"/>
      </w:pPr>
      <w:r>
        <w:rPr>
          <w:rFonts w:ascii="Times New Roman"/>
          <w:b w:val="false"/>
          <w:i w:val="false"/>
          <w:color w:val="000000"/>
          <w:sz w:val="28"/>
        </w:rPr>
        <w:t>
      589. Перед устьями стволов при подъеме в бадьях как на нижней, так и на верхней приемных площадках устанавливаются перегородки для опоры бадейщиков. При отсутствии механического привода для открывания ляд бадейщики выполняют работу с использованием предохранительных поясов.</w:t>
      </w:r>
    </w:p>
    <w:bookmarkEnd w:id="724"/>
    <w:bookmarkStart w:name="z789" w:id="725"/>
    <w:p>
      <w:pPr>
        <w:spacing w:after="0"/>
        <w:ind w:left="0"/>
        <w:jc w:val="both"/>
      </w:pPr>
      <w:r>
        <w:rPr>
          <w:rFonts w:ascii="Times New Roman"/>
          <w:b w:val="false"/>
          <w:i w:val="false"/>
          <w:color w:val="000000"/>
          <w:sz w:val="28"/>
        </w:rPr>
        <w:t>
      590. Стволы шахт, служащие для спуска и подъема людей и грузов, содержатся в чистоте, зимой систематически очищаются от льда. Лестничное отделение в стволе шахты устраивается так, чтобы доступ к нему из околоствольного двора не был затруднен. Лестничное отделение стволов шахт и шурфов изолируется от остальных отделений дощатой или металлической перегородкой по всей длине выработки.</w:t>
      </w:r>
    </w:p>
    <w:bookmarkEnd w:id="725"/>
    <w:bookmarkStart w:name="z790" w:id="726"/>
    <w:p>
      <w:pPr>
        <w:spacing w:after="0"/>
        <w:ind w:left="0"/>
        <w:jc w:val="both"/>
      </w:pPr>
      <w:r>
        <w:rPr>
          <w:rFonts w:ascii="Times New Roman"/>
          <w:b w:val="false"/>
          <w:i w:val="false"/>
          <w:color w:val="000000"/>
          <w:sz w:val="28"/>
        </w:rPr>
        <w:t>
      591. Устья стволов вентиляционных шахт, шурфов и скважин, не находящихся в надшахтных зданиях, ограждаются стенкой высотой не менее 2,5 метров.</w:t>
      </w:r>
    </w:p>
    <w:bookmarkEnd w:id="726"/>
    <w:p>
      <w:pPr>
        <w:spacing w:after="0"/>
        <w:ind w:left="0"/>
        <w:jc w:val="both"/>
      </w:pPr>
      <w:r>
        <w:rPr>
          <w:rFonts w:ascii="Times New Roman"/>
          <w:b w:val="false"/>
          <w:i w:val="false"/>
          <w:color w:val="000000"/>
          <w:sz w:val="28"/>
        </w:rPr>
        <w:t>
      Доступ к устьям стволов шахт и шурфов через дверь, запирающуюся на замок. На замок запираются решетчатые двери, устраиваемые в околоствольных дворах при пересечении горизонтальных выработок с вентиляционными шахтами и шурфами.</w:t>
      </w:r>
    </w:p>
    <w:p>
      <w:pPr>
        <w:spacing w:after="0"/>
        <w:ind w:left="0"/>
        <w:jc w:val="both"/>
      </w:pPr>
      <w:r>
        <w:rPr>
          <w:rFonts w:ascii="Times New Roman"/>
          <w:b w:val="false"/>
          <w:i w:val="false"/>
          <w:color w:val="000000"/>
          <w:sz w:val="28"/>
        </w:rPr>
        <w:t>
      Для вентиляционных стволов шахт и шурфов служащих запасными выходами решетчатые двери, устраиваемые при пересечении с горизонтальными выработками, запираются на запоры без замков, а двери у устья стволов шахт или шурфов запираются на запоры, открывающиеся изнутри без ключа.</w:t>
      </w:r>
    </w:p>
    <w:p>
      <w:pPr>
        <w:spacing w:after="0"/>
        <w:ind w:left="0"/>
        <w:jc w:val="both"/>
      </w:pPr>
      <w:r>
        <w:rPr>
          <w:rFonts w:ascii="Times New Roman"/>
          <w:b w:val="false"/>
          <w:i w:val="false"/>
          <w:color w:val="000000"/>
          <w:sz w:val="28"/>
        </w:rPr>
        <w:t>
      Решетчатые двери после прохода людей закрываются автоматически.</w:t>
      </w:r>
    </w:p>
    <w:bookmarkStart w:name="z791" w:id="727"/>
    <w:p>
      <w:pPr>
        <w:spacing w:after="0"/>
        <w:ind w:left="0"/>
        <w:jc w:val="left"/>
      </w:pPr>
      <w:r>
        <w:rPr>
          <w:rFonts w:ascii="Times New Roman"/>
          <w:b/>
          <w:i w:val="false"/>
          <w:color w:val="000000"/>
        </w:rPr>
        <w:t xml:space="preserve"> 20. Очистная выемка</w:t>
      </w:r>
      <w:r>
        <w:br/>
      </w:r>
      <w:r>
        <w:rPr>
          <w:rFonts w:ascii="Times New Roman"/>
          <w:b/>
          <w:i w:val="false"/>
          <w:color w:val="000000"/>
        </w:rPr>
        <w:t>Параграф 1. Общие положения</w:t>
      </w:r>
    </w:p>
    <w:bookmarkEnd w:id="727"/>
    <w:bookmarkStart w:name="z793" w:id="728"/>
    <w:p>
      <w:pPr>
        <w:spacing w:after="0"/>
        <w:ind w:left="0"/>
        <w:jc w:val="both"/>
      </w:pPr>
      <w:r>
        <w:rPr>
          <w:rFonts w:ascii="Times New Roman"/>
          <w:b w:val="false"/>
          <w:i w:val="false"/>
          <w:color w:val="000000"/>
          <w:sz w:val="28"/>
        </w:rPr>
        <w:t>
      592. Очистная выемка должна вестись в соответствии с проектом. Изменение системы разработки (основных элементов), принятой для месторождения или шахтного поля, опытно-промышленная проверка новых и усовершенствование существующих систем разработки и их параметров допускаются по проекту.</w:t>
      </w:r>
    </w:p>
    <w:bookmarkEnd w:id="7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592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4" w:id="729"/>
    <w:p>
      <w:pPr>
        <w:spacing w:after="0"/>
        <w:ind w:left="0"/>
        <w:jc w:val="both"/>
      </w:pPr>
      <w:r>
        <w:rPr>
          <w:rFonts w:ascii="Times New Roman"/>
          <w:b w:val="false"/>
          <w:i w:val="false"/>
          <w:color w:val="000000"/>
          <w:sz w:val="28"/>
        </w:rPr>
        <w:t>
      593. Не допускается начало очистной выемки до проведения предусмотренных проектом подготовительных и нарезных выработок, осуществления мер по проветриванию, мероприятий, обеспечивающих безопасность работ.</w:t>
      </w:r>
    </w:p>
    <w:bookmarkEnd w:id="729"/>
    <w:bookmarkStart w:name="z795" w:id="730"/>
    <w:p>
      <w:pPr>
        <w:spacing w:after="0"/>
        <w:ind w:left="0"/>
        <w:jc w:val="both"/>
      </w:pPr>
      <w:r>
        <w:rPr>
          <w:rFonts w:ascii="Times New Roman"/>
          <w:b w:val="false"/>
          <w:i w:val="false"/>
          <w:color w:val="000000"/>
          <w:sz w:val="28"/>
        </w:rPr>
        <w:t>
      594. Параметры очистных забоев, размер и форма целиков и кровли рассчитываются по условию обеспечения устойчивости целиков и кровли на срок их существования.</w:t>
      </w:r>
    </w:p>
    <w:bookmarkEnd w:id="730"/>
    <w:bookmarkStart w:name="z796" w:id="731"/>
    <w:p>
      <w:pPr>
        <w:spacing w:after="0"/>
        <w:ind w:left="0"/>
        <w:jc w:val="both"/>
      </w:pPr>
      <w:r>
        <w:rPr>
          <w:rFonts w:ascii="Times New Roman"/>
          <w:b w:val="false"/>
          <w:i w:val="false"/>
          <w:color w:val="000000"/>
          <w:sz w:val="28"/>
        </w:rPr>
        <w:t>
      595. При обнаружении нарушений в целиках и кровле, снижающих их устойчивость, очистные работы прекращаются до разработки и выдачи геотехнической службой рекомендаций и выполнения организацией мероприятий, обеспечивающих устойчивость целиков и кровли.</w:t>
      </w:r>
    </w:p>
    <w:bookmarkEnd w:id="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595 - в редакции приказа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7" w:id="732"/>
    <w:p>
      <w:pPr>
        <w:spacing w:after="0"/>
        <w:ind w:left="0"/>
        <w:jc w:val="both"/>
      </w:pPr>
      <w:r>
        <w:rPr>
          <w:rFonts w:ascii="Times New Roman"/>
          <w:b w:val="false"/>
          <w:i w:val="false"/>
          <w:color w:val="000000"/>
          <w:sz w:val="28"/>
        </w:rPr>
        <w:t>
      596. В случае временной (свыше суток) остановки работ в очистном забое принимаются меры по предупреждению обрушений кровли в призабойном пространстве, загазирования забоя.</w:t>
      </w:r>
    </w:p>
    <w:bookmarkEnd w:id="732"/>
    <w:p>
      <w:pPr>
        <w:spacing w:after="0"/>
        <w:ind w:left="0"/>
        <w:jc w:val="both"/>
      </w:pPr>
      <w:r>
        <w:rPr>
          <w:rFonts w:ascii="Times New Roman"/>
          <w:b w:val="false"/>
          <w:i w:val="false"/>
          <w:color w:val="000000"/>
          <w:sz w:val="28"/>
        </w:rPr>
        <w:t>
      Работы в очистном забое возобновляются после приведения забоя в безопасное состояние с разрешения лица контроля.</w:t>
      </w:r>
    </w:p>
    <w:p>
      <w:pPr>
        <w:spacing w:after="0"/>
        <w:ind w:left="0"/>
        <w:jc w:val="both"/>
      </w:pPr>
      <w:r>
        <w:rPr>
          <w:rFonts w:ascii="Times New Roman"/>
          <w:b w:val="false"/>
          <w:i w:val="false"/>
          <w:color w:val="000000"/>
          <w:sz w:val="28"/>
        </w:rPr>
        <w:t>
      Возобновление работ в очистном забое после ликвидации последствий происшедшей в нем аварии допускается с разрешения технического руководителя шахты.</w:t>
      </w:r>
    </w:p>
    <w:bookmarkStart w:name="z798" w:id="733"/>
    <w:p>
      <w:pPr>
        <w:spacing w:after="0"/>
        <w:ind w:left="0"/>
        <w:jc w:val="both"/>
      </w:pPr>
      <w:r>
        <w:rPr>
          <w:rFonts w:ascii="Times New Roman"/>
          <w:b w:val="false"/>
          <w:i w:val="false"/>
          <w:color w:val="000000"/>
          <w:sz w:val="28"/>
        </w:rPr>
        <w:t>
      597. Не допускается одновременно отрабатывать блоки, расположенные один над другим по падению в двух смежных этажах.</w:t>
      </w:r>
    </w:p>
    <w:bookmarkEnd w:id="733"/>
    <w:p>
      <w:pPr>
        <w:spacing w:after="0"/>
        <w:ind w:left="0"/>
        <w:jc w:val="both"/>
      </w:pPr>
      <w:r>
        <w:rPr>
          <w:rFonts w:ascii="Times New Roman"/>
          <w:b w:val="false"/>
          <w:i w:val="false"/>
          <w:color w:val="000000"/>
          <w:sz w:val="28"/>
        </w:rPr>
        <w:t>
      Очистные работы допускается вести одновременно на смежных этажах при условии опережения очистного забоя верхнего этажа по отношению к нижнему на расстояние, установленное проектом и обеспечивающее безопасность работ.</w:t>
      </w:r>
    </w:p>
    <w:bookmarkStart w:name="z799" w:id="734"/>
    <w:p>
      <w:pPr>
        <w:spacing w:after="0"/>
        <w:ind w:left="0"/>
        <w:jc w:val="both"/>
      </w:pPr>
      <w:r>
        <w:rPr>
          <w:rFonts w:ascii="Times New Roman"/>
          <w:b w:val="false"/>
          <w:i w:val="false"/>
          <w:color w:val="000000"/>
          <w:sz w:val="28"/>
        </w:rPr>
        <w:t>
      598. Ходовые отделения наклонных и вертикальных выработок, погрузочные проемы скреперных полков, а также вентиляционные восстающие и рудоспуски, перекрываются лядами или металлическими решетками, предохраняющими от падения людей в выработки.</w:t>
      </w:r>
    </w:p>
    <w:bookmarkEnd w:id="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598 - в редакции приказа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0" w:id="735"/>
    <w:p>
      <w:pPr>
        <w:spacing w:after="0"/>
        <w:ind w:left="0"/>
        <w:jc w:val="both"/>
      </w:pPr>
      <w:r>
        <w:rPr>
          <w:rFonts w:ascii="Times New Roman"/>
          <w:b w:val="false"/>
          <w:i w:val="false"/>
          <w:color w:val="000000"/>
          <w:sz w:val="28"/>
        </w:rPr>
        <w:t>
      599. Расположение дучек, выходящих на горизонт грохочения или скреперования, определяется проектом.</w:t>
      </w:r>
    </w:p>
    <w:bookmarkEnd w:id="735"/>
    <w:p>
      <w:pPr>
        <w:spacing w:after="0"/>
        <w:ind w:left="0"/>
        <w:jc w:val="both"/>
      </w:pPr>
      <w:r>
        <w:rPr>
          <w:rFonts w:ascii="Times New Roman"/>
          <w:b w:val="false"/>
          <w:i w:val="false"/>
          <w:color w:val="000000"/>
          <w:sz w:val="28"/>
        </w:rPr>
        <w:t>
      Не допускается производить скреперование или работы в скреперных штреках (ортах) при обнаружении зависания горной массы в дучках, при незаполненных дучках горной массой без перекрытия выпускных отверстий.</w:t>
      </w:r>
    </w:p>
    <w:p>
      <w:pPr>
        <w:spacing w:after="0"/>
        <w:ind w:left="0"/>
        <w:jc w:val="both"/>
      </w:pPr>
      <w:r>
        <w:rPr>
          <w:rFonts w:ascii="Times New Roman"/>
          <w:b w:val="false"/>
          <w:i w:val="false"/>
          <w:color w:val="000000"/>
          <w:sz w:val="28"/>
        </w:rPr>
        <w:t>
      Выпускные дучки или люки не располагаются в кровле выработок, напротив выработок, служащих для перепуска горной массы на нижележащие горизонты (подэтажи).</w:t>
      </w:r>
    </w:p>
    <w:p>
      <w:pPr>
        <w:spacing w:after="0"/>
        <w:ind w:left="0"/>
        <w:jc w:val="both"/>
      </w:pPr>
      <w:r>
        <w:rPr>
          <w:rFonts w:ascii="Times New Roman"/>
          <w:b w:val="false"/>
          <w:i w:val="false"/>
          <w:color w:val="000000"/>
          <w:sz w:val="28"/>
        </w:rPr>
        <w:t>
      При поступлении отбитой горной массы на штреки (орты) и скреперовании над горной массой сохраняется проход по высоте не менее чем 2/3 высоты выработки.</w:t>
      </w:r>
    </w:p>
    <w:bookmarkStart w:name="z801" w:id="736"/>
    <w:p>
      <w:pPr>
        <w:spacing w:after="0"/>
        <w:ind w:left="0"/>
        <w:jc w:val="both"/>
      </w:pPr>
      <w:r>
        <w:rPr>
          <w:rFonts w:ascii="Times New Roman"/>
          <w:b w:val="false"/>
          <w:i w:val="false"/>
          <w:color w:val="000000"/>
          <w:sz w:val="28"/>
        </w:rPr>
        <w:t>
      600. Параметры очистного пространства (ширина, высота) определяются проектом на отработку блока (панели).</w:t>
      </w:r>
    </w:p>
    <w:bookmarkEnd w:id="736"/>
    <w:bookmarkStart w:name="z802" w:id="737"/>
    <w:p>
      <w:pPr>
        <w:spacing w:after="0"/>
        <w:ind w:left="0"/>
        <w:jc w:val="both"/>
      </w:pPr>
      <w:r>
        <w:rPr>
          <w:rFonts w:ascii="Times New Roman"/>
          <w:b w:val="false"/>
          <w:i w:val="false"/>
          <w:color w:val="000000"/>
          <w:sz w:val="28"/>
        </w:rPr>
        <w:t>
      601. Не допускается взрывание зарядов в камере, скреперном штреке (орте), камере грохочения и выработках, расположенных над откаточным горизонтом, до заполнения горной массой выработок выпуска, выходящих на откаточную выработку, не менее чем на 3 метра от их устья.</w:t>
      </w:r>
    </w:p>
    <w:bookmarkEnd w:id="737"/>
    <w:bookmarkStart w:name="z803" w:id="738"/>
    <w:p>
      <w:pPr>
        <w:spacing w:after="0"/>
        <w:ind w:left="0"/>
        <w:jc w:val="both"/>
      </w:pPr>
      <w:r>
        <w:rPr>
          <w:rFonts w:ascii="Times New Roman"/>
          <w:b w:val="false"/>
          <w:i w:val="false"/>
          <w:color w:val="000000"/>
          <w:sz w:val="28"/>
        </w:rPr>
        <w:t>
      602. При работе на уступах и расширении восстающих выработок сверху вниз рабочие пользуются предохранительными поясами.</w:t>
      </w:r>
    </w:p>
    <w:bookmarkEnd w:id="738"/>
    <w:p>
      <w:pPr>
        <w:spacing w:after="0"/>
        <w:ind w:left="0"/>
        <w:jc w:val="both"/>
      </w:pPr>
      <w:r>
        <w:rPr>
          <w:rFonts w:ascii="Times New Roman"/>
          <w:b w:val="false"/>
          <w:i w:val="false"/>
          <w:color w:val="000000"/>
          <w:sz w:val="28"/>
        </w:rPr>
        <w:t>
      При высоте уступа (кроме подставного) более 4 метров угол наклона откоса уступа к горизонту не более 80 градусов.</w:t>
      </w:r>
    </w:p>
    <w:p>
      <w:pPr>
        <w:spacing w:after="0"/>
        <w:ind w:left="0"/>
        <w:jc w:val="both"/>
      </w:pPr>
      <w:r>
        <w:rPr>
          <w:rFonts w:ascii="Times New Roman"/>
          <w:b w:val="false"/>
          <w:i w:val="false"/>
          <w:color w:val="000000"/>
          <w:sz w:val="28"/>
        </w:rPr>
        <w:t>
      Для сообщения между уступами устанавливаются лестницы с наклоном не свыше 70 градусов, оборудованные двухсторонними поручнями.</w:t>
      </w:r>
    </w:p>
    <w:bookmarkStart w:name="z804" w:id="739"/>
    <w:p>
      <w:pPr>
        <w:spacing w:after="0"/>
        <w:ind w:left="0"/>
        <w:jc w:val="both"/>
      </w:pPr>
      <w:r>
        <w:rPr>
          <w:rFonts w:ascii="Times New Roman"/>
          <w:b w:val="false"/>
          <w:i w:val="false"/>
          <w:color w:val="000000"/>
          <w:sz w:val="28"/>
        </w:rPr>
        <w:t>
      603. Оставлять в очистной камере в качестве потолочины днища вышележащей камеры допускается при условии заложенных дучек (рудоспусков) и состояния днища, обеспечивающего устойчивость потолочины.</w:t>
      </w:r>
    </w:p>
    <w:bookmarkEnd w:id="739"/>
    <w:bookmarkStart w:name="z805" w:id="740"/>
    <w:p>
      <w:pPr>
        <w:spacing w:after="0"/>
        <w:ind w:left="0"/>
        <w:jc w:val="both"/>
      </w:pPr>
      <w:r>
        <w:rPr>
          <w:rFonts w:ascii="Times New Roman"/>
          <w:b w:val="false"/>
          <w:i w:val="false"/>
          <w:color w:val="000000"/>
          <w:sz w:val="28"/>
        </w:rPr>
        <w:t>
      604. Не допускается заходить в отработанные очистные камеры. Подходные выработки к этим камерам перекрываются. Допускается вход в отработанные камеры для производства работ. Порядок допуска в этих случаях и меры безопасности устанавливаются техническим руководителем шахты.</w:t>
      </w:r>
    </w:p>
    <w:bookmarkEnd w:id="740"/>
    <w:bookmarkStart w:name="z806" w:id="741"/>
    <w:p>
      <w:pPr>
        <w:spacing w:after="0"/>
        <w:ind w:left="0"/>
        <w:jc w:val="both"/>
      </w:pPr>
      <w:r>
        <w:rPr>
          <w:rFonts w:ascii="Times New Roman"/>
          <w:b w:val="false"/>
          <w:i w:val="false"/>
          <w:color w:val="000000"/>
          <w:sz w:val="28"/>
        </w:rPr>
        <w:t>
      605. В начале смены и в процессе работы, проводится проверка устойчивости кровли забоя и стенок выработок путем осмотра и простукивания. При появлении признаков опасности отслоения породы произведется оборка, устанавливается дополнительная крепь.</w:t>
      </w:r>
    </w:p>
    <w:bookmarkEnd w:id="741"/>
    <w:p>
      <w:pPr>
        <w:spacing w:after="0"/>
        <w:ind w:left="0"/>
        <w:jc w:val="both"/>
      </w:pPr>
      <w:r>
        <w:rPr>
          <w:rFonts w:ascii="Times New Roman"/>
          <w:b w:val="false"/>
          <w:i w:val="false"/>
          <w:color w:val="000000"/>
          <w:sz w:val="28"/>
        </w:rPr>
        <w:t>
      При обнаружении признаков самообрушения работы в очистном забое останавливаются, людей выводят в безопасное место.</w:t>
      </w:r>
    </w:p>
    <w:p>
      <w:pPr>
        <w:spacing w:after="0"/>
        <w:ind w:left="0"/>
        <w:jc w:val="both"/>
      </w:pPr>
      <w:r>
        <w:rPr>
          <w:rFonts w:ascii="Times New Roman"/>
          <w:b w:val="false"/>
          <w:i w:val="false"/>
          <w:color w:val="000000"/>
          <w:sz w:val="28"/>
        </w:rPr>
        <w:t>
      Возобновление работ производится с разрешения технического руководителя шахты.</w:t>
      </w:r>
    </w:p>
    <w:bookmarkStart w:name="z807" w:id="742"/>
    <w:p>
      <w:pPr>
        <w:spacing w:after="0"/>
        <w:ind w:left="0"/>
        <w:jc w:val="both"/>
      </w:pPr>
      <w:r>
        <w:rPr>
          <w:rFonts w:ascii="Times New Roman"/>
          <w:b w:val="false"/>
          <w:i w:val="false"/>
          <w:color w:val="000000"/>
          <w:sz w:val="28"/>
        </w:rPr>
        <w:t>
      606. Во время работы скрепера рабочие находятся вне скреперной дорожки и зоны действия скреперного троса.</w:t>
      </w:r>
    </w:p>
    <w:bookmarkEnd w:id="742"/>
    <w:p>
      <w:pPr>
        <w:spacing w:after="0"/>
        <w:ind w:left="0"/>
        <w:jc w:val="both"/>
      </w:pPr>
      <w:r>
        <w:rPr>
          <w:rFonts w:ascii="Times New Roman"/>
          <w:b w:val="false"/>
          <w:i w:val="false"/>
          <w:color w:val="000000"/>
          <w:sz w:val="28"/>
        </w:rPr>
        <w:t>
      С одной стороны скреперной лебедки обеспечивается проход шириной не менее 0,7 метров для обслуживания лебедки, с другой стороны - шириной не менее 0,6 метров для ведения монтажных работ.</w:t>
      </w:r>
    </w:p>
    <w:bookmarkStart w:name="z808" w:id="743"/>
    <w:p>
      <w:pPr>
        <w:spacing w:after="0"/>
        <w:ind w:left="0"/>
        <w:jc w:val="both"/>
      </w:pPr>
      <w:r>
        <w:rPr>
          <w:rFonts w:ascii="Times New Roman"/>
          <w:b w:val="false"/>
          <w:i w:val="false"/>
          <w:color w:val="000000"/>
          <w:sz w:val="28"/>
        </w:rPr>
        <w:t>
      607. Грохоты ограждаются со стороны прохода людей.</w:t>
      </w:r>
    </w:p>
    <w:bookmarkEnd w:id="743"/>
    <w:p>
      <w:pPr>
        <w:spacing w:after="0"/>
        <w:ind w:left="0"/>
        <w:jc w:val="both"/>
      </w:pPr>
      <w:r>
        <w:rPr>
          <w:rFonts w:ascii="Times New Roman"/>
          <w:b w:val="false"/>
          <w:i w:val="false"/>
          <w:color w:val="000000"/>
          <w:sz w:val="28"/>
        </w:rPr>
        <w:t>
      Решетка грохота представляет собой металлическую конструкцию заданной проектом прочности.</w:t>
      </w:r>
    </w:p>
    <w:p>
      <w:pPr>
        <w:spacing w:after="0"/>
        <w:ind w:left="0"/>
        <w:jc w:val="both"/>
      </w:pPr>
      <w:r>
        <w:rPr>
          <w:rFonts w:ascii="Times New Roman"/>
          <w:b w:val="false"/>
          <w:i w:val="false"/>
          <w:color w:val="000000"/>
          <w:sz w:val="28"/>
        </w:rPr>
        <w:t>
      Высота камеры грохочения не менее 2 метров в свету, ширина свободного прохода у грохота не менее 0,5 метров.</w:t>
      </w:r>
    </w:p>
    <w:bookmarkStart w:name="z809" w:id="744"/>
    <w:p>
      <w:pPr>
        <w:spacing w:after="0"/>
        <w:ind w:left="0"/>
        <w:jc w:val="both"/>
      </w:pPr>
      <w:r>
        <w:rPr>
          <w:rFonts w:ascii="Times New Roman"/>
          <w:b w:val="false"/>
          <w:i w:val="false"/>
          <w:color w:val="000000"/>
          <w:sz w:val="28"/>
        </w:rPr>
        <w:t>
      608. Для пропуска горной массы при застревании ее в дучках, рудоспусках и люках рабочие пользуются удлиненным инструментом.</w:t>
      </w:r>
    </w:p>
    <w:bookmarkEnd w:id="744"/>
    <w:p>
      <w:pPr>
        <w:spacing w:after="0"/>
        <w:ind w:left="0"/>
        <w:jc w:val="both"/>
      </w:pPr>
      <w:r>
        <w:rPr>
          <w:rFonts w:ascii="Times New Roman"/>
          <w:b w:val="false"/>
          <w:i w:val="false"/>
          <w:color w:val="000000"/>
          <w:sz w:val="28"/>
        </w:rPr>
        <w:t>
      Ликвидация зависаний, образовавшихся сводов в отбитой горной массе (в очистном пространстве) производится из безопасного места взрыванием зарядов с применением детонирующего шнура, подаваемых на шестах, или безопасным способом.</w:t>
      </w:r>
    </w:p>
    <w:p>
      <w:pPr>
        <w:spacing w:after="0"/>
        <w:ind w:left="0"/>
        <w:jc w:val="both"/>
      </w:pPr>
      <w:r>
        <w:rPr>
          <w:rFonts w:ascii="Times New Roman"/>
          <w:b w:val="false"/>
          <w:i w:val="false"/>
          <w:color w:val="000000"/>
          <w:sz w:val="28"/>
        </w:rPr>
        <w:t>
      До выполнения этих работ прилегающие выработки и пути отхода от дучек, рудоспусков и люков очищаются от посторонних предметов и навалов горной массы.</w:t>
      </w:r>
    </w:p>
    <w:bookmarkStart w:name="z810" w:id="745"/>
    <w:p>
      <w:pPr>
        <w:spacing w:after="0"/>
        <w:ind w:left="0"/>
        <w:jc w:val="left"/>
      </w:pPr>
      <w:r>
        <w:rPr>
          <w:rFonts w:ascii="Times New Roman"/>
          <w:b/>
          <w:i w:val="false"/>
          <w:color w:val="000000"/>
        </w:rPr>
        <w:t xml:space="preserve"> Параграф 2. Очистные работы с обрушением налегающих и боковых пород</w:t>
      </w:r>
    </w:p>
    <w:bookmarkEnd w:id="745"/>
    <w:bookmarkStart w:name="z811" w:id="746"/>
    <w:p>
      <w:pPr>
        <w:spacing w:after="0"/>
        <w:ind w:left="0"/>
        <w:jc w:val="both"/>
      </w:pPr>
      <w:r>
        <w:rPr>
          <w:rFonts w:ascii="Times New Roman"/>
          <w:b w:val="false"/>
          <w:i w:val="false"/>
          <w:color w:val="000000"/>
          <w:sz w:val="28"/>
        </w:rPr>
        <w:t>
      609. При работах с обрушением боковых пород и кровли:</w:t>
      </w:r>
    </w:p>
    <w:bookmarkEnd w:id="746"/>
    <w:bookmarkStart w:name="z812" w:id="747"/>
    <w:p>
      <w:pPr>
        <w:spacing w:after="0"/>
        <w:ind w:left="0"/>
        <w:jc w:val="both"/>
      </w:pPr>
      <w:r>
        <w:rPr>
          <w:rFonts w:ascii="Times New Roman"/>
          <w:b w:val="false"/>
          <w:i w:val="false"/>
          <w:color w:val="000000"/>
          <w:sz w:val="28"/>
        </w:rPr>
        <w:t>
      1) при задержке обрушения кровли свыше установленного паспортом шага обрушения применяется принудительное обрушение; в этом случае до обрушения кровли не допускается производить очистные работы;</w:t>
      </w:r>
    </w:p>
    <w:bookmarkEnd w:id="747"/>
    <w:bookmarkStart w:name="z813" w:id="748"/>
    <w:p>
      <w:pPr>
        <w:spacing w:after="0"/>
        <w:ind w:left="0"/>
        <w:jc w:val="both"/>
      </w:pPr>
      <w:r>
        <w:rPr>
          <w:rFonts w:ascii="Times New Roman"/>
          <w:b w:val="false"/>
          <w:i w:val="false"/>
          <w:color w:val="000000"/>
          <w:sz w:val="28"/>
        </w:rPr>
        <w:t>
      2) работы по принудительному обрушению кровли проводятся по мероприятиям, утвержденным техническим руководителем шахты;</w:t>
      </w:r>
    </w:p>
    <w:bookmarkEnd w:id="748"/>
    <w:bookmarkStart w:name="z814" w:id="749"/>
    <w:p>
      <w:pPr>
        <w:spacing w:after="0"/>
        <w:ind w:left="0"/>
        <w:jc w:val="both"/>
      </w:pPr>
      <w:r>
        <w:rPr>
          <w:rFonts w:ascii="Times New Roman"/>
          <w:b w:val="false"/>
          <w:i w:val="false"/>
          <w:color w:val="000000"/>
          <w:sz w:val="28"/>
        </w:rPr>
        <w:t>
      3) во время проведения работ по обрушению не допускается нахождение людей в смежных заходках, при посадке с помощью взрывных работ - на нижележащем подэтаже;</w:t>
      </w:r>
    </w:p>
    <w:bookmarkEnd w:id="749"/>
    <w:bookmarkStart w:name="z815" w:id="750"/>
    <w:p>
      <w:pPr>
        <w:spacing w:after="0"/>
        <w:ind w:left="0"/>
        <w:jc w:val="both"/>
      </w:pPr>
      <w:r>
        <w:rPr>
          <w:rFonts w:ascii="Times New Roman"/>
          <w:b w:val="false"/>
          <w:i w:val="false"/>
          <w:color w:val="000000"/>
          <w:sz w:val="28"/>
        </w:rPr>
        <w:t>
      4) на россыпных месторождениях не допускается вырубка крепи в очистном пространстве без установки временных предохранительных стоек; при устойчивой кровле устанавливаются сигнальные стойки.</w:t>
      </w:r>
    </w:p>
    <w:bookmarkEnd w:id="750"/>
    <w:bookmarkStart w:name="z816" w:id="751"/>
    <w:p>
      <w:pPr>
        <w:spacing w:after="0"/>
        <w:ind w:left="0"/>
        <w:jc w:val="both"/>
      </w:pPr>
      <w:r>
        <w:rPr>
          <w:rFonts w:ascii="Times New Roman"/>
          <w:b w:val="false"/>
          <w:i w:val="false"/>
          <w:color w:val="000000"/>
          <w:sz w:val="28"/>
        </w:rPr>
        <w:t>
      610. Выходы из обрушаемого участка до начала работ по обрушению освобождаются от материалов и оборудования, дополнительно закрепляются.</w:t>
      </w:r>
    </w:p>
    <w:bookmarkEnd w:id="751"/>
    <w:bookmarkStart w:name="z817" w:id="752"/>
    <w:p>
      <w:pPr>
        <w:spacing w:after="0"/>
        <w:ind w:left="0"/>
        <w:jc w:val="both"/>
      </w:pPr>
      <w:r>
        <w:rPr>
          <w:rFonts w:ascii="Times New Roman"/>
          <w:b w:val="false"/>
          <w:i w:val="false"/>
          <w:color w:val="000000"/>
          <w:sz w:val="28"/>
        </w:rPr>
        <w:t>
      611. Не допускается применять системы разработки с обрушением руды и вмещающих пород при наличии в налегающих породах плывунов, неосушенных песков, суглинков и карстов, заполненных водой или газами.</w:t>
      </w:r>
    </w:p>
    <w:bookmarkEnd w:id="752"/>
    <w:bookmarkStart w:name="z818" w:id="753"/>
    <w:p>
      <w:pPr>
        <w:spacing w:after="0"/>
        <w:ind w:left="0"/>
        <w:jc w:val="both"/>
      </w:pPr>
      <w:r>
        <w:rPr>
          <w:rFonts w:ascii="Times New Roman"/>
          <w:b w:val="false"/>
          <w:i w:val="false"/>
          <w:color w:val="000000"/>
          <w:sz w:val="28"/>
        </w:rPr>
        <w:t>
      612. Посадка кровли производится под непосредственным руководством лица контроля не ниже помощника начальника участка по ПОР.</w:t>
      </w:r>
    </w:p>
    <w:bookmarkEnd w:id="753"/>
    <w:bookmarkStart w:name="z819" w:id="754"/>
    <w:p>
      <w:pPr>
        <w:spacing w:after="0"/>
        <w:ind w:left="0"/>
        <w:jc w:val="both"/>
      </w:pPr>
      <w:r>
        <w:rPr>
          <w:rFonts w:ascii="Times New Roman"/>
          <w:b w:val="false"/>
          <w:i w:val="false"/>
          <w:color w:val="000000"/>
          <w:sz w:val="28"/>
        </w:rPr>
        <w:t>
      613. При посадке налегающих пород и гибкого настила (мата) с применением систем слоевого обрушения:</w:t>
      </w:r>
    </w:p>
    <w:bookmarkEnd w:id="754"/>
    <w:bookmarkStart w:name="z820" w:id="755"/>
    <w:p>
      <w:pPr>
        <w:spacing w:after="0"/>
        <w:ind w:left="0"/>
        <w:jc w:val="both"/>
      </w:pPr>
      <w:r>
        <w:rPr>
          <w:rFonts w:ascii="Times New Roman"/>
          <w:b w:val="false"/>
          <w:i w:val="false"/>
          <w:color w:val="000000"/>
          <w:sz w:val="28"/>
        </w:rPr>
        <w:t>
      1) подрывание крепи при погашении заходок и лавы производится с использованием электродетонаторов или детонирующего шнура;</w:t>
      </w:r>
    </w:p>
    <w:bookmarkEnd w:id="755"/>
    <w:bookmarkStart w:name="z821" w:id="756"/>
    <w:p>
      <w:pPr>
        <w:spacing w:after="0"/>
        <w:ind w:left="0"/>
        <w:jc w:val="both"/>
      </w:pPr>
      <w:r>
        <w:rPr>
          <w:rFonts w:ascii="Times New Roman"/>
          <w:b w:val="false"/>
          <w:i w:val="false"/>
          <w:color w:val="000000"/>
          <w:sz w:val="28"/>
        </w:rPr>
        <w:t>
      2) устья восстающих перекрываются;</w:t>
      </w:r>
    </w:p>
    <w:bookmarkEnd w:id="756"/>
    <w:bookmarkStart w:name="z822" w:id="757"/>
    <w:p>
      <w:pPr>
        <w:spacing w:after="0"/>
        <w:ind w:left="0"/>
        <w:jc w:val="both"/>
      </w:pPr>
      <w:r>
        <w:rPr>
          <w:rFonts w:ascii="Times New Roman"/>
          <w:b w:val="false"/>
          <w:i w:val="false"/>
          <w:color w:val="000000"/>
          <w:sz w:val="28"/>
        </w:rPr>
        <w:t>
      3) не допускается производить очистные работы по выемке слоя при зависании или задержке обрушения гибкого настила до их устранения, в период движения и обрушения покрывающих пород;</w:t>
      </w:r>
    </w:p>
    <w:bookmarkEnd w:id="757"/>
    <w:bookmarkStart w:name="z823" w:id="758"/>
    <w:p>
      <w:pPr>
        <w:spacing w:after="0"/>
        <w:ind w:left="0"/>
        <w:jc w:val="both"/>
      </w:pPr>
      <w:r>
        <w:rPr>
          <w:rFonts w:ascii="Times New Roman"/>
          <w:b w:val="false"/>
          <w:i w:val="false"/>
          <w:color w:val="000000"/>
          <w:sz w:val="28"/>
        </w:rPr>
        <w:t>
      4) при выемке первого слоя разрабатываемого рудного тела на почву укладывается усиленный настил для образования гибкого настила (мата), принимаются меры для создания предохранительной шестиметровой породной подушки путем искусственного обрушения покрывающих пород взрыванием зарядов в скважинах, пробуренных в кровле выработки;</w:t>
      </w:r>
    </w:p>
    <w:bookmarkEnd w:id="758"/>
    <w:bookmarkStart w:name="z824" w:id="759"/>
    <w:p>
      <w:pPr>
        <w:spacing w:after="0"/>
        <w:ind w:left="0"/>
        <w:jc w:val="both"/>
      </w:pPr>
      <w:r>
        <w:rPr>
          <w:rFonts w:ascii="Times New Roman"/>
          <w:b w:val="false"/>
          <w:i w:val="false"/>
          <w:color w:val="000000"/>
          <w:sz w:val="28"/>
        </w:rPr>
        <w:t>
      5) между обрушенным пространством и работающей заходкой или лавой оставляется не менее одной и не более трех выработанных заходок или полос, с установкой крепи;</w:t>
      </w:r>
    </w:p>
    <w:bookmarkEnd w:id="759"/>
    <w:bookmarkStart w:name="z825" w:id="760"/>
    <w:p>
      <w:pPr>
        <w:spacing w:after="0"/>
        <w:ind w:left="0"/>
        <w:jc w:val="both"/>
      </w:pPr>
      <w:r>
        <w:rPr>
          <w:rFonts w:ascii="Times New Roman"/>
          <w:b w:val="false"/>
          <w:i w:val="false"/>
          <w:color w:val="000000"/>
          <w:sz w:val="28"/>
        </w:rPr>
        <w:t>
      6) не допускается разборка забоя после взрывных работ из смежной заходки.</w:t>
      </w:r>
    </w:p>
    <w:bookmarkEnd w:id="760"/>
    <w:bookmarkStart w:name="z826" w:id="761"/>
    <w:p>
      <w:pPr>
        <w:spacing w:after="0"/>
        <w:ind w:left="0"/>
        <w:jc w:val="left"/>
      </w:pPr>
      <w:r>
        <w:rPr>
          <w:rFonts w:ascii="Times New Roman"/>
          <w:b/>
          <w:i w:val="false"/>
          <w:color w:val="000000"/>
        </w:rPr>
        <w:t xml:space="preserve"> Параграф 3. Бурение, отбойка и обрушение горной массы при очистной выемке</w:t>
      </w:r>
    </w:p>
    <w:bookmarkEnd w:id="761"/>
    <w:bookmarkStart w:name="z827" w:id="762"/>
    <w:p>
      <w:pPr>
        <w:spacing w:after="0"/>
        <w:ind w:left="0"/>
        <w:jc w:val="both"/>
      </w:pPr>
      <w:r>
        <w:rPr>
          <w:rFonts w:ascii="Times New Roman"/>
          <w:b w:val="false"/>
          <w:i w:val="false"/>
          <w:color w:val="000000"/>
          <w:sz w:val="28"/>
        </w:rPr>
        <w:t>
      614. При системе разработки подэтажными штреками работа по отбойке горной массы из открытых заходок производится с применением предохранительных поясов.</w:t>
      </w:r>
    </w:p>
    <w:bookmarkEnd w:id="762"/>
    <w:p>
      <w:pPr>
        <w:spacing w:after="0"/>
        <w:ind w:left="0"/>
        <w:jc w:val="both"/>
      </w:pPr>
      <w:r>
        <w:rPr>
          <w:rFonts w:ascii="Times New Roman"/>
          <w:b w:val="false"/>
          <w:i w:val="false"/>
          <w:color w:val="000000"/>
          <w:sz w:val="28"/>
        </w:rPr>
        <w:t>
      В трещиноватых и неустойчивых массивах не допускается производить отбойку горной массы из открытых заходок.</w:t>
      </w:r>
    </w:p>
    <w:bookmarkStart w:name="z828" w:id="763"/>
    <w:p>
      <w:pPr>
        <w:spacing w:after="0"/>
        <w:ind w:left="0"/>
        <w:jc w:val="both"/>
      </w:pPr>
      <w:r>
        <w:rPr>
          <w:rFonts w:ascii="Times New Roman"/>
          <w:b w:val="false"/>
          <w:i w:val="false"/>
          <w:color w:val="000000"/>
          <w:sz w:val="28"/>
        </w:rPr>
        <w:t>
      615. При системе разработки с магазинированием горной массы:</w:t>
      </w:r>
    </w:p>
    <w:bookmarkEnd w:id="763"/>
    <w:bookmarkStart w:name="z829" w:id="764"/>
    <w:p>
      <w:pPr>
        <w:spacing w:after="0"/>
        <w:ind w:left="0"/>
        <w:jc w:val="both"/>
      </w:pPr>
      <w:r>
        <w:rPr>
          <w:rFonts w:ascii="Times New Roman"/>
          <w:b w:val="false"/>
          <w:i w:val="false"/>
          <w:color w:val="000000"/>
          <w:sz w:val="28"/>
        </w:rPr>
        <w:t>
      1) не допускается находиться рабочим в камере магазина во время выпуска горной массы, производить бурение и дробление горной массы до оборки кровли и боков;</w:t>
      </w:r>
    </w:p>
    <w:bookmarkEnd w:id="764"/>
    <w:bookmarkStart w:name="z830" w:id="765"/>
    <w:p>
      <w:pPr>
        <w:spacing w:after="0"/>
        <w:ind w:left="0"/>
        <w:jc w:val="both"/>
      </w:pPr>
      <w:r>
        <w:rPr>
          <w:rFonts w:ascii="Times New Roman"/>
          <w:b w:val="false"/>
          <w:i w:val="false"/>
          <w:color w:val="000000"/>
          <w:sz w:val="28"/>
        </w:rPr>
        <w:t>
      2) расстояние между кровлей и отбитой горной массы допускается не более 2,5 метров;</w:t>
      </w:r>
    </w:p>
    <w:bookmarkEnd w:id="765"/>
    <w:bookmarkStart w:name="z831" w:id="766"/>
    <w:p>
      <w:pPr>
        <w:spacing w:after="0"/>
        <w:ind w:left="0"/>
        <w:jc w:val="both"/>
      </w:pPr>
      <w:r>
        <w:rPr>
          <w:rFonts w:ascii="Times New Roman"/>
          <w:b w:val="false"/>
          <w:i w:val="false"/>
          <w:color w:val="000000"/>
          <w:sz w:val="28"/>
        </w:rPr>
        <w:t>
      3) участки кровли и боков камеры, сложенные неустойчивыми породами, закрепляются в соответствии с паспортом крепления;</w:t>
      </w:r>
    </w:p>
    <w:bookmarkEnd w:id="766"/>
    <w:bookmarkStart w:name="z832" w:id="767"/>
    <w:p>
      <w:pPr>
        <w:spacing w:after="0"/>
        <w:ind w:left="0"/>
        <w:jc w:val="both"/>
      </w:pPr>
      <w:r>
        <w:rPr>
          <w:rFonts w:ascii="Times New Roman"/>
          <w:b w:val="false"/>
          <w:i w:val="false"/>
          <w:color w:val="000000"/>
          <w:sz w:val="28"/>
        </w:rPr>
        <w:t>
      4) после отбойки горной массы на всю высоту магазина входы в него закрываются;</w:t>
      </w:r>
    </w:p>
    <w:bookmarkEnd w:id="767"/>
    <w:bookmarkStart w:name="z833" w:id="768"/>
    <w:p>
      <w:pPr>
        <w:spacing w:after="0"/>
        <w:ind w:left="0"/>
        <w:jc w:val="both"/>
      </w:pPr>
      <w:r>
        <w:rPr>
          <w:rFonts w:ascii="Times New Roman"/>
          <w:b w:val="false"/>
          <w:i w:val="false"/>
          <w:color w:val="000000"/>
          <w:sz w:val="28"/>
        </w:rPr>
        <w:t>
      5) при отработке смежных блоков без оставления целиков между ними линия забоя в одном из них опережает линию забоя в другом блоке, величина опережения устанавливается проектом;</w:t>
      </w:r>
    </w:p>
    <w:bookmarkEnd w:id="768"/>
    <w:bookmarkStart w:name="z834" w:id="769"/>
    <w:p>
      <w:pPr>
        <w:spacing w:after="0"/>
        <w:ind w:left="0"/>
        <w:jc w:val="both"/>
      </w:pPr>
      <w:r>
        <w:rPr>
          <w:rFonts w:ascii="Times New Roman"/>
          <w:b w:val="false"/>
          <w:i w:val="false"/>
          <w:color w:val="000000"/>
          <w:sz w:val="28"/>
        </w:rPr>
        <w:t>
      6) не допускается при разработке тонких и маломощных пластов (залежей) вести очистные работы в магазине без устройства настилов. Порядок устройства настилов определяется паспортом.</w:t>
      </w:r>
    </w:p>
    <w:bookmarkEnd w:id="769"/>
    <w:bookmarkStart w:name="z835" w:id="770"/>
    <w:p>
      <w:pPr>
        <w:spacing w:after="0"/>
        <w:ind w:left="0"/>
        <w:jc w:val="both"/>
      </w:pPr>
      <w:r>
        <w:rPr>
          <w:rFonts w:ascii="Times New Roman"/>
          <w:b w:val="false"/>
          <w:i w:val="false"/>
          <w:color w:val="000000"/>
          <w:sz w:val="28"/>
        </w:rPr>
        <w:t>
      616. При разработке полезных ископаемых, склонных к самовозгоранию, проектом предусматриваются мероприятия, исключающие опасность возникновения эндогенных подземных пожаров.</w:t>
      </w:r>
    </w:p>
    <w:bookmarkEnd w:id="770"/>
    <w:bookmarkStart w:name="z836" w:id="771"/>
    <w:p>
      <w:pPr>
        <w:spacing w:after="0"/>
        <w:ind w:left="0"/>
        <w:jc w:val="both"/>
      </w:pPr>
      <w:r>
        <w:rPr>
          <w:rFonts w:ascii="Times New Roman"/>
          <w:b w:val="false"/>
          <w:i w:val="false"/>
          <w:color w:val="000000"/>
          <w:sz w:val="28"/>
        </w:rPr>
        <w:t>
      617. При системе разработки подэтажным обрушением:</w:t>
      </w:r>
    </w:p>
    <w:bookmarkEnd w:id="771"/>
    <w:bookmarkStart w:name="z837" w:id="772"/>
    <w:p>
      <w:pPr>
        <w:spacing w:after="0"/>
        <w:ind w:left="0"/>
        <w:jc w:val="both"/>
      </w:pPr>
      <w:r>
        <w:rPr>
          <w:rFonts w:ascii="Times New Roman"/>
          <w:b w:val="false"/>
          <w:i w:val="false"/>
          <w:color w:val="000000"/>
          <w:sz w:val="28"/>
        </w:rPr>
        <w:t>
      1) каждая последующая заходка (секция) отрабатывается после полной посадки кровли предыдущей заходки, если проектом принята отбойка руды единичными секциями;</w:t>
      </w:r>
    </w:p>
    <w:bookmarkEnd w:id="772"/>
    <w:bookmarkStart w:name="z838" w:id="773"/>
    <w:p>
      <w:pPr>
        <w:spacing w:after="0"/>
        <w:ind w:left="0"/>
        <w:jc w:val="both"/>
      </w:pPr>
      <w:r>
        <w:rPr>
          <w:rFonts w:ascii="Times New Roman"/>
          <w:b w:val="false"/>
          <w:i w:val="false"/>
          <w:color w:val="000000"/>
          <w:sz w:val="28"/>
        </w:rPr>
        <w:t>
      2) при наличии надштрековых целиков допускается одновременная разработка (взрывание зарядов) нескольких заходок (секций) при вариантах "закрытый веер", "грушевидные заходки".</w:t>
      </w:r>
    </w:p>
    <w:bookmarkEnd w:id="773"/>
    <w:bookmarkStart w:name="z839" w:id="774"/>
    <w:p>
      <w:pPr>
        <w:spacing w:after="0"/>
        <w:ind w:left="0"/>
        <w:jc w:val="both"/>
      </w:pPr>
      <w:r>
        <w:rPr>
          <w:rFonts w:ascii="Times New Roman"/>
          <w:b w:val="false"/>
          <w:i w:val="false"/>
          <w:color w:val="000000"/>
          <w:sz w:val="28"/>
        </w:rPr>
        <w:t>
      618. При системах этажного (подэтажного) обрушения:</w:t>
      </w:r>
    </w:p>
    <w:bookmarkEnd w:id="774"/>
    <w:bookmarkStart w:name="z840" w:id="775"/>
    <w:p>
      <w:pPr>
        <w:spacing w:after="0"/>
        <w:ind w:left="0"/>
        <w:jc w:val="both"/>
      </w:pPr>
      <w:r>
        <w:rPr>
          <w:rFonts w:ascii="Times New Roman"/>
          <w:b w:val="false"/>
          <w:i w:val="false"/>
          <w:color w:val="000000"/>
          <w:sz w:val="28"/>
        </w:rPr>
        <w:t>
      1) не допускается находиться людям в оконтуривающих выработках блока, полностью подготовленного к обрушению;</w:t>
      </w:r>
    </w:p>
    <w:bookmarkEnd w:id="775"/>
    <w:bookmarkStart w:name="z841" w:id="776"/>
    <w:p>
      <w:pPr>
        <w:spacing w:after="0"/>
        <w:ind w:left="0"/>
        <w:jc w:val="both"/>
      </w:pPr>
      <w:r>
        <w:rPr>
          <w:rFonts w:ascii="Times New Roman"/>
          <w:b w:val="false"/>
          <w:i w:val="false"/>
          <w:color w:val="000000"/>
          <w:sz w:val="28"/>
        </w:rPr>
        <w:t>
      2) при отработке блока (камеры) ведется контроль за процессом обрушения из выработок, соединенных с оконтуривающими выработками, смотровыми сбойками или с помощью глубоких контрольных скважин;</w:t>
      </w:r>
    </w:p>
    <w:bookmarkEnd w:id="776"/>
    <w:bookmarkStart w:name="z842" w:id="777"/>
    <w:p>
      <w:pPr>
        <w:spacing w:after="0"/>
        <w:ind w:left="0"/>
        <w:jc w:val="both"/>
      </w:pPr>
      <w:r>
        <w:rPr>
          <w:rFonts w:ascii="Times New Roman"/>
          <w:b w:val="false"/>
          <w:i w:val="false"/>
          <w:color w:val="000000"/>
          <w:sz w:val="28"/>
        </w:rPr>
        <w:t>
      3) при задержке (отставании) обрушения горной массы выпуск ее прекращается.</w:t>
      </w:r>
    </w:p>
    <w:bookmarkEnd w:id="777"/>
    <w:bookmarkStart w:name="z843" w:id="778"/>
    <w:p>
      <w:pPr>
        <w:spacing w:after="0"/>
        <w:ind w:left="0"/>
        <w:jc w:val="both"/>
      </w:pPr>
      <w:r>
        <w:rPr>
          <w:rFonts w:ascii="Times New Roman"/>
          <w:b w:val="false"/>
          <w:i w:val="false"/>
          <w:color w:val="000000"/>
          <w:sz w:val="28"/>
        </w:rPr>
        <w:t>
      619. При отбойке горной массы глубокими скважинами:</w:t>
      </w:r>
    </w:p>
    <w:bookmarkEnd w:id="778"/>
    <w:bookmarkStart w:name="z844" w:id="779"/>
    <w:p>
      <w:pPr>
        <w:spacing w:after="0"/>
        <w:ind w:left="0"/>
        <w:jc w:val="both"/>
      </w:pPr>
      <w:r>
        <w:rPr>
          <w:rFonts w:ascii="Times New Roman"/>
          <w:b w:val="false"/>
          <w:i w:val="false"/>
          <w:color w:val="000000"/>
          <w:sz w:val="28"/>
        </w:rPr>
        <w:t>
      1) при образовании отрезной щели взрыванием зарядов в глубоких скважинах устраивают ограждения щели, предохраняющие людей от падения в нее;</w:t>
      </w:r>
    </w:p>
    <w:bookmarkEnd w:id="779"/>
    <w:bookmarkStart w:name="z845" w:id="780"/>
    <w:p>
      <w:pPr>
        <w:spacing w:after="0"/>
        <w:ind w:left="0"/>
        <w:jc w:val="both"/>
      </w:pPr>
      <w:r>
        <w:rPr>
          <w:rFonts w:ascii="Times New Roman"/>
          <w:b w:val="false"/>
          <w:i w:val="false"/>
          <w:color w:val="000000"/>
          <w:sz w:val="28"/>
        </w:rPr>
        <w:t>
      2) проходка буровых штреков или ортов и глубоких скважин из них опережает линию обрушения забоя не менее чем на один буровой орт (штрек).</w:t>
      </w:r>
    </w:p>
    <w:bookmarkEnd w:id="780"/>
    <w:bookmarkStart w:name="z846" w:id="781"/>
    <w:p>
      <w:pPr>
        <w:spacing w:after="0"/>
        <w:ind w:left="0"/>
        <w:jc w:val="both"/>
      </w:pPr>
      <w:r>
        <w:rPr>
          <w:rFonts w:ascii="Times New Roman"/>
          <w:b w:val="false"/>
          <w:i w:val="false"/>
          <w:color w:val="000000"/>
          <w:sz w:val="28"/>
        </w:rPr>
        <w:t>
      620. Перед бурением сверху вниз шпуров или скважин нижнего уступа вблизи кромки взорванного забоя выставляется ограждение, расположенное от кромки откоса на расстоянии не менее 0,5 метров.</w:t>
      </w:r>
    </w:p>
    <w:bookmarkEnd w:id="781"/>
    <w:bookmarkStart w:name="z847" w:id="782"/>
    <w:p>
      <w:pPr>
        <w:spacing w:after="0"/>
        <w:ind w:left="0"/>
        <w:jc w:val="left"/>
      </w:pPr>
      <w:r>
        <w:rPr>
          <w:rFonts w:ascii="Times New Roman"/>
          <w:b/>
          <w:i w:val="false"/>
          <w:color w:val="000000"/>
        </w:rPr>
        <w:t xml:space="preserve"> Параграф 4. Закладочные работы</w:t>
      </w:r>
    </w:p>
    <w:bookmarkEnd w:id="782"/>
    <w:bookmarkStart w:name="z848" w:id="783"/>
    <w:p>
      <w:pPr>
        <w:spacing w:after="0"/>
        <w:ind w:left="0"/>
        <w:jc w:val="both"/>
      </w:pPr>
      <w:r>
        <w:rPr>
          <w:rFonts w:ascii="Times New Roman"/>
          <w:b w:val="false"/>
          <w:i w:val="false"/>
          <w:color w:val="000000"/>
          <w:sz w:val="28"/>
        </w:rPr>
        <w:t>
      621. Целесообразность закладочных работ, выбор способов закладки, технологии транспортирования закладочных смесей и материалов в выработанное пространство обосновывается проектом.</w:t>
      </w:r>
    </w:p>
    <w:bookmarkEnd w:id="783"/>
    <w:bookmarkStart w:name="z849" w:id="784"/>
    <w:p>
      <w:pPr>
        <w:spacing w:after="0"/>
        <w:ind w:left="0"/>
        <w:jc w:val="both"/>
      </w:pPr>
      <w:r>
        <w:rPr>
          <w:rFonts w:ascii="Times New Roman"/>
          <w:b w:val="false"/>
          <w:i w:val="false"/>
          <w:color w:val="000000"/>
          <w:sz w:val="28"/>
        </w:rPr>
        <w:t>
      622. Приготовление закладочных материалов, эксплуатация оборудования на закладочных комплексах (установках) должны выполняться в соответствие требованиями промышленной безопасности, установленные для опасных производственных объектов, ведущих работы по переработке твердых полезных ископаемых.</w:t>
      </w:r>
    </w:p>
    <w:bookmarkEnd w:id="784"/>
    <w:p>
      <w:pPr>
        <w:spacing w:after="0"/>
        <w:ind w:left="0"/>
        <w:jc w:val="both"/>
      </w:pPr>
      <w:r>
        <w:rPr>
          <w:rFonts w:ascii="Times New Roman"/>
          <w:b w:val="false"/>
          <w:i w:val="false"/>
          <w:color w:val="000000"/>
          <w:sz w:val="28"/>
        </w:rPr>
        <w:t>
      Закладочные работы производятся в соответствии с технологическим регламентом по производству закладочных работ.</w:t>
      </w:r>
    </w:p>
    <w:bookmarkStart w:name="z850" w:id="785"/>
    <w:p>
      <w:pPr>
        <w:spacing w:after="0"/>
        <w:ind w:left="0"/>
        <w:jc w:val="both"/>
      </w:pPr>
      <w:r>
        <w:rPr>
          <w:rFonts w:ascii="Times New Roman"/>
          <w:b w:val="false"/>
          <w:i w:val="false"/>
          <w:color w:val="000000"/>
          <w:sz w:val="28"/>
        </w:rPr>
        <w:t>
      623. Не допускается использовать закладочные материалы с примесями, концентрация которых может способствовать самовозгоранию, выделению вредных газов и веществ.</w:t>
      </w:r>
    </w:p>
    <w:bookmarkEnd w:id="785"/>
    <w:bookmarkStart w:name="z851" w:id="786"/>
    <w:p>
      <w:pPr>
        <w:spacing w:after="0"/>
        <w:ind w:left="0"/>
        <w:jc w:val="both"/>
      </w:pPr>
      <w:r>
        <w:rPr>
          <w:rFonts w:ascii="Times New Roman"/>
          <w:b w:val="false"/>
          <w:i w:val="false"/>
          <w:color w:val="000000"/>
          <w:sz w:val="28"/>
        </w:rPr>
        <w:t>
      624. Закладка осуществляется в соответствии с паспортом, с учетом обеспечения максимальной полноты заполнения выработанного пространства.</w:t>
      </w:r>
    </w:p>
    <w:bookmarkEnd w:id="786"/>
    <w:bookmarkStart w:name="z852" w:id="787"/>
    <w:p>
      <w:pPr>
        <w:spacing w:after="0"/>
        <w:ind w:left="0"/>
        <w:jc w:val="both"/>
      </w:pPr>
      <w:r>
        <w:rPr>
          <w:rFonts w:ascii="Times New Roman"/>
          <w:b w:val="false"/>
          <w:i w:val="false"/>
          <w:color w:val="000000"/>
          <w:sz w:val="28"/>
        </w:rPr>
        <w:t>
      625. Не допускается принимать к производству закладочных работ выработанное пространство без утверждения техническим руководителем шахты акта комиссии на готовность его к закладке.</w:t>
      </w:r>
    </w:p>
    <w:bookmarkEnd w:id="787"/>
    <w:bookmarkStart w:name="z853" w:id="788"/>
    <w:p>
      <w:pPr>
        <w:spacing w:after="0"/>
        <w:ind w:left="0"/>
        <w:jc w:val="both"/>
      </w:pPr>
      <w:r>
        <w:rPr>
          <w:rFonts w:ascii="Times New Roman"/>
          <w:b w:val="false"/>
          <w:i w:val="false"/>
          <w:color w:val="000000"/>
          <w:sz w:val="28"/>
        </w:rPr>
        <w:t>
      626. Укладка магистральных трубопроводов и их оборудование осуществляются в соответствии с проектом, а участковых - согласно схемам, утвержденным техническим руководителем шахты.</w:t>
      </w:r>
    </w:p>
    <w:bookmarkEnd w:id="788"/>
    <w:p>
      <w:pPr>
        <w:spacing w:after="0"/>
        <w:ind w:left="0"/>
        <w:jc w:val="both"/>
      </w:pPr>
      <w:r>
        <w:rPr>
          <w:rFonts w:ascii="Times New Roman"/>
          <w:b w:val="false"/>
          <w:i w:val="false"/>
          <w:color w:val="000000"/>
          <w:sz w:val="28"/>
        </w:rPr>
        <w:t>
      Магистральные трубопроводы оборудуются приборами контроля давления, устройствами для аварийного сброса закладочной смеси и воды. Трассы закладочных магистральных трубопроводов оснащаются телефонной связью с оператором закладочного комплекса и диспетчером шахты.</w:t>
      </w:r>
    </w:p>
    <w:bookmarkStart w:name="z854" w:id="789"/>
    <w:p>
      <w:pPr>
        <w:spacing w:after="0"/>
        <w:ind w:left="0"/>
        <w:jc w:val="both"/>
      </w:pPr>
      <w:r>
        <w:rPr>
          <w:rFonts w:ascii="Times New Roman"/>
          <w:b w:val="false"/>
          <w:i w:val="false"/>
          <w:color w:val="000000"/>
          <w:sz w:val="28"/>
        </w:rPr>
        <w:t>
      627. Не допускается оставлять выемочные участки незаложенными, с незаконченной закладкой более указанного проектом срока.</w:t>
      </w:r>
    </w:p>
    <w:bookmarkEnd w:id="789"/>
    <w:p>
      <w:pPr>
        <w:spacing w:after="0"/>
        <w:ind w:left="0"/>
        <w:jc w:val="both"/>
      </w:pPr>
      <w:r>
        <w:rPr>
          <w:rFonts w:ascii="Times New Roman"/>
          <w:b w:val="false"/>
          <w:i w:val="false"/>
          <w:color w:val="000000"/>
          <w:sz w:val="28"/>
        </w:rPr>
        <w:t>
      Окончание закладочных работ по каждому участку оформляются актом, утверждаемым техническим руководителем шахты.</w:t>
      </w:r>
    </w:p>
    <w:bookmarkStart w:name="z855" w:id="790"/>
    <w:p>
      <w:pPr>
        <w:spacing w:after="0"/>
        <w:ind w:left="0"/>
        <w:jc w:val="both"/>
      </w:pPr>
      <w:r>
        <w:rPr>
          <w:rFonts w:ascii="Times New Roman"/>
          <w:b w:val="false"/>
          <w:i w:val="false"/>
          <w:color w:val="000000"/>
          <w:sz w:val="28"/>
        </w:rPr>
        <w:t>
      628. При системе горизонтальных слоев с твердеющей закладкой:</w:t>
      </w:r>
    </w:p>
    <w:bookmarkEnd w:id="790"/>
    <w:bookmarkStart w:name="z856" w:id="791"/>
    <w:p>
      <w:pPr>
        <w:spacing w:after="0"/>
        <w:ind w:left="0"/>
        <w:jc w:val="both"/>
      </w:pPr>
      <w:r>
        <w:rPr>
          <w:rFonts w:ascii="Times New Roman"/>
          <w:b w:val="false"/>
          <w:i w:val="false"/>
          <w:color w:val="000000"/>
          <w:sz w:val="28"/>
        </w:rPr>
        <w:t>
      1) при восходящей выемке слоев нормативная прочность твердеющей закладки в почве очистной выработки обеспечивает безопасное передвижение по ней применяемого самоходного оборудования;</w:t>
      </w:r>
    </w:p>
    <w:bookmarkEnd w:id="791"/>
    <w:bookmarkStart w:name="z857" w:id="792"/>
    <w:p>
      <w:pPr>
        <w:spacing w:after="0"/>
        <w:ind w:left="0"/>
        <w:jc w:val="both"/>
      </w:pPr>
      <w:r>
        <w:rPr>
          <w:rFonts w:ascii="Times New Roman"/>
          <w:b w:val="false"/>
          <w:i w:val="false"/>
          <w:color w:val="000000"/>
          <w:sz w:val="28"/>
        </w:rPr>
        <w:t>
      2) при нисходящей выемке слоев несущий слой закладки к началу отработки нижележащего слоя имеет прочность, обеспечивающую безопасность при ведении очистных работ под ним.</w:t>
      </w:r>
    </w:p>
    <w:bookmarkEnd w:id="792"/>
    <w:p>
      <w:pPr>
        <w:spacing w:after="0"/>
        <w:ind w:left="0"/>
        <w:jc w:val="both"/>
      </w:pPr>
      <w:r>
        <w:rPr>
          <w:rFonts w:ascii="Times New Roman"/>
          <w:b w:val="false"/>
          <w:i w:val="false"/>
          <w:color w:val="000000"/>
          <w:sz w:val="28"/>
        </w:rPr>
        <w:t>
      При применении систем разработки с твердеющей закладкой не допускается:</w:t>
      </w:r>
    </w:p>
    <w:bookmarkStart w:name="z858" w:id="793"/>
    <w:p>
      <w:pPr>
        <w:spacing w:after="0"/>
        <w:ind w:left="0"/>
        <w:jc w:val="both"/>
      </w:pPr>
      <w:r>
        <w:rPr>
          <w:rFonts w:ascii="Times New Roman"/>
          <w:b w:val="false"/>
          <w:i w:val="false"/>
          <w:color w:val="000000"/>
          <w:sz w:val="28"/>
        </w:rPr>
        <w:t>
      1) производить закладку на отбитую горную массу;</w:t>
      </w:r>
    </w:p>
    <w:bookmarkEnd w:id="793"/>
    <w:bookmarkStart w:name="z859" w:id="794"/>
    <w:p>
      <w:pPr>
        <w:spacing w:after="0"/>
        <w:ind w:left="0"/>
        <w:jc w:val="both"/>
      </w:pPr>
      <w:r>
        <w:rPr>
          <w:rFonts w:ascii="Times New Roman"/>
          <w:b w:val="false"/>
          <w:i w:val="false"/>
          <w:color w:val="000000"/>
          <w:sz w:val="28"/>
        </w:rPr>
        <w:t>
      2) отступление от проекта по очередности закладки камер (блоков);</w:t>
      </w:r>
    </w:p>
    <w:bookmarkEnd w:id="794"/>
    <w:bookmarkStart w:name="z860" w:id="795"/>
    <w:p>
      <w:pPr>
        <w:spacing w:after="0"/>
        <w:ind w:left="0"/>
        <w:jc w:val="both"/>
      </w:pPr>
      <w:r>
        <w:rPr>
          <w:rFonts w:ascii="Times New Roman"/>
          <w:b w:val="false"/>
          <w:i w:val="false"/>
          <w:color w:val="000000"/>
          <w:sz w:val="28"/>
        </w:rPr>
        <w:t>
      3) оставлять пустоты от усадки.</w:t>
      </w:r>
    </w:p>
    <w:bookmarkEnd w:id="795"/>
    <w:bookmarkStart w:name="z861" w:id="796"/>
    <w:p>
      <w:pPr>
        <w:spacing w:after="0"/>
        <w:ind w:left="0"/>
        <w:jc w:val="both"/>
      </w:pPr>
      <w:r>
        <w:rPr>
          <w:rFonts w:ascii="Times New Roman"/>
          <w:b w:val="false"/>
          <w:i w:val="false"/>
          <w:color w:val="000000"/>
          <w:sz w:val="28"/>
        </w:rPr>
        <w:t>
      629. Оценка устойчивости закладочного массива производится в соответствии с требованиями нормативной прочности твердеющей закладки: при обнажении в боку очистной выработки - в зависимости от высоты обнажения, при обнажении в кровле очистной выработки - в зависимости от ширины пролета выработки.</w:t>
      </w:r>
    </w:p>
    <w:bookmarkEnd w:id="796"/>
    <w:bookmarkStart w:name="z862" w:id="797"/>
    <w:p>
      <w:pPr>
        <w:spacing w:after="0"/>
        <w:ind w:left="0"/>
        <w:jc w:val="left"/>
      </w:pPr>
      <w:r>
        <w:rPr>
          <w:rFonts w:ascii="Times New Roman"/>
          <w:b/>
          <w:i w:val="false"/>
          <w:color w:val="000000"/>
        </w:rPr>
        <w:t xml:space="preserve"> Параграф 5. Крепление очистных выработок</w:t>
      </w:r>
    </w:p>
    <w:bookmarkEnd w:id="797"/>
    <w:bookmarkStart w:name="z863" w:id="798"/>
    <w:p>
      <w:pPr>
        <w:spacing w:after="0"/>
        <w:ind w:left="0"/>
        <w:jc w:val="both"/>
      </w:pPr>
      <w:r>
        <w:rPr>
          <w:rFonts w:ascii="Times New Roman"/>
          <w:b w:val="false"/>
          <w:i w:val="false"/>
          <w:color w:val="000000"/>
          <w:sz w:val="28"/>
        </w:rPr>
        <w:t>
      630. При слабых, неустойчивых вмещающих породах для обеспечения безопасности работ при распорной крепи на пологих залежах (пластах) производится затяжка кровли очистного забоя, на крутых - висячего и лежачего боков в соответствии с проектом.</w:t>
      </w:r>
    </w:p>
    <w:bookmarkEnd w:id="798"/>
    <w:bookmarkStart w:name="z864" w:id="799"/>
    <w:p>
      <w:pPr>
        <w:spacing w:after="0"/>
        <w:ind w:left="0"/>
        <w:jc w:val="both"/>
      </w:pPr>
      <w:r>
        <w:rPr>
          <w:rFonts w:ascii="Times New Roman"/>
          <w:b w:val="false"/>
          <w:i w:val="false"/>
          <w:color w:val="000000"/>
          <w:sz w:val="28"/>
        </w:rPr>
        <w:t>
      631. При разработке крутых и наклонных рудных тел системой с распорной крепью ширина выемочного пространства не более 3 метров.</w:t>
      </w:r>
    </w:p>
    <w:bookmarkEnd w:id="799"/>
    <w:bookmarkStart w:name="z865" w:id="800"/>
    <w:p>
      <w:pPr>
        <w:spacing w:after="0"/>
        <w:ind w:left="0"/>
        <w:jc w:val="both"/>
      </w:pPr>
      <w:r>
        <w:rPr>
          <w:rFonts w:ascii="Times New Roman"/>
          <w:b w:val="false"/>
          <w:i w:val="false"/>
          <w:color w:val="000000"/>
          <w:sz w:val="28"/>
        </w:rPr>
        <w:t>
      632. Места пересечения слоевых, подэтажных, выемочных штреков (ортов) с заходками закрепляются до начала выемки заходки (за исключением выработок, находящихся под устойчивой закладкой).</w:t>
      </w:r>
    </w:p>
    <w:bookmarkEnd w:id="800"/>
    <w:bookmarkStart w:name="z866" w:id="801"/>
    <w:p>
      <w:pPr>
        <w:spacing w:after="0"/>
        <w:ind w:left="0"/>
        <w:jc w:val="left"/>
      </w:pPr>
      <w:r>
        <w:rPr>
          <w:rFonts w:ascii="Times New Roman"/>
          <w:b/>
          <w:i w:val="false"/>
          <w:color w:val="000000"/>
        </w:rPr>
        <w:t xml:space="preserve"> Параграф 6. Передвижение рабочих по очистным выработкам</w:t>
      </w:r>
    </w:p>
    <w:bookmarkEnd w:id="801"/>
    <w:bookmarkStart w:name="z867" w:id="802"/>
    <w:p>
      <w:pPr>
        <w:spacing w:after="0"/>
        <w:ind w:left="0"/>
        <w:jc w:val="both"/>
      </w:pPr>
      <w:r>
        <w:rPr>
          <w:rFonts w:ascii="Times New Roman"/>
          <w:b w:val="false"/>
          <w:i w:val="false"/>
          <w:color w:val="000000"/>
          <w:sz w:val="28"/>
        </w:rPr>
        <w:t>
      633. Сообщение с очистными забоями производится по оборудованным, в соответствии с настоящими Правилами, ходовым отделениям, очищенным от руды и находящимся в состоянии, пригодном для пользования.</w:t>
      </w:r>
    </w:p>
    <w:bookmarkEnd w:id="802"/>
    <w:bookmarkStart w:name="z868" w:id="803"/>
    <w:p>
      <w:pPr>
        <w:spacing w:after="0"/>
        <w:ind w:left="0"/>
        <w:jc w:val="both"/>
      </w:pPr>
      <w:r>
        <w:rPr>
          <w:rFonts w:ascii="Times New Roman"/>
          <w:b w:val="false"/>
          <w:i w:val="false"/>
          <w:color w:val="000000"/>
          <w:sz w:val="28"/>
        </w:rPr>
        <w:t>
      634. При системе разработки с распорной крепью на крутых и наклонных рудных телах люди входят в очистной забой по отшитому людскому ходку и передвигаются с уступа на уступ по лестницам.</w:t>
      </w:r>
    </w:p>
    <w:bookmarkEnd w:id="803"/>
    <w:bookmarkStart w:name="z869" w:id="804"/>
    <w:p>
      <w:pPr>
        <w:spacing w:after="0"/>
        <w:ind w:left="0"/>
        <w:jc w:val="both"/>
      </w:pPr>
      <w:r>
        <w:rPr>
          <w:rFonts w:ascii="Times New Roman"/>
          <w:b w:val="false"/>
          <w:i w:val="false"/>
          <w:color w:val="000000"/>
          <w:sz w:val="28"/>
        </w:rPr>
        <w:t>
      635. Не допускается при системе разработки подэтажным обрушением заходить в обрушаемое пространство.</w:t>
      </w:r>
    </w:p>
    <w:bookmarkEnd w:id="804"/>
    <w:bookmarkStart w:name="z870" w:id="805"/>
    <w:p>
      <w:pPr>
        <w:spacing w:after="0"/>
        <w:ind w:left="0"/>
        <w:jc w:val="both"/>
      </w:pPr>
      <w:r>
        <w:rPr>
          <w:rFonts w:ascii="Times New Roman"/>
          <w:b w:val="false"/>
          <w:i w:val="false"/>
          <w:color w:val="000000"/>
          <w:sz w:val="28"/>
        </w:rPr>
        <w:t>
      636. При системе разработки подэтажными штреками не допускается пребывание людей в открытой камере.</w:t>
      </w:r>
    </w:p>
    <w:bookmarkEnd w:id="805"/>
    <w:bookmarkStart w:name="z871" w:id="806"/>
    <w:p>
      <w:pPr>
        <w:spacing w:after="0"/>
        <w:ind w:left="0"/>
        <w:jc w:val="both"/>
      </w:pPr>
      <w:r>
        <w:rPr>
          <w:rFonts w:ascii="Times New Roman"/>
          <w:b w:val="false"/>
          <w:i w:val="false"/>
          <w:color w:val="000000"/>
          <w:sz w:val="28"/>
        </w:rPr>
        <w:t>
      637. При системе разработки этажным принудительным обрушением не допускается выход людей из выработок в пустоты, образовавшиеся в период подсечки и обрушения массива, за пределы подсечных выработок.</w:t>
      </w:r>
    </w:p>
    <w:bookmarkEnd w:id="806"/>
    <w:bookmarkStart w:name="z872" w:id="807"/>
    <w:p>
      <w:pPr>
        <w:spacing w:after="0"/>
        <w:ind w:left="0"/>
        <w:jc w:val="both"/>
      </w:pPr>
      <w:r>
        <w:rPr>
          <w:rFonts w:ascii="Times New Roman"/>
          <w:b w:val="false"/>
          <w:i w:val="false"/>
          <w:color w:val="000000"/>
          <w:sz w:val="28"/>
        </w:rPr>
        <w:t>
      638. Выходы этажных и подэтажных выработок в камеры ограждаются.</w:t>
      </w:r>
    </w:p>
    <w:bookmarkEnd w:id="807"/>
    <w:bookmarkStart w:name="z873" w:id="808"/>
    <w:p>
      <w:pPr>
        <w:spacing w:after="0"/>
        <w:ind w:left="0"/>
        <w:jc w:val="left"/>
      </w:pPr>
      <w:r>
        <w:rPr>
          <w:rFonts w:ascii="Times New Roman"/>
          <w:b/>
          <w:i w:val="false"/>
          <w:color w:val="000000"/>
        </w:rPr>
        <w:t xml:space="preserve"> Параграф 7. Очистные работы</w:t>
      </w:r>
    </w:p>
    <w:bookmarkEnd w:id="808"/>
    <w:bookmarkStart w:name="z874" w:id="809"/>
    <w:p>
      <w:pPr>
        <w:spacing w:after="0"/>
        <w:ind w:left="0"/>
        <w:jc w:val="both"/>
      </w:pPr>
      <w:r>
        <w:rPr>
          <w:rFonts w:ascii="Times New Roman"/>
          <w:b w:val="false"/>
          <w:i w:val="false"/>
          <w:color w:val="000000"/>
          <w:sz w:val="28"/>
        </w:rPr>
        <w:t>
      639. При камерной, камерно-столбовой системе разработки соблюдается соосность целиков и камер по восстанию. При невозможности соблюдения соосности целиков и камер между ними оставляется ленточный целик, ширина которого определяется проектом.</w:t>
      </w:r>
    </w:p>
    <w:bookmarkEnd w:id="809"/>
    <w:bookmarkStart w:name="z875" w:id="810"/>
    <w:p>
      <w:pPr>
        <w:spacing w:after="0"/>
        <w:ind w:left="0"/>
        <w:jc w:val="both"/>
      </w:pPr>
      <w:r>
        <w:rPr>
          <w:rFonts w:ascii="Times New Roman"/>
          <w:b w:val="false"/>
          <w:i w:val="false"/>
          <w:color w:val="000000"/>
          <w:sz w:val="28"/>
        </w:rPr>
        <w:t>
      640. Для отработки горизонтальных и пологих (с углом падения залежи до 20 градусов) рудных залежей мощностью до 18 метров камерно-столбовой системой разработки, выемка рудных тел производится в два этапа:</w:t>
      </w:r>
    </w:p>
    <w:bookmarkEnd w:id="810"/>
    <w:bookmarkStart w:name="z5447" w:id="811"/>
    <w:p>
      <w:pPr>
        <w:spacing w:after="0"/>
        <w:ind w:left="0"/>
        <w:jc w:val="both"/>
      </w:pPr>
      <w:r>
        <w:rPr>
          <w:rFonts w:ascii="Times New Roman"/>
          <w:b w:val="false"/>
          <w:i w:val="false"/>
          <w:color w:val="000000"/>
          <w:sz w:val="28"/>
        </w:rPr>
        <w:t>
      выемка камерных запасов, затем выемка целиков (повторная отработка).</w:t>
      </w:r>
    </w:p>
    <w:bookmarkEnd w:id="811"/>
    <w:bookmarkStart w:name="z5448" w:id="812"/>
    <w:p>
      <w:pPr>
        <w:spacing w:after="0"/>
        <w:ind w:left="0"/>
        <w:jc w:val="both"/>
      </w:pPr>
      <w:r>
        <w:rPr>
          <w:rFonts w:ascii="Times New Roman"/>
          <w:b w:val="false"/>
          <w:i w:val="false"/>
          <w:color w:val="000000"/>
          <w:sz w:val="28"/>
        </w:rPr>
        <w:t>
      До начала работ разрабатывается технологический регламент.</w:t>
      </w:r>
    </w:p>
    <w:bookmarkEnd w:id="812"/>
    <w:bookmarkStart w:name="z5449" w:id="813"/>
    <w:p>
      <w:pPr>
        <w:spacing w:after="0"/>
        <w:ind w:left="0"/>
        <w:jc w:val="both"/>
      </w:pPr>
      <w:r>
        <w:rPr>
          <w:rFonts w:ascii="Times New Roman"/>
          <w:b w:val="false"/>
          <w:i w:val="false"/>
          <w:color w:val="000000"/>
          <w:sz w:val="28"/>
        </w:rPr>
        <w:t>
      1) отработка залежей мощностью более 18 метров производится с двумя подсечными выработками – под кровлей и по почве с подэтажной отбойкой оставшейся средней части;</w:t>
      </w:r>
    </w:p>
    <w:bookmarkEnd w:id="813"/>
    <w:bookmarkStart w:name="z5450" w:id="814"/>
    <w:p>
      <w:pPr>
        <w:spacing w:after="0"/>
        <w:ind w:left="0"/>
        <w:jc w:val="both"/>
      </w:pPr>
      <w:r>
        <w:rPr>
          <w:rFonts w:ascii="Times New Roman"/>
          <w:b w:val="false"/>
          <w:i w:val="false"/>
          <w:color w:val="000000"/>
          <w:sz w:val="28"/>
        </w:rPr>
        <w:t>
      2) наклонные (20-50 градусов) и крутопадающие (более 50 градусов) рудные тела отрабатываются системами разработки с закладкой или полным обрушением выработанного пространства. Границы безопасной отработки каждой системы разработки определяется проектом;</w:t>
      </w:r>
    </w:p>
    <w:bookmarkEnd w:id="814"/>
    <w:bookmarkStart w:name="z5451" w:id="815"/>
    <w:p>
      <w:pPr>
        <w:spacing w:after="0"/>
        <w:ind w:left="0"/>
        <w:jc w:val="both"/>
      </w:pPr>
      <w:r>
        <w:rPr>
          <w:rFonts w:ascii="Times New Roman"/>
          <w:b w:val="false"/>
          <w:i w:val="false"/>
          <w:color w:val="000000"/>
          <w:sz w:val="28"/>
        </w:rPr>
        <w:t>
      3) для обеспечения безопасности отработки залежей камерно-столбовой системой с нахождением людей в очистном пространстве, при повторной выемке целиков вести контроль геомеханического состояния выработанного пространства, процесса сдвижения и обрушения налегающей толщи пород геомеханической службой на основе непрерывного геомониторинга горного массива;</w:t>
      </w:r>
    </w:p>
    <w:bookmarkEnd w:id="815"/>
    <w:bookmarkStart w:name="z5452" w:id="816"/>
    <w:p>
      <w:pPr>
        <w:spacing w:after="0"/>
        <w:ind w:left="0"/>
        <w:jc w:val="both"/>
      </w:pPr>
      <w:r>
        <w:rPr>
          <w:rFonts w:ascii="Times New Roman"/>
          <w:b w:val="false"/>
          <w:i w:val="false"/>
          <w:color w:val="000000"/>
          <w:sz w:val="28"/>
        </w:rPr>
        <w:t>
      4) для отработки участков, примыкающих к зонам массовых разрушений целиков, обрушений налегающей толщи горных пород и предотвращения дальнейшего распространения процесса обрушения, управление кровлей и подрабатываемой толщей производить ленточными целиками с оставлением у границ обрушения жестких разделительных полос размерами в/h &gt; 1,0 (где в – ширина целика, h – его высота);</w:t>
      </w:r>
    </w:p>
    <w:bookmarkEnd w:id="816"/>
    <w:bookmarkStart w:name="z5453" w:id="817"/>
    <w:p>
      <w:pPr>
        <w:spacing w:after="0"/>
        <w:ind w:left="0"/>
        <w:jc w:val="both"/>
      </w:pPr>
      <w:r>
        <w:rPr>
          <w:rFonts w:ascii="Times New Roman"/>
          <w:b w:val="false"/>
          <w:i w:val="false"/>
          <w:color w:val="000000"/>
          <w:sz w:val="28"/>
        </w:rPr>
        <w:t>
      5) в зоне сдвижения земной поверхности в пределах горного отвода, где ведутся горные работы, исключается доступ людей, нахождение инженерных сетей и коммуникаций, зданий, сооружений, территория ограждается.</w:t>
      </w:r>
    </w:p>
    <w:bookmarkEnd w:id="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640 - в редакции приказа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1" w:id="818"/>
    <w:p>
      <w:pPr>
        <w:spacing w:after="0"/>
        <w:ind w:left="0"/>
        <w:jc w:val="both"/>
      </w:pPr>
      <w:r>
        <w:rPr>
          <w:rFonts w:ascii="Times New Roman"/>
          <w:b w:val="false"/>
          <w:i w:val="false"/>
          <w:color w:val="000000"/>
          <w:sz w:val="28"/>
        </w:rPr>
        <w:t>
      641. При системе разработки подэтажными штреками:</w:t>
      </w:r>
    </w:p>
    <w:bookmarkEnd w:id="818"/>
    <w:bookmarkStart w:name="z882" w:id="819"/>
    <w:p>
      <w:pPr>
        <w:spacing w:after="0"/>
        <w:ind w:left="0"/>
        <w:jc w:val="both"/>
      </w:pPr>
      <w:r>
        <w:rPr>
          <w:rFonts w:ascii="Times New Roman"/>
          <w:b w:val="false"/>
          <w:i w:val="false"/>
          <w:color w:val="000000"/>
          <w:sz w:val="28"/>
        </w:rPr>
        <w:t>
      1) ширина заходок в подэтажах при устойчивых рудах должна быть не менее 2 метров, высота - не более 2,5 метров. Подошва заходки горизонтальная. Высота "закрытых" заходок допускается до 3 метров;</w:t>
      </w:r>
    </w:p>
    <w:bookmarkEnd w:id="819"/>
    <w:bookmarkStart w:name="z883" w:id="820"/>
    <w:p>
      <w:pPr>
        <w:spacing w:after="0"/>
        <w:ind w:left="0"/>
        <w:jc w:val="both"/>
      </w:pPr>
      <w:r>
        <w:rPr>
          <w:rFonts w:ascii="Times New Roman"/>
          <w:b w:val="false"/>
          <w:i w:val="false"/>
          <w:color w:val="000000"/>
          <w:sz w:val="28"/>
        </w:rPr>
        <w:t>
      2) потолкоуступное расположение подэтажей допускается при разработке устойчивых руд, максимальная величина опережения уступов не более 6 метров;</w:t>
      </w:r>
    </w:p>
    <w:bookmarkEnd w:id="820"/>
    <w:bookmarkStart w:name="z884" w:id="821"/>
    <w:p>
      <w:pPr>
        <w:spacing w:after="0"/>
        <w:ind w:left="0"/>
        <w:jc w:val="both"/>
      </w:pPr>
      <w:r>
        <w:rPr>
          <w:rFonts w:ascii="Times New Roman"/>
          <w:b w:val="false"/>
          <w:i w:val="false"/>
          <w:color w:val="000000"/>
          <w:sz w:val="28"/>
        </w:rPr>
        <w:t>
      3) при отбойке руды из подэтажных выработок (штреков, ортов) не допускается взрывание вееров взрывных скважин из этих выработок на камеру при отсутствии предварительно пробуренных не менее трех вееров скважин;</w:t>
      </w:r>
    </w:p>
    <w:bookmarkEnd w:id="821"/>
    <w:bookmarkStart w:name="z885" w:id="822"/>
    <w:p>
      <w:pPr>
        <w:spacing w:after="0"/>
        <w:ind w:left="0"/>
        <w:jc w:val="both"/>
      </w:pPr>
      <w:r>
        <w:rPr>
          <w:rFonts w:ascii="Times New Roman"/>
          <w:b w:val="false"/>
          <w:i w:val="false"/>
          <w:color w:val="000000"/>
          <w:sz w:val="28"/>
        </w:rPr>
        <w:t>
      4) отбойка руды производится с опережением отбойки на вышележащих подэтажах по отношению к нижележащим на расстояние, установленное проектом.</w:t>
      </w:r>
    </w:p>
    <w:bookmarkEnd w:id="822"/>
    <w:bookmarkStart w:name="z886" w:id="823"/>
    <w:p>
      <w:pPr>
        <w:spacing w:after="0"/>
        <w:ind w:left="0"/>
        <w:jc w:val="both"/>
      </w:pPr>
      <w:r>
        <w:rPr>
          <w:rFonts w:ascii="Times New Roman"/>
          <w:b w:val="false"/>
          <w:i w:val="false"/>
          <w:color w:val="000000"/>
          <w:sz w:val="28"/>
        </w:rPr>
        <w:t>
      642. При системе разработки слоевым обрушением:</w:t>
      </w:r>
    </w:p>
    <w:bookmarkEnd w:id="823"/>
    <w:bookmarkStart w:name="z887" w:id="824"/>
    <w:p>
      <w:pPr>
        <w:spacing w:after="0"/>
        <w:ind w:left="0"/>
        <w:jc w:val="both"/>
      </w:pPr>
      <w:r>
        <w:rPr>
          <w:rFonts w:ascii="Times New Roman"/>
          <w:b w:val="false"/>
          <w:i w:val="false"/>
          <w:color w:val="000000"/>
          <w:sz w:val="28"/>
        </w:rPr>
        <w:t>
      1) ширина заходки и высота слоя не более 3 метров;</w:t>
      </w:r>
    </w:p>
    <w:bookmarkEnd w:id="824"/>
    <w:bookmarkStart w:name="z888" w:id="825"/>
    <w:p>
      <w:pPr>
        <w:spacing w:after="0"/>
        <w:ind w:left="0"/>
        <w:jc w:val="both"/>
      </w:pPr>
      <w:r>
        <w:rPr>
          <w:rFonts w:ascii="Times New Roman"/>
          <w:b w:val="false"/>
          <w:i w:val="false"/>
          <w:color w:val="000000"/>
          <w:sz w:val="28"/>
        </w:rPr>
        <w:t>
      2) отработку блока допускается вести одновременно в нескольких слоях при условии отставания работ в одном слое от другого на расстояние, обеспечивающее нормальную посадку гибкого настила (мата) и породы, но не менее чем на 10 метров.</w:t>
      </w:r>
    </w:p>
    <w:bookmarkEnd w:id="825"/>
    <w:bookmarkStart w:name="z889" w:id="826"/>
    <w:p>
      <w:pPr>
        <w:spacing w:after="0"/>
        <w:ind w:left="0"/>
        <w:jc w:val="both"/>
      </w:pPr>
      <w:r>
        <w:rPr>
          <w:rFonts w:ascii="Times New Roman"/>
          <w:b w:val="false"/>
          <w:i w:val="false"/>
          <w:color w:val="000000"/>
          <w:sz w:val="28"/>
        </w:rPr>
        <w:t>
      643. При одновременной отработке нескольких подэтажей системой подэтажного обрушения каждый верхний подэтаж опережает нижний на расстояние, устанавливаемое проектом, но не менее чем на длину, равную высоте одного подэтажа.</w:t>
      </w:r>
    </w:p>
    <w:bookmarkEnd w:id="826"/>
    <w:bookmarkStart w:name="z890" w:id="827"/>
    <w:p>
      <w:pPr>
        <w:spacing w:after="0"/>
        <w:ind w:left="0"/>
        <w:jc w:val="both"/>
      </w:pPr>
      <w:r>
        <w:rPr>
          <w:rFonts w:ascii="Times New Roman"/>
          <w:b w:val="false"/>
          <w:i w:val="false"/>
          <w:color w:val="000000"/>
          <w:sz w:val="28"/>
        </w:rPr>
        <w:t>
      644. При системе разработки блоковым (этажным) обрушением:</w:t>
      </w:r>
    </w:p>
    <w:bookmarkEnd w:id="827"/>
    <w:bookmarkStart w:name="z891" w:id="828"/>
    <w:p>
      <w:pPr>
        <w:spacing w:after="0"/>
        <w:ind w:left="0"/>
        <w:jc w:val="both"/>
      </w:pPr>
      <w:r>
        <w:rPr>
          <w:rFonts w:ascii="Times New Roman"/>
          <w:b w:val="false"/>
          <w:i w:val="false"/>
          <w:color w:val="000000"/>
          <w:sz w:val="28"/>
        </w:rPr>
        <w:t>
      1) смотровые восстающие, служащие для наблюдения за процессом обрушения, проходятся вне контура блока (камеры) на расстоянии, исключающем их нарушение;</w:t>
      </w:r>
    </w:p>
    <w:bookmarkEnd w:id="828"/>
    <w:bookmarkStart w:name="z892" w:id="829"/>
    <w:p>
      <w:pPr>
        <w:spacing w:after="0"/>
        <w:ind w:left="0"/>
        <w:jc w:val="both"/>
      </w:pPr>
      <w:r>
        <w:rPr>
          <w:rFonts w:ascii="Times New Roman"/>
          <w:b w:val="false"/>
          <w:i w:val="false"/>
          <w:color w:val="000000"/>
          <w:sz w:val="28"/>
        </w:rPr>
        <w:t>
      2) буровые выработки соединяются с откаточным горизонтом или горизонтом вторичного дробления (скреперования) восстающими, сбитыми с вентиляционными выработками.</w:t>
      </w:r>
    </w:p>
    <w:bookmarkEnd w:id="829"/>
    <w:bookmarkStart w:name="z893" w:id="830"/>
    <w:p>
      <w:pPr>
        <w:spacing w:after="0"/>
        <w:ind w:left="0"/>
        <w:jc w:val="both"/>
      </w:pPr>
      <w:r>
        <w:rPr>
          <w:rFonts w:ascii="Times New Roman"/>
          <w:b w:val="false"/>
          <w:i w:val="false"/>
          <w:color w:val="000000"/>
          <w:sz w:val="28"/>
        </w:rPr>
        <w:t>
      645. Выпуск обводненной горной массы из рудоспусков производится в соответствии с ПОР при условии оборудования рудоспусков люковыми затворами с дистанционным управлением или применения скреперных лебедок, устройств и мер, исключающих нахождение людей под рудоспуском.</w:t>
      </w:r>
    </w:p>
    <w:bookmarkEnd w:id="830"/>
    <w:bookmarkStart w:name="z894" w:id="831"/>
    <w:p>
      <w:pPr>
        <w:spacing w:after="0"/>
        <w:ind w:left="0"/>
        <w:jc w:val="left"/>
      </w:pPr>
      <w:r>
        <w:rPr>
          <w:rFonts w:ascii="Times New Roman"/>
          <w:b/>
          <w:i w:val="false"/>
          <w:color w:val="000000"/>
        </w:rPr>
        <w:t xml:space="preserve"> Параграф 8. Дробление горной массы в подземных выработках</w:t>
      </w:r>
    </w:p>
    <w:bookmarkEnd w:id="831"/>
    <w:bookmarkStart w:name="z895" w:id="832"/>
    <w:p>
      <w:pPr>
        <w:spacing w:after="0"/>
        <w:ind w:left="0"/>
        <w:jc w:val="both"/>
      </w:pPr>
      <w:r>
        <w:rPr>
          <w:rFonts w:ascii="Times New Roman"/>
          <w:b w:val="false"/>
          <w:i w:val="false"/>
          <w:color w:val="000000"/>
          <w:sz w:val="28"/>
        </w:rPr>
        <w:t>
      646. Подземные дробильные комплексы и блоковые дробилки оборудуются в соответствии с проектом.</w:t>
      </w:r>
    </w:p>
    <w:bookmarkEnd w:id="832"/>
    <w:bookmarkStart w:name="z896" w:id="833"/>
    <w:p>
      <w:pPr>
        <w:spacing w:after="0"/>
        <w:ind w:left="0"/>
        <w:jc w:val="both"/>
      </w:pPr>
      <w:r>
        <w:rPr>
          <w:rFonts w:ascii="Times New Roman"/>
          <w:b w:val="false"/>
          <w:i w:val="false"/>
          <w:color w:val="000000"/>
          <w:sz w:val="28"/>
        </w:rPr>
        <w:t>
      647. В целях предупреждения выбросов кусков материала из дробилок загрузочные отверстия:</w:t>
      </w:r>
    </w:p>
    <w:bookmarkEnd w:id="833"/>
    <w:bookmarkStart w:name="z897" w:id="834"/>
    <w:p>
      <w:pPr>
        <w:spacing w:after="0"/>
        <w:ind w:left="0"/>
        <w:jc w:val="both"/>
      </w:pPr>
      <w:r>
        <w:rPr>
          <w:rFonts w:ascii="Times New Roman"/>
          <w:b w:val="false"/>
          <w:i w:val="false"/>
          <w:color w:val="000000"/>
          <w:sz w:val="28"/>
        </w:rPr>
        <w:t>
      1) для конусных дробилок - закрываться глухими съемными ограждениями;</w:t>
      </w:r>
    </w:p>
    <w:bookmarkEnd w:id="834"/>
    <w:bookmarkStart w:name="z898" w:id="835"/>
    <w:p>
      <w:pPr>
        <w:spacing w:after="0"/>
        <w:ind w:left="0"/>
        <w:jc w:val="both"/>
      </w:pPr>
      <w:r>
        <w:rPr>
          <w:rFonts w:ascii="Times New Roman"/>
          <w:b w:val="false"/>
          <w:i w:val="false"/>
          <w:color w:val="000000"/>
          <w:sz w:val="28"/>
        </w:rPr>
        <w:t>
      2) для щековых дробилок - ограждаться боковыми глухими ограждениями высотой не менее 1 метра с козырьками, препятствующими выбросу кусков материала из рабочего пространства дробилки.</w:t>
      </w:r>
    </w:p>
    <w:bookmarkEnd w:id="835"/>
    <w:bookmarkStart w:name="z899" w:id="836"/>
    <w:p>
      <w:pPr>
        <w:spacing w:after="0"/>
        <w:ind w:left="0"/>
        <w:jc w:val="both"/>
      </w:pPr>
      <w:r>
        <w:rPr>
          <w:rFonts w:ascii="Times New Roman"/>
          <w:b w:val="false"/>
          <w:i w:val="false"/>
          <w:color w:val="000000"/>
          <w:sz w:val="28"/>
        </w:rPr>
        <w:t>
      648. Воздух, удаляемый из камеры вентиляционными и аспирационными установками, отводится в общешахтную исходящую струю или подвергается очистке до концентрации пыли, не превышающей предусмотренной нормами.</w:t>
      </w:r>
    </w:p>
    <w:bookmarkEnd w:id="836"/>
    <w:bookmarkStart w:name="z900" w:id="837"/>
    <w:p>
      <w:pPr>
        <w:spacing w:after="0"/>
        <w:ind w:left="0"/>
        <w:jc w:val="both"/>
      </w:pPr>
      <w:r>
        <w:rPr>
          <w:rFonts w:ascii="Times New Roman"/>
          <w:b w:val="false"/>
          <w:i w:val="false"/>
          <w:color w:val="000000"/>
          <w:sz w:val="28"/>
        </w:rPr>
        <w:t xml:space="preserve">
      649. При спуске людей в рабочее пространство дробилок применяются предохранительные пояса и устраиваются настилы над загрузочными отверстиями дробилок. При этом принимаются меры против самопроизвольного включения дробилок в работу. Резка металла, попавшего в дробилку, производится в соответствии с </w:t>
      </w:r>
      <w:r>
        <w:rPr>
          <w:rFonts w:ascii="Times New Roman"/>
          <w:b w:val="false"/>
          <w:i w:val="false"/>
          <w:color w:val="000000"/>
          <w:sz w:val="28"/>
        </w:rPr>
        <w:t>пунктами 1433</w:t>
      </w:r>
      <w:r>
        <w:rPr>
          <w:rFonts w:ascii="Times New Roman"/>
          <w:b w:val="false"/>
          <w:i w:val="false"/>
          <w:color w:val="000000"/>
          <w:sz w:val="28"/>
        </w:rPr>
        <w:t xml:space="preserve"> и  </w:t>
      </w:r>
      <w:r>
        <w:rPr>
          <w:rFonts w:ascii="Times New Roman"/>
          <w:b w:val="false"/>
          <w:i w:val="false"/>
          <w:color w:val="000000"/>
          <w:sz w:val="28"/>
        </w:rPr>
        <w:t>1564</w:t>
      </w:r>
      <w:r>
        <w:rPr>
          <w:rFonts w:ascii="Times New Roman"/>
          <w:b w:val="false"/>
          <w:i w:val="false"/>
          <w:color w:val="000000"/>
          <w:sz w:val="28"/>
        </w:rPr>
        <w:t xml:space="preserve"> настоящих Правил.</w:t>
      </w:r>
    </w:p>
    <w:bookmarkEnd w:id="837"/>
    <w:bookmarkStart w:name="z901" w:id="838"/>
    <w:p>
      <w:pPr>
        <w:spacing w:after="0"/>
        <w:ind w:left="0"/>
        <w:jc w:val="both"/>
      </w:pPr>
      <w:r>
        <w:rPr>
          <w:rFonts w:ascii="Times New Roman"/>
          <w:b w:val="false"/>
          <w:i w:val="false"/>
          <w:color w:val="000000"/>
          <w:sz w:val="28"/>
        </w:rPr>
        <w:t>
      650. В случае аварийной остановки дробилки под "завалом" разбутовка и запуск ее проводится в соответствии с технологическим регламентом.</w:t>
      </w:r>
    </w:p>
    <w:bookmarkEnd w:id="838"/>
    <w:bookmarkStart w:name="z902" w:id="839"/>
    <w:p>
      <w:pPr>
        <w:spacing w:after="0"/>
        <w:ind w:left="0"/>
        <w:jc w:val="both"/>
      </w:pPr>
      <w:r>
        <w:rPr>
          <w:rFonts w:ascii="Times New Roman"/>
          <w:b w:val="false"/>
          <w:i w:val="false"/>
          <w:color w:val="000000"/>
          <w:sz w:val="28"/>
        </w:rPr>
        <w:t>
      651. Дробление материалов, образующих при измельчении взрывоопасную пыль, производится с выполнением мероприятий, исключающих возможность ее взрыва.</w:t>
      </w:r>
    </w:p>
    <w:bookmarkEnd w:id="839"/>
    <w:bookmarkStart w:name="z903" w:id="840"/>
    <w:p>
      <w:pPr>
        <w:spacing w:after="0"/>
        <w:ind w:left="0"/>
        <w:jc w:val="both"/>
      </w:pPr>
      <w:r>
        <w:rPr>
          <w:rFonts w:ascii="Times New Roman"/>
          <w:b w:val="false"/>
          <w:i w:val="false"/>
          <w:color w:val="000000"/>
          <w:sz w:val="28"/>
        </w:rPr>
        <w:t>
      652. Рабочая площадка оператора, наблюдающего за подачей материалов в дробилку и ее работой, имеет решетчатые (сетчатые) металлические ограждения с размером ячеек не более 30х30 миллиметров для исключения возможного выброса на площадку кусков горной массы из дробилки.</w:t>
      </w:r>
    </w:p>
    <w:bookmarkEnd w:id="840"/>
    <w:p>
      <w:pPr>
        <w:spacing w:after="0"/>
        <w:ind w:left="0"/>
        <w:jc w:val="both"/>
      </w:pPr>
      <w:r>
        <w:rPr>
          <w:rFonts w:ascii="Times New Roman"/>
          <w:b w:val="false"/>
          <w:i w:val="false"/>
          <w:color w:val="000000"/>
          <w:sz w:val="28"/>
        </w:rPr>
        <w:t>
      При расположении рабочей площадки на высоте 1,5 метров она имеет ограждения, исключающие падение с нее людей и предметов.</w:t>
      </w:r>
    </w:p>
    <w:bookmarkStart w:name="z904" w:id="841"/>
    <w:p>
      <w:pPr>
        <w:spacing w:after="0"/>
        <w:ind w:left="0"/>
        <w:jc w:val="both"/>
      </w:pPr>
      <w:r>
        <w:rPr>
          <w:rFonts w:ascii="Times New Roman"/>
          <w:b w:val="false"/>
          <w:i w:val="false"/>
          <w:color w:val="000000"/>
          <w:sz w:val="28"/>
        </w:rPr>
        <w:t>
      653. В случае застревания в рабочем пространстве дробилок больших кусков материала они удаляются из дробилки грузоподъемными средствами. Извлекать застрявшие куски вручную, разбивать их в рабочем пространстве ручным инструментом не допускается.</w:t>
      </w:r>
    </w:p>
    <w:bookmarkEnd w:id="841"/>
    <w:bookmarkStart w:name="z905" w:id="842"/>
    <w:p>
      <w:pPr>
        <w:spacing w:after="0"/>
        <w:ind w:left="0"/>
        <w:jc w:val="left"/>
      </w:pPr>
      <w:r>
        <w:rPr>
          <w:rFonts w:ascii="Times New Roman"/>
          <w:b/>
          <w:i w:val="false"/>
          <w:color w:val="000000"/>
        </w:rPr>
        <w:t xml:space="preserve"> Параграф 9. Выемка целиков</w:t>
      </w:r>
    </w:p>
    <w:bookmarkEnd w:id="842"/>
    <w:bookmarkStart w:name="z906" w:id="843"/>
    <w:p>
      <w:pPr>
        <w:spacing w:after="0"/>
        <w:ind w:left="0"/>
        <w:jc w:val="both"/>
      </w:pPr>
      <w:r>
        <w:rPr>
          <w:rFonts w:ascii="Times New Roman"/>
          <w:b w:val="false"/>
          <w:i w:val="false"/>
          <w:color w:val="000000"/>
          <w:sz w:val="28"/>
        </w:rPr>
        <w:t>
      654. Выемка целиков производится в соответствии с ПОР. При выемке междукамерных, надштрековых и потолочных целиков:</w:t>
      </w:r>
    </w:p>
    <w:bookmarkEnd w:id="843"/>
    <w:bookmarkStart w:name="z907" w:id="844"/>
    <w:p>
      <w:pPr>
        <w:spacing w:after="0"/>
        <w:ind w:left="0"/>
        <w:jc w:val="both"/>
      </w:pPr>
      <w:r>
        <w:rPr>
          <w:rFonts w:ascii="Times New Roman"/>
          <w:b w:val="false"/>
          <w:i w:val="false"/>
          <w:color w:val="000000"/>
          <w:sz w:val="28"/>
        </w:rPr>
        <w:t>
      1) перед обрушением потолочных и междукамерных целиков крепь откаточных выработок горизонта проверяется, производится ее крепление;</w:t>
      </w:r>
    </w:p>
    <w:bookmarkEnd w:id="844"/>
    <w:bookmarkStart w:name="z908" w:id="845"/>
    <w:p>
      <w:pPr>
        <w:spacing w:after="0"/>
        <w:ind w:left="0"/>
        <w:jc w:val="both"/>
      </w:pPr>
      <w:r>
        <w:rPr>
          <w:rFonts w:ascii="Times New Roman"/>
          <w:b w:val="false"/>
          <w:i w:val="false"/>
          <w:color w:val="000000"/>
          <w:sz w:val="28"/>
        </w:rPr>
        <w:t>
      2) не допускается вынимать междукамерные целики системами, требующими проведения горных выработок при незаложенных или незаполненных рудой (породой) смежных камерах;</w:t>
      </w:r>
    </w:p>
    <w:bookmarkEnd w:id="845"/>
    <w:bookmarkStart w:name="z909" w:id="846"/>
    <w:p>
      <w:pPr>
        <w:spacing w:after="0"/>
        <w:ind w:left="0"/>
        <w:jc w:val="both"/>
      </w:pPr>
      <w:r>
        <w:rPr>
          <w:rFonts w:ascii="Times New Roman"/>
          <w:b w:val="false"/>
          <w:i w:val="false"/>
          <w:color w:val="000000"/>
          <w:sz w:val="28"/>
        </w:rPr>
        <w:t>
      3) не допускается для подготовки целика к выемке или для выемки смежных с ним камер проходить в целиках выработки, не предусмотренные проектом, нарушающие их устойчивость;</w:t>
      </w:r>
    </w:p>
    <w:bookmarkEnd w:id="846"/>
    <w:bookmarkStart w:name="z910" w:id="847"/>
    <w:p>
      <w:pPr>
        <w:spacing w:after="0"/>
        <w:ind w:left="0"/>
        <w:jc w:val="both"/>
      </w:pPr>
      <w:r>
        <w:rPr>
          <w:rFonts w:ascii="Times New Roman"/>
          <w:b w:val="false"/>
          <w:i w:val="false"/>
          <w:color w:val="000000"/>
          <w:sz w:val="28"/>
        </w:rPr>
        <w:t>
      4) потолочины, днища и междукамерные целики при незаполненной камере вынимаются одним из способов массового обрушения;</w:t>
      </w:r>
    </w:p>
    <w:bookmarkEnd w:id="847"/>
    <w:bookmarkStart w:name="z911" w:id="848"/>
    <w:p>
      <w:pPr>
        <w:spacing w:after="0"/>
        <w:ind w:left="0"/>
        <w:jc w:val="both"/>
      </w:pPr>
      <w:r>
        <w:rPr>
          <w:rFonts w:ascii="Times New Roman"/>
          <w:b w:val="false"/>
          <w:i w:val="false"/>
          <w:color w:val="000000"/>
          <w:sz w:val="28"/>
        </w:rPr>
        <w:t>
      5) все подготовительные работы по обрушению потолочины и междукамерных целиков производятся до окончания выемки камеры; не допускается производить какие-либо работы и находиться людям в выработках потолочины незаложенной камеры, за исключением работ по заряжанию минных камер и скважин;</w:t>
      </w:r>
    </w:p>
    <w:bookmarkEnd w:id="848"/>
    <w:bookmarkStart w:name="z912" w:id="849"/>
    <w:p>
      <w:pPr>
        <w:spacing w:after="0"/>
        <w:ind w:left="0"/>
        <w:jc w:val="both"/>
      </w:pPr>
      <w:r>
        <w:rPr>
          <w:rFonts w:ascii="Times New Roman"/>
          <w:b w:val="false"/>
          <w:i w:val="false"/>
          <w:color w:val="000000"/>
          <w:sz w:val="28"/>
        </w:rPr>
        <w:t>
      6) при обрушении потолочины над отработанной и выгруженной камерой глубокими скважинами бурение их проводится из безопасных в отношении обрушения выработок, находящихся за контуром потолочины;</w:t>
      </w:r>
    </w:p>
    <w:bookmarkEnd w:id="849"/>
    <w:bookmarkStart w:name="z913" w:id="850"/>
    <w:p>
      <w:pPr>
        <w:spacing w:after="0"/>
        <w:ind w:left="0"/>
        <w:jc w:val="both"/>
      </w:pPr>
      <w:r>
        <w:rPr>
          <w:rFonts w:ascii="Times New Roman"/>
          <w:b w:val="false"/>
          <w:i w:val="false"/>
          <w:color w:val="000000"/>
          <w:sz w:val="28"/>
        </w:rPr>
        <w:t>
      7) при выемке надштрекового целика бурение шпуров в целике, выпуск руды производятся из-под крепи штрека или орта, при сплошной крепи допускается удаление отдельных рам крепи, при креплении вразбежку - частичное удаление затяжки;</w:t>
      </w:r>
    </w:p>
    <w:bookmarkEnd w:id="850"/>
    <w:bookmarkStart w:name="z914" w:id="851"/>
    <w:p>
      <w:pPr>
        <w:spacing w:after="0"/>
        <w:ind w:left="0"/>
        <w:jc w:val="both"/>
      </w:pPr>
      <w:r>
        <w:rPr>
          <w:rFonts w:ascii="Times New Roman"/>
          <w:b w:val="false"/>
          <w:i w:val="false"/>
          <w:color w:val="000000"/>
          <w:sz w:val="28"/>
        </w:rPr>
        <w:t>
      8) вынимать целики системами, требующими проведения горных выработок над горизонтами грохочения, допускается после закладки или обрушения выработанной камеры;</w:t>
      </w:r>
    </w:p>
    <w:bookmarkEnd w:id="851"/>
    <w:bookmarkStart w:name="z915" w:id="852"/>
    <w:p>
      <w:pPr>
        <w:spacing w:after="0"/>
        <w:ind w:left="0"/>
        <w:jc w:val="both"/>
      </w:pPr>
      <w:r>
        <w:rPr>
          <w:rFonts w:ascii="Times New Roman"/>
          <w:b w:val="false"/>
          <w:i w:val="false"/>
          <w:color w:val="000000"/>
          <w:sz w:val="28"/>
        </w:rPr>
        <w:t>
      9) не допускается оставлять целики на высоту более чем на один этаж при незаложенных и более чем на два этажа при заложенных камерах;</w:t>
      </w:r>
    </w:p>
    <w:bookmarkEnd w:id="852"/>
    <w:bookmarkStart w:name="z916" w:id="853"/>
    <w:p>
      <w:pPr>
        <w:spacing w:after="0"/>
        <w:ind w:left="0"/>
        <w:jc w:val="both"/>
      </w:pPr>
      <w:r>
        <w:rPr>
          <w:rFonts w:ascii="Times New Roman"/>
          <w:b w:val="false"/>
          <w:i w:val="false"/>
          <w:color w:val="000000"/>
          <w:sz w:val="28"/>
        </w:rPr>
        <w:t>
      10) при массовом обрушении целиков принимаются меры, исключающие опасные последствия воздушного удара. Во всех случаях не позже чем за двое суток до взрывания ставится об этом в известность ПАСС ОПБ;</w:t>
      </w:r>
    </w:p>
    <w:bookmarkEnd w:id="853"/>
    <w:bookmarkStart w:name="z917" w:id="854"/>
    <w:p>
      <w:pPr>
        <w:spacing w:after="0"/>
        <w:ind w:left="0"/>
        <w:jc w:val="both"/>
      </w:pPr>
      <w:r>
        <w:rPr>
          <w:rFonts w:ascii="Times New Roman"/>
          <w:b w:val="false"/>
          <w:i w:val="false"/>
          <w:color w:val="000000"/>
          <w:sz w:val="28"/>
        </w:rPr>
        <w:t>
      11) при задержке посадки породы при обрушении целиков или при неполном обрушении их не допускается на данном участке проведение работ до ликвидации зависания или полной посадки.</w:t>
      </w:r>
    </w:p>
    <w:bookmarkEnd w:id="8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654 с изменением, внесенным приказом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8" w:id="855"/>
    <w:p>
      <w:pPr>
        <w:spacing w:after="0"/>
        <w:ind w:left="0"/>
        <w:jc w:val="left"/>
      </w:pPr>
      <w:r>
        <w:rPr>
          <w:rFonts w:ascii="Times New Roman"/>
          <w:b/>
          <w:i w:val="false"/>
          <w:color w:val="000000"/>
        </w:rPr>
        <w:t xml:space="preserve"> Параграф 10. Очистная выемка способом подземного выщелачивания</w:t>
      </w:r>
    </w:p>
    <w:bookmarkEnd w:id="855"/>
    <w:bookmarkStart w:name="z919" w:id="856"/>
    <w:p>
      <w:pPr>
        <w:spacing w:after="0"/>
        <w:ind w:left="0"/>
        <w:jc w:val="both"/>
      </w:pPr>
      <w:r>
        <w:rPr>
          <w:rFonts w:ascii="Times New Roman"/>
          <w:b w:val="false"/>
          <w:i w:val="false"/>
          <w:color w:val="000000"/>
          <w:sz w:val="28"/>
        </w:rPr>
        <w:t>
      655. В проектах на отработку месторождений (участков) способом подземного выщелачивания предусматриваются мероприятия по предотвращению поступления рабочих и продуктивных растворов в транспортные выработки и выработки для передвижения людей.</w:t>
      </w:r>
    </w:p>
    <w:bookmarkEnd w:id="856"/>
    <w:p>
      <w:pPr>
        <w:spacing w:after="0"/>
        <w:ind w:left="0"/>
        <w:jc w:val="both"/>
      </w:pPr>
      <w:r>
        <w:rPr>
          <w:rFonts w:ascii="Times New Roman"/>
          <w:b w:val="false"/>
          <w:i w:val="false"/>
          <w:color w:val="000000"/>
          <w:sz w:val="28"/>
        </w:rPr>
        <w:t>
      Для осуществления контроля за возможным растеканием растворов за пределы зоны их улавливания предусматривается бурение системы наблюдательных скважин.</w:t>
      </w:r>
    </w:p>
    <w:bookmarkStart w:name="z920" w:id="857"/>
    <w:p>
      <w:pPr>
        <w:spacing w:after="0"/>
        <w:ind w:left="0"/>
        <w:jc w:val="both"/>
      </w:pPr>
      <w:r>
        <w:rPr>
          <w:rFonts w:ascii="Times New Roman"/>
          <w:b w:val="false"/>
          <w:i w:val="false"/>
          <w:color w:val="000000"/>
          <w:sz w:val="28"/>
        </w:rPr>
        <w:t>
      656. При подготовке зоны очистной выемки к выщелачиванию контроль за ее фактическим контуром осуществляется контрольными скважинами по всему периметру зоны. Обнаруженные пустоты ликвидируются взрыванием.</w:t>
      </w:r>
    </w:p>
    <w:bookmarkEnd w:id="857"/>
    <w:p>
      <w:pPr>
        <w:spacing w:after="0"/>
        <w:ind w:left="0"/>
        <w:jc w:val="both"/>
      </w:pPr>
      <w:r>
        <w:rPr>
          <w:rFonts w:ascii="Times New Roman"/>
          <w:b w:val="false"/>
          <w:i w:val="false"/>
          <w:color w:val="000000"/>
          <w:sz w:val="28"/>
        </w:rPr>
        <w:t>
      В период подготовки блока к выщелачиванию маркшейдерской службой организации проводится наблюдение за сдвижением и деформацией пород.</w:t>
      </w:r>
    </w:p>
    <w:bookmarkStart w:name="z921" w:id="858"/>
    <w:p>
      <w:pPr>
        <w:spacing w:after="0"/>
        <w:ind w:left="0"/>
        <w:jc w:val="both"/>
      </w:pPr>
      <w:r>
        <w:rPr>
          <w:rFonts w:ascii="Times New Roman"/>
          <w:b w:val="false"/>
          <w:i w:val="false"/>
          <w:color w:val="000000"/>
          <w:sz w:val="28"/>
        </w:rPr>
        <w:t>
      657. До начала работ по выщелачиванию в блоке тампонируются все ранее пробуренные скважины (геологоразведочные, гидрогеологические), за исключением наблюдательных скважин, проводятся подготовительные и нарезные выработки, завершается строительство дренажного горизонта для улавливания и сбора продуктивных растворов.</w:t>
      </w:r>
    </w:p>
    <w:bookmarkEnd w:id="858"/>
    <w:p>
      <w:pPr>
        <w:spacing w:after="0"/>
        <w:ind w:left="0"/>
        <w:jc w:val="both"/>
      </w:pPr>
      <w:r>
        <w:rPr>
          <w:rFonts w:ascii="Times New Roman"/>
          <w:b w:val="false"/>
          <w:i w:val="false"/>
          <w:color w:val="000000"/>
          <w:sz w:val="28"/>
        </w:rPr>
        <w:t>
      Перед подачей в блок рабочих растворов пропуском воды проверяются фильтрующие характеристики горной массы и возможность утечки растворов.</w:t>
      </w:r>
    </w:p>
    <w:bookmarkStart w:name="z922" w:id="859"/>
    <w:p>
      <w:pPr>
        <w:spacing w:after="0"/>
        <w:ind w:left="0"/>
        <w:jc w:val="both"/>
      </w:pPr>
      <w:r>
        <w:rPr>
          <w:rFonts w:ascii="Times New Roman"/>
          <w:b w:val="false"/>
          <w:i w:val="false"/>
          <w:color w:val="000000"/>
          <w:sz w:val="28"/>
        </w:rPr>
        <w:t>
      658. Дренажный и оросительные горизонты имеют не менее двух выходов, один из которых обеспечивает выход людей на вышележащий горизонт.</w:t>
      </w:r>
    </w:p>
    <w:bookmarkEnd w:id="859"/>
    <w:bookmarkStart w:name="z923" w:id="860"/>
    <w:p>
      <w:pPr>
        <w:spacing w:after="0"/>
        <w:ind w:left="0"/>
        <w:jc w:val="both"/>
      </w:pPr>
      <w:r>
        <w:rPr>
          <w:rFonts w:ascii="Times New Roman"/>
          <w:b w:val="false"/>
          <w:i w:val="false"/>
          <w:color w:val="000000"/>
          <w:sz w:val="28"/>
        </w:rPr>
        <w:t>
      659. Проветривание выработок оросительного и дренажного горизонтов осуществляется по нагнетательной схеме с обособленным выбросом исходящих струй непосредственно на поверхность. При реверсировании общешахтного проветривания на участке выщелачивания опрокидывание струй воздуха не допускается.</w:t>
      </w:r>
    </w:p>
    <w:bookmarkEnd w:id="860"/>
    <w:bookmarkStart w:name="z924" w:id="861"/>
    <w:p>
      <w:pPr>
        <w:spacing w:after="0"/>
        <w:ind w:left="0"/>
        <w:jc w:val="both"/>
      </w:pPr>
      <w:r>
        <w:rPr>
          <w:rFonts w:ascii="Times New Roman"/>
          <w:b w:val="false"/>
          <w:i w:val="false"/>
          <w:color w:val="000000"/>
          <w:sz w:val="28"/>
        </w:rPr>
        <w:t>
      660. Трубопроводы для подачи и откачки кислых растворов выполняются из кислотостойких материалов (специальные марки сталей, полиэтилен). Фланцевые соединения кислотопроводов закрываются защитными кожухами, исключающими разбрызгивание растворов при прорыве прокладок.</w:t>
      </w:r>
    </w:p>
    <w:bookmarkEnd w:id="861"/>
    <w:bookmarkStart w:name="z925" w:id="862"/>
    <w:p>
      <w:pPr>
        <w:spacing w:after="0"/>
        <w:ind w:left="0"/>
        <w:jc w:val="both"/>
      </w:pPr>
      <w:r>
        <w:rPr>
          <w:rFonts w:ascii="Times New Roman"/>
          <w:b w:val="false"/>
          <w:i w:val="false"/>
          <w:color w:val="000000"/>
          <w:sz w:val="28"/>
        </w:rPr>
        <w:t>
      661. При эксплуатации полиэтиленовых трубопроводов в проекте предусматриваются меры безопасности, пожарной безопасности и защиты от воздействия статического электричества. Прокладка трубопроводов по горным выработкам осуществляется на расстоянии не менее 500 миллиметров от силовых кабелей. Не допускается применение полиэтиленовых трубопроводов в шахтах, опасных по газу или пыли, самовозгоранию руд или вмещающих пород, хранение полиэтиленовых труб в подземных горных выработках.</w:t>
      </w:r>
    </w:p>
    <w:bookmarkEnd w:id="862"/>
    <w:bookmarkStart w:name="z926" w:id="863"/>
    <w:p>
      <w:pPr>
        <w:spacing w:after="0"/>
        <w:ind w:left="0"/>
        <w:jc w:val="both"/>
      </w:pPr>
      <w:r>
        <w:rPr>
          <w:rFonts w:ascii="Times New Roman"/>
          <w:b w:val="false"/>
          <w:i w:val="false"/>
          <w:color w:val="000000"/>
          <w:sz w:val="28"/>
        </w:rPr>
        <w:t>
      662. Емкости и резервуары заполняются реагентами, кислыми и продуктивными растворами ниже верхней кромки не менее чем на 150 миллиметров и оборудуются автоматическим контролем уровня наполнения и световой сигнализацией. Люки емкостей и резервуаров с растворами, имеющих размеры более 200 миллиметров, должны закрываться, открывать их допускается после полного освобождения от растворов. Площадки для обслуживания емкостей с растворами имеют ограждение высотой не менее 1,2 метров.</w:t>
      </w:r>
    </w:p>
    <w:bookmarkEnd w:id="863"/>
    <w:bookmarkStart w:name="z927" w:id="864"/>
    <w:p>
      <w:pPr>
        <w:spacing w:after="0"/>
        <w:ind w:left="0"/>
        <w:jc w:val="both"/>
      </w:pPr>
      <w:r>
        <w:rPr>
          <w:rFonts w:ascii="Times New Roman"/>
          <w:b w:val="false"/>
          <w:i w:val="false"/>
          <w:color w:val="000000"/>
          <w:sz w:val="28"/>
        </w:rPr>
        <w:t>
      663. Не допускается производить техническое обслуживание, ремонт трубопроводов и оборудования до обеспечения мер, исключающих возможность подачи растворов по трубопроводам и к оборудованию.</w:t>
      </w:r>
    </w:p>
    <w:bookmarkEnd w:id="864"/>
    <w:bookmarkStart w:name="z928" w:id="865"/>
    <w:p>
      <w:pPr>
        <w:spacing w:after="0"/>
        <w:ind w:left="0"/>
        <w:jc w:val="left"/>
      </w:pPr>
      <w:r>
        <w:rPr>
          <w:rFonts w:ascii="Times New Roman"/>
          <w:b/>
          <w:i w:val="false"/>
          <w:color w:val="000000"/>
        </w:rPr>
        <w:t xml:space="preserve"> Подраздел 3. Обеспечение промышленной безопасности при ведении горных работ на шахтах склонных и опасных по горным ударам</w:t>
      </w:r>
      <w:r>
        <w:br/>
      </w:r>
      <w:r>
        <w:rPr>
          <w:rFonts w:ascii="Times New Roman"/>
          <w:b/>
          <w:i w:val="false"/>
          <w:color w:val="000000"/>
        </w:rPr>
        <w:t>21. Общие положения</w:t>
      </w:r>
    </w:p>
    <w:bookmarkEnd w:id="865"/>
    <w:bookmarkStart w:name="z930" w:id="866"/>
    <w:p>
      <w:pPr>
        <w:spacing w:after="0"/>
        <w:ind w:left="0"/>
        <w:jc w:val="both"/>
      </w:pPr>
      <w:r>
        <w:rPr>
          <w:rFonts w:ascii="Times New Roman"/>
          <w:b w:val="false"/>
          <w:i w:val="false"/>
          <w:color w:val="000000"/>
          <w:sz w:val="28"/>
        </w:rPr>
        <w:t>
      664. Месторождения или их части подразделяются на неопасные, склонные и опасные по горным ударам.</w:t>
      </w:r>
    </w:p>
    <w:bookmarkEnd w:id="8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664 - в редакции приказа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1" w:id="867"/>
    <w:p>
      <w:pPr>
        <w:spacing w:after="0"/>
        <w:ind w:left="0"/>
        <w:jc w:val="both"/>
      </w:pPr>
      <w:r>
        <w:rPr>
          <w:rFonts w:ascii="Times New Roman"/>
          <w:b w:val="false"/>
          <w:i w:val="false"/>
          <w:color w:val="000000"/>
          <w:sz w:val="28"/>
        </w:rPr>
        <w:t>
      665. На каждой шахте, склонной или опасной к горным ударам, проводятся исследования аттестованной организацией по совершенствованию методов прогноза и предотвращения горных ударов.</w:t>
      </w:r>
    </w:p>
    <w:bookmarkEnd w:id="867"/>
    <w:bookmarkStart w:name="z932" w:id="868"/>
    <w:p>
      <w:pPr>
        <w:spacing w:after="0"/>
        <w:ind w:left="0"/>
        <w:jc w:val="both"/>
      </w:pPr>
      <w:r>
        <w:rPr>
          <w:rFonts w:ascii="Times New Roman"/>
          <w:b w:val="false"/>
          <w:i w:val="false"/>
          <w:color w:val="000000"/>
          <w:sz w:val="28"/>
        </w:rPr>
        <w:t>
      666. К склонным к горным ударам относятся месторождения и массивы горных пород или их части в пределах которых имеются породы с высокими упругими свойствами, способные к хрупкому разрушению под нагрузкой, а также если имело место стреляние пород, интенсивное заколообразование, происходили толчки или горные удары на соседней шахте в пределах того же рудного тела в аналогичных геологических условиях.</w:t>
      </w:r>
    </w:p>
    <w:bookmarkEnd w:id="8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666 - в редакции приказа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3" w:id="869"/>
    <w:p>
      <w:pPr>
        <w:spacing w:after="0"/>
        <w:ind w:left="0"/>
        <w:jc w:val="both"/>
      </w:pPr>
      <w:r>
        <w:rPr>
          <w:rFonts w:ascii="Times New Roman"/>
          <w:b w:val="false"/>
          <w:i w:val="false"/>
          <w:color w:val="000000"/>
          <w:sz w:val="28"/>
        </w:rPr>
        <w:t>
      667. Заключение об отнесении месторождения или его части к склонным по горным ударам дает научно-исследовательская аттестованная организация, выполняющая работы по проблеме горных ударов на данном объекте. На основании заключения технический руководитель организации относит месторождение или его часть к данной категории.</w:t>
      </w:r>
    </w:p>
    <w:bookmarkEnd w:id="8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667 - в редакции приказа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4" w:id="870"/>
    <w:p>
      <w:pPr>
        <w:spacing w:after="0"/>
        <w:ind w:left="0"/>
        <w:jc w:val="both"/>
      </w:pPr>
      <w:r>
        <w:rPr>
          <w:rFonts w:ascii="Times New Roman"/>
          <w:b w:val="false"/>
          <w:i w:val="false"/>
          <w:color w:val="000000"/>
          <w:sz w:val="28"/>
        </w:rPr>
        <w:t>
      668. На шахтах склонных и опасных по горным ударам, организуется служба прогноза и предотвращения горных ударов.</w:t>
      </w:r>
    </w:p>
    <w:bookmarkEnd w:id="870"/>
    <w:bookmarkStart w:name="z935" w:id="871"/>
    <w:p>
      <w:pPr>
        <w:spacing w:after="0"/>
        <w:ind w:left="0"/>
        <w:jc w:val="both"/>
      </w:pPr>
      <w:r>
        <w:rPr>
          <w:rFonts w:ascii="Times New Roman"/>
          <w:b w:val="false"/>
          <w:i w:val="false"/>
          <w:color w:val="000000"/>
          <w:sz w:val="28"/>
        </w:rPr>
        <w:t>
      669. Контроль за деятельностью службы прогноза и предотвращения горных ударов осуществляется техническим руководителем шахты.</w:t>
      </w:r>
    </w:p>
    <w:bookmarkEnd w:id="871"/>
    <w:bookmarkStart w:name="z936" w:id="872"/>
    <w:p>
      <w:pPr>
        <w:spacing w:after="0"/>
        <w:ind w:left="0"/>
        <w:jc w:val="both"/>
      </w:pPr>
      <w:r>
        <w:rPr>
          <w:rFonts w:ascii="Times New Roman"/>
          <w:b w:val="false"/>
          <w:i w:val="false"/>
          <w:color w:val="000000"/>
          <w:sz w:val="28"/>
        </w:rPr>
        <w:t>
      670. По степени опасности участки горного массива вокруг выработок разделяют на две категории: "Опасно" и "Неопасно".</w:t>
      </w:r>
    </w:p>
    <w:bookmarkEnd w:id="872"/>
    <w:bookmarkStart w:name="z937" w:id="873"/>
    <w:p>
      <w:pPr>
        <w:spacing w:after="0"/>
        <w:ind w:left="0"/>
        <w:jc w:val="both"/>
      </w:pPr>
      <w:r>
        <w:rPr>
          <w:rFonts w:ascii="Times New Roman"/>
          <w:b w:val="false"/>
          <w:i w:val="false"/>
          <w:color w:val="000000"/>
          <w:sz w:val="28"/>
        </w:rPr>
        <w:t>
      671. Категория "Опасно" соответствует напряженному состоянию массива в приконтурной части выработки, при котором сходит горный удар. Такой участок выработки приводится в неудароопасное состояние. Приведение в неудароопасное состояние осуществляется по ПОР. До приведения выработки в неудароопасное состояние не допускается ведение горных работ и передвижение людей, не связанных с проведением профилактических мероприятий.</w:t>
      </w:r>
    </w:p>
    <w:bookmarkEnd w:id="873"/>
    <w:bookmarkStart w:name="z938" w:id="874"/>
    <w:p>
      <w:pPr>
        <w:spacing w:after="0"/>
        <w:ind w:left="0"/>
        <w:jc w:val="both"/>
      </w:pPr>
      <w:r>
        <w:rPr>
          <w:rFonts w:ascii="Times New Roman"/>
          <w:b w:val="false"/>
          <w:i w:val="false"/>
          <w:color w:val="000000"/>
          <w:sz w:val="28"/>
        </w:rPr>
        <w:t>
      672. Категория "Неопасно" соответствует неудароопасному состоянию и не требует проведения противоударных мероприятий. При этом осуществляется прогнозирование удароопасности.</w:t>
      </w:r>
    </w:p>
    <w:bookmarkEnd w:id="874"/>
    <w:bookmarkStart w:name="z939" w:id="875"/>
    <w:p>
      <w:pPr>
        <w:spacing w:after="0"/>
        <w:ind w:left="0"/>
        <w:jc w:val="both"/>
      </w:pPr>
      <w:r>
        <w:rPr>
          <w:rFonts w:ascii="Times New Roman"/>
          <w:b w:val="false"/>
          <w:i w:val="false"/>
          <w:color w:val="000000"/>
          <w:sz w:val="28"/>
        </w:rPr>
        <w:t>
      673. Применение мероприятий по предотвращению горных ударов сопровождается оценкой их эффективности локальными методами.</w:t>
      </w:r>
    </w:p>
    <w:bookmarkEnd w:id="875"/>
    <w:bookmarkStart w:name="z940" w:id="876"/>
    <w:p>
      <w:pPr>
        <w:spacing w:after="0"/>
        <w:ind w:left="0"/>
        <w:jc w:val="both"/>
      </w:pPr>
      <w:r>
        <w:rPr>
          <w:rFonts w:ascii="Times New Roman"/>
          <w:b w:val="false"/>
          <w:i w:val="false"/>
          <w:color w:val="000000"/>
          <w:sz w:val="28"/>
        </w:rPr>
        <w:t>
      674. Места динамических проявлений горного давления обозначаются на планах горных работ согласно Условным обозначениям, приведенным в приложении 10 к настоящим Правилам.</w:t>
      </w:r>
    </w:p>
    <w:bookmarkEnd w:id="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674 - в редакции приказа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1" w:id="877"/>
    <w:p>
      <w:pPr>
        <w:spacing w:after="0"/>
        <w:ind w:left="0"/>
        <w:jc w:val="both"/>
      </w:pPr>
      <w:r>
        <w:rPr>
          <w:rFonts w:ascii="Times New Roman"/>
          <w:b w:val="false"/>
          <w:i w:val="false"/>
          <w:color w:val="000000"/>
          <w:sz w:val="28"/>
        </w:rPr>
        <w:t>
      675. На каждом объекте склонном и опасном по горным ударам, ведется учет всех случаев горных ударов, микроударов и толчков, стреляний, интенсивного заколообразования и шелушения, результатов определения категорий удароопасности выработок, примененных мер по предотвращению горных ударов с оценкой их эффективности, на основании:</w:t>
      </w:r>
    </w:p>
    <w:bookmarkEnd w:id="877"/>
    <w:bookmarkStart w:name="z942" w:id="878"/>
    <w:p>
      <w:pPr>
        <w:spacing w:after="0"/>
        <w:ind w:left="0"/>
        <w:jc w:val="both"/>
      </w:pPr>
      <w:r>
        <w:rPr>
          <w:rFonts w:ascii="Times New Roman"/>
          <w:b w:val="false"/>
          <w:i w:val="false"/>
          <w:color w:val="000000"/>
          <w:sz w:val="28"/>
        </w:rPr>
        <w:t xml:space="preserve">
      1) журнала учета горных ударов, микроударов, толчков, стреляний, интенсивных заколообразований и шелушений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878"/>
    <w:bookmarkStart w:name="z943" w:id="879"/>
    <w:p>
      <w:pPr>
        <w:spacing w:after="0"/>
        <w:ind w:left="0"/>
        <w:jc w:val="both"/>
      </w:pPr>
      <w:r>
        <w:rPr>
          <w:rFonts w:ascii="Times New Roman"/>
          <w:b w:val="false"/>
          <w:i w:val="false"/>
          <w:color w:val="000000"/>
          <w:sz w:val="28"/>
        </w:rPr>
        <w:t xml:space="preserve">
      2) журнала регистрации вредных факторов при ведении горных работ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879"/>
    <w:bookmarkStart w:name="z944" w:id="880"/>
    <w:p>
      <w:pPr>
        <w:spacing w:after="0"/>
        <w:ind w:left="0"/>
        <w:jc w:val="both"/>
      </w:pPr>
      <w:r>
        <w:rPr>
          <w:rFonts w:ascii="Times New Roman"/>
          <w:b w:val="false"/>
          <w:i w:val="false"/>
          <w:color w:val="000000"/>
          <w:sz w:val="28"/>
        </w:rPr>
        <w:t xml:space="preserve">
      3) журнала прогноза и контроля эффективности профилактических мероприятий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880"/>
    <w:bookmarkStart w:name="z945" w:id="881"/>
    <w:p>
      <w:pPr>
        <w:spacing w:after="0"/>
        <w:ind w:left="0"/>
        <w:jc w:val="both"/>
      </w:pPr>
      <w:r>
        <w:rPr>
          <w:rFonts w:ascii="Times New Roman"/>
          <w:b w:val="false"/>
          <w:i w:val="false"/>
          <w:color w:val="000000"/>
          <w:sz w:val="28"/>
        </w:rPr>
        <w:t>
      676. О каждом случае горного удара и микроудара руководитель шахты сообщает территориальному подразделению ведомства уполномоченного органа в области промышленной безопасности.</w:t>
      </w:r>
    </w:p>
    <w:bookmarkEnd w:id="8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676 - в редакции приказа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6" w:id="882"/>
    <w:p>
      <w:pPr>
        <w:spacing w:after="0"/>
        <w:ind w:left="0"/>
        <w:jc w:val="both"/>
      </w:pPr>
      <w:r>
        <w:rPr>
          <w:rFonts w:ascii="Times New Roman"/>
          <w:b w:val="false"/>
          <w:i w:val="false"/>
          <w:color w:val="000000"/>
          <w:sz w:val="28"/>
        </w:rPr>
        <w:t>
      677. При обнаружении внешних признаков удароопасности сообщается об этом диспетчеру или горному мастеру.</w:t>
      </w:r>
    </w:p>
    <w:bookmarkEnd w:id="882"/>
    <w:bookmarkStart w:name="z947" w:id="883"/>
    <w:p>
      <w:pPr>
        <w:spacing w:after="0"/>
        <w:ind w:left="0"/>
        <w:jc w:val="both"/>
      </w:pPr>
      <w:r>
        <w:rPr>
          <w:rFonts w:ascii="Times New Roman"/>
          <w:b w:val="false"/>
          <w:i w:val="false"/>
          <w:color w:val="000000"/>
          <w:sz w:val="28"/>
        </w:rPr>
        <w:t>
      678. Забои удароопасных выработок обеспечиваются телефонной связью.</w:t>
      </w:r>
    </w:p>
    <w:bookmarkEnd w:id="883"/>
    <w:bookmarkStart w:name="z948" w:id="884"/>
    <w:p>
      <w:pPr>
        <w:spacing w:after="0"/>
        <w:ind w:left="0"/>
        <w:jc w:val="both"/>
      </w:pPr>
      <w:r>
        <w:rPr>
          <w:rFonts w:ascii="Times New Roman"/>
          <w:b w:val="false"/>
          <w:i w:val="false"/>
          <w:color w:val="000000"/>
          <w:sz w:val="28"/>
        </w:rPr>
        <w:t>
      679. Горные удары относятся к авариям и подлежат расследованию.</w:t>
      </w:r>
    </w:p>
    <w:bookmarkEnd w:id="884"/>
    <w:bookmarkStart w:name="z949" w:id="885"/>
    <w:p>
      <w:pPr>
        <w:spacing w:after="0"/>
        <w:ind w:left="0"/>
        <w:jc w:val="both"/>
      </w:pPr>
      <w:r>
        <w:rPr>
          <w:rFonts w:ascii="Times New Roman"/>
          <w:b w:val="false"/>
          <w:i w:val="false"/>
          <w:color w:val="000000"/>
          <w:sz w:val="28"/>
        </w:rPr>
        <w:t>
      680. Микроудары, толчки, стреляния, интенсивное заколообразование и шелушение ежемесячно, а при первом их появлении в течение суток рассматривает технический руководитель шахты с инженерными службами в целях установления причин и разработки мер борьбы с ними.</w:t>
      </w:r>
    </w:p>
    <w:bookmarkEnd w:id="885"/>
    <w:bookmarkStart w:name="z950" w:id="886"/>
    <w:p>
      <w:pPr>
        <w:spacing w:after="0"/>
        <w:ind w:left="0"/>
        <w:jc w:val="both"/>
      </w:pPr>
      <w:r>
        <w:rPr>
          <w:rFonts w:ascii="Times New Roman"/>
          <w:b w:val="false"/>
          <w:i w:val="false"/>
          <w:color w:val="000000"/>
          <w:sz w:val="28"/>
        </w:rPr>
        <w:t>
      681. Работы по ликвидации последствий горного удара допускаются председателем комиссии, расследовавшей данный случай, на основании результатов прогноза степени удароопасности в выработках, подвергшихся воздействию горного удара.</w:t>
      </w:r>
    </w:p>
    <w:bookmarkEnd w:id="886"/>
    <w:bookmarkStart w:name="z951" w:id="887"/>
    <w:p>
      <w:pPr>
        <w:spacing w:after="0"/>
        <w:ind w:left="0"/>
        <w:jc w:val="both"/>
      </w:pPr>
      <w:r>
        <w:rPr>
          <w:rFonts w:ascii="Times New Roman"/>
          <w:b w:val="false"/>
          <w:i w:val="false"/>
          <w:color w:val="000000"/>
          <w:sz w:val="28"/>
        </w:rPr>
        <w:t>
      682. Составляется ПОР по ликвидации последствий горного удара.</w:t>
      </w:r>
    </w:p>
    <w:bookmarkEnd w:id="887"/>
    <w:bookmarkStart w:name="z952" w:id="888"/>
    <w:p>
      <w:pPr>
        <w:spacing w:after="0"/>
        <w:ind w:left="0"/>
        <w:jc w:val="both"/>
      </w:pPr>
      <w:r>
        <w:rPr>
          <w:rFonts w:ascii="Times New Roman"/>
          <w:b w:val="false"/>
          <w:i w:val="false"/>
          <w:color w:val="000000"/>
          <w:sz w:val="28"/>
        </w:rPr>
        <w:t>
      683. Полости, образованные в результате выбросов породы (руды) при горном ударе, закрепляются, забутовываются или тампонируются несгораемыми и нетоксичными материалами. Заполнение образованных в результате горных ударов полостей подтверждается актом приемки выполненных скрытых работ.</w:t>
      </w:r>
    </w:p>
    <w:bookmarkEnd w:id="888"/>
    <w:bookmarkStart w:name="z953" w:id="889"/>
    <w:p>
      <w:pPr>
        <w:spacing w:after="0"/>
        <w:ind w:left="0"/>
        <w:jc w:val="both"/>
      </w:pPr>
      <w:r>
        <w:rPr>
          <w:rFonts w:ascii="Times New Roman"/>
          <w:b w:val="false"/>
          <w:i w:val="false"/>
          <w:color w:val="000000"/>
          <w:sz w:val="28"/>
        </w:rPr>
        <w:t xml:space="preserve">
      684. На все случаи горно-тектонических ударов, горных ударов и микроударов составляются карточки горного удара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направляемые в аттестованную организацию, ведущую исследования по горным ударам на шахте.</w:t>
      </w:r>
    </w:p>
    <w:bookmarkEnd w:id="889"/>
    <w:bookmarkStart w:name="z954" w:id="890"/>
    <w:p>
      <w:pPr>
        <w:spacing w:after="0"/>
        <w:ind w:left="0"/>
        <w:jc w:val="both"/>
      </w:pPr>
      <w:r>
        <w:rPr>
          <w:rFonts w:ascii="Times New Roman"/>
          <w:b w:val="false"/>
          <w:i w:val="false"/>
          <w:color w:val="000000"/>
          <w:sz w:val="28"/>
        </w:rPr>
        <w:t>
      685. По итогам года организация, ведущая исследования по горным ударам на шахте, предоставляет в территориальное подразделение ведомства уполномоченного органа в области промышленной безопасности обзорную (аналитическую) информацию по горно-тектоническим ударам, горным ударам и микроударам.</w:t>
      </w:r>
    </w:p>
    <w:bookmarkEnd w:id="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685 - в редакции приказа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5" w:id="891"/>
    <w:p>
      <w:pPr>
        <w:spacing w:after="0"/>
        <w:ind w:left="0"/>
        <w:jc w:val="both"/>
      </w:pPr>
      <w:r>
        <w:rPr>
          <w:rFonts w:ascii="Times New Roman"/>
          <w:b w:val="false"/>
          <w:i w:val="false"/>
          <w:color w:val="000000"/>
          <w:sz w:val="28"/>
        </w:rPr>
        <w:t>
      686. Персонал шахты ознакамливается с признаками проявления горных ударов и инструктируется о мерах безопасности.</w:t>
      </w:r>
    </w:p>
    <w:bookmarkEnd w:id="891"/>
    <w:bookmarkStart w:name="z956" w:id="892"/>
    <w:p>
      <w:pPr>
        <w:spacing w:after="0"/>
        <w:ind w:left="0"/>
        <w:jc w:val="both"/>
      </w:pPr>
      <w:r>
        <w:rPr>
          <w:rFonts w:ascii="Times New Roman"/>
          <w:b w:val="false"/>
          <w:i w:val="false"/>
          <w:color w:val="000000"/>
          <w:sz w:val="28"/>
        </w:rPr>
        <w:t>
      687. При проектировании и вскрытии новых, реконструкции существующих горизонтов действующих шахт, при отнесении их к склонным или опасным по горным ударам, в проектную и технологическую документацию вносится раздел по предотвращению горных ударов.</w:t>
      </w:r>
    </w:p>
    <w:bookmarkEnd w:id="892"/>
    <w:bookmarkStart w:name="z957" w:id="893"/>
    <w:p>
      <w:pPr>
        <w:spacing w:after="0"/>
        <w:ind w:left="0"/>
        <w:jc w:val="both"/>
      </w:pPr>
      <w:r>
        <w:rPr>
          <w:rFonts w:ascii="Times New Roman"/>
          <w:b w:val="false"/>
          <w:i w:val="false"/>
          <w:color w:val="000000"/>
          <w:sz w:val="28"/>
        </w:rPr>
        <w:t>
      688. В проекте предусматриваются приборы и оборудование по прогнозированию и предотвращению горных ударов.</w:t>
      </w:r>
    </w:p>
    <w:bookmarkEnd w:id="893"/>
    <w:bookmarkStart w:name="z958" w:id="894"/>
    <w:p>
      <w:pPr>
        <w:spacing w:after="0"/>
        <w:ind w:left="0"/>
        <w:jc w:val="both"/>
      </w:pPr>
      <w:r>
        <w:rPr>
          <w:rFonts w:ascii="Times New Roman"/>
          <w:b w:val="false"/>
          <w:i w:val="false"/>
          <w:color w:val="000000"/>
          <w:sz w:val="28"/>
        </w:rPr>
        <w:t>
      689. В ПОР строительства при проведении горных выработок по породам (рудам), склонным и опасным по горным ударам, проводится обоснование формы сечения выработок, тип и конструкция временной и постоянной крепи в соответствии с действующими на шахте рекомендациями по креплению, длина участка выработок с временной крепью.</w:t>
      </w:r>
    </w:p>
    <w:bookmarkEnd w:id="894"/>
    <w:bookmarkStart w:name="z959" w:id="895"/>
    <w:p>
      <w:pPr>
        <w:spacing w:after="0"/>
        <w:ind w:left="0"/>
        <w:jc w:val="both"/>
      </w:pPr>
      <w:r>
        <w:rPr>
          <w:rFonts w:ascii="Times New Roman"/>
          <w:b w:val="false"/>
          <w:i w:val="false"/>
          <w:color w:val="000000"/>
          <w:sz w:val="28"/>
        </w:rPr>
        <w:t>
      690. Тип крепи, отставание постоянной крепи от забоя и протяженность выработок, требующих крепления, определяется технологическим регламентом, разработанным научно-исследовательской аттестованной организации, ведущей исследования на данной шахте.</w:t>
      </w:r>
    </w:p>
    <w:bookmarkEnd w:id="895"/>
    <w:bookmarkStart w:name="z960" w:id="896"/>
    <w:p>
      <w:pPr>
        <w:spacing w:after="0"/>
        <w:ind w:left="0"/>
        <w:jc w:val="both"/>
      </w:pPr>
      <w:r>
        <w:rPr>
          <w:rFonts w:ascii="Times New Roman"/>
          <w:b w:val="false"/>
          <w:i w:val="false"/>
          <w:color w:val="000000"/>
          <w:sz w:val="28"/>
        </w:rPr>
        <w:t>
      691. Комплекс профилактических мер предотвращения горных ударов при строительстве и эксплуатации шахты определяется с учетом физико-механических свойств всех разновидностей руд и пород.</w:t>
      </w:r>
    </w:p>
    <w:bookmarkEnd w:id="896"/>
    <w:bookmarkStart w:name="z961" w:id="897"/>
    <w:p>
      <w:pPr>
        <w:spacing w:after="0"/>
        <w:ind w:left="0"/>
        <w:jc w:val="both"/>
      </w:pPr>
      <w:r>
        <w:rPr>
          <w:rFonts w:ascii="Times New Roman"/>
          <w:b w:val="false"/>
          <w:i w:val="false"/>
          <w:color w:val="000000"/>
          <w:sz w:val="28"/>
        </w:rPr>
        <w:t>
      692. Изменения проектных решений при ведении горных работ на действующих шахтах согласовываются с проектной организацией.</w:t>
      </w:r>
    </w:p>
    <w:bookmarkEnd w:id="897"/>
    <w:bookmarkStart w:name="z962" w:id="898"/>
    <w:p>
      <w:pPr>
        <w:spacing w:after="0"/>
        <w:ind w:left="0"/>
        <w:jc w:val="both"/>
      </w:pPr>
      <w:r>
        <w:rPr>
          <w:rFonts w:ascii="Times New Roman"/>
          <w:b w:val="false"/>
          <w:i w:val="false"/>
          <w:color w:val="000000"/>
          <w:sz w:val="28"/>
        </w:rPr>
        <w:t>
      693. Опытно-промышленные испытания систем разработки, способов проходки выработок, горно-экспериментальные работы по прогнозу и предотвращению горных ударов проводятся по проектам.</w:t>
      </w:r>
    </w:p>
    <w:bookmarkEnd w:id="898"/>
    <w:bookmarkStart w:name="z963" w:id="899"/>
    <w:p>
      <w:pPr>
        <w:spacing w:after="0"/>
        <w:ind w:left="0"/>
        <w:jc w:val="both"/>
      </w:pPr>
      <w:r>
        <w:rPr>
          <w:rFonts w:ascii="Times New Roman"/>
          <w:b w:val="false"/>
          <w:i w:val="false"/>
          <w:color w:val="000000"/>
          <w:sz w:val="28"/>
        </w:rPr>
        <w:t xml:space="preserve">
      694. При планировании горных работ на каждый месяц на шахтах, склонных и опасных по горным ударам, предусматриваются работы по прогнозу и предотвращению горных ударов, на основе построения прогнозных карт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899"/>
    <w:p>
      <w:pPr>
        <w:spacing w:after="0"/>
        <w:ind w:left="0"/>
        <w:jc w:val="both"/>
      </w:pPr>
      <w:r>
        <w:rPr>
          <w:rFonts w:ascii="Times New Roman"/>
          <w:b w:val="false"/>
          <w:i w:val="false"/>
          <w:color w:val="000000"/>
          <w:sz w:val="28"/>
        </w:rPr>
        <w:t>
      При обнаружении участка горного массива категории "Опасно" горные работы осуществляются после проведения профилактических мероприятий по предотвращению горных ударов.</w:t>
      </w:r>
    </w:p>
    <w:bookmarkStart w:name="z964" w:id="900"/>
    <w:p>
      <w:pPr>
        <w:spacing w:after="0"/>
        <w:ind w:left="0"/>
        <w:jc w:val="both"/>
      </w:pPr>
      <w:r>
        <w:rPr>
          <w:rFonts w:ascii="Times New Roman"/>
          <w:b w:val="false"/>
          <w:i w:val="false"/>
          <w:color w:val="000000"/>
          <w:sz w:val="28"/>
        </w:rPr>
        <w:t>
      695. На шахтах, склонных к горным ударам, периодичность прогноза с целью своевременного отнесения к удароопасным проводится в наиболее нагруженных (напряженных) участках в соответствии с проектом.</w:t>
      </w:r>
    </w:p>
    <w:bookmarkEnd w:id="900"/>
    <w:bookmarkStart w:name="z965" w:id="901"/>
    <w:p>
      <w:pPr>
        <w:spacing w:after="0"/>
        <w:ind w:left="0"/>
        <w:jc w:val="both"/>
      </w:pPr>
      <w:r>
        <w:rPr>
          <w:rFonts w:ascii="Times New Roman"/>
          <w:b w:val="false"/>
          <w:i w:val="false"/>
          <w:color w:val="000000"/>
          <w:sz w:val="28"/>
        </w:rPr>
        <w:t>
      696. Изменение параметров противоударных мероприятий и периодичности прогноза степени удароопасности, предусмотренных проектом.</w:t>
      </w:r>
    </w:p>
    <w:bookmarkEnd w:id="9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696 - в редакции приказа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6" w:id="902"/>
    <w:p>
      <w:pPr>
        <w:spacing w:after="0"/>
        <w:ind w:left="0"/>
        <w:jc w:val="both"/>
      </w:pPr>
      <w:r>
        <w:rPr>
          <w:rFonts w:ascii="Times New Roman"/>
          <w:b w:val="false"/>
          <w:i w:val="false"/>
          <w:color w:val="000000"/>
          <w:sz w:val="28"/>
        </w:rPr>
        <w:t>
      697. В сложных горно-геологических условиях (большая тектоническая нарушенность и глубина разработки, современные тектонические движения и высокая сейсмическая активность районов, гористый рельеф земной поверхности и возможные предпосылки возникновения горно-тектонических ударов) предусматривается создание сейсмостанций для непрерывного выявления зон, опасных по горным ударам.</w:t>
      </w:r>
    </w:p>
    <w:bookmarkEnd w:id="902"/>
    <w:bookmarkStart w:name="z967" w:id="903"/>
    <w:p>
      <w:pPr>
        <w:spacing w:after="0"/>
        <w:ind w:left="0"/>
        <w:jc w:val="left"/>
      </w:pPr>
      <w:r>
        <w:rPr>
          <w:rFonts w:ascii="Times New Roman"/>
          <w:b/>
          <w:i w:val="false"/>
          <w:color w:val="000000"/>
        </w:rPr>
        <w:t xml:space="preserve"> 22. Вскрытие, подготовка и порядок отработки месторождений</w:t>
      </w:r>
    </w:p>
    <w:bookmarkEnd w:id="903"/>
    <w:bookmarkStart w:name="z968" w:id="904"/>
    <w:p>
      <w:pPr>
        <w:spacing w:after="0"/>
        <w:ind w:left="0"/>
        <w:jc w:val="both"/>
      </w:pPr>
      <w:r>
        <w:rPr>
          <w:rFonts w:ascii="Times New Roman"/>
          <w:b w:val="false"/>
          <w:i w:val="false"/>
          <w:color w:val="000000"/>
          <w:sz w:val="28"/>
        </w:rPr>
        <w:t>
      698. При проектировании вскрытия, подготовки и определению систем разработки на шахтах, склонных и опасных по горным ударам, соблюдается:</w:t>
      </w:r>
    </w:p>
    <w:bookmarkEnd w:id="904"/>
    <w:bookmarkStart w:name="z969" w:id="905"/>
    <w:p>
      <w:pPr>
        <w:spacing w:after="0"/>
        <w:ind w:left="0"/>
        <w:jc w:val="both"/>
      </w:pPr>
      <w:r>
        <w:rPr>
          <w:rFonts w:ascii="Times New Roman"/>
          <w:b w:val="false"/>
          <w:i w:val="false"/>
          <w:color w:val="000000"/>
          <w:sz w:val="28"/>
        </w:rPr>
        <w:t>
      1) раскройка месторождения на шахтные поля и порядок их отработки обеспечивает планомерное извлечение горной массы по возможности без образования целиков, острых углов и выступов фронта очистных работ;</w:t>
      </w:r>
    </w:p>
    <w:bookmarkEnd w:id="905"/>
    <w:bookmarkStart w:name="z970" w:id="906"/>
    <w:p>
      <w:pPr>
        <w:spacing w:after="0"/>
        <w:ind w:left="0"/>
        <w:jc w:val="both"/>
      </w:pPr>
      <w:r>
        <w:rPr>
          <w:rFonts w:ascii="Times New Roman"/>
          <w:b w:val="false"/>
          <w:i w:val="false"/>
          <w:color w:val="000000"/>
          <w:sz w:val="28"/>
        </w:rPr>
        <w:t>
      2) сокращение применения камерных систем разработки с открытым очистным пространством;</w:t>
      </w:r>
    </w:p>
    <w:bookmarkEnd w:id="906"/>
    <w:bookmarkStart w:name="z971" w:id="907"/>
    <w:p>
      <w:pPr>
        <w:spacing w:after="0"/>
        <w:ind w:left="0"/>
        <w:jc w:val="both"/>
      </w:pPr>
      <w:r>
        <w:rPr>
          <w:rFonts w:ascii="Times New Roman"/>
          <w:b w:val="false"/>
          <w:i w:val="false"/>
          <w:color w:val="000000"/>
          <w:sz w:val="28"/>
        </w:rPr>
        <w:t>
      3) снижение количества горных выработок, проводимых вблизи фронта очистных работ, особенно в зонах опорного давления;</w:t>
      </w:r>
    </w:p>
    <w:bookmarkEnd w:id="907"/>
    <w:bookmarkStart w:name="z972" w:id="908"/>
    <w:p>
      <w:pPr>
        <w:spacing w:after="0"/>
        <w:ind w:left="0"/>
        <w:jc w:val="both"/>
      </w:pPr>
      <w:r>
        <w:rPr>
          <w:rFonts w:ascii="Times New Roman"/>
          <w:b w:val="false"/>
          <w:i w:val="false"/>
          <w:color w:val="000000"/>
          <w:sz w:val="28"/>
        </w:rPr>
        <w:t>
      4) ограничение встречных и догоняющих фронтов очистных работ;</w:t>
      </w:r>
    </w:p>
    <w:bookmarkEnd w:id="908"/>
    <w:bookmarkStart w:name="z973" w:id="909"/>
    <w:p>
      <w:pPr>
        <w:spacing w:after="0"/>
        <w:ind w:left="0"/>
        <w:jc w:val="both"/>
      </w:pPr>
      <w:r>
        <w:rPr>
          <w:rFonts w:ascii="Times New Roman"/>
          <w:b w:val="false"/>
          <w:i w:val="false"/>
          <w:color w:val="000000"/>
          <w:sz w:val="28"/>
        </w:rPr>
        <w:t>
      5) преимущественное проведение горных выработок по направлению наибольшего напряжения в массиве горных пород;</w:t>
      </w:r>
    </w:p>
    <w:bookmarkEnd w:id="909"/>
    <w:bookmarkStart w:name="z974" w:id="910"/>
    <w:p>
      <w:pPr>
        <w:spacing w:after="0"/>
        <w:ind w:left="0"/>
        <w:jc w:val="both"/>
      </w:pPr>
      <w:r>
        <w:rPr>
          <w:rFonts w:ascii="Times New Roman"/>
          <w:b w:val="false"/>
          <w:i w:val="false"/>
          <w:color w:val="000000"/>
          <w:sz w:val="28"/>
        </w:rPr>
        <w:t>
      6) выбор мест расположения стволов шахт, горизонтов и выработок околоствольного комплекса осуществлять в неудароопасных или наименее опасных породах;</w:t>
      </w:r>
    </w:p>
    <w:bookmarkEnd w:id="910"/>
    <w:bookmarkStart w:name="z975" w:id="911"/>
    <w:p>
      <w:pPr>
        <w:spacing w:after="0"/>
        <w:ind w:left="0"/>
        <w:jc w:val="both"/>
      </w:pPr>
      <w:r>
        <w:rPr>
          <w:rFonts w:ascii="Times New Roman"/>
          <w:b w:val="false"/>
          <w:i w:val="false"/>
          <w:color w:val="000000"/>
          <w:sz w:val="28"/>
        </w:rPr>
        <w:t>
      7) ведение горных работ без оставления жестких целиков преимущественно расходящимися фронтами очистной выемки или с отработкой одним фронтом;</w:t>
      </w:r>
    </w:p>
    <w:bookmarkEnd w:id="911"/>
    <w:bookmarkStart w:name="z976" w:id="912"/>
    <w:p>
      <w:pPr>
        <w:spacing w:after="0"/>
        <w:ind w:left="0"/>
        <w:jc w:val="both"/>
      </w:pPr>
      <w:r>
        <w:rPr>
          <w:rFonts w:ascii="Times New Roman"/>
          <w:b w:val="false"/>
          <w:i w:val="false"/>
          <w:color w:val="000000"/>
          <w:sz w:val="28"/>
        </w:rPr>
        <w:t>
      8) осуществление мер разгрузки массива от повышенных концентраций напряжения с использованием опережающей надработки или подработки массива, методов локальной разгрузки, придание искусственной податливости конструкции, формируемой закладкой с заданными компрессионными свойствами.</w:t>
      </w:r>
    </w:p>
    <w:bookmarkEnd w:id="912"/>
    <w:bookmarkStart w:name="z977" w:id="913"/>
    <w:p>
      <w:pPr>
        <w:spacing w:after="0"/>
        <w:ind w:left="0"/>
        <w:jc w:val="both"/>
      </w:pPr>
      <w:r>
        <w:rPr>
          <w:rFonts w:ascii="Times New Roman"/>
          <w:b w:val="false"/>
          <w:i w:val="false"/>
          <w:color w:val="000000"/>
          <w:sz w:val="28"/>
        </w:rPr>
        <w:t>
      699. При разработке сближенных массивов в первую очередь производится выемка неопасного или наименее опасного массива.</w:t>
      </w:r>
    </w:p>
    <w:bookmarkEnd w:id="913"/>
    <w:bookmarkStart w:name="z978" w:id="914"/>
    <w:p>
      <w:pPr>
        <w:spacing w:after="0"/>
        <w:ind w:left="0"/>
        <w:jc w:val="both"/>
      </w:pPr>
      <w:r>
        <w:rPr>
          <w:rFonts w:ascii="Times New Roman"/>
          <w:b w:val="false"/>
          <w:i w:val="false"/>
          <w:color w:val="000000"/>
          <w:sz w:val="28"/>
        </w:rPr>
        <w:t xml:space="preserve">
      700. Работы на шахтах, опасных по горным ударам, ведутся в пределах защищенной зоны. Методика построения границ защищенных зон приведена в </w:t>
      </w:r>
      <w:r>
        <w:rPr>
          <w:rFonts w:ascii="Times New Roman"/>
          <w:b w:val="false"/>
          <w:i w:val="false"/>
          <w:color w:val="000000"/>
          <w:sz w:val="28"/>
        </w:rPr>
        <w:t>приложении 16</w:t>
      </w:r>
      <w:r>
        <w:rPr>
          <w:rFonts w:ascii="Times New Roman"/>
          <w:b w:val="false"/>
          <w:i w:val="false"/>
          <w:color w:val="000000"/>
          <w:sz w:val="28"/>
        </w:rPr>
        <w:t xml:space="preserve"> к настоящим Правилам.</w:t>
      </w:r>
    </w:p>
    <w:bookmarkEnd w:id="914"/>
    <w:bookmarkStart w:name="z979" w:id="915"/>
    <w:p>
      <w:pPr>
        <w:spacing w:after="0"/>
        <w:ind w:left="0"/>
        <w:jc w:val="both"/>
      </w:pPr>
      <w:r>
        <w:rPr>
          <w:rFonts w:ascii="Times New Roman"/>
          <w:b w:val="false"/>
          <w:i w:val="false"/>
          <w:color w:val="000000"/>
          <w:sz w:val="28"/>
        </w:rPr>
        <w:t>
      701. В пределах защищенных зон ведение горных работ допускается как в неудароопасных условиях.</w:t>
      </w:r>
    </w:p>
    <w:bookmarkEnd w:id="915"/>
    <w:bookmarkStart w:name="z980" w:id="916"/>
    <w:p>
      <w:pPr>
        <w:spacing w:after="0"/>
        <w:ind w:left="0"/>
        <w:jc w:val="both"/>
      </w:pPr>
      <w:r>
        <w:rPr>
          <w:rFonts w:ascii="Times New Roman"/>
          <w:b w:val="false"/>
          <w:i w:val="false"/>
          <w:color w:val="000000"/>
          <w:sz w:val="28"/>
        </w:rPr>
        <w:t>
      702. При отработке склонного и опасного по горным ударам мощного массива наклонными, горизонтальными или вертикальными слоями (блоками, лентами) первый отрабатываемый слой (блок, лента) является защитным по отношению к последующим.</w:t>
      </w:r>
    </w:p>
    <w:bookmarkEnd w:id="916"/>
    <w:bookmarkStart w:name="z981" w:id="917"/>
    <w:p>
      <w:pPr>
        <w:spacing w:after="0"/>
        <w:ind w:left="0"/>
        <w:jc w:val="both"/>
      </w:pPr>
      <w:r>
        <w:rPr>
          <w:rFonts w:ascii="Times New Roman"/>
          <w:b w:val="false"/>
          <w:i w:val="false"/>
          <w:color w:val="000000"/>
          <w:sz w:val="28"/>
        </w:rPr>
        <w:t>
      703. При отработке массивов не оставляются целики, которые могут влиять на отработку соседних массивов. Если выполнить это требование невозможно, то места заложения выработок выбираются с учетом влияния целиков на удароопасность выработок. Места заложения определяются проектом.</w:t>
      </w:r>
    </w:p>
    <w:bookmarkEnd w:id="917"/>
    <w:bookmarkStart w:name="z982" w:id="918"/>
    <w:p>
      <w:pPr>
        <w:spacing w:after="0"/>
        <w:ind w:left="0"/>
        <w:jc w:val="left"/>
      </w:pPr>
      <w:r>
        <w:rPr>
          <w:rFonts w:ascii="Times New Roman"/>
          <w:b/>
          <w:i w:val="false"/>
          <w:color w:val="000000"/>
        </w:rPr>
        <w:t xml:space="preserve"> 23. Прогноз удароопасности участков массива горных пород и руд</w:t>
      </w:r>
    </w:p>
    <w:bookmarkEnd w:id="918"/>
    <w:bookmarkStart w:name="z983" w:id="919"/>
    <w:p>
      <w:pPr>
        <w:spacing w:after="0"/>
        <w:ind w:left="0"/>
        <w:jc w:val="both"/>
      </w:pPr>
      <w:r>
        <w:rPr>
          <w:rFonts w:ascii="Times New Roman"/>
          <w:b w:val="false"/>
          <w:i w:val="false"/>
          <w:color w:val="000000"/>
          <w:sz w:val="28"/>
        </w:rPr>
        <w:t>
      704. Прогноз удароопасности участков массива подразделяется на региональный и локальный. С помощью регионального прогноза выделяют удароопасные зоны в пределах шахтных полей.</w:t>
      </w:r>
    </w:p>
    <w:bookmarkEnd w:id="919"/>
    <w:p>
      <w:pPr>
        <w:spacing w:after="0"/>
        <w:ind w:left="0"/>
        <w:jc w:val="both"/>
      </w:pPr>
      <w:r>
        <w:rPr>
          <w:rFonts w:ascii="Times New Roman"/>
          <w:b w:val="false"/>
          <w:i w:val="false"/>
          <w:color w:val="000000"/>
          <w:sz w:val="28"/>
        </w:rPr>
        <w:t>
      Данные регионального прогноза учитываются на стадии проектирования, планирования, ведения горных работ и уточняются в горных выработках локальными методами.</w:t>
      </w:r>
    </w:p>
    <w:p>
      <w:pPr>
        <w:spacing w:after="0"/>
        <w:ind w:left="0"/>
        <w:jc w:val="both"/>
      </w:pPr>
      <w:r>
        <w:rPr>
          <w:rFonts w:ascii="Times New Roman"/>
          <w:b w:val="false"/>
          <w:i w:val="false"/>
          <w:color w:val="000000"/>
          <w:sz w:val="28"/>
        </w:rPr>
        <w:t xml:space="preserve">
      Методы регионального прогноза удароопасности приведены в </w:t>
      </w:r>
      <w:r>
        <w:rPr>
          <w:rFonts w:ascii="Times New Roman"/>
          <w:b w:val="false"/>
          <w:i w:val="false"/>
          <w:color w:val="000000"/>
          <w:sz w:val="28"/>
        </w:rPr>
        <w:t>приложении 17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Региональный прогноз осуществляется с учетом данных геодинамического районирования следующими методами:</w:t>
      </w:r>
    </w:p>
    <w:bookmarkStart w:name="z984" w:id="920"/>
    <w:p>
      <w:pPr>
        <w:spacing w:after="0"/>
        <w:ind w:left="0"/>
        <w:jc w:val="both"/>
      </w:pPr>
      <w:r>
        <w:rPr>
          <w:rFonts w:ascii="Times New Roman"/>
          <w:b w:val="false"/>
          <w:i w:val="false"/>
          <w:color w:val="000000"/>
          <w:sz w:val="28"/>
        </w:rPr>
        <w:t>
      1) по данным прочностных и деформационных характеристик всех разновидностей пород и руд;</w:t>
      </w:r>
    </w:p>
    <w:bookmarkEnd w:id="920"/>
    <w:bookmarkStart w:name="z985" w:id="921"/>
    <w:p>
      <w:pPr>
        <w:spacing w:after="0"/>
        <w:ind w:left="0"/>
        <w:jc w:val="both"/>
      </w:pPr>
      <w:r>
        <w:rPr>
          <w:rFonts w:ascii="Times New Roman"/>
          <w:b w:val="false"/>
          <w:i w:val="false"/>
          <w:color w:val="000000"/>
          <w:sz w:val="28"/>
        </w:rPr>
        <w:t>
      2) на стадии геологоразведочных работ на основе анализа кернового материала по интенсивности дискования керна;</w:t>
      </w:r>
    </w:p>
    <w:bookmarkEnd w:id="921"/>
    <w:bookmarkStart w:name="z986" w:id="922"/>
    <w:p>
      <w:pPr>
        <w:spacing w:after="0"/>
        <w:ind w:left="0"/>
        <w:jc w:val="both"/>
      </w:pPr>
      <w:r>
        <w:rPr>
          <w:rFonts w:ascii="Times New Roman"/>
          <w:b w:val="false"/>
          <w:i w:val="false"/>
          <w:color w:val="000000"/>
          <w:sz w:val="28"/>
        </w:rPr>
        <w:t>
      3) по данным наблюдений с использованием систем непрерывного автоматизированного контроля напряженного состояния и удароопасности массива горных пород;</w:t>
      </w:r>
    </w:p>
    <w:bookmarkEnd w:id="922"/>
    <w:bookmarkStart w:name="z987" w:id="923"/>
    <w:p>
      <w:pPr>
        <w:spacing w:after="0"/>
        <w:ind w:left="0"/>
        <w:jc w:val="both"/>
      </w:pPr>
      <w:r>
        <w:rPr>
          <w:rFonts w:ascii="Times New Roman"/>
          <w:b w:val="false"/>
          <w:i w:val="false"/>
          <w:color w:val="000000"/>
          <w:sz w:val="28"/>
        </w:rPr>
        <w:t>
      4) по изменению величин (скоростей) деформаций и смещений;</w:t>
      </w:r>
    </w:p>
    <w:bookmarkEnd w:id="923"/>
    <w:bookmarkStart w:name="z988" w:id="924"/>
    <w:p>
      <w:pPr>
        <w:spacing w:after="0"/>
        <w:ind w:left="0"/>
        <w:jc w:val="both"/>
      </w:pPr>
      <w:r>
        <w:rPr>
          <w:rFonts w:ascii="Times New Roman"/>
          <w:b w:val="false"/>
          <w:i w:val="false"/>
          <w:color w:val="000000"/>
          <w:sz w:val="28"/>
        </w:rPr>
        <w:t>
      5) по изменению напряжений в массиве, определяемых инструментально;</w:t>
      </w:r>
    </w:p>
    <w:bookmarkEnd w:id="924"/>
    <w:bookmarkStart w:name="z989" w:id="925"/>
    <w:p>
      <w:pPr>
        <w:spacing w:after="0"/>
        <w:ind w:left="0"/>
        <w:jc w:val="both"/>
      </w:pPr>
      <w:r>
        <w:rPr>
          <w:rFonts w:ascii="Times New Roman"/>
          <w:b w:val="false"/>
          <w:i w:val="false"/>
          <w:color w:val="000000"/>
          <w:sz w:val="28"/>
        </w:rPr>
        <w:t>
      6) аналитическими расчетами напряженного состояния и удароопасности массива горных пород с учетом его блочного строения путем построения прогнозных карт;</w:t>
      </w:r>
    </w:p>
    <w:bookmarkEnd w:id="925"/>
    <w:bookmarkStart w:name="z990" w:id="926"/>
    <w:p>
      <w:pPr>
        <w:spacing w:after="0"/>
        <w:ind w:left="0"/>
        <w:jc w:val="both"/>
      </w:pPr>
      <w:r>
        <w:rPr>
          <w:rFonts w:ascii="Times New Roman"/>
          <w:b w:val="false"/>
          <w:i w:val="false"/>
          <w:color w:val="000000"/>
          <w:sz w:val="28"/>
        </w:rPr>
        <w:t>
      7) по данным геодинамического полигона.</w:t>
      </w:r>
    </w:p>
    <w:bookmarkEnd w:id="926"/>
    <w:p>
      <w:pPr>
        <w:spacing w:after="0"/>
        <w:ind w:left="0"/>
        <w:jc w:val="both"/>
      </w:pPr>
      <w:r>
        <w:rPr>
          <w:rFonts w:ascii="Times New Roman"/>
          <w:b w:val="false"/>
          <w:i w:val="false"/>
          <w:color w:val="000000"/>
          <w:sz w:val="28"/>
        </w:rPr>
        <w:t>
      Региональный прогноз осуществляется сейсмостанцией, службой прогноза и предотвращения горных ударов шахты.</w:t>
      </w:r>
    </w:p>
    <w:p>
      <w:pPr>
        <w:spacing w:after="0"/>
        <w:ind w:left="0"/>
        <w:jc w:val="both"/>
      </w:pPr>
      <w:r>
        <w:rPr>
          <w:rFonts w:ascii="Times New Roman"/>
          <w:b w:val="false"/>
          <w:i w:val="false"/>
          <w:color w:val="000000"/>
          <w:sz w:val="28"/>
        </w:rPr>
        <w:t>
      Участки массива горных пород, опасные по возможному проявлению горных ударов, для каждой шахты определяются проектом.</w:t>
      </w:r>
    </w:p>
    <w:bookmarkStart w:name="z991" w:id="927"/>
    <w:p>
      <w:pPr>
        <w:spacing w:after="0"/>
        <w:ind w:left="0"/>
        <w:jc w:val="both"/>
      </w:pPr>
      <w:r>
        <w:rPr>
          <w:rFonts w:ascii="Times New Roman"/>
          <w:b w:val="false"/>
          <w:i w:val="false"/>
          <w:color w:val="000000"/>
          <w:sz w:val="28"/>
        </w:rPr>
        <w:t xml:space="preserve">
      705. Локальный прогноз удароопасности участков массива горных пород, оценка эффективности мер предотвращения горных ударов производится на основании методов прогноза удароопасности участков массива горных пород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927"/>
    <w:p>
      <w:pPr>
        <w:spacing w:after="0"/>
        <w:ind w:left="0"/>
        <w:jc w:val="both"/>
      </w:pPr>
      <w:r>
        <w:rPr>
          <w:rFonts w:ascii="Times New Roman"/>
          <w:b w:val="false"/>
          <w:i w:val="false"/>
          <w:color w:val="000000"/>
          <w:sz w:val="28"/>
        </w:rPr>
        <w:t>
      Оценка удароопасности осуществляется методами, разрабатываемыми применительно к конкретным условиям шахты. Вопрос о применении методов и критериев локального прогноза решает организация.</w:t>
      </w:r>
    </w:p>
    <w:p>
      <w:pPr>
        <w:spacing w:after="0"/>
        <w:ind w:left="0"/>
        <w:jc w:val="both"/>
      </w:pPr>
      <w:r>
        <w:rPr>
          <w:rFonts w:ascii="Times New Roman"/>
          <w:b w:val="false"/>
          <w:i w:val="false"/>
          <w:color w:val="000000"/>
          <w:sz w:val="28"/>
        </w:rPr>
        <w:t>
      Методы прогноза удароопасности и его периодичность определяются проектом.</w:t>
      </w:r>
    </w:p>
    <w:bookmarkStart w:name="z992" w:id="928"/>
    <w:p>
      <w:pPr>
        <w:spacing w:after="0"/>
        <w:ind w:left="0"/>
        <w:jc w:val="both"/>
      </w:pPr>
      <w:r>
        <w:rPr>
          <w:rFonts w:ascii="Times New Roman"/>
          <w:b w:val="false"/>
          <w:i w:val="false"/>
          <w:color w:val="000000"/>
          <w:sz w:val="28"/>
        </w:rPr>
        <w:t>
      706. Оценка удароопасности на шахтах, склонных к горным ударам, осуществляется в наиболее нагруженных участках, к которым относятся:</w:t>
      </w:r>
    </w:p>
    <w:bookmarkEnd w:id="928"/>
    <w:bookmarkStart w:name="z993" w:id="929"/>
    <w:p>
      <w:pPr>
        <w:spacing w:after="0"/>
        <w:ind w:left="0"/>
        <w:jc w:val="both"/>
      </w:pPr>
      <w:r>
        <w:rPr>
          <w:rFonts w:ascii="Times New Roman"/>
          <w:b w:val="false"/>
          <w:i w:val="false"/>
          <w:color w:val="000000"/>
          <w:sz w:val="28"/>
        </w:rPr>
        <w:t>
      1) опасные зоны, выявленные в результате регионального прогноза;</w:t>
      </w:r>
    </w:p>
    <w:bookmarkEnd w:id="929"/>
    <w:bookmarkStart w:name="z994" w:id="930"/>
    <w:p>
      <w:pPr>
        <w:spacing w:after="0"/>
        <w:ind w:left="0"/>
        <w:jc w:val="both"/>
      </w:pPr>
      <w:r>
        <w:rPr>
          <w:rFonts w:ascii="Times New Roman"/>
          <w:b w:val="false"/>
          <w:i w:val="false"/>
          <w:color w:val="000000"/>
          <w:sz w:val="28"/>
        </w:rPr>
        <w:t>
      2) участки массива в зоне опорного давления от очистных работ;</w:t>
      </w:r>
    </w:p>
    <w:bookmarkEnd w:id="930"/>
    <w:bookmarkStart w:name="z995" w:id="931"/>
    <w:p>
      <w:pPr>
        <w:spacing w:after="0"/>
        <w:ind w:left="0"/>
        <w:jc w:val="both"/>
      </w:pPr>
      <w:r>
        <w:rPr>
          <w:rFonts w:ascii="Times New Roman"/>
          <w:b w:val="false"/>
          <w:i w:val="false"/>
          <w:color w:val="000000"/>
          <w:sz w:val="28"/>
        </w:rPr>
        <w:t>
      3) участки геологических нарушений и складчатого залегания пород;</w:t>
      </w:r>
    </w:p>
    <w:bookmarkEnd w:id="931"/>
    <w:bookmarkStart w:name="z996" w:id="932"/>
    <w:p>
      <w:pPr>
        <w:spacing w:after="0"/>
        <w:ind w:left="0"/>
        <w:jc w:val="both"/>
      </w:pPr>
      <w:r>
        <w:rPr>
          <w:rFonts w:ascii="Times New Roman"/>
          <w:b w:val="false"/>
          <w:i w:val="false"/>
          <w:color w:val="000000"/>
          <w:sz w:val="28"/>
        </w:rPr>
        <w:t>
      4) рудные, безрудные целики и выступающие части массива;</w:t>
      </w:r>
    </w:p>
    <w:bookmarkEnd w:id="932"/>
    <w:bookmarkStart w:name="z997" w:id="933"/>
    <w:p>
      <w:pPr>
        <w:spacing w:after="0"/>
        <w:ind w:left="0"/>
        <w:jc w:val="both"/>
      </w:pPr>
      <w:r>
        <w:rPr>
          <w:rFonts w:ascii="Times New Roman"/>
          <w:b w:val="false"/>
          <w:i w:val="false"/>
          <w:color w:val="000000"/>
          <w:sz w:val="28"/>
        </w:rPr>
        <w:t>
      5) приконтактные зоны литологических разновидностей пород;</w:t>
      </w:r>
    </w:p>
    <w:bookmarkEnd w:id="933"/>
    <w:bookmarkStart w:name="z998" w:id="934"/>
    <w:p>
      <w:pPr>
        <w:spacing w:after="0"/>
        <w:ind w:left="0"/>
        <w:jc w:val="both"/>
      </w:pPr>
      <w:r>
        <w:rPr>
          <w:rFonts w:ascii="Times New Roman"/>
          <w:b w:val="false"/>
          <w:i w:val="false"/>
          <w:color w:val="000000"/>
          <w:sz w:val="28"/>
        </w:rPr>
        <w:t>
      6) сопряжения выработок и передовые выработки.</w:t>
      </w:r>
    </w:p>
    <w:bookmarkEnd w:id="934"/>
    <w:bookmarkStart w:name="z999" w:id="935"/>
    <w:p>
      <w:pPr>
        <w:spacing w:after="0"/>
        <w:ind w:left="0"/>
        <w:jc w:val="both"/>
      </w:pPr>
      <w:r>
        <w:rPr>
          <w:rFonts w:ascii="Times New Roman"/>
          <w:b w:val="false"/>
          <w:i w:val="false"/>
          <w:color w:val="000000"/>
          <w:sz w:val="28"/>
        </w:rPr>
        <w:t>
      707. Контроль удароопасности в выработках производится периодически при изменениях горно-геологической и горнотехнической обстановки во время ведения горных работ в местах, где ранее была установлена категория "Опасно" или появились внешние признаки удароопасности. Периодичность контроля в выработках, в том числе неудароопасных, определяется проектом.</w:t>
      </w:r>
    </w:p>
    <w:bookmarkEnd w:id="935"/>
    <w:bookmarkStart w:name="z1000" w:id="936"/>
    <w:p>
      <w:pPr>
        <w:spacing w:after="0"/>
        <w:ind w:left="0"/>
        <w:jc w:val="left"/>
      </w:pPr>
      <w:r>
        <w:rPr>
          <w:rFonts w:ascii="Times New Roman"/>
          <w:b/>
          <w:i w:val="false"/>
          <w:color w:val="000000"/>
        </w:rPr>
        <w:t xml:space="preserve"> 24. Приведение горных выработок в неудароопасное состояние</w:t>
      </w:r>
    </w:p>
    <w:bookmarkEnd w:id="936"/>
    <w:bookmarkStart w:name="z1001" w:id="937"/>
    <w:p>
      <w:pPr>
        <w:spacing w:after="0"/>
        <w:ind w:left="0"/>
        <w:jc w:val="both"/>
      </w:pPr>
      <w:r>
        <w:rPr>
          <w:rFonts w:ascii="Times New Roman"/>
          <w:b w:val="false"/>
          <w:i w:val="false"/>
          <w:color w:val="000000"/>
          <w:sz w:val="28"/>
        </w:rPr>
        <w:t>
      708. При проведении выработок в удароопасных породах прогноз удароопасности и мероприятия по предотвращению горных ударов входят непосредственно в технологию проходки.</w:t>
      </w:r>
    </w:p>
    <w:bookmarkEnd w:id="937"/>
    <w:p>
      <w:pPr>
        <w:spacing w:after="0"/>
        <w:ind w:left="0"/>
        <w:jc w:val="both"/>
      </w:pPr>
      <w:r>
        <w:rPr>
          <w:rFonts w:ascii="Times New Roman"/>
          <w:b w:val="false"/>
          <w:i w:val="false"/>
          <w:color w:val="000000"/>
          <w:sz w:val="28"/>
        </w:rPr>
        <w:t>
      Приведение горных выработок, камер различного назначения и участков массива горных пород категории "Опасно" в неудароопасное состояние осуществляется путем создания защитной зоны с помощью камуфлетного взрывания, разгрузочных скважин, разгрузочных щелей, полостей и сочетанием перечисленных способов.</w:t>
      </w:r>
    </w:p>
    <w:p>
      <w:pPr>
        <w:spacing w:after="0"/>
        <w:ind w:left="0"/>
        <w:jc w:val="both"/>
      </w:pPr>
      <w:r>
        <w:rPr>
          <w:rFonts w:ascii="Times New Roman"/>
          <w:b w:val="false"/>
          <w:i w:val="false"/>
          <w:color w:val="000000"/>
          <w:sz w:val="28"/>
        </w:rPr>
        <w:t>
      Допускается применять способы, разработанные для конкретных геологических и горнотехнических условий. Выбор способов и их параметры определяются проектом.</w:t>
      </w:r>
    </w:p>
    <w:bookmarkStart w:name="z1002" w:id="938"/>
    <w:p>
      <w:pPr>
        <w:spacing w:after="0"/>
        <w:ind w:left="0"/>
        <w:jc w:val="both"/>
      </w:pPr>
      <w:r>
        <w:rPr>
          <w:rFonts w:ascii="Times New Roman"/>
          <w:b w:val="false"/>
          <w:i w:val="false"/>
          <w:color w:val="000000"/>
          <w:sz w:val="28"/>
        </w:rPr>
        <w:t>
      709. Участки выработок категории "Опасно" приводят в неудароопасное состояние путем создания в краевой части массива пород защитной зоны шириной "n", но не менее 2 метров.</w:t>
      </w:r>
    </w:p>
    <w:bookmarkEnd w:id="938"/>
    <w:p>
      <w:pPr>
        <w:spacing w:after="0"/>
        <w:ind w:left="0"/>
        <w:jc w:val="both"/>
      </w:pPr>
      <w:r>
        <w:rPr>
          <w:rFonts w:ascii="Times New Roman"/>
          <w:b w:val="false"/>
          <w:i w:val="false"/>
          <w:color w:val="000000"/>
          <w:sz w:val="28"/>
        </w:rPr>
        <w:t>
      Ширину защитной зоны в очистных забоях допускается устанавливать экспериментально с учетом конкретных геологических и горнотехнических условий и регламентировать проектом.</w:t>
      </w:r>
    </w:p>
    <w:p>
      <w:pPr>
        <w:spacing w:after="0"/>
        <w:ind w:left="0"/>
        <w:jc w:val="both"/>
      </w:pPr>
      <w:r>
        <w:rPr>
          <w:rFonts w:ascii="Times New Roman"/>
          <w:b w:val="false"/>
          <w:i w:val="false"/>
          <w:color w:val="000000"/>
          <w:sz w:val="28"/>
        </w:rPr>
        <w:t>
      Защитная зона образуется путем создания в краевых (призабойных) частях массива полосы (слоя) разрушенных пород или сплошной щели методами, при соблюдении следующих условий:</w:t>
      </w:r>
    </w:p>
    <w:bookmarkStart w:name="z1003" w:id="939"/>
    <w:p>
      <w:pPr>
        <w:spacing w:after="0"/>
        <w:ind w:left="0"/>
        <w:jc w:val="both"/>
      </w:pPr>
      <w:r>
        <w:rPr>
          <w:rFonts w:ascii="Times New Roman"/>
          <w:b w:val="false"/>
          <w:i w:val="false"/>
          <w:color w:val="000000"/>
          <w:sz w:val="28"/>
        </w:rPr>
        <w:t>
      1) плоскость разрушенных пород (разгрузочной щели) перпендикулярна направлению действия максимальных напряжений в массиве;</w:t>
      </w:r>
    </w:p>
    <w:bookmarkEnd w:id="939"/>
    <w:bookmarkStart w:name="z1004" w:id="940"/>
    <w:p>
      <w:pPr>
        <w:spacing w:after="0"/>
        <w:ind w:left="0"/>
        <w:jc w:val="both"/>
      </w:pPr>
      <w:r>
        <w:rPr>
          <w:rFonts w:ascii="Times New Roman"/>
          <w:b w:val="false"/>
          <w:i w:val="false"/>
          <w:color w:val="000000"/>
          <w:sz w:val="28"/>
        </w:rPr>
        <w:t>
      2) размеры защитной зоны по длине (протяженности) выработки не менее чем на 2 метра в подготовительных и не менее чем на 3 метра в очистных выработках превышают протяженность удароопасного участка с каждой стороны.</w:t>
      </w:r>
    </w:p>
    <w:bookmarkEnd w:id="940"/>
    <w:bookmarkStart w:name="z1005" w:id="941"/>
    <w:p>
      <w:pPr>
        <w:spacing w:after="0"/>
        <w:ind w:left="0"/>
        <w:jc w:val="both"/>
      </w:pPr>
      <w:r>
        <w:rPr>
          <w:rFonts w:ascii="Times New Roman"/>
          <w:b w:val="false"/>
          <w:i w:val="false"/>
          <w:color w:val="000000"/>
          <w:sz w:val="28"/>
        </w:rPr>
        <w:t>
      710. Приведение горных выработок в неудароопасное состояние выполняется по ПОР.</w:t>
      </w:r>
    </w:p>
    <w:bookmarkEnd w:id="941"/>
    <w:bookmarkStart w:name="z1006" w:id="942"/>
    <w:p>
      <w:pPr>
        <w:spacing w:after="0"/>
        <w:ind w:left="0"/>
        <w:jc w:val="both"/>
      </w:pPr>
      <w:r>
        <w:rPr>
          <w:rFonts w:ascii="Times New Roman"/>
          <w:b w:val="false"/>
          <w:i w:val="false"/>
          <w:color w:val="000000"/>
          <w:sz w:val="28"/>
        </w:rPr>
        <w:t>
      711. При камуфлетном взрывании выполняются следующие требования:</w:t>
      </w:r>
    </w:p>
    <w:bookmarkEnd w:id="942"/>
    <w:bookmarkStart w:name="z1007" w:id="943"/>
    <w:p>
      <w:pPr>
        <w:spacing w:after="0"/>
        <w:ind w:left="0"/>
        <w:jc w:val="both"/>
      </w:pPr>
      <w:r>
        <w:rPr>
          <w:rFonts w:ascii="Times New Roman"/>
          <w:b w:val="false"/>
          <w:i w:val="false"/>
          <w:color w:val="000000"/>
          <w:sz w:val="28"/>
        </w:rPr>
        <w:t>
      1) при одновременном взрывании нескольких шпуров (скважин) используются электродетонаторы, с миллисекундным замедлением;</w:t>
      </w:r>
    </w:p>
    <w:bookmarkEnd w:id="943"/>
    <w:bookmarkStart w:name="z1008" w:id="944"/>
    <w:p>
      <w:pPr>
        <w:spacing w:after="0"/>
        <w:ind w:left="0"/>
        <w:jc w:val="both"/>
      </w:pPr>
      <w:r>
        <w:rPr>
          <w:rFonts w:ascii="Times New Roman"/>
          <w:b w:val="false"/>
          <w:i w:val="false"/>
          <w:color w:val="000000"/>
          <w:sz w:val="28"/>
        </w:rPr>
        <w:t>
      2) допуск людей к месту взрыва осуществляется через 30 минут после его производства;</w:t>
      </w:r>
    </w:p>
    <w:bookmarkEnd w:id="944"/>
    <w:bookmarkStart w:name="z1009" w:id="945"/>
    <w:p>
      <w:pPr>
        <w:spacing w:after="0"/>
        <w:ind w:left="0"/>
        <w:jc w:val="both"/>
      </w:pPr>
      <w:r>
        <w:rPr>
          <w:rFonts w:ascii="Times New Roman"/>
          <w:b w:val="false"/>
          <w:i w:val="false"/>
          <w:color w:val="000000"/>
          <w:sz w:val="28"/>
        </w:rPr>
        <w:t>
      3) количество одновременно взрываемых шпуров (скважин) и параметры камуфлетного уточняются путем опытного взрывания и оценки его эффективности в соответствии с проектом.</w:t>
      </w:r>
    </w:p>
    <w:bookmarkEnd w:id="945"/>
    <w:bookmarkStart w:name="z1010" w:id="946"/>
    <w:p>
      <w:pPr>
        <w:spacing w:after="0"/>
        <w:ind w:left="0"/>
        <w:jc w:val="both"/>
      </w:pPr>
      <w:r>
        <w:rPr>
          <w:rFonts w:ascii="Times New Roman"/>
          <w:b w:val="false"/>
          <w:i w:val="false"/>
          <w:color w:val="000000"/>
          <w:sz w:val="28"/>
        </w:rPr>
        <w:t>
      712. Сотрясательное взрывание, предназначенное для инициирования горных ударов, производится при отсутствии людей в опасной зоне, определяемой паспортом. Одним из видов сотрясательного взрывания являются массовые взрывы.</w:t>
      </w:r>
    </w:p>
    <w:bookmarkEnd w:id="946"/>
    <w:bookmarkStart w:name="z1011" w:id="947"/>
    <w:p>
      <w:pPr>
        <w:spacing w:after="0"/>
        <w:ind w:left="0"/>
        <w:jc w:val="left"/>
      </w:pPr>
      <w:r>
        <w:rPr>
          <w:rFonts w:ascii="Times New Roman"/>
          <w:b/>
          <w:i w:val="false"/>
          <w:color w:val="000000"/>
        </w:rPr>
        <w:t xml:space="preserve"> 25. Проведение и поддержание капитальных и подготовительных выработок</w:t>
      </w:r>
    </w:p>
    <w:bookmarkEnd w:id="947"/>
    <w:bookmarkStart w:name="z1012" w:id="948"/>
    <w:p>
      <w:pPr>
        <w:spacing w:after="0"/>
        <w:ind w:left="0"/>
        <w:jc w:val="both"/>
      </w:pPr>
      <w:r>
        <w:rPr>
          <w:rFonts w:ascii="Times New Roman"/>
          <w:b w:val="false"/>
          <w:i w:val="false"/>
          <w:color w:val="000000"/>
          <w:sz w:val="28"/>
        </w:rPr>
        <w:t>
      713. При проектировании, строительстве и эксплуатации шахт, склонных и опасных по горным ударам, соблюдаются следующие требования:</w:t>
      </w:r>
    </w:p>
    <w:bookmarkEnd w:id="948"/>
    <w:bookmarkStart w:name="z1013" w:id="949"/>
    <w:p>
      <w:pPr>
        <w:spacing w:after="0"/>
        <w:ind w:left="0"/>
        <w:jc w:val="both"/>
      </w:pPr>
      <w:r>
        <w:rPr>
          <w:rFonts w:ascii="Times New Roman"/>
          <w:b w:val="false"/>
          <w:i w:val="false"/>
          <w:color w:val="000000"/>
          <w:sz w:val="28"/>
        </w:rPr>
        <w:t>
      1) стволы располагаются вне зоны влияния крупных геологических нарушений с расстоянием между стенками стволов не менее 50 метров. При проведении стволов контрольная геологическая скважина с обязательным определением склонности горных пород и руд к горным ударам бурится в пределах сечения ствола;</w:t>
      </w:r>
    </w:p>
    <w:bookmarkEnd w:id="949"/>
    <w:bookmarkStart w:name="z1014" w:id="950"/>
    <w:p>
      <w:pPr>
        <w:spacing w:after="0"/>
        <w:ind w:left="0"/>
        <w:jc w:val="both"/>
      </w:pPr>
      <w:r>
        <w:rPr>
          <w:rFonts w:ascii="Times New Roman"/>
          <w:b w:val="false"/>
          <w:i w:val="false"/>
          <w:color w:val="000000"/>
          <w:sz w:val="28"/>
        </w:rPr>
        <w:t>
      2) применение податливых крепей, крепей поддерживающего, распорного или ограждающего типов, комбинированных крепей, штанговой крепи с элементами податливости;</w:t>
      </w:r>
    </w:p>
    <w:bookmarkEnd w:id="950"/>
    <w:bookmarkStart w:name="z1015" w:id="951"/>
    <w:p>
      <w:pPr>
        <w:spacing w:after="0"/>
        <w:ind w:left="0"/>
        <w:jc w:val="both"/>
      </w:pPr>
      <w:r>
        <w:rPr>
          <w:rFonts w:ascii="Times New Roman"/>
          <w:b w:val="false"/>
          <w:i w:val="false"/>
          <w:color w:val="000000"/>
          <w:sz w:val="28"/>
        </w:rPr>
        <w:t>
      3) придание выработке полигональной (устойчивой) формы поперечного сечения;</w:t>
      </w:r>
    </w:p>
    <w:bookmarkEnd w:id="951"/>
    <w:bookmarkStart w:name="z1016" w:id="952"/>
    <w:p>
      <w:pPr>
        <w:spacing w:after="0"/>
        <w:ind w:left="0"/>
        <w:jc w:val="both"/>
      </w:pPr>
      <w:r>
        <w:rPr>
          <w:rFonts w:ascii="Times New Roman"/>
          <w:b w:val="false"/>
          <w:i w:val="false"/>
          <w:color w:val="000000"/>
          <w:sz w:val="28"/>
        </w:rPr>
        <w:t>
      4) бурение разгрузочных щелей и скважин, создание щелей камуфлетным или контурным взрыванием;</w:t>
      </w:r>
    </w:p>
    <w:bookmarkEnd w:id="952"/>
    <w:bookmarkStart w:name="z1017" w:id="953"/>
    <w:p>
      <w:pPr>
        <w:spacing w:after="0"/>
        <w:ind w:left="0"/>
        <w:jc w:val="both"/>
      </w:pPr>
      <w:r>
        <w:rPr>
          <w:rFonts w:ascii="Times New Roman"/>
          <w:b w:val="false"/>
          <w:i w:val="false"/>
          <w:color w:val="000000"/>
          <w:sz w:val="28"/>
        </w:rPr>
        <w:t>
      5) прекращение или временное исключение из эксплуатации горных выработок категории "Опасно";</w:t>
      </w:r>
    </w:p>
    <w:bookmarkEnd w:id="953"/>
    <w:bookmarkStart w:name="z1018" w:id="954"/>
    <w:p>
      <w:pPr>
        <w:spacing w:after="0"/>
        <w:ind w:left="0"/>
        <w:jc w:val="both"/>
      </w:pPr>
      <w:r>
        <w:rPr>
          <w:rFonts w:ascii="Times New Roman"/>
          <w:b w:val="false"/>
          <w:i w:val="false"/>
          <w:color w:val="000000"/>
          <w:sz w:val="28"/>
        </w:rPr>
        <w:t>
      6) регламентация во времени и пространстве технологических процессов и способов предотвращения горных ударов;</w:t>
      </w:r>
    </w:p>
    <w:bookmarkEnd w:id="954"/>
    <w:bookmarkStart w:name="z1019" w:id="955"/>
    <w:p>
      <w:pPr>
        <w:spacing w:after="0"/>
        <w:ind w:left="0"/>
        <w:jc w:val="both"/>
      </w:pPr>
      <w:r>
        <w:rPr>
          <w:rFonts w:ascii="Times New Roman"/>
          <w:b w:val="false"/>
          <w:i w:val="false"/>
          <w:color w:val="000000"/>
          <w:sz w:val="28"/>
        </w:rPr>
        <w:t>
      7) ограничение проведения выработок в зоне опорного давления от очистных работ;</w:t>
      </w:r>
    </w:p>
    <w:bookmarkEnd w:id="955"/>
    <w:bookmarkStart w:name="z1020" w:id="956"/>
    <w:p>
      <w:pPr>
        <w:spacing w:after="0"/>
        <w:ind w:left="0"/>
        <w:jc w:val="both"/>
      </w:pPr>
      <w:r>
        <w:rPr>
          <w:rFonts w:ascii="Times New Roman"/>
          <w:b w:val="false"/>
          <w:i w:val="false"/>
          <w:color w:val="000000"/>
          <w:sz w:val="28"/>
        </w:rPr>
        <w:t>
      8) осуществление прогноза удароопасности по трассам выработок и контроля эффективности противоударных мероприятий.</w:t>
      </w:r>
    </w:p>
    <w:bookmarkEnd w:id="956"/>
    <w:bookmarkStart w:name="z1021" w:id="957"/>
    <w:p>
      <w:pPr>
        <w:spacing w:after="0"/>
        <w:ind w:left="0"/>
        <w:jc w:val="both"/>
      </w:pPr>
      <w:r>
        <w:rPr>
          <w:rFonts w:ascii="Times New Roman"/>
          <w:b w:val="false"/>
          <w:i w:val="false"/>
          <w:color w:val="000000"/>
          <w:sz w:val="28"/>
        </w:rPr>
        <w:t>
      714. Основные горизонтальные и наклонные выработки околоствольных дворов, включая камеры, ориентируются в направлении действия максимального горизонтального напряжения нетронутого массива.</w:t>
      </w:r>
    </w:p>
    <w:bookmarkEnd w:id="957"/>
    <w:bookmarkStart w:name="z1022" w:id="958"/>
    <w:p>
      <w:pPr>
        <w:spacing w:after="0"/>
        <w:ind w:left="0"/>
        <w:jc w:val="both"/>
      </w:pPr>
      <w:r>
        <w:rPr>
          <w:rFonts w:ascii="Times New Roman"/>
          <w:b w:val="false"/>
          <w:i w:val="false"/>
          <w:color w:val="000000"/>
          <w:sz w:val="28"/>
        </w:rPr>
        <w:t>
      715. Проведение и поддержание выработок на шахтах, на которых происходили горно-тектонические удары, осуществляется при выполнении мероприятий:</w:t>
      </w:r>
    </w:p>
    <w:bookmarkEnd w:id="958"/>
    <w:bookmarkStart w:name="z1023" w:id="959"/>
    <w:p>
      <w:pPr>
        <w:spacing w:after="0"/>
        <w:ind w:left="0"/>
        <w:jc w:val="both"/>
      </w:pPr>
      <w:r>
        <w:rPr>
          <w:rFonts w:ascii="Times New Roman"/>
          <w:b w:val="false"/>
          <w:i w:val="false"/>
          <w:color w:val="000000"/>
          <w:sz w:val="28"/>
        </w:rPr>
        <w:t>
      1) крепление выработок, предотвращающее обрушение пород кровли и боков, создание устойчивых форм, бурение разгрузочных щелей и скважин, контурное взрывание (при этом предпочтение отдается податливым типам крепи);</w:t>
      </w:r>
    </w:p>
    <w:bookmarkEnd w:id="959"/>
    <w:bookmarkStart w:name="z1024" w:id="960"/>
    <w:p>
      <w:pPr>
        <w:spacing w:after="0"/>
        <w:ind w:left="0"/>
        <w:jc w:val="both"/>
      </w:pPr>
      <w:r>
        <w:rPr>
          <w:rFonts w:ascii="Times New Roman"/>
          <w:b w:val="false"/>
          <w:i w:val="false"/>
          <w:color w:val="000000"/>
          <w:sz w:val="28"/>
        </w:rPr>
        <w:t>
      2) приведение выработок категории "Опасно" в неудароопасное состояние;</w:t>
      </w:r>
    </w:p>
    <w:bookmarkEnd w:id="960"/>
    <w:bookmarkStart w:name="z1025" w:id="961"/>
    <w:p>
      <w:pPr>
        <w:spacing w:after="0"/>
        <w:ind w:left="0"/>
        <w:jc w:val="both"/>
      </w:pPr>
      <w:r>
        <w:rPr>
          <w:rFonts w:ascii="Times New Roman"/>
          <w:b w:val="false"/>
          <w:i w:val="false"/>
          <w:color w:val="000000"/>
          <w:sz w:val="28"/>
        </w:rPr>
        <w:t>
      3) крепление выработок в зонах влияния геологических нарушений (крепление производится постоянной крепью с элементами податливости, арочной металлической);</w:t>
      </w:r>
    </w:p>
    <w:bookmarkEnd w:id="961"/>
    <w:bookmarkStart w:name="z1026" w:id="962"/>
    <w:p>
      <w:pPr>
        <w:spacing w:after="0"/>
        <w:ind w:left="0"/>
        <w:jc w:val="both"/>
      </w:pPr>
      <w:r>
        <w:rPr>
          <w:rFonts w:ascii="Times New Roman"/>
          <w:b w:val="false"/>
          <w:i w:val="false"/>
          <w:color w:val="000000"/>
          <w:sz w:val="28"/>
        </w:rPr>
        <w:t>
      4) тип крепи, отставание постоянной крепи от забоя и протяженность участков выработок, требующих крепления, определяются проектом.</w:t>
      </w:r>
    </w:p>
    <w:bookmarkEnd w:id="962"/>
    <w:bookmarkStart w:name="z1027" w:id="963"/>
    <w:p>
      <w:pPr>
        <w:spacing w:after="0"/>
        <w:ind w:left="0"/>
        <w:jc w:val="both"/>
      </w:pPr>
      <w:r>
        <w:rPr>
          <w:rFonts w:ascii="Times New Roman"/>
          <w:b w:val="false"/>
          <w:i w:val="false"/>
          <w:color w:val="000000"/>
          <w:sz w:val="28"/>
        </w:rPr>
        <w:t>
      716. Подготовительные выработки в рудном теле проводятся, вне зоны опорного давления от очистных работ. Допустимое расстояние от фронта очистных работ определяется проектом. При проектировании это расстояние, в том числе в лежачем боку, принимается не менее 40 метров.</w:t>
      </w:r>
    </w:p>
    <w:bookmarkEnd w:id="963"/>
    <w:bookmarkStart w:name="z1028" w:id="964"/>
    <w:p>
      <w:pPr>
        <w:spacing w:after="0"/>
        <w:ind w:left="0"/>
        <w:jc w:val="both"/>
      </w:pPr>
      <w:r>
        <w:rPr>
          <w:rFonts w:ascii="Times New Roman"/>
          <w:b w:val="false"/>
          <w:i w:val="false"/>
          <w:color w:val="000000"/>
          <w:sz w:val="28"/>
        </w:rPr>
        <w:t>
      717. При полигональной (шатровой) форме выработки, вершина угла (шатра) располагается в местах характерных разрушений выработки (стреляние, шелушение).</w:t>
      </w:r>
    </w:p>
    <w:bookmarkEnd w:id="964"/>
    <w:bookmarkStart w:name="z1029" w:id="965"/>
    <w:p>
      <w:pPr>
        <w:spacing w:after="0"/>
        <w:ind w:left="0"/>
        <w:jc w:val="both"/>
      </w:pPr>
      <w:r>
        <w:rPr>
          <w:rFonts w:ascii="Times New Roman"/>
          <w:b w:val="false"/>
          <w:i w:val="false"/>
          <w:color w:val="000000"/>
          <w:sz w:val="28"/>
        </w:rPr>
        <w:t>
      718. При проходке и углубке стволов допускается отставание постоянной крепи от забоя не более одного диаметра ствола вчерне. Проходка выработок непосредственно от ствола осуществляется после возведения временной или постоянной крепи в стволе.</w:t>
      </w:r>
    </w:p>
    <w:bookmarkEnd w:id="965"/>
    <w:bookmarkStart w:name="z1030" w:id="966"/>
    <w:p>
      <w:pPr>
        <w:spacing w:after="0"/>
        <w:ind w:left="0"/>
        <w:jc w:val="both"/>
      </w:pPr>
      <w:r>
        <w:rPr>
          <w:rFonts w:ascii="Times New Roman"/>
          <w:b w:val="false"/>
          <w:i w:val="false"/>
          <w:color w:val="000000"/>
          <w:sz w:val="28"/>
        </w:rPr>
        <w:t>
      719. Сбойка двух выработок на участках, склонных и опасных по горным ударам, с расстояния между забоями 15 метров ведется одним забоем, другой забой останавливается. Образующийся при сбойке целик приводится при категории "Опасно" в неопасное состояние по всей площади.</w:t>
      </w:r>
    </w:p>
    <w:bookmarkEnd w:id="966"/>
    <w:bookmarkStart w:name="z1031" w:id="967"/>
    <w:p>
      <w:pPr>
        <w:spacing w:after="0"/>
        <w:ind w:left="0"/>
        <w:jc w:val="both"/>
      </w:pPr>
      <w:r>
        <w:rPr>
          <w:rFonts w:ascii="Times New Roman"/>
          <w:b w:val="false"/>
          <w:i w:val="false"/>
          <w:color w:val="000000"/>
          <w:sz w:val="28"/>
        </w:rPr>
        <w:t>
      720. Пересечение выработок осуществляется, под прямым или близким к нему углом. Очередность проведения выработок определяется проектом.</w:t>
      </w:r>
    </w:p>
    <w:bookmarkEnd w:id="967"/>
    <w:bookmarkStart w:name="z1032" w:id="968"/>
    <w:p>
      <w:pPr>
        <w:spacing w:after="0"/>
        <w:ind w:left="0"/>
        <w:jc w:val="both"/>
      </w:pPr>
      <w:r>
        <w:rPr>
          <w:rFonts w:ascii="Times New Roman"/>
          <w:b w:val="false"/>
          <w:i w:val="false"/>
          <w:color w:val="000000"/>
          <w:sz w:val="28"/>
        </w:rPr>
        <w:t>
      721. При проходке и углубке стволов на участках категории "Опасно" применяются передовые разгрузочные щели с таким расчетом, чтобы плоскость щели располагалась перпендикулярно направлению действия максимальных горизонтальных напряжений.</w:t>
      </w:r>
    </w:p>
    <w:bookmarkEnd w:id="968"/>
    <w:p>
      <w:pPr>
        <w:spacing w:after="0"/>
        <w:ind w:left="0"/>
        <w:jc w:val="both"/>
      </w:pPr>
      <w:r>
        <w:rPr>
          <w:rFonts w:ascii="Times New Roman"/>
          <w:b w:val="false"/>
          <w:i w:val="false"/>
          <w:color w:val="000000"/>
          <w:sz w:val="28"/>
        </w:rPr>
        <w:t>
      При расположении стволов в породах, опасных по горным ударам, с глубины, установленной проектом, проектируются и выполняются мероприятия, обеспечивающие снижение до неопасных значений концентраций напряжений в стенках ствола. Мероприятия по предотвращению горных ударов проводятся до возведения в стволе постоянной крепи.</w:t>
      </w:r>
    </w:p>
    <w:p>
      <w:pPr>
        <w:spacing w:after="0"/>
        <w:ind w:left="0"/>
        <w:jc w:val="both"/>
      </w:pPr>
      <w:r>
        <w:rPr>
          <w:rFonts w:ascii="Times New Roman"/>
          <w:b w:val="false"/>
          <w:i w:val="false"/>
          <w:color w:val="000000"/>
          <w:sz w:val="28"/>
        </w:rPr>
        <w:t>
      Мероприятия по предотвращению горных ударов утверждаются техническим руководителем организации.</w:t>
      </w:r>
    </w:p>
    <w:bookmarkStart w:name="z1033" w:id="969"/>
    <w:p>
      <w:pPr>
        <w:spacing w:after="0"/>
        <w:ind w:left="0"/>
        <w:jc w:val="both"/>
      </w:pPr>
      <w:r>
        <w:rPr>
          <w:rFonts w:ascii="Times New Roman"/>
          <w:b w:val="false"/>
          <w:i w:val="false"/>
          <w:color w:val="000000"/>
          <w:sz w:val="28"/>
        </w:rPr>
        <w:t>
      722. При проведении камер и выработок большого сечения на участках категории "Опасно" наряду с передовой разгрузочной щелью применяется удлиненная штанговая крепь с элементами податливости в кровле и бортах призабойного пространства выработки.</w:t>
      </w:r>
    </w:p>
    <w:bookmarkEnd w:id="969"/>
    <w:p>
      <w:pPr>
        <w:spacing w:after="0"/>
        <w:ind w:left="0"/>
        <w:jc w:val="both"/>
      </w:pPr>
      <w:r>
        <w:rPr>
          <w:rFonts w:ascii="Times New Roman"/>
          <w:b w:val="false"/>
          <w:i w:val="false"/>
          <w:color w:val="000000"/>
          <w:sz w:val="28"/>
        </w:rPr>
        <w:t>
      Параметры элементов крепи определяются проектом.</w:t>
      </w:r>
    </w:p>
    <w:bookmarkStart w:name="z1034" w:id="970"/>
    <w:p>
      <w:pPr>
        <w:spacing w:after="0"/>
        <w:ind w:left="0"/>
        <w:jc w:val="both"/>
      </w:pPr>
      <w:r>
        <w:rPr>
          <w:rFonts w:ascii="Times New Roman"/>
          <w:b w:val="false"/>
          <w:i w:val="false"/>
          <w:color w:val="000000"/>
          <w:sz w:val="28"/>
        </w:rPr>
        <w:t>
      723. Проходку горизонтальных выработок большого сечения при категории "Опасно" рекомендуется производить поэтапно с первоочередной выемкой верхнего слоя, приведенного предварительно в неудароопасное состояние.</w:t>
      </w:r>
    </w:p>
    <w:bookmarkEnd w:id="970"/>
    <w:bookmarkStart w:name="z1035" w:id="971"/>
    <w:p>
      <w:pPr>
        <w:spacing w:after="0"/>
        <w:ind w:left="0"/>
        <w:jc w:val="left"/>
      </w:pPr>
      <w:r>
        <w:rPr>
          <w:rFonts w:ascii="Times New Roman"/>
          <w:b/>
          <w:i w:val="false"/>
          <w:color w:val="000000"/>
        </w:rPr>
        <w:t xml:space="preserve"> 26. Очистные работы</w:t>
      </w:r>
    </w:p>
    <w:bookmarkEnd w:id="971"/>
    <w:bookmarkStart w:name="z1036" w:id="972"/>
    <w:p>
      <w:pPr>
        <w:spacing w:after="0"/>
        <w:ind w:left="0"/>
        <w:jc w:val="both"/>
      </w:pPr>
      <w:r>
        <w:rPr>
          <w:rFonts w:ascii="Times New Roman"/>
          <w:b w:val="false"/>
          <w:i w:val="false"/>
          <w:color w:val="000000"/>
          <w:sz w:val="28"/>
        </w:rPr>
        <w:t>
      724. Очистные работы в блоке (панели) на склонных и опасных по горным ударам участках производятся по проекту.</w:t>
      </w:r>
    </w:p>
    <w:bookmarkEnd w:id="972"/>
    <w:bookmarkStart w:name="z1037" w:id="973"/>
    <w:p>
      <w:pPr>
        <w:spacing w:after="0"/>
        <w:ind w:left="0"/>
        <w:jc w:val="both"/>
      </w:pPr>
      <w:r>
        <w:rPr>
          <w:rFonts w:ascii="Times New Roman"/>
          <w:b w:val="false"/>
          <w:i w:val="false"/>
          <w:color w:val="000000"/>
          <w:sz w:val="28"/>
        </w:rPr>
        <w:t>
      725. В проектах на очистные работы на склонных и опасных по горным ударам участках соблюдаются требования:</w:t>
      </w:r>
    </w:p>
    <w:bookmarkEnd w:id="973"/>
    <w:bookmarkStart w:name="z1038" w:id="974"/>
    <w:p>
      <w:pPr>
        <w:spacing w:after="0"/>
        <w:ind w:left="0"/>
        <w:jc w:val="both"/>
      </w:pPr>
      <w:r>
        <w:rPr>
          <w:rFonts w:ascii="Times New Roman"/>
          <w:b w:val="false"/>
          <w:i w:val="false"/>
          <w:color w:val="000000"/>
          <w:sz w:val="28"/>
        </w:rPr>
        <w:t>
      1) первоочередная отработка защитных рудных залежей или слоев;</w:t>
      </w:r>
    </w:p>
    <w:bookmarkEnd w:id="974"/>
    <w:bookmarkStart w:name="z1039" w:id="975"/>
    <w:p>
      <w:pPr>
        <w:spacing w:after="0"/>
        <w:ind w:left="0"/>
        <w:jc w:val="both"/>
      </w:pPr>
      <w:r>
        <w:rPr>
          <w:rFonts w:ascii="Times New Roman"/>
          <w:b w:val="false"/>
          <w:i w:val="false"/>
          <w:color w:val="000000"/>
          <w:sz w:val="28"/>
        </w:rPr>
        <w:t>
      2) общее развитие фронта очистных работ осуществляется в направлении от выработанных пространств на массив с минимальным количеством передовых выработок и целиков. При применении целиков их безопасность обеспечивается за счет создания искусственной податливости, снижения уровня напряжений, создания щелей и профилактических мероприятий;</w:t>
      </w:r>
    </w:p>
    <w:bookmarkEnd w:id="975"/>
    <w:bookmarkStart w:name="z1040" w:id="976"/>
    <w:p>
      <w:pPr>
        <w:spacing w:after="0"/>
        <w:ind w:left="0"/>
        <w:jc w:val="both"/>
      </w:pPr>
      <w:r>
        <w:rPr>
          <w:rFonts w:ascii="Times New Roman"/>
          <w:b w:val="false"/>
          <w:i w:val="false"/>
          <w:color w:val="000000"/>
          <w:sz w:val="28"/>
        </w:rPr>
        <w:t>
      3) при подходе очистного забоя к передовой выработке или к выработанному пространству, начиная с расстояния L (размер зоны опорного давления), производить прогноз степени удароопасности как в передовой выработке, так и со стороны движущегося очистного забоя;</w:t>
      </w:r>
    </w:p>
    <w:bookmarkEnd w:id="976"/>
    <w:bookmarkStart w:name="z1041" w:id="977"/>
    <w:p>
      <w:pPr>
        <w:spacing w:after="0"/>
        <w:ind w:left="0"/>
        <w:jc w:val="both"/>
      </w:pPr>
      <w:r>
        <w:rPr>
          <w:rFonts w:ascii="Times New Roman"/>
          <w:b w:val="false"/>
          <w:i w:val="false"/>
          <w:color w:val="000000"/>
          <w:sz w:val="28"/>
        </w:rPr>
        <w:t>
      4) при категории "Опасно" передовые выработки приводятся в неудароопасное состояние на величину n, а со стороны очистного забоя - на величину n + b;</w:t>
      </w:r>
    </w:p>
    <w:bookmarkEnd w:id="977"/>
    <w:bookmarkStart w:name="z1042" w:id="978"/>
    <w:p>
      <w:pPr>
        <w:spacing w:after="0"/>
        <w:ind w:left="0"/>
        <w:jc w:val="both"/>
      </w:pPr>
      <w:r>
        <w:rPr>
          <w:rFonts w:ascii="Times New Roman"/>
          <w:b w:val="false"/>
          <w:i w:val="false"/>
          <w:color w:val="000000"/>
          <w:sz w:val="28"/>
        </w:rPr>
        <w:t>
      5) ширина целиков между очистным забоем и передовой выработкой (выработанным пространством), при которой приведение целиков в неудароопасное состояние по всей площади, определяется проектом;</w:t>
      </w:r>
    </w:p>
    <w:bookmarkEnd w:id="978"/>
    <w:bookmarkStart w:name="z1043" w:id="979"/>
    <w:p>
      <w:pPr>
        <w:spacing w:after="0"/>
        <w:ind w:left="0"/>
        <w:jc w:val="both"/>
      </w:pPr>
      <w:r>
        <w:rPr>
          <w:rFonts w:ascii="Times New Roman"/>
          <w:b w:val="false"/>
          <w:i w:val="false"/>
          <w:color w:val="000000"/>
          <w:sz w:val="28"/>
        </w:rPr>
        <w:t>
      6) в блоках применяется разрезные щели в виде эллипса с расположением длинной оси эллипса преимущественно по направлению действия максимальных горизонтальных напряжений.</w:t>
      </w:r>
    </w:p>
    <w:bookmarkEnd w:id="979"/>
    <w:bookmarkStart w:name="z1044" w:id="980"/>
    <w:p>
      <w:pPr>
        <w:spacing w:after="0"/>
        <w:ind w:left="0"/>
        <w:jc w:val="both"/>
      </w:pPr>
      <w:r>
        <w:rPr>
          <w:rFonts w:ascii="Times New Roman"/>
          <w:b w:val="false"/>
          <w:i w:val="false"/>
          <w:color w:val="000000"/>
          <w:sz w:val="28"/>
        </w:rPr>
        <w:t>
      726. Горные работы в выработках производятся после затухания стреляний и интенсивного заколообразования.</w:t>
      </w:r>
    </w:p>
    <w:bookmarkEnd w:id="980"/>
    <w:p>
      <w:pPr>
        <w:spacing w:after="0"/>
        <w:ind w:left="0"/>
        <w:jc w:val="both"/>
      </w:pPr>
      <w:r>
        <w:rPr>
          <w:rFonts w:ascii="Times New Roman"/>
          <w:b w:val="false"/>
          <w:i w:val="false"/>
          <w:color w:val="000000"/>
          <w:sz w:val="28"/>
        </w:rPr>
        <w:t>
      Уборка горной массы в очистном забое производится погрузочными машинами с дистанционным управлением или с расположением кабины машиниста, снабженной защитным ограждением, не ближе 4 метров от переднего края ковша или погрузочного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726 - в редакции приказа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5" w:id="981"/>
    <w:p>
      <w:pPr>
        <w:spacing w:after="0"/>
        <w:ind w:left="0"/>
        <w:jc w:val="both"/>
      </w:pPr>
      <w:r>
        <w:rPr>
          <w:rFonts w:ascii="Times New Roman"/>
          <w:b w:val="false"/>
          <w:i w:val="false"/>
          <w:color w:val="000000"/>
          <w:sz w:val="28"/>
        </w:rPr>
        <w:t>
      727. При отработке месторождений, склонных и опасных по горным ударам, предусматривается планомерное подвигание фронта очистных работ в пределах как шахтного поля (участка), так и месторождения в целом.</w:t>
      </w:r>
    </w:p>
    <w:bookmarkEnd w:id="981"/>
    <w:bookmarkStart w:name="z1046" w:id="982"/>
    <w:p>
      <w:pPr>
        <w:spacing w:after="0"/>
        <w:ind w:left="0"/>
        <w:jc w:val="both"/>
      </w:pPr>
      <w:r>
        <w:rPr>
          <w:rFonts w:ascii="Times New Roman"/>
          <w:b w:val="false"/>
          <w:i w:val="false"/>
          <w:color w:val="000000"/>
          <w:sz w:val="28"/>
        </w:rPr>
        <w:t>
      728. При отработке мощных рудных тел (залежей) системами с этажным принудительным обрушением для защиты днищ блоков применяется предварительная отбойка руды с последующей проходкой выработок доставки и выпуска.</w:t>
      </w:r>
    </w:p>
    <w:bookmarkEnd w:id="982"/>
    <w:bookmarkStart w:name="z1047" w:id="983"/>
    <w:p>
      <w:pPr>
        <w:spacing w:after="0"/>
        <w:ind w:left="0"/>
        <w:jc w:val="both"/>
      </w:pPr>
      <w:r>
        <w:rPr>
          <w:rFonts w:ascii="Times New Roman"/>
          <w:b w:val="false"/>
          <w:i w:val="false"/>
          <w:color w:val="000000"/>
          <w:sz w:val="28"/>
        </w:rPr>
        <w:t>
      729. При разработке удароопасных сближенных рудных тел в качестве защитного используется наиболее протяженное и выдержанное по простиранию и падению рудное тело, первоочередная отработка производится без оставления целиков в выработанном пространстве. Если все рудные залежи на месторождении имеют незначительную протяженность в пределах отрабатываемого этажа, то опережающая защитная выемка обеспечивается последовательной отработкой отдельных, близко расположенных, залежей лоев с перекрытием защищенных зон.</w:t>
      </w:r>
    </w:p>
    <w:bookmarkEnd w:id="983"/>
    <w:bookmarkStart w:name="z1048" w:id="984"/>
    <w:p>
      <w:pPr>
        <w:spacing w:after="0"/>
        <w:ind w:left="0"/>
        <w:jc w:val="both"/>
      </w:pPr>
      <w:r>
        <w:rPr>
          <w:rFonts w:ascii="Times New Roman"/>
          <w:b w:val="false"/>
          <w:i w:val="false"/>
          <w:color w:val="000000"/>
          <w:sz w:val="28"/>
        </w:rPr>
        <w:t>
      730. При отработке защитной залежи безрудные зоны разрушаются с помощью камуфлетного взрывания рядов скважин, пробуренных в одной плоскости, параллельной защищаемой рудной залежи.</w:t>
      </w:r>
    </w:p>
    <w:bookmarkEnd w:id="984"/>
    <w:bookmarkStart w:name="z1049" w:id="985"/>
    <w:p>
      <w:pPr>
        <w:spacing w:after="0"/>
        <w:ind w:left="0"/>
        <w:jc w:val="both"/>
      </w:pPr>
      <w:r>
        <w:rPr>
          <w:rFonts w:ascii="Times New Roman"/>
          <w:b w:val="false"/>
          <w:i w:val="false"/>
          <w:color w:val="000000"/>
          <w:sz w:val="28"/>
        </w:rPr>
        <w:t>
      731. При слоевой системе разработки мощных рудных тел с закладкой выработанного пространства осуществляется опережающая отработка защитного слоя по кровле (почве) рудной залежи или разгрузка массива скважинами большого диаметра длиной не более 15 метров с оценкой их эффективности.</w:t>
      </w:r>
    </w:p>
    <w:bookmarkEnd w:id="985"/>
    <w:bookmarkStart w:name="z1050" w:id="986"/>
    <w:p>
      <w:pPr>
        <w:spacing w:after="0"/>
        <w:ind w:left="0"/>
        <w:jc w:val="both"/>
      </w:pPr>
      <w:r>
        <w:rPr>
          <w:rFonts w:ascii="Times New Roman"/>
          <w:b w:val="false"/>
          <w:i w:val="false"/>
          <w:color w:val="000000"/>
          <w:sz w:val="28"/>
        </w:rPr>
        <w:t>
      732. Опережение отработки защитного рудного тела (слоя) по простиранию для защиты очистных выработок не менее расстояния по нормали от него до защищаемого рудного тела (слоя).</w:t>
      </w:r>
    </w:p>
    <w:bookmarkEnd w:id="986"/>
    <w:bookmarkStart w:name="z1051" w:id="987"/>
    <w:p>
      <w:pPr>
        <w:spacing w:after="0"/>
        <w:ind w:left="0"/>
        <w:jc w:val="both"/>
      </w:pPr>
      <w:r>
        <w:rPr>
          <w:rFonts w:ascii="Times New Roman"/>
          <w:b w:val="false"/>
          <w:i w:val="false"/>
          <w:color w:val="000000"/>
          <w:sz w:val="28"/>
        </w:rPr>
        <w:t>
      733. Разработку крутопадающих мощных рудных тел производить системой одностадийного этажного или подэтажного принудительного обрушения с отбойкой руды на зажатую среду.</w:t>
      </w:r>
    </w:p>
    <w:bookmarkEnd w:id="987"/>
    <w:bookmarkStart w:name="z1052" w:id="988"/>
    <w:p>
      <w:pPr>
        <w:spacing w:after="0"/>
        <w:ind w:left="0"/>
        <w:jc w:val="both"/>
      </w:pPr>
      <w:r>
        <w:rPr>
          <w:rFonts w:ascii="Times New Roman"/>
          <w:b w:val="false"/>
          <w:i w:val="false"/>
          <w:color w:val="000000"/>
          <w:sz w:val="28"/>
        </w:rPr>
        <w:t>
      734. При разработке рудных тел в незащищенных зонах не допускается применять системы разработки с движением фронта очистных работ на выработанное пространство, в том числе по восстанию.</w:t>
      </w:r>
    </w:p>
    <w:bookmarkEnd w:id="988"/>
    <w:bookmarkStart w:name="z1053" w:id="989"/>
    <w:p>
      <w:pPr>
        <w:spacing w:after="0"/>
        <w:ind w:left="0"/>
        <w:jc w:val="both"/>
      </w:pPr>
      <w:r>
        <w:rPr>
          <w:rFonts w:ascii="Times New Roman"/>
          <w:b w:val="false"/>
          <w:i w:val="false"/>
          <w:color w:val="000000"/>
          <w:sz w:val="28"/>
        </w:rPr>
        <w:t>
      735. При разработке крутопадающих рудных тел средней мощности применяются системы подэтажного обрушения или подэтажных штреков (ортов) с отработкой подэтажей в нисходящем порядке, закладкой выработанного пространства твердеющими смесями, торцевым выпуском руды.</w:t>
      </w:r>
    </w:p>
    <w:bookmarkEnd w:id="989"/>
    <w:p>
      <w:pPr>
        <w:spacing w:after="0"/>
        <w:ind w:left="0"/>
        <w:jc w:val="both"/>
      </w:pPr>
      <w:r>
        <w:rPr>
          <w:rFonts w:ascii="Times New Roman"/>
          <w:b w:val="false"/>
          <w:i w:val="false"/>
          <w:color w:val="000000"/>
          <w:sz w:val="28"/>
        </w:rPr>
        <w:t>
      При использовании системы подэтажного обрушения необходимо применять полевую подготовку, позволяющую вести очистные работы от центра залежи к флангам либо единым фронтом от одного фланга к другому.</w:t>
      </w:r>
    </w:p>
    <w:bookmarkStart w:name="z1054" w:id="990"/>
    <w:p>
      <w:pPr>
        <w:spacing w:after="0"/>
        <w:ind w:left="0"/>
        <w:jc w:val="both"/>
      </w:pPr>
      <w:r>
        <w:rPr>
          <w:rFonts w:ascii="Times New Roman"/>
          <w:b w:val="false"/>
          <w:i w:val="false"/>
          <w:color w:val="000000"/>
          <w:sz w:val="28"/>
        </w:rPr>
        <w:t>
      736. Разработка пологих и наклонных рудных тел должна осуществляться системами с закладкой или обрушением выработанного пространства без оставления целиков удароопасной формы.</w:t>
      </w:r>
    </w:p>
    <w:bookmarkEnd w:id="990"/>
    <w:bookmarkStart w:name="z1055" w:id="991"/>
    <w:p>
      <w:pPr>
        <w:spacing w:after="0"/>
        <w:ind w:left="0"/>
        <w:jc w:val="both"/>
      </w:pPr>
      <w:r>
        <w:rPr>
          <w:rFonts w:ascii="Times New Roman"/>
          <w:b w:val="false"/>
          <w:i w:val="false"/>
          <w:color w:val="000000"/>
          <w:sz w:val="28"/>
        </w:rPr>
        <w:t>
      737. Подвигание фронта очистных работ при разработке рудных тел должна осуществляться от зон повышенной удароопасности, разломов, тектонических нарушений, зон концентрации напряжений. Эти зоны предварительно приводятся в неудароопасное состояние и отрабатываются в первую очередь.</w:t>
      </w:r>
    </w:p>
    <w:bookmarkEnd w:id="991"/>
    <w:bookmarkStart w:name="z1056" w:id="992"/>
    <w:p>
      <w:pPr>
        <w:spacing w:after="0"/>
        <w:ind w:left="0"/>
        <w:jc w:val="left"/>
      </w:pPr>
      <w:r>
        <w:rPr>
          <w:rFonts w:ascii="Times New Roman"/>
          <w:b/>
          <w:i w:val="false"/>
          <w:color w:val="000000"/>
        </w:rPr>
        <w:t xml:space="preserve"> 27. Служба прогноза и предотвращения горных ударов</w:t>
      </w:r>
    </w:p>
    <w:bookmarkEnd w:id="992"/>
    <w:bookmarkStart w:name="z1057" w:id="993"/>
    <w:p>
      <w:pPr>
        <w:spacing w:after="0"/>
        <w:ind w:left="0"/>
        <w:jc w:val="both"/>
      </w:pPr>
      <w:r>
        <w:rPr>
          <w:rFonts w:ascii="Times New Roman"/>
          <w:b w:val="false"/>
          <w:i w:val="false"/>
          <w:color w:val="000000"/>
          <w:sz w:val="28"/>
        </w:rPr>
        <w:t>
      738. Работа службы прогноза и предотвращения горных ударов осуществляется по плану, утвержденному техническим руководителем организации.</w:t>
      </w:r>
    </w:p>
    <w:bookmarkEnd w:id="993"/>
    <w:bookmarkStart w:name="z1058" w:id="994"/>
    <w:p>
      <w:pPr>
        <w:spacing w:after="0"/>
        <w:ind w:left="0"/>
        <w:jc w:val="both"/>
      </w:pPr>
      <w:r>
        <w:rPr>
          <w:rFonts w:ascii="Times New Roman"/>
          <w:b w:val="false"/>
          <w:i w:val="false"/>
          <w:color w:val="000000"/>
          <w:sz w:val="28"/>
        </w:rPr>
        <w:t>
      739. Начальником службы прогноза и предотвращения горных ударов назначается специалист горного дела, имеющий практический подземный стаж работы на шахтах, склонных и опасных по горным ударам не менее трех лет.</w:t>
      </w:r>
    </w:p>
    <w:bookmarkEnd w:id="9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739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9" w:id="995"/>
    <w:p>
      <w:pPr>
        <w:spacing w:after="0"/>
        <w:ind w:left="0"/>
        <w:jc w:val="both"/>
      </w:pPr>
      <w:r>
        <w:rPr>
          <w:rFonts w:ascii="Times New Roman"/>
          <w:b w:val="false"/>
          <w:i w:val="false"/>
          <w:color w:val="000000"/>
          <w:sz w:val="28"/>
        </w:rPr>
        <w:t>
      740. Предписания начальника службы прогноза и предотвращения горных ударов обязательны для руководителей всех участков и служб, обеспечивающих безопасность ведения подземных горных работ.</w:t>
      </w:r>
    </w:p>
    <w:bookmarkEnd w:id="995"/>
    <w:bookmarkStart w:name="z1060" w:id="996"/>
    <w:p>
      <w:pPr>
        <w:spacing w:after="0"/>
        <w:ind w:left="0"/>
        <w:jc w:val="both"/>
      </w:pPr>
      <w:r>
        <w:rPr>
          <w:rFonts w:ascii="Times New Roman"/>
          <w:b w:val="false"/>
          <w:i w:val="false"/>
          <w:color w:val="000000"/>
          <w:sz w:val="28"/>
        </w:rPr>
        <w:t>
      741. При создании системы сейсмостанций непрерывного прогноза и контроля напряженного состояния массива горных пород, персонал, обслуживающий эти станции, входит в штат службы прогноза и предотвращения горных ударов.</w:t>
      </w:r>
    </w:p>
    <w:bookmarkEnd w:id="996"/>
    <w:bookmarkStart w:name="z1061" w:id="997"/>
    <w:p>
      <w:pPr>
        <w:spacing w:after="0"/>
        <w:ind w:left="0"/>
        <w:jc w:val="both"/>
      </w:pPr>
      <w:r>
        <w:rPr>
          <w:rFonts w:ascii="Times New Roman"/>
          <w:b w:val="false"/>
          <w:i w:val="false"/>
          <w:color w:val="000000"/>
          <w:sz w:val="28"/>
        </w:rPr>
        <w:t>
      742. Задачей службы прогноза и предотвращения горных ударов является прогнозирование удароопасности участков выработок и предотвращение горных ударов, оценка эффективности выполненных мер по предотвращению горных ударов, выявление причин возникновения горных ударов, разработка мер их предотвращения.</w:t>
      </w:r>
    </w:p>
    <w:bookmarkEnd w:id="997"/>
    <w:p>
      <w:pPr>
        <w:spacing w:after="0"/>
        <w:ind w:left="0"/>
        <w:jc w:val="both"/>
      </w:pPr>
      <w:r>
        <w:rPr>
          <w:rFonts w:ascii="Times New Roman"/>
          <w:b w:val="false"/>
          <w:i w:val="false"/>
          <w:color w:val="000000"/>
          <w:sz w:val="28"/>
        </w:rPr>
        <w:t>
      Службой прогноза и предотвращения горных ударов осуществляется:</w:t>
      </w:r>
    </w:p>
    <w:bookmarkStart w:name="z1062" w:id="998"/>
    <w:p>
      <w:pPr>
        <w:spacing w:after="0"/>
        <w:ind w:left="0"/>
        <w:jc w:val="both"/>
      </w:pPr>
      <w:r>
        <w:rPr>
          <w:rFonts w:ascii="Times New Roman"/>
          <w:b w:val="false"/>
          <w:i w:val="false"/>
          <w:color w:val="000000"/>
          <w:sz w:val="28"/>
        </w:rPr>
        <w:t>
      1) проведение регионального прогноза удароопасности шахтных полей с целью выявления удароопасных участков и разработка мероприятий по безопасному ведению горных работ;</w:t>
      </w:r>
    </w:p>
    <w:bookmarkEnd w:id="998"/>
    <w:bookmarkStart w:name="z1063" w:id="999"/>
    <w:p>
      <w:pPr>
        <w:spacing w:after="0"/>
        <w:ind w:left="0"/>
        <w:jc w:val="both"/>
      </w:pPr>
      <w:r>
        <w:rPr>
          <w:rFonts w:ascii="Times New Roman"/>
          <w:b w:val="false"/>
          <w:i w:val="false"/>
          <w:color w:val="000000"/>
          <w:sz w:val="28"/>
        </w:rPr>
        <w:t>
      2) проведение контроля за соблюдением требований настоящих Правил и проекта;</w:t>
      </w:r>
    </w:p>
    <w:bookmarkEnd w:id="999"/>
    <w:bookmarkStart w:name="z1064" w:id="1000"/>
    <w:p>
      <w:pPr>
        <w:spacing w:after="0"/>
        <w:ind w:left="0"/>
        <w:jc w:val="both"/>
      </w:pPr>
      <w:r>
        <w:rPr>
          <w:rFonts w:ascii="Times New Roman"/>
          <w:b w:val="false"/>
          <w:i w:val="false"/>
          <w:color w:val="000000"/>
          <w:sz w:val="28"/>
        </w:rPr>
        <w:t>
      3) разработка проектов по предотвращению горных ударов, проведение горно-экспериментальных работ, испытание и внедрение новых методов прогноза и способов предотвращения горных ударов;</w:t>
      </w:r>
    </w:p>
    <w:bookmarkEnd w:id="1000"/>
    <w:bookmarkStart w:name="z1065" w:id="1001"/>
    <w:p>
      <w:pPr>
        <w:spacing w:after="0"/>
        <w:ind w:left="0"/>
        <w:jc w:val="both"/>
      </w:pPr>
      <w:r>
        <w:rPr>
          <w:rFonts w:ascii="Times New Roman"/>
          <w:b w:val="false"/>
          <w:i w:val="false"/>
          <w:color w:val="000000"/>
          <w:sz w:val="28"/>
        </w:rPr>
        <w:t>
      4) обобщение накопленного опыта;</w:t>
      </w:r>
    </w:p>
    <w:bookmarkEnd w:id="1001"/>
    <w:bookmarkStart w:name="z1066" w:id="1002"/>
    <w:p>
      <w:pPr>
        <w:spacing w:after="0"/>
        <w:ind w:left="0"/>
        <w:jc w:val="both"/>
      </w:pPr>
      <w:r>
        <w:rPr>
          <w:rFonts w:ascii="Times New Roman"/>
          <w:b w:val="false"/>
          <w:i w:val="false"/>
          <w:color w:val="000000"/>
          <w:sz w:val="28"/>
        </w:rPr>
        <w:t>
      5) участие в исследованиях по проблеме прогноза и предотвращения горных ударов; осуществление взаимодействия с научными организациями, в том числе с сейсмостанцией в соответствии с технологическим регламентом;</w:t>
      </w:r>
    </w:p>
    <w:bookmarkEnd w:id="1002"/>
    <w:bookmarkStart w:name="z1067" w:id="1003"/>
    <w:p>
      <w:pPr>
        <w:spacing w:after="0"/>
        <w:ind w:left="0"/>
        <w:jc w:val="both"/>
      </w:pPr>
      <w:r>
        <w:rPr>
          <w:rFonts w:ascii="Times New Roman"/>
          <w:b w:val="false"/>
          <w:i w:val="false"/>
          <w:color w:val="000000"/>
          <w:sz w:val="28"/>
        </w:rPr>
        <w:t>
      6) ведение документации по вопросам горных ударов;</w:t>
      </w:r>
    </w:p>
    <w:bookmarkEnd w:id="1003"/>
    <w:bookmarkStart w:name="z1068" w:id="1004"/>
    <w:p>
      <w:pPr>
        <w:spacing w:after="0"/>
        <w:ind w:left="0"/>
        <w:jc w:val="both"/>
      </w:pPr>
      <w:r>
        <w:rPr>
          <w:rFonts w:ascii="Times New Roman"/>
          <w:b w:val="false"/>
          <w:i w:val="false"/>
          <w:color w:val="000000"/>
          <w:sz w:val="28"/>
        </w:rPr>
        <w:t>
      7) участие в разработке календарных и перспективных планов развития горных работ и проектов вскрытия, подготовки и отработки месторождения;</w:t>
      </w:r>
    </w:p>
    <w:bookmarkEnd w:id="1004"/>
    <w:bookmarkStart w:name="z1069" w:id="1005"/>
    <w:p>
      <w:pPr>
        <w:spacing w:after="0"/>
        <w:ind w:left="0"/>
        <w:jc w:val="both"/>
      </w:pPr>
      <w:r>
        <w:rPr>
          <w:rFonts w:ascii="Times New Roman"/>
          <w:b w:val="false"/>
          <w:i w:val="false"/>
          <w:color w:val="000000"/>
          <w:sz w:val="28"/>
        </w:rPr>
        <w:t>
      8) участие в составлении проектов на отработку блоков (панелей) и паспортов проведения выработок на участках, склонных и опасных по горным ударам;</w:t>
      </w:r>
    </w:p>
    <w:bookmarkEnd w:id="1005"/>
    <w:bookmarkStart w:name="z1070" w:id="1006"/>
    <w:p>
      <w:pPr>
        <w:spacing w:after="0"/>
        <w:ind w:left="0"/>
        <w:jc w:val="both"/>
      </w:pPr>
      <w:r>
        <w:rPr>
          <w:rFonts w:ascii="Times New Roman"/>
          <w:b w:val="false"/>
          <w:i w:val="false"/>
          <w:color w:val="000000"/>
          <w:sz w:val="28"/>
        </w:rPr>
        <w:t>
      9) проведение контроля за выполнением мероприятий по предотвращению горных ударов;</w:t>
      </w:r>
    </w:p>
    <w:bookmarkEnd w:id="1006"/>
    <w:bookmarkStart w:name="z1071" w:id="1007"/>
    <w:p>
      <w:pPr>
        <w:spacing w:after="0"/>
        <w:ind w:left="0"/>
        <w:jc w:val="both"/>
      </w:pPr>
      <w:r>
        <w:rPr>
          <w:rFonts w:ascii="Times New Roman"/>
          <w:b w:val="false"/>
          <w:i w:val="false"/>
          <w:color w:val="000000"/>
          <w:sz w:val="28"/>
        </w:rPr>
        <w:t>
      10) выполнение работы по определению механических, физических, структурных характеристик горных пород и руд в образцах и массиве, характеризующих их склонность к накоплению потенциальной энергии и хрупкому разрушению;</w:t>
      </w:r>
    </w:p>
    <w:bookmarkEnd w:id="1007"/>
    <w:bookmarkStart w:name="z1072" w:id="1008"/>
    <w:p>
      <w:pPr>
        <w:spacing w:after="0"/>
        <w:ind w:left="0"/>
        <w:jc w:val="both"/>
      </w:pPr>
      <w:r>
        <w:rPr>
          <w:rFonts w:ascii="Times New Roman"/>
          <w:b w:val="false"/>
          <w:i w:val="false"/>
          <w:color w:val="000000"/>
          <w:sz w:val="28"/>
        </w:rPr>
        <w:t>
      11) сбор и анализ информации о напряженно - деформированном состоянии, признаках удароопасности и горных ударах, механических и физических свойствах горных пород, особенностях поведения горных пород в зонах повышенного горного давления, у тектонических нарушений, эффективности принятых мер предотвращения горных ударов, своевременности разработки и внедрения мероприятий по безопасному ведению горных работ на удароопасных участках;</w:t>
      </w:r>
    </w:p>
    <w:bookmarkEnd w:id="1008"/>
    <w:bookmarkStart w:name="z1073" w:id="1009"/>
    <w:p>
      <w:pPr>
        <w:spacing w:after="0"/>
        <w:ind w:left="0"/>
        <w:jc w:val="both"/>
      </w:pPr>
      <w:r>
        <w:rPr>
          <w:rFonts w:ascii="Times New Roman"/>
          <w:b w:val="false"/>
          <w:i w:val="false"/>
          <w:color w:val="000000"/>
          <w:sz w:val="28"/>
        </w:rPr>
        <w:t>
      12) участие в составлении проектов замерных станций, их оборудовании и ведении наблюдений;</w:t>
      </w:r>
    </w:p>
    <w:bookmarkEnd w:id="1009"/>
    <w:bookmarkStart w:name="z1074" w:id="1010"/>
    <w:p>
      <w:pPr>
        <w:spacing w:after="0"/>
        <w:ind w:left="0"/>
        <w:jc w:val="both"/>
      </w:pPr>
      <w:r>
        <w:rPr>
          <w:rFonts w:ascii="Times New Roman"/>
          <w:b w:val="false"/>
          <w:i w:val="false"/>
          <w:color w:val="000000"/>
          <w:sz w:val="28"/>
        </w:rPr>
        <w:t>
      13) изучение предложений по вопросам безопасной отработки удароопасных месторождений. Разработка мероприятий по результатам анализа;</w:t>
      </w:r>
    </w:p>
    <w:bookmarkEnd w:id="1010"/>
    <w:bookmarkStart w:name="z1075" w:id="1011"/>
    <w:p>
      <w:pPr>
        <w:spacing w:after="0"/>
        <w:ind w:left="0"/>
        <w:jc w:val="both"/>
      </w:pPr>
      <w:r>
        <w:rPr>
          <w:rFonts w:ascii="Times New Roman"/>
          <w:b w:val="false"/>
          <w:i w:val="false"/>
          <w:color w:val="000000"/>
          <w:sz w:val="28"/>
        </w:rPr>
        <w:t>
      14) проверка исправности, правильности эксплуатации и текущего ремонта приборов, контроля.</w:t>
      </w:r>
    </w:p>
    <w:bookmarkEnd w:id="1011"/>
    <w:bookmarkStart w:name="z1076" w:id="1012"/>
    <w:p>
      <w:pPr>
        <w:spacing w:after="0"/>
        <w:ind w:left="0"/>
        <w:jc w:val="both"/>
      </w:pPr>
      <w:r>
        <w:rPr>
          <w:rFonts w:ascii="Times New Roman"/>
          <w:b w:val="false"/>
          <w:i w:val="false"/>
          <w:color w:val="000000"/>
          <w:sz w:val="28"/>
        </w:rPr>
        <w:t>
      743. Служба прогноза и предотвращения горных ударов работает в контакте с маркшейдерскими и геологическими службами шахты. По распоряжению технического руководителя шахты отдельные виды работ, необходимые для выполнения задач и функций службы прогноза и предотвращения горных ударов, производят указанные отделы и участки.</w:t>
      </w:r>
    </w:p>
    <w:bookmarkEnd w:id="1012"/>
    <w:bookmarkStart w:name="z1077" w:id="1013"/>
    <w:p>
      <w:pPr>
        <w:spacing w:after="0"/>
        <w:ind w:left="0"/>
        <w:jc w:val="left"/>
      </w:pPr>
      <w:r>
        <w:rPr>
          <w:rFonts w:ascii="Times New Roman"/>
          <w:b/>
          <w:i w:val="false"/>
          <w:color w:val="000000"/>
        </w:rPr>
        <w:t xml:space="preserve"> 28. Требования промышленной безопасности к разделу проекта по безопасному ведению горных работ на месторождении, склонном и опасном по горным ударам</w:t>
      </w:r>
    </w:p>
    <w:bookmarkEnd w:id="1013"/>
    <w:bookmarkStart w:name="z1078" w:id="1014"/>
    <w:p>
      <w:pPr>
        <w:spacing w:after="0"/>
        <w:ind w:left="0"/>
        <w:jc w:val="both"/>
      </w:pPr>
      <w:r>
        <w:rPr>
          <w:rFonts w:ascii="Times New Roman"/>
          <w:b w:val="false"/>
          <w:i w:val="false"/>
          <w:color w:val="000000"/>
          <w:sz w:val="28"/>
        </w:rPr>
        <w:t>
      744. Раздел проекта по безопасному ведению горных работ на месторождении, склонном и опасном по горным ударам должен содержать аннотацию, введение, общие положения, методы прогноза удароопасности участков массива горных пород и горных выработок, их приведение в неудароопасное состояние.</w:t>
      </w:r>
    </w:p>
    <w:bookmarkEnd w:id="1014"/>
    <w:bookmarkStart w:name="z1079" w:id="1015"/>
    <w:p>
      <w:pPr>
        <w:spacing w:after="0"/>
        <w:ind w:left="0"/>
        <w:jc w:val="both"/>
      </w:pPr>
      <w:r>
        <w:rPr>
          <w:rFonts w:ascii="Times New Roman"/>
          <w:b w:val="false"/>
          <w:i w:val="false"/>
          <w:color w:val="000000"/>
          <w:sz w:val="28"/>
        </w:rPr>
        <w:t>
      745. Раздел "Введение" должен содержать краткую геологическую и горнотехническую характеристику месторождения, его особенностей, достигнутых глубин разведанности, вскрытия и разработки, перспективу развития горных работ, характеристику тектоники, результатов геодинамического районирования, блочного строения и трещиноватости, напряженного состояния нетронутого массива, сведения о размерах зон опорного давления.</w:t>
      </w:r>
    </w:p>
    <w:bookmarkEnd w:id="1015"/>
    <w:bookmarkStart w:name="z1080" w:id="1016"/>
    <w:p>
      <w:pPr>
        <w:spacing w:after="0"/>
        <w:ind w:left="0"/>
        <w:jc w:val="both"/>
      </w:pPr>
      <w:r>
        <w:rPr>
          <w:rFonts w:ascii="Times New Roman"/>
          <w:b w:val="false"/>
          <w:i w:val="false"/>
          <w:color w:val="000000"/>
          <w:sz w:val="28"/>
        </w:rPr>
        <w:t>
      746. В разделе "Введение" приводятся сведения об удароопасности пород, глубине горных работ, по которым месторождение отнесено к склонным или опасным по горным ударам.</w:t>
      </w:r>
    </w:p>
    <w:bookmarkEnd w:id="1016"/>
    <w:bookmarkStart w:name="z1081" w:id="1017"/>
    <w:p>
      <w:pPr>
        <w:spacing w:after="0"/>
        <w:ind w:left="0"/>
        <w:jc w:val="both"/>
      </w:pPr>
      <w:r>
        <w:rPr>
          <w:rFonts w:ascii="Times New Roman"/>
          <w:b w:val="false"/>
          <w:i w:val="false"/>
          <w:color w:val="000000"/>
          <w:sz w:val="28"/>
        </w:rPr>
        <w:t>
      747. В разделе "Общие положения" отражается организация работ с указанием функций лиц по прогнозу и контролю удароопасности, по осуществлению мер предотвращения горных ударов и контролю их эффективности.</w:t>
      </w:r>
    </w:p>
    <w:bookmarkEnd w:id="1017"/>
    <w:p>
      <w:pPr>
        <w:spacing w:after="0"/>
        <w:ind w:left="0"/>
        <w:jc w:val="both"/>
      </w:pPr>
      <w:r>
        <w:rPr>
          <w:rFonts w:ascii="Times New Roman"/>
          <w:b w:val="false"/>
          <w:i w:val="false"/>
          <w:color w:val="000000"/>
          <w:sz w:val="28"/>
        </w:rPr>
        <w:t>
      Характеристика горных ударов, геодинамических явлений, отражающих специфику геологических условий и технологии отработки шахты.</w:t>
      </w:r>
    </w:p>
    <w:bookmarkStart w:name="z1082" w:id="1018"/>
    <w:p>
      <w:pPr>
        <w:spacing w:after="0"/>
        <w:ind w:left="0"/>
        <w:jc w:val="both"/>
      </w:pPr>
      <w:r>
        <w:rPr>
          <w:rFonts w:ascii="Times New Roman"/>
          <w:b w:val="false"/>
          <w:i w:val="false"/>
          <w:color w:val="000000"/>
          <w:sz w:val="28"/>
        </w:rPr>
        <w:t>
      748. В разделе "Порядок вскрытия, подготовки к выемке и отработки выемочных участков, блоков" даются рекомендации по перспективному планированию горных работ, направлениям и расположению полевых выработок, по порядку отработки выемочных участков и блоков, использованию опережающей защитной выемки, региональным и локальным мероприятиям по снижению удароопасности массива горных пород.</w:t>
      </w:r>
    </w:p>
    <w:bookmarkEnd w:id="1018"/>
    <w:bookmarkStart w:name="z1083" w:id="1019"/>
    <w:p>
      <w:pPr>
        <w:spacing w:after="0"/>
        <w:ind w:left="0"/>
        <w:jc w:val="both"/>
      </w:pPr>
      <w:r>
        <w:rPr>
          <w:rFonts w:ascii="Times New Roman"/>
          <w:b w:val="false"/>
          <w:i w:val="false"/>
          <w:color w:val="000000"/>
          <w:sz w:val="28"/>
        </w:rPr>
        <w:t>
      749. В разделе "Прогноз удароопасности участков массива горных пород и руд" отражается:</w:t>
      </w:r>
    </w:p>
    <w:bookmarkEnd w:id="1019"/>
    <w:bookmarkStart w:name="z1084" w:id="1020"/>
    <w:p>
      <w:pPr>
        <w:spacing w:after="0"/>
        <w:ind w:left="0"/>
        <w:jc w:val="both"/>
      </w:pPr>
      <w:r>
        <w:rPr>
          <w:rFonts w:ascii="Times New Roman"/>
          <w:b w:val="false"/>
          <w:i w:val="false"/>
          <w:color w:val="000000"/>
          <w:sz w:val="28"/>
        </w:rPr>
        <w:t>
      1) выполняющие работы лица и структурные подразделения, организация работ, отчетность, функции;</w:t>
      </w:r>
    </w:p>
    <w:bookmarkEnd w:id="1020"/>
    <w:bookmarkStart w:name="z1085" w:id="1021"/>
    <w:p>
      <w:pPr>
        <w:spacing w:after="0"/>
        <w:ind w:left="0"/>
        <w:jc w:val="both"/>
      </w:pPr>
      <w:r>
        <w:rPr>
          <w:rFonts w:ascii="Times New Roman"/>
          <w:b w:val="false"/>
          <w:i w:val="false"/>
          <w:color w:val="000000"/>
          <w:sz w:val="28"/>
        </w:rPr>
        <w:t>
      2) классификация участков массива горных пород и руд по удароопасности;</w:t>
      </w:r>
    </w:p>
    <w:bookmarkEnd w:id="1021"/>
    <w:bookmarkStart w:name="z1086" w:id="1022"/>
    <w:p>
      <w:pPr>
        <w:spacing w:after="0"/>
        <w:ind w:left="0"/>
        <w:jc w:val="both"/>
      </w:pPr>
      <w:r>
        <w:rPr>
          <w:rFonts w:ascii="Times New Roman"/>
          <w:b w:val="false"/>
          <w:i w:val="false"/>
          <w:color w:val="000000"/>
          <w:sz w:val="28"/>
        </w:rPr>
        <w:t>
      3) места и периодичность проведения прогноза;</w:t>
      </w:r>
    </w:p>
    <w:bookmarkEnd w:id="1022"/>
    <w:bookmarkStart w:name="z1087" w:id="1023"/>
    <w:p>
      <w:pPr>
        <w:spacing w:after="0"/>
        <w:ind w:left="0"/>
        <w:jc w:val="both"/>
      </w:pPr>
      <w:r>
        <w:rPr>
          <w:rFonts w:ascii="Times New Roman"/>
          <w:b w:val="false"/>
          <w:i w:val="false"/>
          <w:color w:val="000000"/>
          <w:sz w:val="28"/>
        </w:rPr>
        <w:t>
      4) методы и технические средства прогноза удароопасности (с номограммами определения категорий удароопасности);</w:t>
      </w:r>
    </w:p>
    <w:bookmarkEnd w:id="1023"/>
    <w:bookmarkStart w:name="z1088" w:id="1024"/>
    <w:p>
      <w:pPr>
        <w:spacing w:after="0"/>
        <w:ind w:left="0"/>
        <w:jc w:val="both"/>
      </w:pPr>
      <w:r>
        <w:rPr>
          <w:rFonts w:ascii="Times New Roman"/>
          <w:b w:val="false"/>
          <w:i w:val="false"/>
          <w:color w:val="000000"/>
          <w:sz w:val="28"/>
        </w:rPr>
        <w:t>
      5) основные рекомендации по осуществлению работ по прогнозу и контролю эффективности мероприятий по предотвращению удароопасности участков массива горных пород и горных выработок;</w:t>
      </w:r>
    </w:p>
    <w:bookmarkEnd w:id="1024"/>
    <w:bookmarkStart w:name="z1089" w:id="1025"/>
    <w:p>
      <w:pPr>
        <w:spacing w:after="0"/>
        <w:ind w:left="0"/>
        <w:jc w:val="both"/>
      </w:pPr>
      <w:r>
        <w:rPr>
          <w:rFonts w:ascii="Times New Roman"/>
          <w:b w:val="false"/>
          <w:i w:val="false"/>
          <w:color w:val="000000"/>
          <w:sz w:val="28"/>
        </w:rPr>
        <w:t>
      6) ведение документации и порядок оповещения о результатах прогноза;</w:t>
      </w:r>
    </w:p>
    <w:bookmarkEnd w:id="1025"/>
    <w:bookmarkStart w:name="z1090" w:id="1026"/>
    <w:p>
      <w:pPr>
        <w:spacing w:after="0"/>
        <w:ind w:left="0"/>
        <w:jc w:val="both"/>
      </w:pPr>
      <w:r>
        <w:rPr>
          <w:rFonts w:ascii="Times New Roman"/>
          <w:b w:val="false"/>
          <w:i w:val="false"/>
          <w:color w:val="000000"/>
          <w:sz w:val="28"/>
        </w:rPr>
        <w:t>
      7) меры безопасности при проведении работ по прогнозу удароопасности.</w:t>
      </w:r>
    </w:p>
    <w:bookmarkEnd w:id="1026"/>
    <w:bookmarkStart w:name="z1091" w:id="1027"/>
    <w:p>
      <w:pPr>
        <w:spacing w:after="0"/>
        <w:ind w:left="0"/>
        <w:jc w:val="both"/>
      </w:pPr>
      <w:r>
        <w:rPr>
          <w:rFonts w:ascii="Times New Roman"/>
          <w:b w:val="false"/>
          <w:i w:val="false"/>
          <w:color w:val="000000"/>
          <w:sz w:val="28"/>
        </w:rPr>
        <w:t>
      750. В разделе "Приведение горных выработок в неудароопасное состояние" указываются способы приведения и их параметры. Отражается организация работ и исполнители, порядок ведения документации, критерии эффективности и методы ее оценки, технологические особенности и технические средства для осуществления работ по приведению горных выработок и участков массива горных пород в неудароопасное состояние, меры безопасности при выполнении этих работ.</w:t>
      </w:r>
    </w:p>
    <w:bookmarkEnd w:id="1027"/>
    <w:bookmarkStart w:name="z1092" w:id="1028"/>
    <w:p>
      <w:pPr>
        <w:spacing w:after="0"/>
        <w:ind w:left="0"/>
        <w:jc w:val="both"/>
      </w:pPr>
      <w:r>
        <w:rPr>
          <w:rFonts w:ascii="Times New Roman"/>
          <w:b w:val="false"/>
          <w:i w:val="false"/>
          <w:color w:val="000000"/>
          <w:sz w:val="28"/>
        </w:rPr>
        <w:t>
      751. В разделе "Проведение и поддержание горных выработок" указывается:</w:t>
      </w:r>
    </w:p>
    <w:bookmarkEnd w:id="1028"/>
    <w:bookmarkStart w:name="z1093" w:id="1029"/>
    <w:p>
      <w:pPr>
        <w:spacing w:after="0"/>
        <w:ind w:left="0"/>
        <w:jc w:val="both"/>
      </w:pPr>
      <w:r>
        <w:rPr>
          <w:rFonts w:ascii="Times New Roman"/>
          <w:b w:val="false"/>
          <w:i w:val="false"/>
          <w:color w:val="000000"/>
          <w:sz w:val="28"/>
        </w:rPr>
        <w:t>
      1) перечень мер предотвращения горных ударов при проведении и поддержании выработок в удароопасных условиях;</w:t>
      </w:r>
    </w:p>
    <w:bookmarkEnd w:id="1029"/>
    <w:bookmarkStart w:name="z1094" w:id="1030"/>
    <w:p>
      <w:pPr>
        <w:spacing w:after="0"/>
        <w:ind w:left="0"/>
        <w:jc w:val="both"/>
      </w:pPr>
      <w:r>
        <w:rPr>
          <w:rFonts w:ascii="Times New Roman"/>
          <w:b w:val="false"/>
          <w:i w:val="false"/>
          <w:color w:val="000000"/>
          <w:sz w:val="28"/>
        </w:rPr>
        <w:t>
      2) меры безопасности, организацию и особенности работ по осуществлению мер предотвращения горных ударов.</w:t>
      </w:r>
    </w:p>
    <w:bookmarkEnd w:id="1030"/>
    <w:bookmarkStart w:name="z1095" w:id="1031"/>
    <w:p>
      <w:pPr>
        <w:spacing w:after="0"/>
        <w:ind w:left="0"/>
        <w:jc w:val="both"/>
      </w:pPr>
      <w:r>
        <w:rPr>
          <w:rFonts w:ascii="Times New Roman"/>
          <w:b w:val="false"/>
          <w:i w:val="false"/>
          <w:color w:val="000000"/>
          <w:sz w:val="28"/>
        </w:rPr>
        <w:t>
      752. Указания проекта корректируются и дополняются на основании полученных результатов научных исследований и обобщения опыта ведения горных работ.</w:t>
      </w:r>
    </w:p>
    <w:bookmarkEnd w:id="1031"/>
    <w:bookmarkStart w:name="z1096" w:id="1032"/>
    <w:p>
      <w:pPr>
        <w:spacing w:after="0"/>
        <w:ind w:left="0"/>
        <w:jc w:val="left"/>
      </w:pPr>
      <w:r>
        <w:rPr>
          <w:rFonts w:ascii="Times New Roman"/>
          <w:b/>
          <w:i w:val="false"/>
          <w:color w:val="000000"/>
        </w:rPr>
        <w:t xml:space="preserve"> Подраздел 4. Обеспечение промышленной безопасности на шахтах, работающие в газовом режиме</w:t>
      </w:r>
      <w:r>
        <w:br/>
      </w:r>
      <w:r>
        <w:rPr>
          <w:rFonts w:ascii="Times New Roman"/>
          <w:b/>
          <w:i w:val="false"/>
          <w:color w:val="000000"/>
        </w:rPr>
        <w:t>29. Общие положения</w:t>
      </w:r>
    </w:p>
    <w:bookmarkEnd w:id="1032"/>
    <w:bookmarkStart w:name="z1098" w:id="1033"/>
    <w:p>
      <w:pPr>
        <w:spacing w:after="0"/>
        <w:ind w:left="0"/>
        <w:jc w:val="both"/>
      </w:pPr>
      <w:r>
        <w:rPr>
          <w:rFonts w:ascii="Times New Roman"/>
          <w:b w:val="false"/>
          <w:i w:val="false"/>
          <w:color w:val="000000"/>
          <w:sz w:val="28"/>
        </w:rPr>
        <w:t>
      753. Персонал, связанный с подземными работами в условиях газового режима, обучается производству замеров газов с помощью шахтных газоопределителей по программе, утвержденной техническим руководителем организации.</w:t>
      </w:r>
    </w:p>
    <w:bookmarkEnd w:id="1033"/>
    <w:bookmarkStart w:name="z5454" w:id="1034"/>
    <w:p>
      <w:pPr>
        <w:spacing w:after="0"/>
        <w:ind w:left="0"/>
        <w:jc w:val="both"/>
      </w:pPr>
      <w:r>
        <w:rPr>
          <w:rFonts w:ascii="Times New Roman"/>
          <w:b w:val="false"/>
          <w:i w:val="false"/>
          <w:color w:val="000000"/>
          <w:sz w:val="28"/>
        </w:rPr>
        <w:t>
      К опасным по газу, относятся шахты, в которых обнаружены горючие или ядовитые газы.</w:t>
      </w:r>
    </w:p>
    <w:bookmarkEnd w:id="1034"/>
    <w:bookmarkStart w:name="z5455" w:id="1035"/>
    <w:p>
      <w:pPr>
        <w:spacing w:after="0"/>
        <w:ind w:left="0"/>
        <w:jc w:val="both"/>
      </w:pPr>
      <w:r>
        <w:rPr>
          <w:rFonts w:ascii="Times New Roman"/>
          <w:b w:val="false"/>
          <w:i w:val="false"/>
          <w:color w:val="000000"/>
          <w:sz w:val="28"/>
        </w:rPr>
        <w:t>
      Оценка зон и степени опасности выработок и сооружений по проникновению горючих и ядовитых газов производится ежегодно комиссией в составе технического руководителя, главного маркшейдера, главного геолога, начальника пылевентиляционной службы шахты и специалистов организации, аттестованной на право проведения работ в области промышленной безопасности на основании геолого-маркшейдерской документации.</w:t>
      </w:r>
    </w:p>
    <w:bookmarkEnd w:id="1035"/>
    <w:bookmarkStart w:name="z5456" w:id="1036"/>
    <w:p>
      <w:pPr>
        <w:spacing w:after="0"/>
        <w:ind w:left="0"/>
        <w:jc w:val="both"/>
      </w:pPr>
      <w:r>
        <w:rPr>
          <w:rFonts w:ascii="Times New Roman"/>
          <w:b w:val="false"/>
          <w:i w:val="false"/>
          <w:color w:val="000000"/>
          <w:sz w:val="28"/>
        </w:rPr>
        <w:t>
      Результаты оценки степени газоопасности зон, выработок и сооружений в течении 10 (десяти) календарных дней предоставляются проектным и техническим службам.</w:t>
      </w:r>
    </w:p>
    <w:bookmarkEnd w:id="10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753 - в редакции приказа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9" w:id="1037"/>
    <w:p>
      <w:pPr>
        <w:spacing w:after="0"/>
        <w:ind w:left="0"/>
        <w:jc w:val="both"/>
      </w:pPr>
      <w:r>
        <w:rPr>
          <w:rFonts w:ascii="Times New Roman"/>
          <w:b w:val="false"/>
          <w:i w:val="false"/>
          <w:color w:val="000000"/>
          <w:sz w:val="28"/>
        </w:rPr>
        <w:t>
      754. На газовых шахтах один раз в квартал составляется перечень участков горных выработок, опасных по скоплениям горючих, ядовитых газов, утверждаемый техническим руководителем шахты.</w:t>
      </w:r>
    </w:p>
    <w:bookmarkEnd w:id="1037"/>
    <w:p>
      <w:pPr>
        <w:spacing w:after="0"/>
        <w:ind w:left="0"/>
        <w:jc w:val="both"/>
      </w:pPr>
      <w:r>
        <w:rPr>
          <w:rFonts w:ascii="Times New Roman"/>
          <w:b w:val="false"/>
          <w:i w:val="false"/>
          <w:color w:val="000000"/>
          <w:sz w:val="28"/>
        </w:rPr>
        <w:t>
      В случае изменения геологических и горнотехнических условий в перечень участков указанных выработок в течение суток вносятся поправки и дополнения.</w:t>
      </w:r>
    </w:p>
    <w:bookmarkStart w:name="z1100" w:id="1038"/>
    <w:p>
      <w:pPr>
        <w:spacing w:after="0"/>
        <w:ind w:left="0"/>
        <w:jc w:val="both"/>
      </w:pPr>
      <w:r>
        <w:rPr>
          <w:rFonts w:ascii="Times New Roman"/>
          <w:b w:val="false"/>
          <w:i w:val="false"/>
          <w:color w:val="000000"/>
          <w:sz w:val="28"/>
        </w:rPr>
        <w:t>
      755. На планы горных работ наносятся (с указанием положения на данном горизонте) зоны тектонических нарушений, опасные по выделению горючих и ядовитых газов, геологоразведочные, дренажные и дегазационные скважины, места возможного скопления или выделения горючих и ядовитых газов (углистые формации, битуминозные породы, породы с включениями органических остатков, пустоты ранее отработанных участков, выработок).</w:t>
      </w:r>
    </w:p>
    <w:bookmarkEnd w:id="1038"/>
    <w:p>
      <w:pPr>
        <w:spacing w:after="0"/>
        <w:ind w:left="0"/>
        <w:jc w:val="both"/>
      </w:pPr>
      <w:r>
        <w:rPr>
          <w:rFonts w:ascii="Times New Roman"/>
          <w:b w:val="false"/>
          <w:i w:val="false"/>
          <w:color w:val="000000"/>
          <w:sz w:val="28"/>
        </w:rPr>
        <w:t>
      Зоны устанавливаются решением технического руководителя организации.</w:t>
      </w:r>
    </w:p>
    <w:p>
      <w:pPr>
        <w:spacing w:after="0"/>
        <w:ind w:left="0"/>
        <w:jc w:val="both"/>
      </w:pPr>
      <w:r>
        <w:rPr>
          <w:rFonts w:ascii="Times New Roman"/>
          <w:b w:val="false"/>
          <w:i w:val="false"/>
          <w:color w:val="000000"/>
          <w:sz w:val="28"/>
        </w:rPr>
        <w:t>
      При подходе к зонам выработок опасным по газу на 30 м геолого-маркшейдерские службы шахт информируют об этом технического руководителя и начальника пылевентиляционной службы шахты.</w:t>
      </w:r>
    </w:p>
    <w:p>
      <w:pPr>
        <w:spacing w:after="0"/>
        <w:ind w:left="0"/>
        <w:jc w:val="both"/>
      </w:pPr>
      <w:r>
        <w:rPr>
          <w:rFonts w:ascii="Times New Roman"/>
          <w:b w:val="false"/>
          <w:i w:val="false"/>
          <w:color w:val="000000"/>
          <w:sz w:val="28"/>
        </w:rPr>
        <w:t>
      Работы с расстояния 30 метров в этих условиях производятся по ПОР, в котором предусматривается бурение не менее трех опережающих скважин глубиной не менее 5 метров.</w:t>
      </w:r>
    </w:p>
    <w:bookmarkStart w:name="z1101" w:id="1039"/>
    <w:p>
      <w:pPr>
        <w:spacing w:after="0"/>
        <w:ind w:left="0"/>
        <w:jc w:val="left"/>
      </w:pPr>
      <w:r>
        <w:rPr>
          <w:rFonts w:ascii="Times New Roman"/>
          <w:b/>
          <w:i w:val="false"/>
          <w:color w:val="000000"/>
        </w:rPr>
        <w:t xml:space="preserve"> 30. Установление газового режима на шахтах</w:t>
      </w:r>
    </w:p>
    <w:bookmarkEnd w:id="1039"/>
    <w:bookmarkStart w:name="z1102" w:id="1040"/>
    <w:p>
      <w:pPr>
        <w:spacing w:after="0"/>
        <w:ind w:left="0"/>
        <w:jc w:val="both"/>
      </w:pPr>
      <w:r>
        <w:rPr>
          <w:rFonts w:ascii="Times New Roman"/>
          <w:b w:val="false"/>
          <w:i w:val="false"/>
          <w:color w:val="000000"/>
          <w:sz w:val="28"/>
        </w:rPr>
        <w:t>
      756. Газовый режим на шахте устанавливается:</w:t>
      </w:r>
    </w:p>
    <w:bookmarkEnd w:id="1040"/>
    <w:bookmarkStart w:name="z1103" w:id="1041"/>
    <w:p>
      <w:pPr>
        <w:spacing w:after="0"/>
        <w:ind w:left="0"/>
        <w:jc w:val="both"/>
      </w:pPr>
      <w:r>
        <w:rPr>
          <w:rFonts w:ascii="Times New Roman"/>
          <w:b w:val="false"/>
          <w:i w:val="false"/>
          <w:color w:val="000000"/>
          <w:sz w:val="28"/>
        </w:rPr>
        <w:t>
      1) при наличии геологических данных - проектом разработки месторождения;</w:t>
      </w:r>
    </w:p>
    <w:bookmarkEnd w:id="1041"/>
    <w:bookmarkStart w:name="z1104" w:id="1042"/>
    <w:p>
      <w:pPr>
        <w:spacing w:after="0"/>
        <w:ind w:left="0"/>
        <w:jc w:val="both"/>
      </w:pPr>
      <w:r>
        <w:rPr>
          <w:rFonts w:ascii="Times New Roman"/>
          <w:b w:val="false"/>
          <w:i w:val="false"/>
          <w:color w:val="000000"/>
          <w:sz w:val="28"/>
        </w:rPr>
        <w:t>
      2) при обнаружении горючих и ядовитых газов в процессе ведения горных работ или эксплуатации объекта - администрацией шахты предусматривается срок пересмотра (корректировка) проекта шахты в связи с установлением газового режима.</w:t>
      </w:r>
    </w:p>
    <w:bookmarkEnd w:id="1042"/>
    <w:bookmarkStart w:name="z1105" w:id="1043"/>
    <w:p>
      <w:pPr>
        <w:spacing w:after="0"/>
        <w:ind w:left="0"/>
        <w:jc w:val="both"/>
      </w:pPr>
      <w:r>
        <w:rPr>
          <w:rFonts w:ascii="Times New Roman"/>
          <w:b w:val="false"/>
          <w:i w:val="false"/>
          <w:color w:val="000000"/>
          <w:sz w:val="28"/>
        </w:rPr>
        <w:t>
      757. Для газовых шахт, разрабатываются мероприятия по предотвращению загазирования выработок, подземных и поверхностных сооружений от проникновения горючих газов по незатампонированным скважинам, трещинам оседания, тектоническим и техногенным нарушениям сплошности массива горных пород для каждой шахты, утверждаемые техническим руководителем организации.</w:t>
      </w:r>
    </w:p>
    <w:bookmarkEnd w:id="1043"/>
    <w:bookmarkStart w:name="z1106" w:id="1044"/>
    <w:p>
      <w:pPr>
        <w:spacing w:after="0"/>
        <w:ind w:left="0"/>
        <w:jc w:val="left"/>
      </w:pPr>
      <w:r>
        <w:rPr>
          <w:rFonts w:ascii="Times New Roman"/>
          <w:b/>
          <w:i w:val="false"/>
          <w:color w:val="000000"/>
        </w:rPr>
        <w:t xml:space="preserve"> 31. Организация проветривания и меры по предупреждению загазирования выработок</w:t>
      </w:r>
    </w:p>
    <w:bookmarkEnd w:id="1044"/>
    <w:bookmarkStart w:name="z1107" w:id="1045"/>
    <w:p>
      <w:pPr>
        <w:spacing w:after="0"/>
        <w:ind w:left="0"/>
        <w:jc w:val="both"/>
      </w:pPr>
      <w:r>
        <w:rPr>
          <w:rFonts w:ascii="Times New Roman"/>
          <w:b w:val="false"/>
          <w:i w:val="false"/>
          <w:color w:val="000000"/>
          <w:sz w:val="28"/>
        </w:rPr>
        <w:t>
      758. В случае остановки вентилятора главного проветривания или нарушения вентиляции работы на участках прекращаются, люди выводятся на свежую струю, снимается напряжение с электрооборудования и выключаются двигатели самоходного оборудования.</w:t>
      </w:r>
    </w:p>
    <w:bookmarkEnd w:id="1045"/>
    <w:p>
      <w:pPr>
        <w:spacing w:after="0"/>
        <w:ind w:left="0"/>
        <w:jc w:val="both"/>
      </w:pPr>
      <w:r>
        <w:rPr>
          <w:rFonts w:ascii="Times New Roman"/>
          <w:b w:val="false"/>
          <w:i w:val="false"/>
          <w:color w:val="000000"/>
          <w:sz w:val="28"/>
        </w:rPr>
        <w:t>
      Возобновление работы допускается после восстановления режима вентиляции и производства замеров газов по разрешению технического руководителя шахты.</w:t>
      </w:r>
    </w:p>
    <w:bookmarkStart w:name="z1108" w:id="1046"/>
    <w:p>
      <w:pPr>
        <w:spacing w:after="0"/>
        <w:ind w:left="0"/>
        <w:jc w:val="both"/>
      </w:pPr>
      <w:r>
        <w:rPr>
          <w:rFonts w:ascii="Times New Roman"/>
          <w:b w:val="false"/>
          <w:i w:val="false"/>
          <w:color w:val="000000"/>
          <w:sz w:val="28"/>
        </w:rPr>
        <w:t>
      759. Проветривание тупиковых выработок осуществляется таким образом, чтобы исходящая из них струя не поступала в очистные и тупиковые выработки.</w:t>
      </w:r>
    </w:p>
    <w:bookmarkEnd w:id="1046"/>
    <w:p>
      <w:pPr>
        <w:spacing w:after="0"/>
        <w:ind w:left="0"/>
        <w:jc w:val="both"/>
      </w:pPr>
      <w:r>
        <w:rPr>
          <w:rFonts w:ascii="Times New Roman"/>
          <w:b w:val="false"/>
          <w:i w:val="false"/>
          <w:color w:val="000000"/>
          <w:sz w:val="28"/>
        </w:rPr>
        <w:t>
      Допускается последовательное проветривание не более двух подготовительных выработок при отсутствии выделения горючих и ядовитых газов.</w:t>
      </w:r>
    </w:p>
    <w:p>
      <w:pPr>
        <w:spacing w:after="0"/>
        <w:ind w:left="0"/>
        <w:jc w:val="both"/>
      </w:pPr>
      <w:r>
        <w:rPr>
          <w:rFonts w:ascii="Times New Roman"/>
          <w:b w:val="false"/>
          <w:i w:val="false"/>
          <w:color w:val="000000"/>
          <w:sz w:val="28"/>
        </w:rPr>
        <w:t>
      На строящихся шахтах и при подготовке новых горизонтов шахт допускается с разрешения технического руководителя организации выпуск исходящей струи в выработки со свежей струей действующего горизонта при отсутствии горючих или ядовитых газов в исходящей струе.</w:t>
      </w:r>
    </w:p>
    <w:bookmarkStart w:name="z1109" w:id="1047"/>
    <w:p>
      <w:pPr>
        <w:spacing w:after="0"/>
        <w:ind w:left="0"/>
        <w:jc w:val="both"/>
      </w:pPr>
      <w:r>
        <w:rPr>
          <w:rFonts w:ascii="Times New Roman"/>
          <w:b w:val="false"/>
          <w:i w:val="false"/>
          <w:color w:val="000000"/>
          <w:sz w:val="28"/>
        </w:rPr>
        <w:t>
      760. Регулирование воздушных струй допускается производить по указанию начальника пылевентиляционной службы.</w:t>
      </w:r>
    </w:p>
    <w:bookmarkEnd w:id="1047"/>
    <w:bookmarkStart w:name="z1110" w:id="1048"/>
    <w:p>
      <w:pPr>
        <w:spacing w:after="0"/>
        <w:ind w:left="0"/>
        <w:jc w:val="both"/>
      </w:pPr>
      <w:r>
        <w:rPr>
          <w:rFonts w:ascii="Times New Roman"/>
          <w:b w:val="false"/>
          <w:i w:val="false"/>
          <w:color w:val="000000"/>
          <w:sz w:val="28"/>
        </w:rPr>
        <w:t>
      761. При обнаружении шахтным газоопределителем в атмосфере горной выработки 0,5 процентов и более горючих газов (метан + водород) или ядовитых газов выше предельно допустимой концентрации, лицо, производившее замер, прекращает работы в этой выработке, выводит из нее людей, отключает электроэнергию, выключает двигатели внутреннего сгорания и сообщает диспетчеру или горному мастеру.</w:t>
      </w:r>
    </w:p>
    <w:bookmarkEnd w:id="1048"/>
    <w:p>
      <w:pPr>
        <w:spacing w:after="0"/>
        <w:ind w:left="0"/>
        <w:jc w:val="both"/>
      </w:pPr>
      <w:r>
        <w:rPr>
          <w:rFonts w:ascii="Times New Roman"/>
          <w:b w:val="false"/>
          <w:i w:val="false"/>
          <w:color w:val="000000"/>
          <w:sz w:val="28"/>
        </w:rPr>
        <w:t>
      Работы в выработке возобновляются по разрешению технического руководителя шахты.</w:t>
      </w:r>
    </w:p>
    <w:bookmarkStart w:name="z1111" w:id="1049"/>
    <w:p>
      <w:pPr>
        <w:spacing w:after="0"/>
        <w:ind w:left="0"/>
        <w:jc w:val="both"/>
      </w:pPr>
      <w:r>
        <w:rPr>
          <w:rFonts w:ascii="Times New Roman"/>
          <w:b w:val="false"/>
          <w:i w:val="false"/>
          <w:color w:val="000000"/>
          <w:sz w:val="28"/>
        </w:rPr>
        <w:t>
      762. О каждом случае обнаружения газов технический руководитель шахты сообщает руководству организации.</w:t>
      </w:r>
    </w:p>
    <w:bookmarkEnd w:id="1049"/>
    <w:p>
      <w:pPr>
        <w:spacing w:after="0"/>
        <w:ind w:left="0"/>
        <w:jc w:val="both"/>
      </w:pPr>
      <w:r>
        <w:rPr>
          <w:rFonts w:ascii="Times New Roman"/>
          <w:b w:val="false"/>
          <w:i w:val="false"/>
          <w:color w:val="000000"/>
          <w:sz w:val="28"/>
        </w:rPr>
        <w:t xml:space="preserve">
      Обнаружения горючих и ядовитых газов регистрируются в Журнале замеров содержания газов и учета загазирования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ведение которого осуществляет пылевентиляционная служба.</w:t>
      </w:r>
    </w:p>
    <w:bookmarkStart w:name="z1112" w:id="1050"/>
    <w:p>
      <w:pPr>
        <w:spacing w:after="0"/>
        <w:ind w:left="0"/>
        <w:jc w:val="both"/>
      </w:pPr>
      <w:r>
        <w:rPr>
          <w:rFonts w:ascii="Times New Roman"/>
          <w:b w:val="false"/>
          <w:i w:val="false"/>
          <w:color w:val="000000"/>
          <w:sz w:val="28"/>
        </w:rPr>
        <w:t>
      763. Мероприятия по разгазированию выработок предусматривают:</w:t>
      </w:r>
    </w:p>
    <w:bookmarkEnd w:id="1050"/>
    <w:bookmarkStart w:name="z1113" w:id="1051"/>
    <w:p>
      <w:pPr>
        <w:spacing w:after="0"/>
        <w:ind w:left="0"/>
        <w:jc w:val="both"/>
      </w:pPr>
      <w:r>
        <w:rPr>
          <w:rFonts w:ascii="Times New Roman"/>
          <w:b w:val="false"/>
          <w:i w:val="false"/>
          <w:color w:val="000000"/>
          <w:sz w:val="28"/>
        </w:rPr>
        <w:t>
      1) снятие напряжения с электрооборудования и электрических сетей, устранение источников воспламенения в выработках, по которым будет двигаться исходящая струя;</w:t>
      </w:r>
    </w:p>
    <w:bookmarkEnd w:id="1051"/>
    <w:bookmarkStart w:name="z1114" w:id="1052"/>
    <w:p>
      <w:pPr>
        <w:spacing w:after="0"/>
        <w:ind w:left="0"/>
        <w:jc w:val="both"/>
      </w:pPr>
      <w:r>
        <w:rPr>
          <w:rFonts w:ascii="Times New Roman"/>
          <w:b w:val="false"/>
          <w:i w:val="false"/>
          <w:color w:val="000000"/>
          <w:sz w:val="28"/>
        </w:rPr>
        <w:t>
      2) выставление постов (на свежей струе) и запрещающих знаков в местах возможного подхода людей к выработкам, по которым двигается исходящая струя при разгазировании;</w:t>
      </w:r>
    </w:p>
    <w:bookmarkEnd w:id="1052"/>
    <w:bookmarkStart w:name="z1115" w:id="1053"/>
    <w:p>
      <w:pPr>
        <w:spacing w:after="0"/>
        <w:ind w:left="0"/>
        <w:jc w:val="both"/>
      </w:pPr>
      <w:r>
        <w:rPr>
          <w:rFonts w:ascii="Times New Roman"/>
          <w:b w:val="false"/>
          <w:i w:val="false"/>
          <w:color w:val="000000"/>
          <w:sz w:val="28"/>
        </w:rPr>
        <w:t>
      3) выбор способа и порядка разгазирования;</w:t>
      </w:r>
    </w:p>
    <w:bookmarkEnd w:id="1053"/>
    <w:bookmarkStart w:name="z1116" w:id="1054"/>
    <w:p>
      <w:pPr>
        <w:spacing w:after="0"/>
        <w:ind w:left="0"/>
        <w:jc w:val="both"/>
      </w:pPr>
      <w:r>
        <w:rPr>
          <w:rFonts w:ascii="Times New Roman"/>
          <w:b w:val="false"/>
          <w:i w:val="false"/>
          <w:color w:val="000000"/>
          <w:sz w:val="28"/>
        </w:rPr>
        <w:t>
      4) контроль за разгазированием выработки и за свежей струей воздуха. Концентрация газов в месте слияния исходящей и свежей струй воздуха не более: горючих газов – 1 процент, ядовитых газов – предельно допустимая концентрация;</w:t>
      </w:r>
    </w:p>
    <w:bookmarkEnd w:id="1054"/>
    <w:bookmarkStart w:name="z1117" w:id="1055"/>
    <w:p>
      <w:pPr>
        <w:spacing w:after="0"/>
        <w:ind w:left="0"/>
        <w:jc w:val="both"/>
      </w:pPr>
      <w:r>
        <w:rPr>
          <w:rFonts w:ascii="Times New Roman"/>
          <w:b w:val="false"/>
          <w:i w:val="false"/>
          <w:color w:val="000000"/>
          <w:sz w:val="28"/>
        </w:rPr>
        <w:t>
      5) обследование выработок после разгазирования перед допуском в них людей.</w:t>
      </w:r>
    </w:p>
    <w:bookmarkEnd w:id="1055"/>
    <w:bookmarkStart w:name="z1118" w:id="1056"/>
    <w:p>
      <w:pPr>
        <w:spacing w:after="0"/>
        <w:ind w:left="0"/>
        <w:jc w:val="both"/>
      </w:pPr>
      <w:r>
        <w:rPr>
          <w:rFonts w:ascii="Times New Roman"/>
          <w:b w:val="false"/>
          <w:i w:val="false"/>
          <w:color w:val="000000"/>
          <w:sz w:val="28"/>
        </w:rPr>
        <w:t>
      764. Разгазирование выработок производится под руководством лица контроля по должности не ниже заместителя начальника участка с участием ПАСС ОПБ.</w:t>
      </w:r>
    </w:p>
    <w:bookmarkEnd w:id="10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Носка. Пункт 764 - в редакции приказа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9" w:id="1057"/>
    <w:p>
      <w:pPr>
        <w:spacing w:after="0"/>
        <w:ind w:left="0"/>
        <w:jc w:val="both"/>
      </w:pPr>
      <w:r>
        <w:rPr>
          <w:rFonts w:ascii="Times New Roman"/>
          <w:b w:val="false"/>
          <w:i w:val="false"/>
          <w:color w:val="000000"/>
          <w:sz w:val="28"/>
        </w:rPr>
        <w:t>
      765. Недействующие тупиковые выработки проветриваются с помощью вентиляторов местного проветривания или отшиты сплошными или решетчатыми перемычками, исключающими возможность проникновения в них людей.</w:t>
      </w:r>
    </w:p>
    <w:bookmarkEnd w:id="1057"/>
    <w:p>
      <w:pPr>
        <w:spacing w:after="0"/>
        <w:ind w:left="0"/>
        <w:jc w:val="both"/>
      </w:pPr>
      <w:r>
        <w:rPr>
          <w:rFonts w:ascii="Times New Roman"/>
          <w:b w:val="false"/>
          <w:i w:val="false"/>
          <w:color w:val="000000"/>
          <w:sz w:val="28"/>
        </w:rPr>
        <w:t>
      Возобновление работ в отперемыченных выработках допускается только после их проветривания и доведения состава воздуха до установленных норм.</w:t>
      </w:r>
    </w:p>
    <w:bookmarkStart w:name="z1120" w:id="1058"/>
    <w:p>
      <w:pPr>
        <w:spacing w:after="0"/>
        <w:ind w:left="0"/>
        <w:jc w:val="both"/>
      </w:pPr>
      <w:r>
        <w:rPr>
          <w:rFonts w:ascii="Times New Roman"/>
          <w:b w:val="false"/>
          <w:i w:val="false"/>
          <w:color w:val="000000"/>
          <w:sz w:val="28"/>
        </w:rPr>
        <w:t>
      766. Вскрытие перемычек и разгазирование изолированных выработок производятся ПАСС ОПБ. При содержании в атмосфере этих выработок более 2 процентов горючих газов и предельно допустимая концентрация ядовитых газов, разгазирование их производится в соответствии с мероприятиями, утвержденными техническим руководителем шахты.</w:t>
      </w:r>
    </w:p>
    <w:bookmarkEnd w:id="1058"/>
    <w:p>
      <w:pPr>
        <w:spacing w:after="0"/>
        <w:ind w:left="0"/>
        <w:jc w:val="both"/>
      </w:pPr>
      <w:r>
        <w:rPr>
          <w:rFonts w:ascii="Times New Roman"/>
          <w:b w:val="false"/>
          <w:i w:val="false"/>
          <w:color w:val="000000"/>
          <w:sz w:val="28"/>
        </w:rPr>
        <w:t>
      Возобновление работ в отперемыченных выработках допускается после их проветривания и доведения состава воздуха до установленных норм.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766 с изменением, внесенным приказом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1" w:id="1059"/>
    <w:p>
      <w:pPr>
        <w:spacing w:after="0"/>
        <w:ind w:left="0"/>
        <w:jc w:val="both"/>
      </w:pPr>
      <w:r>
        <w:rPr>
          <w:rFonts w:ascii="Times New Roman"/>
          <w:b w:val="false"/>
          <w:i w:val="false"/>
          <w:color w:val="000000"/>
          <w:sz w:val="28"/>
        </w:rPr>
        <w:t>
      767. Контроль за содержанием горючих газов (метана, водорода) в выработках и сооружениях, отнесенных к опасным по загазированию вследствие миграции газов, осуществляется в соответствии с графиками, утверждаемыми на каждый квартал техническим руководителем шахты. Графики направляются в ПАСС ОПБ.</w:t>
      </w:r>
    </w:p>
    <w:bookmarkEnd w:id="10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767 - в редакции приказа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2" w:id="1060"/>
    <w:p>
      <w:pPr>
        <w:spacing w:after="0"/>
        <w:ind w:left="0"/>
        <w:jc w:val="left"/>
      </w:pPr>
      <w:r>
        <w:rPr>
          <w:rFonts w:ascii="Times New Roman"/>
          <w:b/>
          <w:i w:val="false"/>
          <w:color w:val="000000"/>
        </w:rPr>
        <w:t xml:space="preserve"> 32. Контроль за состоянием рудничной атмосферы</w:t>
      </w:r>
    </w:p>
    <w:bookmarkEnd w:id="1060"/>
    <w:bookmarkStart w:name="z1123" w:id="1061"/>
    <w:p>
      <w:pPr>
        <w:spacing w:after="0"/>
        <w:ind w:left="0"/>
        <w:jc w:val="both"/>
      </w:pPr>
      <w:r>
        <w:rPr>
          <w:rFonts w:ascii="Times New Roman"/>
          <w:b w:val="false"/>
          <w:i w:val="false"/>
          <w:color w:val="000000"/>
          <w:sz w:val="28"/>
        </w:rPr>
        <w:t>
      768. Руководство пылевентиляционной службой на газовой шахте осуществляется лицом, имеющим стаж подземной работы не менее 3 лет на шахте, опасной по газу.</w:t>
      </w:r>
    </w:p>
    <w:bookmarkEnd w:id="10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768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4" w:id="1062"/>
    <w:p>
      <w:pPr>
        <w:spacing w:after="0"/>
        <w:ind w:left="0"/>
        <w:jc w:val="both"/>
      </w:pPr>
      <w:r>
        <w:rPr>
          <w:rFonts w:ascii="Times New Roman"/>
          <w:b w:val="false"/>
          <w:i w:val="false"/>
          <w:color w:val="000000"/>
          <w:sz w:val="28"/>
        </w:rPr>
        <w:t>
      769. Замер концентраций горючих и ядовитых газов, в том числе при взрывных работах производится лицами контроля участка или газомерщиками, не менее двух раз в смену.</w:t>
      </w:r>
    </w:p>
    <w:bookmarkEnd w:id="1062"/>
    <w:bookmarkStart w:name="z1125" w:id="1063"/>
    <w:p>
      <w:pPr>
        <w:spacing w:after="0"/>
        <w:ind w:left="0"/>
        <w:jc w:val="both"/>
      </w:pPr>
      <w:r>
        <w:rPr>
          <w:rFonts w:ascii="Times New Roman"/>
          <w:b w:val="false"/>
          <w:i w:val="false"/>
          <w:color w:val="000000"/>
          <w:sz w:val="28"/>
        </w:rPr>
        <w:t>
      770. Периодичность замеров содержания горючих или ядовитых газов в рудничной атмосфере:</w:t>
      </w:r>
    </w:p>
    <w:bookmarkEnd w:id="1063"/>
    <w:bookmarkStart w:name="z1126" w:id="1064"/>
    <w:p>
      <w:pPr>
        <w:spacing w:after="0"/>
        <w:ind w:left="0"/>
        <w:jc w:val="both"/>
      </w:pPr>
      <w:r>
        <w:rPr>
          <w:rFonts w:ascii="Times New Roman"/>
          <w:b w:val="false"/>
          <w:i w:val="false"/>
          <w:color w:val="000000"/>
          <w:sz w:val="28"/>
        </w:rPr>
        <w:t>
      1) в тупиковых выработках, действующих в данную смену, в устьях опережающих скважин этих выработок - не менее двух раз в смену, в том числе один замер перед началом работ в смене;</w:t>
      </w:r>
    </w:p>
    <w:bookmarkEnd w:id="1064"/>
    <w:bookmarkStart w:name="z1127" w:id="1065"/>
    <w:p>
      <w:pPr>
        <w:spacing w:after="0"/>
        <w:ind w:left="0"/>
        <w:jc w:val="both"/>
      </w:pPr>
      <w:r>
        <w:rPr>
          <w:rFonts w:ascii="Times New Roman"/>
          <w:b w:val="false"/>
          <w:i w:val="false"/>
          <w:color w:val="000000"/>
          <w:sz w:val="28"/>
        </w:rPr>
        <w:t>
      2) до обеспечения горизонта проветриванием за счет общешахтной депрессии и при проведении восстающих выработок комбайнами - не менее трех раз в смену, в том числе в начале и в конце смены;</w:t>
      </w:r>
    </w:p>
    <w:bookmarkEnd w:id="1065"/>
    <w:bookmarkStart w:name="z1128" w:id="1066"/>
    <w:p>
      <w:pPr>
        <w:spacing w:after="0"/>
        <w:ind w:left="0"/>
        <w:jc w:val="both"/>
      </w:pPr>
      <w:r>
        <w:rPr>
          <w:rFonts w:ascii="Times New Roman"/>
          <w:b w:val="false"/>
          <w:i w:val="false"/>
          <w:color w:val="000000"/>
          <w:sz w:val="28"/>
        </w:rPr>
        <w:t>
      3) у перемычек, изолирующих непроветриваемые выработки, - не менее одного раза в сутки.</w:t>
      </w:r>
    </w:p>
    <w:bookmarkEnd w:id="1066"/>
    <w:p>
      <w:pPr>
        <w:spacing w:after="0"/>
        <w:ind w:left="0"/>
        <w:jc w:val="both"/>
      </w:pPr>
      <w:r>
        <w:rPr>
          <w:rFonts w:ascii="Times New Roman"/>
          <w:b w:val="false"/>
          <w:i w:val="false"/>
          <w:color w:val="000000"/>
          <w:sz w:val="28"/>
        </w:rPr>
        <w:t>
      Предусматривается контроль за местами, где выделяются или накапливаются горючие или ядовитые газы, в том числе за возможными слоевыми скоплениями газов, меры по предупреждению их появления и ликвидации.</w:t>
      </w:r>
    </w:p>
    <w:bookmarkStart w:name="z1129" w:id="1067"/>
    <w:p>
      <w:pPr>
        <w:spacing w:after="0"/>
        <w:ind w:left="0"/>
        <w:jc w:val="both"/>
      </w:pPr>
      <w:r>
        <w:rPr>
          <w:rFonts w:ascii="Times New Roman"/>
          <w:b w:val="false"/>
          <w:i w:val="false"/>
          <w:color w:val="000000"/>
          <w:sz w:val="28"/>
        </w:rPr>
        <w:t>
      771. При бурении опережающих и геологоразведочных скважин замер содержания газов производится у скважины на расстоянии не более 10 сантиметров от ее устья.</w:t>
      </w:r>
    </w:p>
    <w:bookmarkEnd w:id="1067"/>
    <w:bookmarkStart w:name="z1130" w:id="1068"/>
    <w:p>
      <w:pPr>
        <w:spacing w:after="0"/>
        <w:ind w:left="0"/>
        <w:jc w:val="both"/>
      </w:pPr>
      <w:r>
        <w:rPr>
          <w:rFonts w:ascii="Times New Roman"/>
          <w:b w:val="false"/>
          <w:i w:val="false"/>
          <w:color w:val="000000"/>
          <w:sz w:val="28"/>
        </w:rPr>
        <w:t xml:space="preserve">
      772. Результаты замеров заносятся на доски. В тот же день они заносятся в Журнал замеров содержания газов и учета загазирования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подписываются начальником пылевентиляционной службы шахты и начальником соответствующего участка.</w:t>
      </w:r>
    </w:p>
    <w:bookmarkEnd w:id="1068"/>
    <w:bookmarkStart w:name="z1131" w:id="1069"/>
    <w:p>
      <w:pPr>
        <w:spacing w:after="0"/>
        <w:ind w:left="0"/>
        <w:jc w:val="both"/>
      </w:pPr>
      <w:r>
        <w:rPr>
          <w:rFonts w:ascii="Times New Roman"/>
          <w:b w:val="false"/>
          <w:i w:val="false"/>
          <w:color w:val="000000"/>
          <w:sz w:val="28"/>
        </w:rPr>
        <w:t>
      773. Места и периодичность замеров содержания горючих и ядовитых газов, места установки досок для записи результатов этих замеров уточняются ежемесячно начальником пылевентиляционной службы шахты и утверждаются техническим руководителем шахты.</w:t>
      </w:r>
    </w:p>
    <w:bookmarkEnd w:id="1069"/>
    <w:bookmarkStart w:name="z1132" w:id="1070"/>
    <w:p>
      <w:pPr>
        <w:spacing w:after="0"/>
        <w:ind w:left="0"/>
        <w:jc w:val="both"/>
      </w:pPr>
      <w:r>
        <w:rPr>
          <w:rFonts w:ascii="Times New Roman"/>
          <w:b w:val="false"/>
          <w:i w:val="false"/>
          <w:color w:val="000000"/>
          <w:sz w:val="28"/>
        </w:rPr>
        <w:t>
      774. При появлении или резком увеличении водопритока в горные выработки производится замер содержания горючих или ядовитых газов в атмосфере этих выработок.</w:t>
      </w:r>
    </w:p>
    <w:bookmarkEnd w:id="1070"/>
    <w:bookmarkStart w:name="z1133" w:id="1071"/>
    <w:p>
      <w:pPr>
        <w:spacing w:after="0"/>
        <w:ind w:left="0"/>
        <w:jc w:val="both"/>
      </w:pPr>
      <w:r>
        <w:rPr>
          <w:rFonts w:ascii="Times New Roman"/>
          <w:b w:val="false"/>
          <w:i w:val="false"/>
          <w:color w:val="000000"/>
          <w:sz w:val="28"/>
        </w:rPr>
        <w:t>
      775. Проверка качественного состава рудничного воздуха лабораторным анализом (в том числе на горючие и ядовитые газы), правильности его распределения по горизонтам, крыльям, блокам и выработкам производится не менее одного раза в месяц.</w:t>
      </w:r>
    </w:p>
    <w:bookmarkEnd w:id="1071"/>
    <w:bookmarkStart w:name="z1134" w:id="1072"/>
    <w:p>
      <w:pPr>
        <w:spacing w:after="0"/>
        <w:ind w:left="0"/>
        <w:jc w:val="left"/>
      </w:pPr>
      <w:r>
        <w:rPr>
          <w:rFonts w:ascii="Times New Roman"/>
          <w:b/>
          <w:i w:val="false"/>
          <w:color w:val="000000"/>
        </w:rPr>
        <w:t xml:space="preserve"> 33. Эксплуатация электрооборудования и машин с двигателями внутреннего сгорания</w:t>
      </w:r>
    </w:p>
    <w:bookmarkEnd w:id="1072"/>
    <w:bookmarkStart w:name="z1135" w:id="1073"/>
    <w:p>
      <w:pPr>
        <w:spacing w:after="0"/>
        <w:ind w:left="0"/>
        <w:jc w:val="both"/>
      </w:pPr>
      <w:r>
        <w:rPr>
          <w:rFonts w:ascii="Times New Roman"/>
          <w:b w:val="false"/>
          <w:i w:val="false"/>
          <w:color w:val="000000"/>
          <w:sz w:val="28"/>
        </w:rPr>
        <w:t>
      776. Электрооборудование в тупиковых выработках и выработках с исходящей струей воздуха на газовых шахтах применяется во взрывобезопасном исполнении.</w:t>
      </w:r>
    </w:p>
    <w:bookmarkEnd w:id="1073"/>
    <w:bookmarkStart w:name="z1136" w:id="1074"/>
    <w:p>
      <w:pPr>
        <w:spacing w:after="0"/>
        <w:ind w:left="0"/>
        <w:jc w:val="both"/>
      </w:pPr>
      <w:r>
        <w:rPr>
          <w:rFonts w:ascii="Times New Roman"/>
          <w:b w:val="false"/>
          <w:i w:val="false"/>
          <w:color w:val="000000"/>
          <w:sz w:val="28"/>
        </w:rPr>
        <w:t>
      777. Взрывобезопасное электрооборудование перед спуском в шахту подвергается ревизии.</w:t>
      </w:r>
    </w:p>
    <w:bookmarkEnd w:id="1074"/>
    <w:bookmarkStart w:name="z1137" w:id="1075"/>
    <w:p>
      <w:pPr>
        <w:spacing w:after="0"/>
        <w:ind w:left="0"/>
        <w:jc w:val="both"/>
      </w:pPr>
      <w:r>
        <w:rPr>
          <w:rFonts w:ascii="Times New Roman"/>
          <w:b w:val="false"/>
          <w:i w:val="false"/>
          <w:color w:val="000000"/>
          <w:sz w:val="28"/>
        </w:rPr>
        <w:t>
      778. Вскрывать электрооборудование в выработках допускается после его отключения и предварительного замера на отсутствие горючих газов в атмосфере выработок.</w:t>
      </w:r>
    </w:p>
    <w:bookmarkEnd w:id="1075"/>
    <w:bookmarkStart w:name="z1138" w:id="1076"/>
    <w:p>
      <w:pPr>
        <w:spacing w:after="0"/>
        <w:ind w:left="0"/>
        <w:jc w:val="both"/>
      </w:pPr>
      <w:r>
        <w:rPr>
          <w:rFonts w:ascii="Times New Roman"/>
          <w:b w:val="false"/>
          <w:i w:val="false"/>
          <w:color w:val="000000"/>
          <w:sz w:val="28"/>
        </w:rPr>
        <w:t xml:space="preserve">
      779. Ремонт взрывобезопасного электрооборудования осуществляется персоналом, имеющим допуск. </w:t>
      </w:r>
    </w:p>
    <w:bookmarkEnd w:id="1076"/>
    <w:bookmarkStart w:name="z1139" w:id="1077"/>
    <w:p>
      <w:pPr>
        <w:spacing w:after="0"/>
        <w:ind w:left="0"/>
        <w:jc w:val="both"/>
      </w:pPr>
      <w:r>
        <w:rPr>
          <w:rFonts w:ascii="Times New Roman"/>
          <w:b w:val="false"/>
          <w:i w:val="false"/>
          <w:color w:val="000000"/>
          <w:sz w:val="28"/>
        </w:rPr>
        <w:t>
      780. Все светильники индивидуального освещения, используемые на шахте, имеют уровень взрывозащиты не ниже распределительного пункта и перед выдачей пломбируются.</w:t>
      </w:r>
    </w:p>
    <w:bookmarkEnd w:id="1077"/>
    <w:p>
      <w:pPr>
        <w:spacing w:after="0"/>
        <w:ind w:left="0"/>
        <w:jc w:val="both"/>
      </w:pPr>
      <w:r>
        <w:rPr>
          <w:rFonts w:ascii="Times New Roman"/>
          <w:b w:val="false"/>
          <w:i w:val="false"/>
          <w:color w:val="000000"/>
          <w:sz w:val="28"/>
        </w:rPr>
        <w:t>
      Вскрывать их в шахте не допускается.</w:t>
      </w:r>
    </w:p>
    <w:bookmarkStart w:name="z1140" w:id="1078"/>
    <w:p>
      <w:pPr>
        <w:spacing w:after="0"/>
        <w:ind w:left="0"/>
        <w:jc w:val="both"/>
      </w:pPr>
      <w:r>
        <w:rPr>
          <w:rFonts w:ascii="Times New Roman"/>
          <w:b w:val="false"/>
          <w:i w:val="false"/>
          <w:color w:val="000000"/>
          <w:sz w:val="28"/>
        </w:rPr>
        <w:t>
      781. Применение контактных электровозов в тупиковых выработках шахт, не опасных по выбросам и суфлярам, допускается при обеспечении:</w:t>
      </w:r>
    </w:p>
    <w:bookmarkEnd w:id="1078"/>
    <w:bookmarkStart w:name="z1141" w:id="1079"/>
    <w:p>
      <w:pPr>
        <w:spacing w:after="0"/>
        <w:ind w:left="0"/>
        <w:jc w:val="both"/>
      </w:pPr>
      <w:r>
        <w:rPr>
          <w:rFonts w:ascii="Times New Roman"/>
          <w:b w:val="false"/>
          <w:i w:val="false"/>
          <w:color w:val="000000"/>
          <w:sz w:val="28"/>
        </w:rPr>
        <w:t>
      1) блокировки контактной сети тупиковой выработки с вентиляторами местного проветривания, обеспечивающей ее отключение при остановке вентилятора;</w:t>
      </w:r>
    </w:p>
    <w:bookmarkEnd w:id="1079"/>
    <w:bookmarkStart w:name="z1142" w:id="1080"/>
    <w:p>
      <w:pPr>
        <w:spacing w:after="0"/>
        <w:ind w:left="0"/>
        <w:jc w:val="both"/>
      </w:pPr>
      <w:r>
        <w:rPr>
          <w:rFonts w:ascii="Times New Roman"/>
          <w:b w:val="false"/>
          <w:i w:val="false"/>
          <w:color w:val="000000"/>
          <w:sz w:val="28"/>
        </w:rPr>
        <w:t>
      2) подвески контактного провода не ближе 15 метров от груди забоя;</w:t>
      </w:r>
    </w:p>
    <w:bookmarkEnd w:id="1080"/>
    <w:bookmarkStart w:name="z1143" w:id="1081"/>
    <w:p>
      <w:pPr>
        <w:spacing w:after="0"/>
        <w:ind w:left="0"/>
        <w:jc w:val="both"/>
      </w:pPr>
      <w:r>
        <w:rPr>
          <w:rFonts w:ascii="Times New Roman"/>
          <w:b w:val="false"/>
          <w:i w:val="false"/>
          <w:color w:val="000000"/>
          <w:sz w:val="28"/>
        </w:rPr>
        <w:t>
      3) замера содержания горючего газа в атмосфере забоя перед каждым заездом электровоза в выработку.</w:t>
      </w:r>
    </w:p>
    <w:bookmarkEnd w:id="1081"/>
    <w:bookmarkStart w:name="z1144" w:id="1082"/>
    <w:p>
      <w:pPr>
        <w:spacing w:after="0"/>
        <w:ind w:left="0"/>
        <w:jc w:val="both"/>
      </w:pPr>
      <w:r>
        <w:rPr>
          <w:rFonts w:ascii="Times New Roman"/>
          <w:b w:val="false"/>
          <w:i w:val="false"/>
          <w:color w:val="000000"/>
          <w:sz w:val="28"/>
        </w:rPr>
        <w:t>
      782. Допускается применение машин с двигателями внутреннего сгорания в невзрывобезопасном исполнении в выработках, проветриваемых за счет общешахтной депрессии, в тупиковых выработках шахт, не опасных по выбросам и суфлярам, при соблюдении требований:</w:t>
      </w:r>
    </w:p>
    <w:bookmarkEnd w:id="1082"/>
    <w:bookmarkStart w:name="z1145" w:id="1083"/>
    <w:p>
      <w:pPr>
        <w:spacing w:after="0"/>
        <w:ind w:left="0"/>
        <w:jc w:val="both"/>
      </w:pPr>
      <w:r>
        <w:rPr>
          <w:rFonts w:ascii="Times New Roman"/>
          <w:b w:val="false"/>
          <w:i w:val="false"/>
          <w:color w:val="000000"/>
          <w:sz w:val="28"/>
        </w:rPr>
        <w:t>
      1) замеры содержания горючих и ядовитых газов в атмосфере выработок производятся не менее трех раз в смену лицами сменного контроля или газомерщиками и через каждые 2 часа - звеньевыми, старшими рабочими или машинистами самоходных машин;</w:t>
      </w:r>
    </w:p>
    <w:bookmarkEnd w:id="1083"/>
    <w:bookmarkStart w:name="z1146" w:id="1084"/>
    <w:p>
      <w:pPr>
        <w:spacing w:after="0"/>
        <w:ind w:left="0"/>
        <w:jc w:val="both"/>
      </w:pPr>
      <w:r>
        <w:rPr>
          <w:rFonts w:ascii="Times New Roman"/>
          <w:b w:val="false"/>
          <w:i w:val="false"/>
          <w:color w:val="000000"/>
          <w:sz w:val="28"/>
        </w:rPr>
        <w:t>
      2) непрерывно осуществляется контроль за количеством подаваемого воздуха в эти выработки при помощи аппаратуры типа АКВ-2П, "Азот" или аналогичной аппаратуры. Если скорость воздуха в вентиляционном трубопроводе превышает допустимую для измерения этой аппаратурой, количество воздуха определяется инструментальными замерами работниками пылевентиляционной службы не реже двух раз в декаду. Замеры производятся в сечении выработки на прямолинейном участке в 20-25 метрах от груди забоя по ходу вентиляционной струи.</w:t>
      </w:r>
    </w:p>
    <w:bookmarkEnd w:id="1084"/>
    <w:bookmarkStart w:name="z1147" w:id="1085"/>
    <w:p>
      <w:pPr>
        <w:spacing w:after="0"/>
        <w:ind w:left="0"/>
        <w:jc w:val="both"/>
      </w:pPr>
      <w:r>
        <w:rPr>
          <w:rFonts w:ascii="Times New Roman"/>
          <w:b w:val="false"/>
          <w:i w:val="false"/>
          <w:color w:val="000000"/>
          <w:sz w:val="28"/>
        </w:rPr>
        <w:t>
      783. Допускается применение в тупиковых выработках электрооборудования и дизельного оборудования в невзрывобезопасном исполнении при применении автоматического контроля содержания горючих газов.</w:t>
      </w:r>
    </w:p>
    <w:bookmarkEnd w:id="1085"/>
    <w:bookmarkStart w:name="z1148" w:id="1086"/>
    <w:p>
      <w:pPr>
        <w:spacing w:after="0"/>
        <w:ind w:left="0"/>
        <w:jc w:val="both"/>
      </w:pPr>
      <w:r>
        <w:rPr>
          <w:rFonts w:ascii="Times New Roman"/>
          <w:b w:val="false"/>
          <w:i w:val="false"/>
          <w:color w:val="000000"/>
          <w:sz w:val="28"/>
        </w:rPr>
        <w:t>
      784. Не допускается бурение шпуров, скважин и взрывные работы в тупиковой выработке, если в ней находятся электровозы или дизельные машины в невзрывобезопасном исполнении (за исключением буровых с выключенным дизелем), до снятия напряжения с контактного провода.</w:t>
      </w:r>
    </w:p>
    <w:bookmarkEnd w:id="1086"/>
    <w:bookmarkStart w:name="z1149" w:id="1087"/>
    <w:p>
      <w:pPr>
        <w:spacing w:after="0"/>
        <w:ind w:left="0"/>
        <w:jc w:val="both"/>
      </w:pPr>
      <w:r>
        <w:rPr>
          <w:rFonts w:ascii="Times New Roman"/>
          <w:b w:val="false"/>
          <w:i w:val="false"/>
          <w:color w:val="000000"/>
          <w:sz w:val="28"/>
        </w:rPr>
        <w:t>
      785. На шахтах осуществляются работы по изучению газопроявлений, их прогнозированию и определению возможных мест скопления горючих и ядовитых газов с привлечением аттестованных научных организаций.</w:t>
      </w:r>
    </w:p>
    <w:bookmarkEnd w:id="1087"/>
    <w:bookmarkStart w:name="z1150" w:id="1088"/>
    <w:p>
      <w:pPr>
        <w:spacing w:after="0"/>
        <w:ind w:left="0"/>
        <w:jc w:val="both"/>
      </w:pPr>
      <w:r>
        <w:rPr>
          <w:rFonts w:ascii="Times New Roman"/>
          <w:b w:val="false"/>
          <w:i w:val="false"/>
          <w:color w:val="000000"/>
          <w:sz w:val="28"/>
        </w:rPr>
        <w:t>
      786. В случае изменения существующей газовой обстановки мероприятия шахты пересматриваются.</w:t>
      </w:r>
    </w:p>
    <w:bookmarkEnd w:id="1088"/>
    <w:bookmarkStart w:name="z1151" w:id="1089"/>
    <w:p>
      <w:pPr>
        <w:spacing w:after="0"/>
        <w:ind w:left="0"/>
        <w:jc w:val="left"/>
      </w:pPr>
      <w:r>
        <w:rPr>
          <w:rFonts w:ascii="Times New Roman"/>
          <w:b/>
          <w:i w:val="false"/>
          <w:color w:val="000000"/>
        </w:rPr>
        <w:t xml:space="preserve"> 34. Проходческие и очистные работы</w:t>
      </w:r>
    </w:p>
    <w:bookmarkEnd w:id="1089"/>
    <w:bookmarkStart w:name="z1152" w:id="1090"/>
    <w:p>
      <w:pPr>
        <w:spacing w:after="0"/>
        <w:ind w:left="0"/>
        <w:jc w:val="both"/>
      </w:pPr>
      <w:r>
        <w:rPr>
          <w:rFonts w:ascii="Times New Roman"/>
          <w:b w:val="false"/>
          <w:i w:val="false"/>
          <w:color w:val="000000"/>
          <w:sz w:val="28"/>
        </w:rPr>
        <w:t>
      787. При проходке восстающих по оси пробуривается скважина в выработку вышележащего горизонта с установкой в устье ее эжектора. При отсутствии такой выработки разрабатываются, мероприятия, обеспечивающие безопасность работ.</w:t>
      </w:r>
    </w:p>
    <w:bookmarkEnd w:id="1090"/>
    <w:p>
      <w:pPr>
        <w:spacing w:after="0"/>
        <w:ind w:left="0"/>
        <w:jc w:val="both"/>
      </w:pPr>
      <w:r>
        <w:rPr>
          <w:rFonts w:ascii="Times New Roman"/>
          <w:b w:val="false"/>
          <w:i w:val="false"/>
          <w:color w:val="000000"/>
          <w:sz w:val="28"/>
        </w:rPr>
        <w:t>
      Допускается по разрешению технического руководителя шахты проходка выработок высотой (длиной) не более 10 метров при подготовке блоков к очистной выемке без предварительного бурения опережающих скважин и шпуров, если в этих выработках или вблизи их не имели место случаи выделения горючих и ядовитых газов.</w:t>
      </w:r>
    </w:p>
    <w:bookmarkStart w:name="z1153" w:id="1091"/>
    <w:p>
      <w:pPr>
        <w:spacing w:after="0"/>
        <w:ind w:left="0"/>
        <w:jc w:val="both"/>
      </w:pPr>
      <w:r>
        <w:rPr>
          <w:rFonts w:ascii="Times New Roman"/>
          <w:b w:val="false"/>
          <w:i w:val="false"/>
          <w:color w:val="000000"/>
          <w:sz w:val="28"/>
        </w:rPr>
        <w:t>
      788. При проведении восстающих выработок осуществляется дистанционный контроль состава атмосферы в забое на содержание горючих и ядовитых газов. Контроль производится перед допуском людей в забой.</w:t>
      </w:r>
    </w:p>
    <w:bookmarkEnd w:id="1091"/>
    <w:bookmarkStart w:name="z1154" w:id="1092"/>
    <w:p>
      <w:pPr>
        <w:spacing w:after="0"/>
        <w:ind w:left="0"/>
        <w:jc w:val="both"/>
      </w:pPr>
      <w:r>
        <w:rPr>
          <w:rFonts w:ascii="Times New Roman"/>
          <w:b w:val="false"/>
          <w:i w:val="false"/>
          <w:color w:val="000000"/>
          <w:sz w:val="28"/>
        </w:rPr>
        <w:t>
      789. Люди, выполняющие работы в восстающем, имеют газоопределители и осуществляют контроль атмосферы на наличие горючих и ядовитых газов не менее четырех раз в смену, в том числе перед началом и после завершения буровых работ.</w:t>
      </w:r>
    </w:p>
    <w:bookmarkEnd w:id="1092"/>
    <w:bookmarkStart w:name="z1155" w:id="1093"/>
    <w:p>
      <w:pPr>
        <w:spacing w:after="0"/>
        <w:ind w:left="0"/>
        <w:jc w:val="both"/>
      </w:pPr>
      <w:r>
        <w:rPr>
          <w:rFonts w:ascii="Times New Roman"/>
          <w:b w:val="false"/>
          <w:i w:val="false"/>
          <w:color w:val="000000"/>
          <w:sz w:val="28"/>
        </w:rPr>
        <w:t>
      790. Тупиковые выработки длиной более 10 метров непрерывно проветриваются вентиляторами местного проветривания в нагнетательном режиме. При комбайновой проходке с разрешения технического руководителя организации допускается их проветривание, если отсутствуют выделения горючих и ядовитых газов в атмосферу выработок, по нагнетательно-всасывающему (комбинированному) способу и всасывающему с автоматическим переходом на нагнетательный режим.</w:t>
      </w:r>
    </w:p>
    <w:bookmarkEnd w:id="1093"/>
    <w:bookmarkStart w:name="z1156" w:id="1094"/>
    <w:p>
      <w:pPr>
        <w:spacing w:after="0"/>
        <w:ind w:left="0"/>
        <w:jc w:val="both"/>
      </w:pPr>
      <w:r>
        <w:rPr>
          <w:rFonts w:ascii="Times New Roman"/>
          <w:b w:val="false"/>
          <w:i w:val="false"/>
          <w:color w:val="000000"/>
          <w:sz w:val="28"/>
        </w:rPr>
        <w:t>
      791. У каждого вентилятора местного проветривания устанавливается доска, на которую записываются фактический расход воздуха в выработке в месте установки вентилятора, фактическая производительность вентилятора, расчетный и фактический расход воздуха у забоя тупиковой выработки, проводимой при данной вентиляторной установке, время проветривания выработки после взрывных работ, дата заполнения и подпись лица, производившего запись на доску.</w:t>
      </w:r>
    </w:p>
    <w:bookmarkEnd w:id="1094"/>
    <w:bookmarkStart w:name="z1157" w:id="1095"/>
    <w:p>
      <w:pPr>
        <w:spacing w:after="0"/>
        <w:ind w:left="0"/>
        <w:jc w:val="both"/>
      </w:pPr>
      <w:r>
        <w:rPr>
          <w:rFonts w:ascii="Times New Roman"/>
          <w:b w:val="false"/>
          <w:i w:val="false"/>
          <w:color w:val="000000"/>
          <w:sz w:val="28"/>
        </w:rPr>
        <w:t>
      792. Вентиляторы местного проветривания имеют блокировку, обеспечивающую при их остановке снятие напряжения с электрооборудования, расположенного в проветриваемых ими тупиковых выработках.</w:t>
      </w:r>
    </w:p>
    <w:bookmarkEnd w:id="1095"/>
    <w:bookmarkStart w:name="z1158" w:id="1096"/>
    <w:p>
      <w:pPr>
        <w:spacing w:after="0"/>
        <w:ind w:left="0"/>
        <w:jc w:val="left"/>
      </w:pPr>
      <w:r>
        <w:rPr>
          <w:rFonts w:ascii="Times New Roman"/>
          <w:b/>
          <w:i w:val="false"/>
          <w:color w:val="000000"/>
        </w:rPr>
        <w:t xml:space="preserve"> 35. Взрывные работы</w:t>
      </w:r>
    </w:p>
    <w:bookmarkEnd w:id="1096"/>
    <w:bookmarkStart w:name="z1159" w:id="1097"/>
    <w:p>
      <w:pPr>
        <w:spacing w:after="0"/>
        <w:ind w:left="0"/>
        <w:jc w:val="both"/>
      </w:pPr>
      <w:r>
        <w:rPr>
          <w:rFonts w:ascii="Times New Roman"/>
          <w:b w:val="false"/>
          <w:i w:val="false"/>
          <w:color w:val="000000"/>
          <w:sz w:val="28"/>
        </w:rPr>
        <w:t>
      793. Взрывные работы допускается производить непредохранительными взрывчатыми веществами (за исключением взрывных работ по угольным пластам и пропласткам, на выбросоопасных пластах) с помощью электродетонаторов. При этом используются взрывные приборы для применения на шахтах, опасных по газу.</w:t>
      </w:r>
    </w:p>
    <w:bookmarkEnd w:id="1097"/>
    <w:p>
      <w:pPr>
        <w:spacing w:after="0"/>
        <w:ind w:left="0"/>
        <w:jc w:val="both"/>
      </w:pPr>
      <w:r>
        <w:rPr>
          <w:rFonts w:ascii="Times New Roman"/>
          <w:b w:val="false"/>
          <w:i w:val="false"/>
          <w:color w:val="000000"/>
          <w:sz w:val="28"/>
        </w:rPr>
        <w:t xml:space="preserve">
      Перед каждым заряжанием шпуров и скважин, их взрыванием и при осмотре забоя после взрывания, лицами контроля проводится замер концентрации горючих и ядовитых газов. </w:t>
      </w:r>
    </w:p>
    <w:p>
      <w:pPr>
        <w:spacing w:after="0"/>
        <w:ind w:left="0"/>
        <w:jc w:val="both"/>
      </w:pPr>
      <w:r>
        <w:rPr>
          <w:rFonts w:ascii="Times New Roman"/>
          <w:b w:val="false"/>
          <w:i w:val="false"/>
          <w:color w:val="000000"/>
          <w:sz w:val="28"/>
        </w:rPr>
        <w:t>
      Не допускается выполнять взрывные работы при содержании газов, равном или превышающем: предельно допустимую концентрацию ядовитых газов, суммарное содержание горючих газов (метан + водород) - 0,5 процентов в забоях и примыкающих выработках на протяжении 20 метров от них, в месте укрытия мастера-взрывника.</w:t>
      </w:r>
    </w:p>
    <w:p>
      <w:pPr>
        <w:spacing w:after="0"/>
        <w:ind w:left="0"/>
        <w:jc w:val="both"/>
      </w:pPr>
      <w:r>
        <w:rPr>
          <w:rFonts w:ascii="Times New Roman"/>
          <w:b w:val="false"/>
          <w:i w:val="false"/>
          <w:color w:val="000000"/>
          <w:sz w:val="28"/>
        </w:rPr>
        <w:t>
      Замер концентрации указанных газов в месте укрытия мастера-взрывника проводится перед каждым подключением электровзрывной сети к взрывному прибору.</w:t>
      </w:r>
    </w:p>
    <w:bookmarkStart w:name="z1160" w:id="1098"/>
    <w:p>
      <w:pPr>
        <w:spacing w:after="0"/>
        <w:ind w:left="0"/>
        <w:jc w:val="both"/>
      </w:pPr>
      <w:r>
        <w:rPr>
          <w:rFonts w:ascii="Times New Roman"/>
          <w:b w:val="false"/>
          <w:i w:val="false"/>
          <w:color w:val="000000"/>
          <w:sz w:val="28"/>
        </w:rPr>
        <w:t>
      794. Взрывные работы в тупиковых выработках производятся в междусменные перерывы.</w:t>
      </w:r>
    </w:p>
    <w:bookmarkEnd w:id="1098"/>
    <w:p>
      <w:pPr>
        <w:spacing w:after="0"/>
        <w:ind w:left="0"/>
        <w:jc w:val="both"/>
      </w:pPr>
      <w:r>
        <w:rPr>
          <w:rFonts w:ascii="Times New Roman"/>
          <w:b w:val="false"/>
          <w:i w:val="false"/>
          <w:color w:val="000000"/>
          <w:sz w:val="28"/>
        </w:rPr>
        <w:t>
      Допускается по письменному разрешению технического руководителя организации производить взрывные работы в течение смены при скоростной проходке выработок, проходке выработок в неустойчивых породах, не позволяющих подвигание забоя за цикл более 1 метра, при выполнении дополнительных мер безопасности.</w:t>
      </w:r>
    </w:p>
    <w:bookmarkStart w:name="z1161" w:id="1099"/>
    <w:p>
      <w:pPr>
        <w:spacing w:after="0"/>
        <w:ind w:left="0"/>
        <w:jc w:val="both"/>
      </w:pPr>
      <w:r>
        <w:rPr>
          <w:rFonts w:ascii="Times New Roman"/>
          <w:b w:val="false"/>
          <w:i w:val="false"/>
          <w:color w:val="000000"/>
          <w:sz w:val="28"/>
        </w:rPr>
        <w:t>
      795. Допускается производить в соответствии с паспортом ведения взрывных работ ликвидацию зависания руды, вторичное дробление наружными зарядами взрывчатых веществ в течение смены в выработках, проветриваемых за счет общешахтной депрессии при отсутствии выделения горючих и ядовитых газов.</w:t>
      </w:r>
    </w:p>
    <w:bookmarkEnd w:id="1099"/>
    <w:bookmarkStart w:name="z1162" w:id="1100"/>
    <w:p>
      <w:pPr>
        <w:spacing w:after="0"/>
        <w:ind w:left="0"/>
        <w:jc w:val="left"/>
      </w:pPr>
      <w:r>
        <w:rPr>
          <w:rFonts w:ascii="Times New Roman"/>
          <w:b/>
          <w:i w:val="false"/>
          <w:color w:val="000000"/>
        </w:rPr>
        <w:t xml:space="preserve"> 36. Огневые работы</w:t>
      </w:r>
    </w:p>
    <w:bookmarkEnd w:id="1100"/>
    <w:bookmarkStart w:name="z1163" w:id="1101"/>
    <w:p>
      <w:pPr>
        <w:spacing w:after="0"/>
        <w:ind w:left="0"/>
        <w:jc w:val="both"/>
      </w:pPr>
      <w:r>
        <w:rPr>
          <w:rFonts w:ascii="Times New Roman"/>
          <w:b w:val="false"/>
          <w:i w:val="false"/>
          <w:color w:val="000000"/>
          <w:sz w:val="28"/>
        </w:rPr>
        <w:t>
      796. Сварочные и газопламенные работы допускаются производить в выработке, проветриваемой за счет общешахтной депрессии, при отсутствии выделения горючих или ядовитых газов. Эти работы производятся по наряду – допуску в соответствии с требованиями по производству сварочных и газопламенных работ.</w:t>
      </w:r>
    </w:p>
    <w:bookmarkEnd w:id="1101"/>
    <w:p>
      <w:pPr>
        <w:spacing w:after="0"/>
        <w:ind w:left="0"/>
        <w:jc w:val="both"/>
      </w:pPr>
      <w:r>
        <w:rPr>
          <w:rFonts w:ascii="Times New Roman"/>
          <w:b w:val="false"/>
          <w:i w:val="false"/>
          <w:color w:val="000000"/>
          <w:sz w:val="28"/>
        </w:rPr>
        <w:t>
      На месте производства сварочных и газопламенных работ каждый час определяется наличие горючих и ядовитых газов в рудничной атмосфере.</w:t>
      </w:r>
    </w:p>
    <w:bookmarkStart w:name="z1164" w:id="1102"/>
    <w:p>
      <w:pPr>
        <w:spacing w:after="0"/>
        <w:ind w:left="0"/>
        <w:jc w:val="both"/>
      </w:pPr>
      <w:r>
        <w:rPr>
          <w:rFonts w:ascii="Times New Roman"/>
          <w:b w:val="false"/>
          <w:i w:val="false"/>
          <w:color w:val="000000"/>
          <w:sz w:val="28"/>
        </w:rPr>
        <w:t>
      797. В аварийных ситуациях по письменному разрешению технического руководителя шахты производится ведение сварочных и газопламенных работ в выработках, проветриваемых вентиляторами местного проветривания, под непосредственным руководством механика участка и в присутствии респираторщика ПАСС ОПБ.</w:t>
      </w:r>
    </w:p>
    <w:bookmarkEnd w:id="1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797 - в редакции приказа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5" w:id="1103"/>
    <w:p>
      <w:pPr>
        <w:spacing w:after="0"/>
        <w:ind w:left="0"/>
        <w:jc w:val="both"/>
      </w:pPr>
      <w:r>
        <w:rPr>
          <w:rFonts w:ascii="Times New Roman"/>
          <w:b w:val="false"/>
          <w:i w:val="false"/>
          <w:color w:val="000000"/>
          <w:sz w:val="28"/>
        </w:rPr>
        <w:t>
      798. В случае обнаружения горючих или ядовитых газов в атмосфере выработки или при остановке вентиляторов местного проветривания сварочные и газопламенные работы в ней прекращаются.</w:t>
      </w:r>
    </w:p>
    <w:bookmarkEnd w:id="1103"/>
    <w:bookmarkStart w:name="z1166" w:id="1104"/>
    <w:p>
      <w:pPr>
        <w:spacing w:after="0"/>
        <w:ind w:left="0"/>
        <w:jc w:val="both"/>
      </w:pPr>
      <w:r>
        <w:rPr>
          <w:rFonts w:ascii="Times New Roman"/>
          <w:b w:val="false"/>
          <w:i w:val="false"/>
          <w:color w:val="000000"/>
          <w:sz w:val="28"/>
        </w:rPr>
        <w:t>
      799. При ведении сварочных и газопламенных работ в тупиковой горной выработке не допускается производство в ней остальных работ.</w:t>
      </w:r>
    </w:p>
    <w:bookmarkEnd w:id="1104"/>
    <w:p>
      <w:pPr>
        <w:spacing w:after="0"/>
        <w:ind w:left="0"/>
        <w:jc w:val="both"/>
      </w:pPr>
      <w:r>
        <w:rPr>
          <w:rFonts w:ascii="Times New Roman"/>
          <w:b w:val="false"/>
          <w:i w:val="false"/>
          <w:color w:val="000000"/>
          <w:sz w:val="28"/>
        </w:rPr>
        <w:t>
      После окончания сварочных и газопламенных работ место сварки и резки находится под наблюдением лица контроля, или проинструктированного лица, не менее 2 часов.</w:t>
      </w:r>
    </w:p>
    <w:p>
      <w:pPr>
        <w:spacing w:after="0"/>
        <w:ind w:left="0"/>
        <w:jc w:val="both"/>
      </w:pPr>
      <w:r>
        <w:rPr>
          <w:rFonts w:ascii="Times New Roman"/>
          <w:b w:val="false"/>
          <w:i w:val="false"/>
          <w:color w:val="000000"/>
          <w:sz w:val="28"/>
        </w:rPr>
        <w:t>
      Для производства огневых работ в подземных выработках и стволах (шурфах) применять электросварку.</w:t>
      </w:r>
    </w:p>
    <w:p>
      <w:pPr>
        <w:spacing w:after="0"/>
        <w:ind w:left="0"/>
        <w:jc w:val="both"/>
      </w:pPr>
      <w:r>
        <w:rPr>
          <w:rFonts w:ascii="Times New Roman"/>
          <w:b w:val="false"/>
          <w:i w:val="false"/>
          <w:color w:val="000000"/>
          <w:sz w:val="28"/>
        </w:rPr>
        <w:t>
      Применение газовой сварки с использованием ацетилена, пропанбутана и горючих углеводородов не допускается.</w:t>
      </w:r>
    </w:p>
    <w:p>
      <w:pPr>
        <w:spacing w:after="0"/>
        <w:ind w:left="0"/>
        <w:jc w:val="both"/>
      </w:pPr>
      <w:r>
        <w:rPr>
          <w:rFonts w:ascii="Times New Roman"/>
          <w:b w:val="false"/>
          <w:i w:val="false"/>
          <w:color w:val="000000"/>
          <w:sz w:val="28"/>
        </w:rPr>
        <w:t>
      Разрешение на применение керосинорезов каждый раз дает технический руководитель шахты. При огневых работах с помощью керосинорезов соблюдаются требования:</w:t>
      </w:r>
    </w:p>
    <w:bookmarkStart w:name="z1167" w:id="1105"/>
    <w:p>
      <w:pPr>
        <w:spacing w:after="0"/>
        <w:ind w:left="0"/>
        <w:jc w:val="both"/>
      </w:pPr>
      <w:r>
        <w:rPr>
          <w:rFonts w:ascii="Times New Roman"/>
          <w:b w:val="false"/>
          <w:i w:val="false"/>
          <w:color w:val="000000"/>
          <w:sz w:val="28"/>
        </w:rPr>
        <w:t>
      1) керосинорезы оснащаются:</w:t>
      </w:r>
    </w:p>
    <w:bookmarkEnd w:id="1105"/>
    <w:p>
      <w:pPr>
        <w:spacing w:after="0"/>
        <w:ind w:left="0"/>
        <w:jc w:val="both"/>
      </w:pPr>
      <w:r>
        <w:rPr>
          <w:rFonts w:ascii="Times New Roman"/>
          <w:b w:val="false"/>
          <w:i w:val="false"/>
          <w:color w:val="000000"/>
          <w:sz w:val="28"/>
        </w:rPr>
        <w:t>
      блокировочным клапаном для перекрытия выходного отверстия при разрыве шланга;</w:t>
      </w:r>
    </w:p>
    <w:p>
      <w:pPr>
        <w:spacing w:after="0"/>
        <w:ind w:left="0"/>
        <w:jc w:val="both"/>
      </w:pPr>
      <w:r>
        <w:rPr>
          <w:rFonts w:ascii="Times New Roman"/>
          <w:b w:val="false"/>
          <w:i w:val="false"/>
          <w:color w:val="000000"/>
          <w:sz w:val="28"/>
        </w:rPr>
        <w:t>
      клапаном для предотвращения проникновения обратного удара в кислородный шланг;</w:t>
      </w:r>
    </w:p>
    <w:p>
      <w:pPr>
        <w:spacing w:after="0"/>
        <w:ind w:left="0"/>
        <w:jc w:val="both"/>
      </w:pPr>
      <w:r>
        <w:rPr>
          <w:rFonts w:ascii="Times New Roman"/>
          <w:b w:val="false"/>
          <w:i w:val="false"/>
          <w:color w:val="000000"/>
          <w:sz w:val="28"/>
        </w:rPr>
        <w:t>
      резиновыми шлангами для газовой сварки и резки металла с внутренним диаметром для керосина 6,3 миллиметров, для кислорода - 9 миллиметров и длиной 10-12 метров. Шланг цельный, без соединений и трещин на наружной поверхности. Место присоединения рукавов к бачку и резаку имеет двойное крепление;</w:t>
      </w:r>
    </w:p>
    <w:bookmarkStart w:name="z1168" w:id="1106"/>
    <w:p>
      <w:pPr>
        <w:spacing w:after="0"/>
        <w:ind w:left="0"/>
        <w:jc w:val="both"/>
      </w:pPr>
      <w:r>
        <w:rPr>
          <w:rFonts w:ascii="Times New Roman"/>
          <w:b w:val="false"/>
          <w:i w:val="false"/>
          <w:color w:val="000000"/>
          <w:sz w:val="28"/>
        </w:rPr>
        <w:t>
      2) заправку бачков производить на земной поверхности, в присутствии лица, обеспечивающего безопасное производство огневых работ;</w:t>
      </w:r>
    </w:p>
    <w:bookmarkEnd w:id="1106"/>
    <w:bookmarkStart w:name="z1169" w:id="1107"/>
    <w:p>
      <w:pPr>
        <w:spacing w:after="0"/>
        <w:ind w:left="0"/>
        <w:jc w:val="both"/>
      </w:pPr>
      <w:r>
        <w:rPr>
          <w:rFonts w:ascii="Times New Roman"/>
          <w:b w:val="false"/>
          <w:i w:val="false"/>
          <w:color w:val="000000"/>
          <w:sz w:val="28"/>
        </w:rPr>
        <w:t>
      3) манометр бачка керосинореза дополнительно защищается металлическим колпачком, предохраняющим его от механических повреждений;</w:t>
      </w:r>
    </w:p>
    <w:bookmarkEnd w:id="1107"/>
    <w:bookmarkStart w:name="z1170" w:id="1108"/>
    <w:p>
      <w:pPr>
        <w:spacing w:after="0"/>
        <w:ind w:left="0"/>
        <w:jc w:val="both"/>
      </w:pPr>
      <w:r>
        <w:rPr>
          <w:rFonts w:ascii="Times New Roman"/>
          <w:b w:val="false"/>
          <w:i w:val="false"/>
          <w:color w:val="000000"/>
          <w:sz w:val="28"/>
        </w:rPr>
        <w:t>
      4) бачок и подающий керосин шланг испытаны на прочность гидравлическим давлением 1,0 мегаПаскаль (10 килограмм-сила на квадратный сантиметр), с записью результатов в журнале.</w:t>
      </w:r>
    </w:p>
    <w:bookmarkEnd w:id="1108"/>
    <w:bookmarkStart w:name="z1171" w:id="1109"/>
    <w:p>
      <w:pPr>
        <w:spacing w:after="0"/>
        <w:ind w:left="0"/>
        <w:jc w:val="both"/>
      </w:pPr>
      <w:r>
        <w:rPr>
          <w:rFonts w:ascii="Times New Roman"/>
          <w:b w:val="false"/>
          <w:i w:val="false"/>
          <w:color w:val="000000"/>
          <w:sz w:val="28"/>
        </w:rPr>
        <w:t>
      Повторные испытания проводятся через каждые 6 месяцев. Проверка технического состояния обратного клапана проводится каждый раз перед выдачей его в работу;</w:t>
      </w:r>
    </w:p>
    <w:bookmarkEnd w:id="1109"/>
    <w:bookmarkStart w:name="z1172" w:id="1110"/>
    <w:p>
      <w:pPr>
        <w:spacing w:after="0"/>
        <w:ind w:left="0"/>
        <w:jc w:val="both"/>
      </w:pPr>
      <w:r>
        <w:rPr>
          <w:rFonts w:ascii="Times New Roman"/>
          <w:b w:val="false"/>
          <w:i w:val="false"/>
          <w:color w:val="000000"/>
          <w:sz w:val="28"/>
        </w:rPr>
        <w:t>
      5) при работе бачок с керосином находится не ближе 5 метров от источника огня. В случае если это расстояние невозможно выдержать, перед бачком устанавливается экран из негорючего материала.</w:t>
      </w:r>
    </w:p>
    <w:bookmarkEnd w:id="1110"/>
    <w:p>
      <w:pPr>
        <w:spacing w:after="0"/>
        <w:ind w:left="0"/>
        <w:jc w:val="both"/>
      </w:pPr>
      <w:r>
        <w:rPr>
          <w:rFonts w:ascii="Times New Roman"/>
          <w:b w:val="false"/>
          <w:i w:val="false"/>
          <w:color w:val="000000"/>
          <w:sz w:val="28"/>
        </w:rPr>
        <w:t>
      Производство огневых работ не допускается:</w:t>
      </w:r>
    </w:p>
    <w:p>
      <w:pPr>
        <w:spacing w:after="0"/>
        <w:ind w:left="0"/>
        <w:jc w:val="both"/>
      </w:pPr>
      <w:r>
        <w:rPr>
          <w:rFonts w:ascii="Times New Roman"/>
          <w:b w:val="false"/>
          <w:i w:val="false"/>
          <w:color w:val="000000"/>
          <w:sz w:val="28"/>
        </w:rPr>
        <w:t>
      если в выработках, в которые попадают продукты горения, образующиеся при огневых работах, находятся люди;</w:t>
      </w:r>
    </w:p>
    <w:p>
      <w:pPr>
        <w:spacing w:after="0"/>
        <w:ind w:left="0"/>
        <w:jc w:val="both"/>
      </w:pPr>
      <w:r>
        <w:rPr>
          <w:rFonts w:ascii="Times New Roman"/>
          <w:b w:val="false"/>
          <w:i w:val="false"/>
          <w:color w:val="000000"/>
          <w:sz w:val="28"/>
        </w:rPr>
        <w:t>
      в вертикальных и наклонных выработках с деревянной крепью, имеющих выход на поверхность.</w:t>
      </w:r>
    </w:p>
    <w:p>
      <w:pPr>
        <w:spacing w:after="0"/>
        <w:ind w:left="0"/>
        <w:jc w:val="both"/>
      </w:pPr>
      <w:r>
        <w:rPr>
          <w:rFonts w:ascii="Times New Roman"/>
          <w:b w:val="false"/>
          <w:i w:val="false"/>
          <w:color w:val="000000"/>
          <w:sz w:val="28"/>
        </w:rPr>
        <w:t>
      Не допускается проведение следующих работ:</w:t>
      </w:r>
    </w:p>
    <w:p>
      <w:pPr>
        <w:spacing w:after="0"/>
        <w:ind w:left="0"/>
        <w:jc w:val="both"/>
      </w:pPr>
      <w:r>
        <w:rPr>
          <w:rFonts w:ascii="Times New Roman"/>
          <w:b w:val="false"/>
          <w:i w:val="false"/>
          <w:color w:val="000000"/>
          <w:sz w:val="28"/>
        </w:rPr>
        <w:t>
      ведение огневых работ в электрогаражах с аккумуляторными электровозами во время заряда батарей и в течение 30 минут после зарядки;</w:t>
      </w:r>
    </w:p>
    <w:p>
      <w:pPr>
        <w:spacing w:after="0"/>
        <w:ind w:left="0"/>
        <w:jc w:val="both"/>
      </w:pPr>
      <w:r>
        <w:rPr>
          <w:rFonts w:ascii="Times New Roman"/>
          <w:b w:val="false"/>
          <w:i w:val="false"/>
          <w:color w:val="000000"/>
          <w:sz w:val="28"/>
        </w:rPr>
        <w:t>
      производство электросварочных работ от контактного провода электровозной откатки.</w:t>
      </w:r>
    </w:p>
    <w:bookmarkStart w:name="z1173" w:id="1111"/>
    <w:p>
      <w:pPr>
        <w:spacing w:after="0"/>
        <w:ind w:left="0"/>
        <w:jc w:val="left"/>
      </w:pPr>
      <w:r>
        <w:rPr>
          <w:rFonts w:ascii="Times New Roman"/>
          <w:b/>
          <w:i w:val="false"/>
          <w:color w:val="000000"/>
        </w:rPr>
        <w:t xml:space="preserve"> 37. Бурение геологоразведочных скважин</w:t>
      </w:r>
    </w:p>
    <w:bookmarkEnd w:id="1111"/>
    <w:bookmarkStart w:name="z1174" w:id="1112"/>
    <w:p>
      <w:pPr>
        <w:spacing w:after="0"/>
        <w:ind w:left="0"/>
        <w:jc w:val="both"/>
      </w:pPr>
      <w:r>
        <w:rPr>
          <w:rFonts w:ascii="Times New Roman"/>
          <w:b w:val="false"/>
          <w:i w:val="false"/>
          <w:color w:val="000000"/>
          <w:sz w:val="28"/>
        </w:rPr>
        <w:t>
      800. Бурение геологоразведочных, эксплуатационных и вспомогательных скважин с поверхности и из горных выработок осуществляется в соответствии с проектом, в котором предусмотрены мероприятия по предупреждению газовых выбросов (фонтанов), недопущению открытого огня и контролю состава атмосферы.</w:t>
      </w:r>
    </w:p>
    <w:bookmarkEnd w:id="1112"/>
    <w:bookmarkStart w:name="z1175" w:id="1113"/>
    <w:p>
      <w:pPr>
        <w:spacing w:after="0"/>
        <w:ind w:left="0"/>
        <w:jc w:val="both"/>
      </w:pPr>
      <w:r>
        <w:rPr>
          <w:rFonts w:ascii="Times New Roman"/>
          <w:b w:val="false"/>
          <w:i w:val="false"/>
          <w:color w:val="000000"/>
          <w:sz w:val="28"/>
        </w:rPr>
        <w:t>
      801. Бурение геологоразведочных, эксплуатационных и вспомогательных скважин осуществляется дистанционно. Не допускается нахождение людей в створе буримой скважины.</w:t>
      </w:r>
    </w:p>
    <w:bookmarkEnd w:id="1113"/>
    <w:bookmarkStart w:name="z1176" w:id="1114"/>
    <w:p>
      <w:pPr>
        <w:spacing w:after="0"/>
        <w:ind w:left="0"/>
        <w:jc w:val="both"/>
      </w:pPr>
      <w:r>
        <w:rPr>
          <w:rFonts w:ascii="Times New Roman"/>
          <w:b w:val="false"/>
          <w:i w:val="false"/>
          <w:color w:val="000000"/>
          <w:sz w:val="28"/>
        </w:rPr>
        <w:t>
      802. Замер содержания горючих и ядовитых газов у скважины производится не реже чем через каждые 2 часа рабочей смены буровым рабочим в момент бурения и в начале смены лицом контроля перед началом бурения с записью результатов в журнале.</w:t>
      </w:r>
    </w:p>
    <w:bookmarkEnd w:id="1114"/>
    <w:bookmarkStart w:name="z1177" w:id="1115"/>
    <w:p>
      <w:pPr>
        <w:spacing w:after="0"/>
        <w:ind w:left="0"/>
        <w:jc w:val="both"/>
      </w:pPr>
      <w:r>
        <w:rPr>
          <w:rFonts w:ascii="Times New Roman"/>
          <w:b w:val="false"/>
          <w:i w:val="false"/>
          <w:color w:val="000000"/>
          <w:sz w:val="28"/>
        </w:rPr>
        <w:t xml:space="preserve">
      803. При газовыделении из скважины бурение прекращается, электроэнергия отключается, производится замер содержания газа в выработке у бурового станка. Дальнейшие действия выполняются в соответствии с требованиями по разгазированию выработок в соответствии с </w:t>
      </w:r>
      <w:r>
        <w:rPr>
          <w:rFonts w:ascii="Times New Roman"/>
          <w:b w:val="false"/>
          <w:i w:val="false"/>
          <w:color w:val="000000"/>
          <w:sz w:val="28"/>
        </w:rPr>
        <w:t>пунктами 763</w:t>
      </w:r>
      <w:r>
        <w:rPr>
          <w:rFonts w:ascii="Times New Roman"/>
          <w:b w:val="false"/>
          <w:i w:val="false"/>
          <w:color w:val="000000"/>
          <w:sz w:val="28"/>
        </w:rPr>
        <w:t>–</w:t>
      </w:r>
      <w:r>
        <w:rPr>
          <w:rFonts w:ascii="Times New Roman"/>
          <w:b w:val="false"/>
          <w:i w:val="false"/>
          <w:color w:val="000000"/>
          <w:sz w:val="28"/>
        </w:rPr>
        <w:t>766</w:t>
      </w:r>
      <w:r>
        <w:rPr>
          <w:rFonts w:ascii="Times New Roman"/>
          <w:b w:val="false"/>
          <w:i w:val="false"/>
          <w:color w:val="000000"/>
          <w:sz w:val="28"/>
        </w:rPr>
        <w:t xml:space="preserve"> настоящих Правил.</w:t>
      </w:r>
    </w:p>
    <w:bookmarkEnd w:id="1115"/>
    <w:bookmarkStart w:name="z1178" w:id="1116"/>
    <w:p>
      <w:pPr>
        <w:spacing w:after="0"/>
        <w:ind w:left="0"/>
        <w:jc w:val="both"/>
      </w:pPr>
      <w:r>
        <w:rPr>
          <w:rFonts w:ascii="Times New Roman"/>
          <w:b w:val="false"/>
          <w:i w:val="false"/>
          <w:color w:val="000000"/>
          <w:sz w:val="28"/>
        </w:rPr>
        <w:t>
      804. После завершения бурения скважины наносятся на геологические карты, разрезы, планы горных работ и затампонируются. За скважинами, расположенными в опасных и угрожаемых зонах по миграции газов, организуется контроль в соответствии с требованиями настоящих Правил.</w:t>
      </w:r>
    </w:p>
    <w:bookmarkEnd w:id="1116"/>
    <w:bookmarkStart w:name="z1179" w:id="1117"/>
    <w:p>
      <w:pPr>
        <w:spacing w:after="0"/>
        <w:ind w:left="0"/>
        <w:jc w:val="left"/>
      </w:pPr>
      <w:r>
        <w:rPr>
          <w:rFonts w:ascii="Times New Roman"/>
          <w:b/>
          <w:i w:val="false"/>
          <w:color w:val="000000"/>
        </w:rPr>
        <w:t xml:space="preserve"> Подраздел 5. Обеспечение промышленной безопасности на шахтах, отнесенных к радиационно-опасным</w:t>
      </w:r>
    </w:p>
    <w:bookmarkEnd w:id="1117"/>
    <w:bookmarkStart w:name="z1180" w:id="1118"/>
    <w:p>
      <w:pPr>
        <w:spacing w:after="0"/>
        <w:ind w:left="0"/>
        <w:jc w:val="both"/>
      </w:pPr>
      <w:r>
        <w:rPr>
          <w:rFonts w:ascii="Times New Roman"/>
          <w:b w:val="false"/>
          <w:i w:val="false"/>
          <w:color w:val="000000"/>
          <w:sz w:val="28"/>
        </w:rPr>
        <w:t>
      805. Шахты, в которых установлено наличие радиационно-опасных факторов, относятся к радиационно-опасным. Отнесение шахт к радиационно-опасным осуществляется администрацией организации на основании результатов обследования состояния радиоактивной загрязненности рудничной атмосферы и оценки радиационной обстановки.</w:t>
      </w:r>
    </w:p>
    <w:bookmarkEnd w:id="1118"/>
    <w:bookmarkStart w:name="z1181" w:id="1119"/>
    <w:p>
      <w:pPr>
        <w:spacing w:after="0"/>
        <w:ind w:left="0"/>
        <w:jc w:val="both"/>
      </w:pPr>
      <w:r>
        <w:rPr>
          <w:rFonts w:ascii="Times New Roman"/>
          <w:b w:val="false"/>
          <w:i w:val="false"/>
          <w:color w:val="000000"/>
          <w:sz w:val="28"/>
        </w:rPr>
        <w:t>
      806. На шахтах, отнесенных к радиационно-опасным производствам, осуществляется комплекс организационно-технических мероприятий, разработанных и утвержденных администрацией в соответствие с требованиями промышленной безопасности.</w:t>
      </w:r>
    </w:p>
    <w:bookmarkEnd w:id="1119"/>
    <w:bookmarkStart w:name="z1182" w:id="1120"/>
    <w:p>
      <w:pPr>
        <w:spacing w:after="0"/>
        <w:ind w:left="0"/>
        <w:jc w:val="both"/>
      </w:pPr>
      <w:r>
        <w:rPr>
          <w:rFonts w:ascii="Times New Roman"/>
          <w:b w:val="false"/>
          <w:i w:val="false"/>
          <w:color w:val="000000"/>
          <w:sz w:val="28"/>
        </w:rPr>
        <w:t>
      807. В целях установления степени радиоактивной загрязненности рудничной атмосферы шахт проводятся обследования радиационной обстановки не реже одного раза в три года.</w:t>
      </w:r>
    </w:p>
    <w:bookmarkEnd w:id="1120"/>
    <w:bookmarkStart w:name="z1183" w:id="1121"/>
    <w:p>
      <w:pPr>
        <w:spacing w:after="0"/>
        <w:ind w:left="0"/>
        <w:jc w:val="both"/>
      </w:pPr>
      <w:r>
        <w:rPr>
          <w:rFonts w:ascii="Times New Roman"/>
          <w:b w:val="false"/>
          <w:i w:val="false"/>
          <w:color w:val="000000"/>
          <w:sz w:val="28"/>
        </w:rPr>
        <w:t>
      808. На шахте ежегодно составляются, мероприятия по радиационной безопасности, обеспечивающие:</w:t>
      </w:r>
    </w:p>
    <w:bookmarkEnd w:id="1121"/>
    <w:bookmarkStart w:name="z1184" w:id="1122"/>
    <w:p>
      <w:pPr>
        <w:spacing w:after="0"/>
        <w:ind w:left="0"/>
        <w:jc w:val="both"/>
      </w:pPr>
      <w:r>
        <w:rPr>
          <w:rFonts w:ascii="Times New Roman"/>
          <w:b w:val="false"/>
          <w:i w:val="false"/>
          <w:color w:val="000000"/>
          <w:sz w:val="28"/>
        </w:rPr>
        <w:t>
      1) защиту персонала от внутреннего и внешнего облучения;</w:t>
      </w:r>
    </w:p>
    <w:bookmarkEnd w:id="1122"/>
    <w:bookmarkStart w:name="z1185" w:id="1123"/>
    <w:p>
      <w:pPr>
        <w:spacing w:after="0"/>
        <w:ind w:left="0"/>
        <w:jc w:val="both"/>
      </w:pPr>
      <w:r>
        <w:rPr>
          <w:rFonts w:ascii="Times New Roman"/>
          <w:b w:val="false"/>
          <w:i w:val="false"/>
          <w:color w:val="000000"/>
          <w:sz w:val="28"/>
        </w:rPr>
        <w:t>
      2) подачу в шахту достаточного количества воздуха для разбавления основного радиационно-опасного фактора внутреннего облучения - дочерних продуктов радона в рудничной атмосфере (по скрытой энергии) на каждом рабочем месте;</w:t>
      </w:r>
    </w:p>
    <w:bookmarkEnd w:id="1123"/>
    <w:bookmarkStart w:name="z1186" w:id="1124"/>
    <w:p>
      <w:pPr>
        <w:spacing w:after="0"/>
        <w:ind w:left="0"/>
        <w:jc w:val="both"/>
      </w:pPr>
      <w:r>
        <w:rPr>
          <w:rFonts w:ascii="Times New Roman"/>
          <w:b w:val="false"/>
          <w:i w:val="false"/>
          <w:color w:val="000000"/>
          <w:sz w:val="28"/>
        </w:rPr>
        <w:t>
      3) максимальное сокращение времени пребывания радоносодержащего воздуха в проветриваемых выработках и в шахте в целом;</w:t>
      </w:r>
    </w:p>
    <w:bookmarkEnd w:id="1124"/>
    <w:bookmarkStart w:name="z1187" w:id="1125"/>
    <w:p>
      <w:pPr>
        <w:spacing w:after="0"/>
        <w:ind w:left="0"/>
        <w:jc w:val="both"/>
      </w:pPr>
      <w:r>
        <w:rPr>
          <w:rFonts w:ascii="Times New Roman"/>
          <w:b w:val="false"/>
          <w:i w:val="false"/>
          <w:color w:val="000000"/>
          <w:sz w:val="28"/>
        </w:rPr>
        <w:t>
      4) ограничение выделения радона в проветриваемые объемы рабочей зоны шахты;</w:t>
      </w:r>
    </w:p>
    <w:bookmarkEnd w:id="1125"/>
    <w:bookmarkStart w:name="z1188" w:id="1126"/>
    <w:p>
      <w:pPr>
        <w:spacing w:after="0"/>
        <w:ind w:left="0"/>
        <w:jc w:val="both"/>
      </w:pPr>
      <w:r>
        <w:rPr>
          <w:rFonts w:ascii="Times New Roman"/>
          <w:b w:val="false"/>
          <w:i w:val="false"/>
          <w:color w:val="000000"/>
          <w:sz w:val="28"/>
        </w:rPr>
        <w:t>
      5) предотвращение загрязнения воздуха и поверхностей оборудования, рабочих мест при нормальной эксплуатации и ведении ремонтных работ.</w:t>
      </w:r>
    </w:p>
    <w:bookmarkEnd w:id="1126"/>
    <w:bookmarkStart w:name="z1189" w:id="1127"/>
    <w:p>
      <w:pPr>
        <w:spacing w:after="0"/>
        <w:ind w:left="0"/>
        <w:jc w:val="both"/>
      </w:pPr>
      <w:r>
        <w:rPr>
          <w:rFonts w:ascii="Times New Roman"/>
          <w:b w:val="false"/>
          <w:i w:val="false"/>
          <w:color w:val="000000"/>
          <w:sz w:val="28"/>
        </w:rPr>
        <w:t>
      809. На шахтах осуществляется радиационный контроль на рабочих местах и в зонах пребывания людей с регистрацией результатов в журнале. Радиационный контроль устанавливает:</w:t>
      </w:r>
    </w:p>
    <w:bookmarkEnd w:id="1127"/>
    <w:bookmarkStart w:name="z1190" w:id="1128"/>
    <w:p>
      <w:pPr>
        <w:spacing w:after="0"/>
        <w:ind w:left="0"/>
        <w:jc w:val="both"/>
      </w:pPr>
      <w:r>
        <w:rPr>
          <w:rFonts w:ascii="Times New Roman"/>
          <w:b w:val="false"/>
          <w:i w:val="false"/>
          <w:color w:val="000000"/>
          <w:sz w:val="28"/>
        </w:rPr>
        <w:t>
      1) уровни радиационно-опасных факторов на рабочих местах и в смежных зонах ведения работ;</w:t>
      </w:r>
    </w:p>
    <w:bookmarkEnd w:id="1128"/>
    <w:bookmarkStart w:name="z1191" w:id="1129"/>
    <w:p>
      <w:pPr>
        <w:spacing w:after="0"/>
        <w:ind w:left="0"/>
        <w:jc w:val="both"/>
      </w:pPr>
      <w:r>
        <w:rPr>
          <w:rFonts w:ascii="Times New Roman"/>
          <w:b w:val="false"/>
          <w:i w:val="false"/>
          <w:color w:val="000000"/>
          <w:sz w:val="28"/>
        </w:rPr>
        <w:t>
      2) соответствие радиационной обстановки допустимым нормам;</w:t>
      </w:r>
    </w:p>
    <w:bookmarkEnd w:id="1129"/>
    <w:bookmarkStart w:name="z1192" w:id="1130"/>
    <w:p>
      <w:pPr>
        <w:spacing w:after="0"/>
        <w:ind w:left="0"/>
        <w:jc w:val="both"/>
      </w:pPr>
      <w:r>
        <w:rPr>
          <w:rFonts w:ascii="Times New Roman"/>
          <w:b w:val="false"/>
          <w:i w:val="false"/>
          <w:color w:val="000000"/>
          <w:sz w:val="28"/>
        </w:rPr>
        <w:t>
      3) выявление и оценку основных источников повышенной радиационной опасности;</w:t>
      </w:r>
    </w:p>
    <w:bookmarkEnd w:id="1130"/>
    <w:bookmarkStart w:name="z1193" w:id="1131"/>
    <w:p>
      <w:pPr>
        <w:spacing w:after="0"/>
        <w:ind w:left="0"/>
        <w:jc w:val="both"/>
      </w:pPr>
      <w:r>
        <w:rPr>
          <w:rFonts w:ascii="Times New Roman"/>
          <w:b w:val="false"/>
          <w:i w:val="false"/>
          <w:color w:val="000000"/>
          <w:sz w:val="28"/>
        </w:rPr>
        <w:t>
      4) степень воздействия комплекса радиационно опасных факторов на лиц, занятых на подземных и поверхностных работах;</w:t>
      </w:r>
    </w:p>
    <w:bookmarkEnd w:id="1131"/>
    <w:bookmarkStart w:name="z1194" w:id="1132"/>
    <w:p>
      <w:pPr>
        <w:spacing w:after="0"/>
        <w:ind w:left="0"/>
        <w:jc w:val="both"/>
      </w:pPr>
      <w:r>
        <w:rPr>
          <w:rFonts w:ascii="Times New Roman"/>
          <w:b w:val="false"/>
          <w:i w:val="false"/>
          <w:color w:val="000000"/>
          <w:sz w:val="28"/>
        </w:rPr>
        <w:t>
      5) уровень загрязнения радиоактивными веществами внешней среды и оценку степени воздействия радиационных факторов на население, проживающее в районе расположения шахт.</w:t>
      </w:r>
    </w:p>
    <w:bookmarkEnd w:id="1132"/>
    <w:bookmarkStart w:name="z1195" w:id="1133"/>
    <w:p>
      <w:pPr>
        <w:spacing w:after="0"/>
        <w:ind w:left="0"/>
        <w:jc w:val="both"/>
      </w:pPr>
      <w:r>
        <w:rPr>
          <w:rFonts w:ascii="Times New Roman"/>
          <w:b w:val="false"/>
          <w:i w:val="false"/>
          <w:color w:val="000000"/>
          <w:sz w:val="28"/>
        </w:rPr>
        <w:t>
      810. Персонал поступающий на шахты, отнесенные к радиационно опасным, проходит дополнительное обучение по радиационной безопасности и проверку знаний.</w:t>
      </w:r>
    </w:p>
    <w:bookmarkEnd w:id="1133"/>
    <w:bookmarkStart w:name="z1196" w:id="1134"/>
    <w:p>
      <w:pPr>
        <w:spacing w:after="0"/>
        <w:ind w:left="0"/>
        <w:jc w:val="both"/>
      </w:pPr>
      <w:r>
        <w:rPr>
          <w:rFonts w:ascii="Times New Roman"/>
          <w:b w:val="false"/>
          <w:i w:val="false"/>
          <w:color w:val="000000"/>
          <w:sz w:val="28"/>
        </w:rPr>
        <w:t>
      811. Проекты на строительство и эксплуатацию шахт с повышенной радиационной опасностью предусматривают при ведении работ максимальную эффективность воздухообмена путем:</w:t>
      </w:r>
    </w:p>
    <w:bookmarkEnd w:id="1134"/>
    <w:bookmarkStart w:name="z1197" w:id="1135"/>
    <w:p>
      <w:pPr>
        <w:spacing w:after="0"/>
        <w:ind w:left="0"/>
        <w:jc w:val="both"/>
      </w:pPr>
      <w:r>
        <w:rPr>
          <w:rFonts w:ascii="Times New Roman"/>
          <w:b w:val="false"/>
          <w:i w:val="false"/>
          <w:color w:val="000000"/>
          <w:sz w:val="28"/>
        </w:rPr>
        <w:t>
      1) оптимального способа вскрытия и подготовки месторождения к эксплуатации с полевой подготовкой рудных тел к очистной выемке. Применение полевой подготовки обосновывается проектом;</w:t>
      </w:r>
    </w:p>
    <w:bookmarkEnd w:id="1135"/>
    <w:bookmarkStart w:name="z1198" w:id="1136"/>
    <w:p>
      <w:pPr>
        <w:spacing w:after="0"/>
        <w:ind w:left="0"/>
        <w:jc w:val="both"/>
      </w:pPr>
      <w:r>
        <w:rPr>
          <w:rFonts w:ascii="Times New Roman"/>
          <w:b w:val="false"/>
          <w:i w:val="false"/>
          <w:color w:val="000000"/>
          <w:sz w:val="28"/>
        </w:rPr>
        <w:t>
      2) отработки шахтного поля обратным порядком - от воздуховыдающих стволов к воздухоподающим;</w:t>
      </w:r>
    </w:p>
    <w:bookmarkEnd w:id="1136"/>
    <w:bookmarkStart w:name="z1199" w:id="1137"/>
    <w:p>
      <w:pPr>
        <w:spacing w:after="0"/>
        <w:ind w:left="0"/>
        <w:jc w:val="both"/>
      </w:pPr>
      <w:r>
        <w:rPr>
          <w:rFonts w:ascii="Times New Roman"/>
          <w:b w:val="false"/>
          <w:i w:val="false"/>
          <w:color w:val="000000"/>
          <w:sz w:val="28"/>
        </w:rPr>
        <w:t>
      3) преимущественного применения системы разработки, обеспечивающей наиболее низкое выделение радона и его дочерних продуктов в рудничную атмосферу и более благоприятные условия проветривания горных выработок.</w:t>
      </w:r>
    </w:p>
    <w:bookmarkEnd w:id="1137"/>
    <w:bookmarkStart w:name="z1200" w:id="1138"/>
    <w:p>
      <w:pPr>
        <w:spacing w:after="0"/>
        <w:ind w:left="0"/>
        <w:jc w:val="both"/>
      </w:pPr>
      <w:r>
        <w:rPr>
          <w:rFonts w:ascii="Times New Roman"/>
          <w:b w:val="false"/>
          <w:i w:val="false"/>
          <w:color w:val="000000"/>
          <w:sz w:val="28"/>
        </w:rPr>
        <w:t>
      812. Вентиляция шахт с повышенной радиационной опасностью осуществляется нагнетательным способом проветривания. Комбинированный и всасывающий способы проветривания допускаются при обосновании в проектной документации. Не допускается на шахтах последовательное проветривание рабочих мест (участков, блоков, камер, забоев).</w:t>
      </w:r>
    </w:p>
    <w:bookmarkEnd w:id="1138"/>
    <w:bookmarkStart w:name="z1201" w:id="1139"/>
    <w:p>
      <w:pPr>
        <w:spacing w:after="0"/>
        <w:ind w:left="0"/>
        <w:jc w:val="both"/>
      </w:pPr>
      <w:r>
        <w:rPr>
          <w:rFonts w:ascii="Times New Roman"/>
          <w:b w:val="false"/>
          <w:i w:val="false"/>
          <w:color w:val="000000"/>
          <w:sz w:val="28"/>
        </w:rPr>
        <w:t>
      813. Не допускается организация постоянных рабочих мест на исходящих струях воздуха шахт, горизонтов, проходческих забоев, блоков (камер). В исключительных случаях при обосновании проектом на исходящих струях воздуха могут быть организованы постоянные рабочие места при условии принятия мер, обеспечивающих радиационную безопасность людей.</w:t>
      </w:r>
    </w:p>
    <w:bookmarkEnd w:id="1139"/>
    <w:bookmarkStart w:name="z1202" w:id="1140"/>
    <w:p>
      <w:pPr>
        <w:spacing w:after="0"/>
        <w:ind w:left="0"/>
        <w:jc w:val="both"/>
      </w:pPr>
      <w:r>
        <w:rPr>
          <w:rFonts w:ascii="Times New Roman"/>
          <w:b w:val="false"/>
          <w:i w:val="false"/>
          <w:color w:val="000000"/>
          <w:sz w:val="28"/>
        </w:rPr>
        <w:t>
      814. На шахтах производится изоляция горизонтов, участков, блоков (камер) по мере их отработки. Исходящая из шахт струя воздуха выдается в атмосферу только через диффузор направленной вверх струей.</w:t>
      </w:r>
    </w:p>
    <w:bookmarkEnd w:id="1140"/>
    <w:bookmarkStart w:name="z1203" w:id="1141"/>
    <w:p>
      <w:pPr>
        <w:spacing w:after="0"/>
        <w:ind w:left="0"/>
        <w:jc w:val="both"/>
      </w:pPr>
      <w:r>
        <w:rPr>
          <w:rFonts w:ascii="Times New Roman"/>
          <w:b w:val="false"/>
          <w:i w:val="false"/>
          <w:color w:val="000000"/>
          <w:sz w:val="28"/>
        </w:rPr>
        <w:t>
      815. На шахтах с повышенным радиационным фоном для защиты органов дыхания от пыли и радиоактивных аэрозолей весь подземный персонал обеспечивается респираторами, а при температуре рудничного воздуха свыше 26 градусов Цельсия и тяжелой физической нагрузке - клапанными респираторами.</w:t>
      </w:r>
    </w:p>
    <w:bookmarkEnd w:id="1141"/>
    <w:bookmarkStart w:name="z1204" w:id="1142"/>
    <w:p>
      <w:pPr>
        <w:spacing w:after="0"/>
        <w:ind w:left="0"/>
        <w:jc w:val="both"/>
      </w:pPr>
      <w:r>
        <w:rPr>
          <w:rFonts w:ascii="Times New Roman"/>
          <w:b w:val="false"/>
          <w:i w:val="false"/>
          <w:color w:val="000000"/>
          <w:sz w:val="28"/>
        </w:rPr>
        <w:t>
      816. Шахтные воды в подземных выработках отводятся в рудничные водосборники по закрытым канавкам или по трубопроводам и максимально используются в технологических процессах переработки руд.</w:t>
      </w:r>
    </w:p>
    <w:bookmarkEnd w:id="1142"/>
    <w:p>
      <w:pPr>
        <w:spacing w:after="0"/>
        <w:ind w:left="0"/>
        <w:jc w:val="both"/>
      </w:pPr>
      <w:r>
        <w:rPr>
          <w:rFonts w:ascii="Times New Roman"/>
          <w:b w:val="false"/>
          <w:i w:val="false"/>
          <w:color w:val="000000"/>
          <w:sz w:val="28"/>
        </w:rPr>
        <w:t>
      Не допускается сброс шахтных вод на поверхность без проекта.</w:t>
      </w:r>
    </w:p>
    <w:bookmarkStart w:name="z1205" w:id="1143"/>
    <w:p>
      <w:pPr>
        <w:spacing w:after="0"/>
        <w:ind w:left="0"/>
        <w:jc w:val="both"/>
      </w:pPr>
      <w:r>
        <w:rPr>
          <w:rFonts w:ascii="Times New Roman"/>
          <w:b w:val="false"/>
          <w:i w:val="false"/>
          <w:color w:val="000000"/>
          <w:sz w:val="28"/>
        </w:rPr>
        <w:t>
      817. Горное оборудование перед направлением в ремонт проходит дозиметрический контроль и при обнаружении радиоактивной загрязненности проводится его дезактивация. Оборудование подлежит дезактивации перед сдачей в металлолом. Мощность экспозиционной дозы гамма-излучения от поверхности оборудования, направляемого в ремонт и сдаваемого в металлолом, не более 50 микрорентген в час. Дезактивацию оборудования шахт проводить на площадке с твердым покрытием и водостоком в емкость. Сброс смывных вод на земную поверхность не допускается.</w:t>
      </w:r>
    </w:p>
    <w:bookmarkEnd w:id="1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818. Исключен приказом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7" w:id="1144"/>
    <w:p>
      <w:pPr>
        <w:spacing w:after="0"/>
        <w:ind w:left="0"/>
        <w:jc w:val="both"/>
      </w:pPr>
      <w:r>
        <w:rPr>
          <w:rFonts w:ascii="Times New Roman"/>
          <w:b w:val="false"/>
          <w:i w:val="false"/>
          <w:color w:val="000000"/>
          <w:sz w:val="28"/>
        </w:rPr>
        <w:t>
      819. Персонал шахты, отнесенной к радиационно-опасным, подвергается радиометрическому контролю чистоты кожных покровов. Стирка спецодежды персонала проводится не реже одного раза в неделю.</w:t>
      </w:r>
    </w:p>
    <w:bookmarkEnd w:id="1144"/>
    <w:bookmarkStart w:name="z1208" w:id="1145"/>
    <w:p>
      <w:pPr>
        <w:spacing w:after="0"/>
        <w:ind w:left="0"/>
        <w:jc w:val="both"/>
      </w:pPr>
      <w:r>
        <w:rPr>
          <w:rFonts w:ascii="Times New Roman"/>
          <w:b w:val="false"/>
          <w:i w:val="false"/>
          <w:color w:val="000000"/>
          <w:sz w:val="28"/>
        </w:rPr>
        <w:t>
      820. При погашении шахты с повышенным радиоактивным фоном земли, нарушенные в результате производственной деятельности, подлежат рекультивации. Рекультивация осуществляется в соответствии с проектом.</w:t>
      </w:r>
    </w:p>
    <w:bookmarkEnd w:id="1145"/>
    <w:bookmarkStart w:name="z1209" w:id="1146"/>
    <w:p>
      <w:pPr>
        <w:spacing w:after="0"/>
        <w:ind w:left="0"/>
        <w:jc w:val="left"/>
      </w:pPr>
      <w:r>
        <w:rPr>
          <w:rFonts w:ascii="Times New Roman"/>
          <w:b/>
          <w:i w:val="false"/>
          <w:color w:val="000000"/>
        </w:rPr>
        <w:t xml:space="preserve"> Подраздел 6. Обеспечение промышленной безопасности на шахтах с глубиной разработки до 60 метров, производственной мощностью до 30 тысяч тонн горной массы в год и сроком существования до 2 лет</w:t>
      </w:r>
    </w:p>
    <w:bookmarkEnd w:id="1146"/>
    <w:bookmarkStart w:name="z1210" w:id="1147"/>
    <w:p>
      <w:pPr>
        <w:spacing w:after="0"/>
        <w:ind w:left="0"/>
        <w:jc w:val="both"/>
      </w:pPr>
      <w:r>
        <w:rPr>
          <w:rFonts w:ascii="Times New Roman"/>
          <w:b w:val="false"/>
          <w:i w:val="false"/>
          <w:color w:val="000000"/>
          <w:sz w:val="28"/>
        </w:rPr>
        <w:t>
      821. На шахты с глубиной разработки до 60 метров, производственной мощностью до 30 тысяч тонн горной массы в год и сроком существования до 2 лет распространяются все требования настоящих Правил, за исключением:</w:t>
      </w:r>
    </w:p>
    <w:bookmarkEnd w:id="1147"/>
    <w:bookmarkStart w:name="z1211" w:id="1148"/>
    <w:p>
      <w:pPr>
        <w:spacing w:after="0"/>
        <w:ind w:left="0"/>
        <w:jc w:val="both"/>
      </w:pPr>
      <w:r>
        <w:rPr>
          <w:rFonts w:ascii="Times New Roman"/>
          <w:b w:val="false"/>
          <w:i w:val="false"/>
          <w:color w:val="000000"/>
          <w:sz w:val="28"/>
        </w:rPr>
        <w:t xml:space="preserve">
      1) требований </w:t>
      </w:r>
      <w:r>
        <w:rPr>
          <w:rFonts w:ascii="Times New Roman"/>
          <w:b w:val="false"/>
          <w:i w:val="false"/>
          <w:color w:val="000000"/>
          <w:sz w:val="28"/>
        </w:rPr>
        <w:t>пункта 101</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390</w:t>
      </w:r>
      <w:r>
        <w:rPr>
          <w:rFonts w:ascii="Times New Roman"/>
          <w:b w:val="false"/>
          <w:i w:val="false"/>
          <w:color w:val="000000"/>
          <w:sz w:val="28"/>
        </w:rPr>
        <w:t xml:space="preserve">, </w:t>
      </w:r>
      <w:r>
        <w:rPr>
          <w:rFonts w:ascii="Times New Roman"/>
          <w:b w:val="false"/>
          <w:i w:val="false"/>
          <w:color w:val="000000"/>
          <w:sz w:val="28"/>
        </w:rPr>
        <w:t>888</w:t>
      </w:r>
      <w:r>
        <w:rPr>
          <w:rFonts w:ascii="Times New Roman"/>
          <w:b w:val="false"/>
          <w:i w:val="false"/>
          <w:color w:val="000000"/>
          <w:sz w:val="28"/>
        </w:rPr>
        <w:t xml:space="preserve">, </w:t>
      </w:r>
      <w:r>
        <w:rPr>
          <w:rFonts w:ascii="Times New Roman"/>
          <w:b w:val="false"/>
          <w:i w:val="false"/>
          <w:color w:val="000000"/>
          <w:sz w:val="28"/>
        </w:rPr>
        <w:t>1085</w:t>
      </w:r>
      <w:r>
        <w:rPr>
          <w:rFonts w:ascii="Times New Roman"/>
          <w:b w:val="false"/>
          <w:i w:val="false"/>
          <w:color w:val="000000"/>
          <w:sz w:val="28"/>
        </w:rPr>
        <w:t xml:space="preserve">, </w:t>
      </w:r>
      <w:r>
        <w:rPr>
          <w:rFonts w:ascii="Times New Roman"/>
          <w:b w:val="false"/>
          <w:i w:val="false"/>
          <w:color w:val="000000"/>
          <w:sz w:val="28"/>
        </w:rPr>
        <w:t>1128</w:t>
      </w:r>
      <w:r>
        <w:rPr>
          <w:rFonts w:ascii="Times New Roman"/>
          <w:b w:val="false"/>
          <w:i w:val="false"/>
          <w:color w:val="000000"/>
          <w:sz w:val="28"/>
        </w:rPr>
        <w:t xml:space="preserve">, </w:t>
      </w:r>
      <w:r>
        <w:rPr>
          <w:rFonts w:ascii="Times New Roman"/>
          <w:b w:val="false"/>
          <w:i w:val="false"/>
          <w:color w:val="000000"/>
          <w:sz w:val="28"/>
        </w:rPr>
        <w:t>1129</w:t>
      </w:r>
      <w:r>
        <w:rPr>
          <w:rFonts w:ascii="Times New Roman"/>
          <w:b w:val="false"/>
          <w:i w:val="false"/>
          <w:color w:val="000000"/>
          <w:sz w:val="28"/>
        </w:rPr>
        <w:t xml:space="preserve">(подпункты 2), 3) и 17), </w:t>
      </w:r>
      <w:r>
        <w:rPr>
          <w:rFonts w:ascii="Times New Roman"/>
          <w:b w:val="false"/>
          <w:i w:val="false"/>
          <w:color w:val="000000"/>
          <w:sz w:val="28"/>
        </w:rPr>
        <w:t>1136</w:t>
      </w:r>
      <w:r>
        <w:rPr>
          <w:rFonts w:ascii="Times New Roman"/>
          <w:b w:val="false"/>
          <w:i w:val="false"/>
          <w:color w:val="000000"/>
          <w:sz w:val="28"/>
        </w:rPr>
        <w:t xml:space="preserve"> (подпункт 1), </w:t>
      </w:r>
      <w:r>
        <w:rPr>
          <w:rFonts w:ascii="Times New Roman"/>
          <w:b w:val="false"/>
          <w:i w:val="false"/>
          <w:color w:val="000000"/>
          <w:sz w:val="28"/>
        </w:rPr>
        <w:t>1434</w:t>
      </w:r>
      <w:r>
        <w:rPr>
          <w:rFonts w:ascii="Times New Roman"/>
          <w:b w:val="false"/>
          <w:i w:val="false"/>
          <w:color w:val="000000"/>
          <w:sz w:val="28"/>
        </w:rPr>
        <w:t>;</w:t>
      </w:r>
    </w:p>
    <w:bookmarkEnd w:id="1148"/>
    <w:bookmarkStart w:name="z1212" w:id="1149"/>
    <w:p>
      <w:pPr>
        <w:spacing w:after="0"/>
        <w:ind w:left="0"/>
        <w:jc w:val="both"/>
      </w:pPr>
      <w:r>
        <w:rPr>
          <w:rFonts w:ascii="Times New Roman"/>
          <w:b w:val="false"/>
          <w:i w:val="false"/>
          <w:color w:val="000000"/>
          <w:sz w:val="28"/>
        </w:rPr>
        <w:t xml:space="preserve">
      2) требований </w:t>
      </w:r>
      <w:r>
        <w:rPr>
          <w:rFonts w:ascii="Times New Roman"/>
          <w:b w:val="false"/>
          <w:i w:val="false"/>
          <w:color w:val="000000"/>
          <w:sz w:val="28"/>
        </w:rPr>
        <w:t>пункта 848</w:t>
      </w:r>
      <w:r>
        <w:rPr>
          <w:rFonts w:ascii="Times New Roman"/>
          <w:b w:val="false"/>
          <w:i w:val="false"/>
          <w:color w:val="000000"/>
          <w:sz w:val="28"/>
        </w:rPr>
        <w:t xml:space="preserve"> в части удаления воздуха из выработок через завалы и обрушения;</w:t>
      </w:r>
    </w:p>
    <w:bookmarkEnd w:id="1149"/>
    <w:bookmarkStart w:name="z1213" w:id="1150"/>
    <w:p>
      <w:pPr>
        <w:spacing w:after="0"/>
        <w:ind w:left="0"/>
        <w:jc w:val="both"/>
      </w:pPr>
      <w:r>
        <w:rPr>
          <w:rFonts w:ascii="Times New Roman"/>
          <w:b w:val="false"/>
          <w:i w:val="false"/>
          <w:color w:val="000000"/>
          <w:sz w:val="28"/>
        </w:rPr>
        <w:t xml:space="preserve">
      3) требований </w:t>
      </w:r>
      <w:r>
        <w:rPr>
          <w:rFonts w:ascii="Times New Roman"/>
          <w:b w:val="false"/>
          <w:i w:val="false"/>
          <w:color w:val="000000"/>
          <w:sz w:val="28"/>
        </w:rPr>
        <w:t>пункта 881</w:t>
      </w:r>
      <w:r>
        <w:rPr>
          <w:rFonts w:ascii="Times New Roman"/>
          <w:b w:val="false"/>
          <w:i w:val="false"/>
          <w:color w:val="000000"/>
          <w:sz w:val="28"/>
        </w:rPr>
        <w:t xml:space="preserve"> по наличию резервного двигателя при главной вентиляторной установке;</w:t>
      </w:r>
    </w:p>
    <w:bookmarkEnd w:id="1150"/>
    <w:bookmarkStart w:name="z1214" w:id="1151"/>
    <w:p>
      <w:pPr>
        <w:spacing w:after="0"/>
        <w:ind w:left="0"/>
        <w:jc w:val="both"/>
      </w:pPr>
      <w:r>
        <w:rPr>
          <w:rFonts w:ascii="Times New Roman"/>
          <w:b w:val="false"/>
          <w:i w:val="false"/>
          <w:color w:val="000000"/>
          <w:sz w:val="28"/>
        </w:rPr>
        <w:t xml:space="preserve">
      4) требований </w:t>
      </w:r>
      <w:r>
        <w:rPr>
          <w:rFonts w:ascii="Times New Roman"/>
          <w:b w:val="false"/>
          <w:i w:val="false"/>
          <w:color w:val="000000"/>
          <w:sz w:val="28"/>
        </w:rPr>
        <w:t>пункта 882</w:t>
      </w:r>
      <w:r>
        <w:rPr>
          <w:rFonts w:ascii="Times New Roman"/>
          <w:b w:val="false"/>
          <w:i w:val="false"/>
          <w:color w:val="000000"/>
          <w:sz w:val="28"/>
        </w:rPr>
        <w:t xml:space="preserve"> в части оборудования главных и вспомогательных вентиляторных установок расходомерами;</w:t>
      </w:r>
    </w:p>
    <w:bookmarkEnd w:id="1151"/>
    <w:bookmarkStart w:name="z1215" w:id="1152"/>
    <w:p>
      <w:pPr>
        <w:spacing w:after="0"/>
        <w:ind w:left="0"/>
        <w:jc w:val="both"/>
      </w:pPr>
      <w:r>
        <w:rPr>
          <w:rFonts w:ascii="Times New Roman"/>
          <w:b w:val="false"/>
          <w:i w:val="false"/>
          <w:color w:val="000000"/>
          <w:sz w:val="28"/>
        </w:rPr>
        <w:t xml:space="preserve">
      5) требований </w:t>
      </w:r>
      <w:r>
        <w:rPr>
          <w:rFonts w:ascii="Times New Roman"/>
          <w:b w:val="false"/>
          <w:i w:val="false"/>
          <w:color w:val="000000"/>
          <w:sz w:val="28"/>
        </w:rPr>
        <w:t>пункта 1495</w:t>
      </w:r>
      <w:r>
        <w:rPr>
          <w:rFonts w:ascii="Times New Roman"/>
          <w:b w:val="false"/>
          <w:i w:val="false"/>
          <w:color w:val="000000"/>
          <w:sz w:val="28"/>
        </w:rPr>
        <w:t xml:space="preserve"> об устройстве ламповых в несгораемых помещениях при условии, что деревянные конструкции ламповых будут покрываться штукатуркой или огнезащитной краской.</w:t>
      </w:r>
    </w:p>
    <w:bookmarkEnd w:id="1152"/>
    <w:bookmarkStart w:name="z1216" w:id="1153"/>
    <w:p>
      <w:pPr>
        <w:spacing w:after="0"/>
        <w:ind w:left="0"/>
        <w:jc w:val="both"/>
      </w:pPr>
      <w:r>
        <w:rPr>
          <w:rFonts w:ascii="Times New Roman"/>
          <w:b w:val="false"/>
          <w:i w:val="false"/>
          <w:color w:val="000000"/>
          <w:sz w:val="28"/>
        </w:rPr>
        <w:t xml:space="preserve">
      822. Допускаются отступления от требований </w:t>
      </w:r>
      <w:r>
        <w:rPr>
          <w:rFonts w:ascii="Times New Roman"/>
          <w:b w:val="false"/>
          <w:i w:val="false"/>
          <w:color w:val="000000"/>
          <w:sz w:val="28"/>
        </w:rPr>
        <w:t>пункта 1534</w:t>
      </w:r>
      <w:r>
        <w:rPr>
          <w:rFonts w:ascii="Times New Roman"/>
          <w:b w:val="false"/>
          <w:i w:val="false"/>
          <w:color w:val="000000"/>
          <w:sz w:val="28"/>
        </w:rPr>
        <w:t xml:space="preserve">, </w:t>
      </w:r>
      <w:r>
        <w:rPr>
          <w:rFonts w:ascii="Times New Roman"/>
          <w:b w:val="false"/>
          <w:i w:val="false"/>
          <w:color w:val="000000"/>
          <w:sz w:val="28"/>
        </w:rPr>
        <w:t>1536</w:t>
      </w:r>
      <w:r>
        <w:rPr>
          <w:rFonts w:ascii="Times New Roman"/>
          <w:b w:val="false"/>
          <w:i w:val="false"/>
          <w:color w:val="000000"/>
          <w:sz w:val="28"/>
        </w:rPr>
        <w:t xml:space="preserve">,  </w:t>
      </w:r>
      <w:r>
        <w:rPr>
          <w:rFonts w:ascii="Times New Roman"/>
          <w:b w:val="false"/>
          <w:i w:val="false"/>
          <w:color w:val="000000"/>
          <w:sz w:val="28"/>
        </w:rPr>
        <w:t>1565</w:t>
      </w:r>
      <w:r>
        <w:rPr>
          <w:rFonts w:ascii="Times New Roman"/>
          <w:b w:val="false"/>
          <w:i w:val="false"/>
          <w:color w:val="000000"/>
          <w:sz w:val="28"/>
        </w:rPr>
        <w:t xml:space="preserve"> (в части организации подземных складов), </w:t>
      </w:r>
      <w:r>
        <w:rPr>
          <w:rFonts w:ascii="Times New Roman"/>
          <w:b w:val="false"/>
          <w:i w:val="false"/>
          <w:color w:val="000000"/>
          <w:sz w:val="28"/>
        </w:rPr>
        <w:t>пункта 1569</w:t>
      </w:r>
      <w:r>
        <w:rPr>
          <w:rFonts w:ascii="Times New Roman"/>
          <w:b w:val="false"/>
          <w:i w:val="false"/>
          <w:color w:val="000000"/>
          <w:sz w:val="28"/>
        </w:rPr>
        <w:t xml:space="preserve">, </w:t>
      </w:r>
      <w:r>
        <w:rPr>
          <w:rFonts w:ascii="Times New Roman"/>
          <w:b w:val="false"/>
          <w:i w:val="false"/>
          <w:color w:val="000000"/>
          <w:sz w:val="28"/>
        </w:rPr>
        <w:t>1570</w:t>
      </w:r>
      <w:r>
        <w:rPr>
          <w:rFonts w:ascii="Times New Roman"/>
          <w:b w:val="false"/>
          <w:i w:val="false"/>
          <w:color w:val="000000"/>
          <w:sz w:val="28"/>
        </w:rPr>
        <w:t xml:space="preserve">, </w:t>
      </w:r>
      <w:r>
        <w:rPr>
          <w:rFonts w:ascii="Times New Roman"/>
          <w:b w:val="false"/>
          <w:i w:val="false"/>
          <w:color w:val="000000"/>
          <w:sz w:val="28"/>
        </w:rPr>
        <w:t>1571</w:t>
      </w:r>
      <w:r>
        <w:rPr>
          <w:rFonts w:ascii="Times New Roman"/>
          <w:b w:val="false"/>
          <w:i w:val="false"/>
          <w:color w:val="000000"/>
          <w:sz w:val="28"/>
        </w:rPr>
        <w:t xml:space="preserve">, </w:t>
      </w:r>
      <w:r>
        <w:rPr>
          <w:rFonts w:ascii="Times New Roman"/>
          <w:b w:val="false"/>
          <w:i w:val="false"/>
          <w:color w:val="000000"/>
          <w:sz w:val="28"/>
        </w:rPr>
        <w:t>1579</w:t>
      </w:r>
      <w:r>
        <w:rPr>
          <w:rFonts w:ascii="Times New Roman"/>
          <w:b w:val="false"/>
          <w:i w:val="false"/>
          <w:color w:val="000000"/>
          <w:sz w:val="28"/>
        </w:rPr>
        <w:t xml:space="preserve">, </w:t>
      </w:r>
      <w:r>
        <w:rPr>
          <w:rFonts w:ascii="Times New Roman"/>
          <w:b w:val="false"/>
          <w:i w:val="false"/>
          <w:color w:val="000000"/>
          <w:sz w:val="28"/>
        </w:rPr>
        <w:t>1590</w:t>
      </w:r>
      <w:r>
        <w:rPr>
          <w:rFonts w:ascii="Times New Roman"/>
          <w:b w:val="false"/>
          <w:i w:val="false"/>
          <w:color w:val="000000"/>
          <w:sz w:val="28"/>
        </w:rPr>
        <w:t xml:space="preserve">, </w:t>
      </w:r>
      <w:r>
        <w:rPr>
          <w:rFonts w:ascii="Times New Roman"/>
          <w:b w:val="false"/>
          <w:i w:val="false"/>
          <w:color w:val="000000"/>
          <w:sz w:val="28"/>
        </w:rPr>
        <w:t>1591</w:t>
      </w:r>
      <w:r>
        <w:rPr>
          <w:rFonts w:ascii="Times New Roman"/>
          <w:b w:val="false"/>
          <w:i w:val="false"/>
          <w:color w:val="000000"/>
          <w:sz w:val="28"/>
        </w:rPr>
        <w:t xml:space="preserve"> при условии проведения противопожарных мероприятий (огнестойкое покрытие, дополнительные средства пожаротушения), утвержденных руководителем организации.</w:t>
      </w:r>
    </w:p>
    <w:bookmarkEnd w:id="1153"/>
    <w:bookmarkStart w:name="z1217" w:id="1154"/>
    <w:p>
      <w:pPr>
        <w:spacing w:after="0"/>
        <w:ind w:left="0"/>
        <w:jc w:val="both"/>
      </w:pPr>
      <w:r>
        <w:rPr>
          <w:rFonts w:ascii="Times New Roman"/>
          <w:b w:val="false"/>
          <w:i w:val="false"/>
          <w:color w:val="000000"/>
          <w:sz w:val="28"/>
        </w:rPr>
        <w:t xml:space="preserve">
      823. Допускаются отступления от требований </w:t>
      </w:r>
      <w:r>
        <w:rPr>
          <w:rFonts w:ascii="Times New Roman"/>
          <w:b w:val="false"/>
          <w:i w:val="false"/>
          <w:color w:val="000000"/>
          <w:sz w:val="28"/>
        </w:rPr>
        <w:t>пункта 1683</w:t>
      </w:r>
      <w:r>
        <w:rPr>
          <w:rFonts w:ascii="Times New Roman"/>
          <w:b w:val="false"/>
          <w:i w:val="false"/>
          <w:color w:val="000000"/>
          <w:sz w:val="28"/>
        </w:rPr>
        <w:t>.</w:t>
      </w:r>
    </w:p>
    <w:bookmarkEnd w:id="1154"/>
    <w:bookmarkStart w:name="z1218" w:id="1155"/>
    <w:p>
      <w:pPr>
        <w:spacing w:after="0"/>
        <w:ind w:left="0"/>
        <w:jc w:val="left"/>
      </w:pPr>
      <w:r>
        <w:rPr>
          <w:rFonts w:ascii="Times New Roman"/>
          <w:b/>
          <w:i w:val="false"/>
          <w:color w:val="000000"/>
        </w:rPr>
        <w:t xml:space="preserve"> Подраздел 7. Обеспечение промышленной безопасности при проветривании подземных выработок</w:t>
      </w:r>
      <w:r>
        <w:br/>
      </w:r>
      <w:r>
        <w:rPr>
          <w:rFonts w:ascii="Times New Roman"/>
          <w:b/>
          <w:i w:val="false"/>
          <w:color w:val="000000"/>
        </w:rPr>
        <w:t>38. Рудничный воздух</w:t>
      </w:r>
    </w:p>
    <w:bookmarkEnd w:id="1155"/>
    <w:bookmarkStart w:name="z1220" w:id="1156"/>
    <w:p>
      <w:pPr>
        <w:spacing w:after="0"/>
        <w:ind w:left="0"/>
        <w:jc w:val="both"/>
      </w:pPr>
      <w:r>
        <w:rPr>
          <w:rFonts w:ascii="Times New Roman"/>
          <w:b w:val="false"/>
          <w:i w:val="false"/>
          <w:color w:val="000000"/>
          <w:sz w:val="28"/>
        </w:rPr>
        <w:t>
      824. Шахты подразделяются на негазовые и газовые, в которых выделяются метан, водород, сероводород, опасные по взрывчатости пыли.</w:t>
      </w:r>
    </w:p>
    <w:bookmarkEnd w:id="1156"/>
    <w:bookmarkStart w:name="z1221" w:id="1157"/>
    <w:p>
      <w:pPr>
        <w:spacing w:after="0"/>
        <w:ind w:left="0"/>
        <w:jc w:val="both"/>
      </w:pPr>
      <w:r>
        <w:rPr>
          <w:rFonts w:ascii="Times New Roman"/>
          <w:b w:val="false"/>
          <w:i w:val="false"/>
          <w:color w:val="000000"/>
          <w:sz w:val="28"/>
        </w:rPr>
        <w:t>
      825. Содержание кислорода в атмосфере выработок, в которых находятся или могут находиться люди, составляет не менее 20 процентов (по объему). Содержание углекислого газа в рудничном воздухе на рабочих местах не более 0,5 процентов; в выработках с общей исходящей струей шахты - 0,75 процентов, при проведении и восстановлении выработок по завалу - 1 процент.</w:t>
      </w:r>
    </w:p>
    <w:bookmarkEnd w:id="1157"/>
    <w:bookmarkStart w:name="z1222" w:id="1158"/>
    <w:p>
      <w:pPr>
        <w:spacing w:after="0"/>
        <w:ind w:left="0"/>
        <w:jc w:val="both"/>
      </w:pPr>
      <w:r>
        <w:rPr>
          <w:rFonts w:ascii="Times New Roman"/>
          <w:b w:val="false"/>
          <w:i w:val="false"/>
          <w:color w:val="000000"/>
          <w:sz w:val="28"/>
        </w:rPr>
        <w:t xml:space="preserve">
      826. В атмосфере действующих подземных выработок содержание ядовитых газов (паров) не превышает предельно допустимые концентрации, указанные в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w:t>
      </w:r>
    </w:p>
    <w:bookmarkEnd w:id="1158"/>
    <w:bookmarkStart w:name="z1223" w:id="1159"/>
    <w:p>
      <w:pPr>
        <w:spacing w:after="0"/>
        <w:ind w:left="0"/>
        <w:jc w:val="both"/>
      </w:pPr>
      <w:r>
        <w:rPr>
          <w:rFonts w:ascii="Times New Roman"/>
          <w:b w:val="false"/>
          <w:i w:val="false"/>
          <w:color w:val="000000"/>
          <w:sz w:val="28"/>
        </w:rPr>
        <w:t>
      827. При проверке достаточности разжижения ядовитых продуктов взрыва 1 литр окислов азота принимать эквивалентным 6,5 литрам окиси углерода, 1 литр сернистого газа - 4,5 литрам окиси углерода и 1 литр сероводорода - 2,4 литрам оксида углерода.</w:t>
      </w:r>
    </w:p>
    <w:bookmarkEnd w:id="1159"/>
    <w:bookmarkStart w:name="z1224" w:id="1160"/>
    <w:p>
      <w:pPr>
        <w:spacing w:after="0"/>
        <w:ind w:left="0"/>
        <w:jc w:val="both"/>
      </w:pPr>
      <w:r>
        <w:rPr>
          <w:rFonts w:ascii="Times New Roman"/>
          <w:b w:val="false"/>
          <w:i w:val="false"/>
          <w:color w:val="000000"/>
          <w:sz w:val="28"/>
        </w:rPr>
        <w:t>
      828. Количество воздуха, необходимого для проветривания выработок, рассчитывается в проекте:</w:t>
      </w:r>
    </w:p>
    <w:bookmarkEnd w:id="1160"/>
    <w:p>
      <w:pPr>
        <w:spacing w:after="0"/>
        <w:ind w:left="0"/>
        <w:jc w:val="both"/>
      </w:pPr>
      <w:r>
        <w:rPr>
          <w:rFonts w:ascii="Times New Roman"/>
          <w:b w:val="false"/>
          <w:i w:val="false"/>
          <w:color w:val="000000"/>
          <w:sz w:val="28"/>
        </w:rPr>
        <w:t>
      1) по наибольшему числу людей, занятых одновременно на подземных работах;</w:t>
      </w:r>
    </w:p>
    <w:p>
      <w:pPr>
        <w:spacing w:after="0"/>
        <w:ind w:left="0"/>
        <w:jc w:val="both"/>
      </w:pPr>
      <w:r>
        <w:rPr>
          <w:rFonts w:ascii="Times New Roman"/>
          <w:b w:val="false"/>
          <w:i w:val="false"/>
          <w:color w:val="000000"/>
          <w:sz w:val="28"/>
        </w:rPr>
        <w:t>
      2) по углекислому газу, ядовитым и горючим газам, пыли, ядовитым газам, образующимся при производстве взрывных работ;</w:t>
      </w:r>
    </w:p>
    <w:p>
      <w:pPr>
        <w:spacing w:after="0"/>
        <w:ind w:left="0"/>
        <w:jc w:val="both"/>
      </w:pPr>
      <w:r>
        <w:rPr>
          <w:rFonts w:ascii="Times New Roman"/>
          <w:b w:val="false"/>
          <w:i w:val="false"/>
          <w:color w:val="000000"/>
          <w:sz w:val="28"/>
        </w:rPr>
        <w:t>
      3) по вредным компонентам выхлопных газов, выделяющихся при применении оборудования с двигателями внутреннего сгорания;</w:t>
      </w:r>
    </w:p>
    <w:p>
      <w:pPr>
        <w:spacing w:after="0"/>
        <w:ind w:left="0"/>
        <w:jc w:val="both"/>
      </w:pPr>
      <w:r>
        <w:rPr>
          <w:rFonts w:ascii="Times New Roman"/>
          <w:b w:val="false"/>
          <w:i w:val="false"/>
          <w:color w:val="000000"/>
          <w:sz w:val="28"/>
        </w:rPr>
        <w:t>
      4) по минимальной скорости движения воздуха, причем принимается к учету наибольшее количество воздуха, полученного при расчете по вышеуказанным факторам.</w:t>
      </w:r>
    </w:p>
    <w:p>
      <w:pPr>
        <w:spacing w:after="0"/>
        <w:ind w:left="0"/>
        <w:jc w:val="both"/>
      </w:pPr>
      <w:r>
        <w:rPr>
          <w:rFonts w:ascii="Times New Roman"/>
          <w:b w:val="false"/>
          <w:i w:val="false"/>
          <w:color w:val="000000"/>
          <w:sz w:val="28"/>
        </w:rPr>
        <w:t>
      Количество воздуха, необходимого для проветривания выработок, принимается по наибольшей величине, полученной при расчете по вышеуказанным факторам.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828 - в редакции приказа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5" w:id="1161"/>
    <w:p>
      <w:pPr>
        <w:spacing w:after="0"/>
        <w:ind w:left="0"/>
        <w:jc w:val="both"/>
      </w:pPr>
      <w:r>
        <w:rPr>
          <w:rFonts w:ascii="Times New Roman"/>
          <w:b w:val="false"/>
          <w:i w:val="false"/>
          <w:color w:val="000000"/>
          <w:sz w:val="28"/>
        </w:rPr>
        <w:t>
      829. Количество воздуха рассчитывается по наибольшему числу одновременно работающих людей в смене из расчета не менее 6 м3 в минуту на каждого человека.</w:t>
      </w:r>
    </w:p>
    <w:bookmarkEnd w:id="1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829 - в редакции приказа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6" w:id="1162"/>
    <w:p>
      <w:pPr>
        <w:spacing w:after="0"/>
        <w:ind w:left="0"/>
        <w:jc w:val="both"/>
      </w:pPr>
      <w:r>
        <w:rPr>
          <w:rFonts w:ascii="Times New Roman"/>
          <w:b w:val="false"/>
          <w:i w:val="false"/>
          <w:color w:val="000000"/>
          <w:sz w:val="28"/>
        </w:rPr>
        <w:t>
      830. При производстве взрывных работ необходимое количество воздуха как для участков, так и для всей шахты определяется по количеству ядовитых продуктов взрыва, образующихся при одновременном взрывании наибольшего количества взрывчатого вещества, считая, что при взрыве 1 килограмма взрывчатых веществ образуется в среднем 40 литров условной окиси углерода, в том числе включающей и окислы азота.</w:t>
      </w:r>
    </w:p>
    <w:bookmarkEnd w:id="1162"/>
    <w:p>
      <w:pPr>
        <w:spacing w:after="0"/>
        <w:ind w:left="0"/>
        <w:jc w:val="both"/>
      </w:pPr>
      <w:r>
        <w:rPr>
          <w:rFonts w:ascii="Times New Roman"/>
          <w:b w:val="false"/>
          <w:i w:val="false"/>
          <w:color w:val="000000"/>
          <w:sz w:val="28"/>
        </w:rPr>
        <w:t>
      Для расчета принимаются следующее наибольшее количество одновременно взрываемого взрывчатого вещества:</w:t>
      </w:r>
    </w:p>
    <w:bookmarkStart w:name="z1227" w:id="1163"/>
    <w:p>
      <w:pPr>
        <w:spacing w:after="0"/>
        <w:ind w:left="0"/>
        <w:jc w:val="both"/>
      </w:pPr>
      <w:r>
        <w:rPr>
          <w:rFonts w:ascii="Times New Roman"/>
          <w:b w:val="false"/>
          <w:i w:val="false"/>
          <w:color w:val="000000"/>
          <w:sz w:val="28"/>
        </w:rPr>
        <w:t>
      1) при 2-часовом межсменном перерыве и проведении взрывных работ в начале перерыва в течение 30 минут - все количество взрывчатого вещества, расходуемого в межсменный перерыв. Количество взрывчатого вещества, расходуемого на протяжении смены (вторичное дробление, проходка отдельных выработок), в указанный расход не включается, если это количество меньше принятого для вышеуказанного расчета и если по этому расходу не производится расчет в соответствии с подпунктом 2) настоящего пункта;</w:t>
      </w:r>
    </w:p>
    <w:bookmarkEnd w:id="1163"/>
    <w:bookmarkStart w:name="z1228" w:id="1164"/>
    <w:p>
      <w:pPr>
        <w:spacing w:after="0"/>
        <w:ind w:left="0"/>
        <w:jc w:val="both"/>
      </w:pPr>
      <w:r>
        <w:rPr>
          <w:rFonts w:ascii="Times New Roman"/>
          <w:b w:val="false"/>
          <w:i w:val="false"/>
          <w:color w:val="000000"/>
          <w:sz w:val="28"/>
        </w:rPr>
        <w:t>
      2) в случаях, когда наибольшее количество взрывчатого вещества на протяжении смены расходуется для вторичного дробления (системы разработки с массовой отбойкой) и на проходку выработок, для расчета принимаются при 6-7-часовой смене 1/3 количества взрывчатого вещества, расходуемого в течение смены, если эта часть взрывчатого вещества больше расходуемого в межсменный перерыв.</w:t>
      </w:r>
    </w:p>
    <w:bookmarkEnd w:id="1164"/>
    <w:bookmarkStart w:name="z1229" w:id="1165"/>
    <w:p>
      <w:pPr>
        <w:spacing w:after="0"/>
        <w:ind w:left="0"/>
        <w:jc w:val="both"/>
      </w:pPr>
      <w:r>
        <w:rPr>
          <w:rFonts w:ascii="Times New Roman"/>
          <w:b w:val="false"/>
          <w:i w:val="false"/>
          <w:color w:val="000000"/>
          <w:sz w:val="28"/>
        </w:rPr>
        <w:t>
      831. Допускается с учетом фактического газовыделения применяемых взрывчатых веществ определение потребного количества воздуха путем его расчета для отдельных забоев и выработок различного назначения с последующим суммированием по участкам, крыльям, горизонтам и шахте в целом с учетом утечек, неравномерности распределения и резерва, если это предусмотрено проектом. Данные расчеты допускается корректировать по результатам воздушно-депрессионных съемок и газовыделения взрывчатого вещества при проведении взрывных работ.</w:t>
      </w:r>
    </w:p>
    <w:bookmarkEnd w:id="1165"/>
    <w:bookmarkStart w:name="z1230" w:id="1166"/>
    <w:p>
      <w:pPr>
        <w:spacing w:after="0"/>
        <w:ind w:left="0"/>
        <w:jc w:val="both"/>
      </w:pPr>
      <w:r>
        <w:rPr>
          <w:rFonts w:ascii="Times New Roman"/>
          <w:b w:val="false"/>
          <w:i w:val="false"/>
          <w:color w:val="000000"/>
          <w:sz w:val="28"/>
        </w:rPr>
        <w:t>
      832. Количество воздуха, подаваемого в каждый забой, в котором производятся взрывные работы, принимается таким, чтобы перед допуском рабочих в указанный забой образовавшиеся при взрывании ядовитые продукты взрыва были разжижены не менее чем до 0,008 процентов по объему при пересчете на условную окись углерода, такое разжижение достигается за время не более 30 минут; количество воздуха и время, необходимое для освобождения забоя от ядовитых газов - продуктов взрыва, определенное вышеуказанными расчетами, проверяется анализами. В течение не менее 2 часов после допуска рабочих воздух подается в места взрывания в том же количестве, в каком он поступал после взрывания до допуска рабочих в забой.</w:t>
      </w:r>
    </w:p>
    <w:bookmarkEnd w:id="1166"/>
    <w:bookmarkStart w:name="z1231" w:id="1167"/>
    <w:p>
      <w:pPr>
        <w:spacing w:after="0"/>
        <w:ind w:left="0"/>
        <w:jc w:val="both"/>
      </w:pPr>
      <w:r>
        <w:rPr>
          <w:rFonts w:ascii="Times New Roman"/>
          <w:b w:val="false"/>
          <w:i w:val="false"/>
          <w:color w:val="000000"/>
          <w:sz w:val="28"/>
        </w:rPr>
        <w:t>
      833. В тех случаях, когда очистные работы в шахтах ведутся в одну или две смены в сутки, порядок и длительность проветривания очистного забоя после взрывных работ с доведением содержания ядовитых газов в соответствие с санитарными нормами определяются проектом с учетом общей схемы проветривания и организации работ на шахте.</w:t>
      </w:r>
    </w:p>
    <w:bookmarkEnd w:id="1167"/>
    <w:bookmarkStart w:name="z1232" w:id="1168"/>
    <w:p>
      <w:pPr>
        <w:spacing w:after="0"/>
        <w:ind w:left="0"/>
        <w:jc w:val="both"/>
      </w:pPr>
      <w:r>
        <w:rPr>
          <w:rFonts w:ascii="Times New Roman"/>
          <w:b w:val="false"/>
          <w:i w:val="false"/>
          <w:color w:val="000000"/>
          <w:sz w:val="28"/>
        </w:rPr>
        <w:t>
      834. Проветривание горных выработок при подготовке и после проведения массовых взрывов осуществляется в соответствии с проектами массовых взрывов при соблюдении требований действующих норм безопасности при взрывных работах.</w:t>
      </w:r>
    </w:p>
    <w:bookmarkEnd w:id="1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834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3" w:id="1169"/>
    <w:p>
      <w:pPr>
        <w:spacing w:after="0"/>
        <w:ind w:left="0"/>
        <w:jc w:val="both"/>
      </w:pPr>
      <w:r>
        <w:rPr>
          <w:rFonts w:ascii="Times New Roman"/>
          <w:b w:val="false"/>
          <w:i w:val="false"/>
          <w:color w:val="000000"/>
          <w:sz w:val="28"/>
        </w:rPr>
        <w:t>
      835. Количество воздуха для проветривания горных выработок шахт, отнесенных к радиационно-опасным, рассчитывается с учетом скрытой энергии радиоактивных веществ.</w:t>
      </w:r>
    </w:p>
    <w:bookmarkEnd w:id="1169"/>
    <w:bookmarkStart w:name="z1234" w:id="1170"/>
    <w:p>
      <w:pPr>
        <w:spacing w:after="0"/>
        <w:ind w:left="0"/>
        <w:jc w:val="both"/>
      </w:pPr>
      <w:r>
        <w:rPr>
          <w:rFonts w:ascii="Times New Roman"/>
          <w:b w:val="false"/>
          <w:i w:val="false"/>
          <w:color w:val="000000"/>
          <w:sz w:val="28"/>
        </w:rPr>
        <w:t>
      836. При стволах и штольнях с поступающей струей воздуха устанавливаются калориферные устройства, обеспечивающие поддержание температуры воздуха не менее +2 градусов Цельсия в 5 метрах от сопряжения канала калорифера со стволом (штольней).</w:t>
      </w:r>
    </w:p>
    <w:bookmarkEnd w:id="1170"/>
    <w:p>
      <w:pPr>
        <w:spacing w:after="0"/>
        <w:ind w:left="0"/>
        <w:jc w:val="both"/>
      </w:pPr>
      <w:r>
        <w:rPr>
          <w:rFonts w:ascii="Times New Roman"/>
          <w:b w:val="false"/>
          <w:i w:val="false"/>
          <w:color w:val="000000"/>
          <w:sz w:val="28"/>
        </w:rPr>
        <w:t>
      Температура, до которой нагревается воздух, подаваемый в шахты, определяется проектом. При разработке россыпных месторождений и проведении стволов с искусственным замораживанием пород необходимость и пределы подогрева воздуха устанавливаются в зависимости от геологических и горнотехнических условий.</w:t>
      </w:r>
    </w:p>
    <w:bookmarkStart w:name="z1235" w:id="1171"/>
    <w:p>
      <w:pPr>
        <w:spacing w:after="0"/>
        <w:ind w:left="0"/>
        <w:jc w:val="both"/>
      </w:pPr>
      <w:r>
        <w:rPr>
          <w:rFonts w:ascii="Times New Roman"/>
          <w:b w:val="false"/>
          <w:i w:val="false"/>
          <w:color w:val="000000"/>
          <w:sz w:val="28"/>
        </w:rPr>
        <w:t>
      837. Скорость движения воздуха в очистных забоях при температуре до 20 градусов Цельсия не ниже 0,5 метров в секунду, в подготовительных и нарезных выработках - не ниже 0,25 метров в секунду, при проведении стволов - не ниже 0,15 метров в секунду.</w:t>
      </w:r>
    </w:p>
    <w:bookmarkEnd w:id="1171"/>
    <w:p>
      <w:pPr>
        <w:spacing w:after="0"/>
        <w:ind w:left="0"/>
        <w:jc w:val="both"/>
      </w:pPr>
      <w:r>
        <w:rPr>
          <w:rFonts w:ascii="Times New Roman"/>
          <w:b w:val="false"/>
          <w:i w:val="false"/>
          <w:color w:val="000000"/>
          <w:sz w:val="28"/>
        </w:rPr>
        <w:t>
      Скорость движения воздуха не допускается выше следующих норм:</w:t>
      </w:r>
    </w:p>
    <w:bookmarkStart w:name="z1236" w:id="1172"/>
    <w:p>
      <w:pPr>
        <w:spacing w:after="0"/>
        <w:ind w:left="0"/>
        <w:jc w:val="both"/>
      </w:pPr>
      <w:r>
        <w:rPr>
          <w:rFonts w:ascii="Times New Roman"/>
          <w:b w:val="false"/>
          <w:i w:val="false"/>
          <w:color w:val="000000"/>
          <w:sz w:val="28"/>
        </w:rPr>
        <w:t>
      1) в очистных и подготовительных выработках - 4 метра в секунду;</w:t>
      </w:r>
    </w:p>
    <w:bookmarkEnd w:id="1172"/>
    <w:bookmarkStart w:name="z1237" w:id="1173"/>
    <w:p>
      <w:pPr>
        <w:spacing w:after="0"/>
        <w:ind w:left="0"/>
        <w:jc w:val="both"/>
      </w:pPr>
      <w:r>
        <w:rPr>
          <w:rFonts w:ascii="Times New Roman"/>
          <w:b w:val="false"/>
          <w:i w:val="false"/>
          <w:color w:val="000000"/>
          <w:sz w:val="28"/>
        </w:rPr>
        <w:t>
      2) в квершлагах, вентиляционных и главных откаточных штреках, капитальных уклонах - 8 метров в секунду;</w:t>
      </w:r>
    </w:p>
    <w:bookmarkEnd w:id="1173"/>
    <w:bookmarkStart w:name="z1238" w:id="1174"/>
    <w:p>
      <w:pPr>
        <w:spacing w:after="0"/>
        <w:ind w:left="0"/>
        <w:jc w:val="both"/>
      </w:pPr>
      <w:r>
        <w:rPr>
          <w:rFonts w:ascii="Times New Roman"/>
          <w:b w:val="false"/>
          <w:i w:val="false"/>
          <w:color w:val="000000"/>
          <w:sz w:val="28"/>
        </w:rPr>
        <w:t>
      3) в остальных выработках - 6 метров в секунду;</w:t>
      </w:r>
    </w:p>
    <w:bookmarkEnd w:id="1174"/>
    <w:bookmarkStart w:name="z1239" w:id="1175"/>
    <w:p>
      <w:pPr>
        <w:spacing w:after="0"/>
        <w:ind w:left="0"/>
        <w:jc w:val="both"/>
      </w:pPr>
      <w:r>
        <w:rPr>
          <w:rFonts w:ascii="Times New Roman"/>
          <w:b w:val="false"/>
          <w:i w:val="false"/>
          <w:color w:val="000000"/>
          <w:sz w:val="28"/>
        </w:rPr>
        <w:t>
      4) в воздушных мостах (кроссингах) и главных вентиляционных штреках - 10 метров в секунду;</w:t>
      </w:r>
    </w:p>
    <w:bookmarkEnd w:id="1175"/>
    <w:bookmarkStart w:name="z1240" w:id="1176"/>
    <w:p>
      <w:pPr>
        <w:spacing w:after="0"/>
        <w:ind w:left="0"/>
        <w:jc w:val="both"/>
      </w:pPr>
      <w:r>
        <w:rPr>
          <w:rFonts w:ascii="Times New Roman"/>
          <w:b w:val="false"/>
          <w:i w:val="false"/>
          <w:color w:val="000000"/>
          <w:sz w:val="28"/>
        </w:rPr>
        <w:t>
      5) в стволах, по которым производятся спуск и подъем людей и грузов - 8 метров в секунду;</w:t>
      </w:r>
    </w:p>
    <w:bookmarkEnd w:id="1176"/>
    <w:bookmarkStart w:name="z1241" w:id="1177"/>
    <w:p>
      <w:pPr>
        <w:spacing w:after="0"/>
        <w:ind w:left="0"/>
        <w:jc w:val="both"/>
      </w:pPr>
      <w:r>
        <w:rPr>
          <w:rFonts w:ascii="Times New Roman"/>
          <w:b w:val="false"/>
          <w:i w:val="false"/>
          <w:color w:val="000000"/>
          <w:sz w:val="28"/>
        </w:rPr>
        <w:t>
      6) в стволах, служащих только для подъема и спуска грузов - 12 метров в секунду;</w:t>
      </w:r>
    </w:p>
    <w:bookmarkEnd w:id="1177"/>
    <w:bookmarkStart w:name="z1242" w:id="1178"/>
    <w:p>
      <w:pPr>
        <w:spacing w:after="0"/>
        <w:ind w:left="0"/>
        <w:jc w:val="both"/>
      </w:pPr>
      <w:r>
        <w:rPr>
          <w:rFonts w:ascii="Times New Roman"/>
          <w:b w:val="false"/>
          <w:i w:val="false"/>
          <w:color w:val="000000"/>
          <w:sz w:val="28"/>
        </w:rPr>
        <w:t>
      7) в стволах, оборудованных подъемными установками, предназначенными для подъема людей в аварийных случаях и осмотра стволов, в вентиляционных камерах - 15 метров в секунду;</w:t>
      </w:r>
    </w:p>
    <w:bookmarkEnd w:id="1178"/>
    <w:bookmarkStart w:name="z1243" w:id="1179"/>
    <w:p>
      <w:pPr>
        <w:spacing w:after="0"/>
        <w:ind w:left="0"/>
        <w:jc w:val="both"/>
      </w:pPr>
      <w:r>
        <w:rPr>
          <w:rFonts w:ascii="Times New Roman"/>
          <w:b w:val="false"/>
          <w:i w:val="false"/>
          <w:color w:val="000000"/>
          <w:sz w:val="28"/>
        </w:rPr>
        <w:t>
      8) в вентиляционных скважинах и восстающих, не имеющих лестничных отделений, скорость воздушной струи не ограничивается.</w:t>
      </w:r>
    </w:p>
    <w:bookmarkEnd w:id="1179"/>
    <w:bookmarkStart w:name="z1244" w:id="1180"/>
    <w:p>
      <w:pPr>
        <w:spacing w:after="0"/>
        <w:ind w:left="0"/>
        <w:jc w:val="both"/>
      </w:pPr>
      <w:r>
        <w:rPr>
          <w:rFonts w:ascii="Times New Roman"/>
          <w:b w:val="false"/>
          <w:i w:val="false"/>
          <w:color w:val="000000"/>
          <w:sz w:val="28"/>
        </w:rPr>
        <w:t>
      838. Температура воздуха в подготовительных, очистных и действующих выработках не более 26 градусов Цельсия. При температуре свыше 26 градусов Цельсия принимаются меры по ее снижению.</w:t>
      </w:r>
    </w:p>
    <w:bookmarkEnd w:id="1180"/>
    <w:bookmarkStart w:name="z1245" w:id="1181"/>
    <w:p>
      <w:pPr>
        <w:spacing w:after="0"/>
        <w:ind w:left="0"/>
        <w:jc w:val="both"/>
      </w:pPr>
      <w:r>
        <w:rPr>
          <w:rFonts w:ascii="Times New Roman"/>
          <w:b w:val="false"/>
          <w:i w:val="false"/>
          <w:color w:val="000000"/>
          <w:sz w:val="28"/>
        </w:rPr>
        <w:t>
      839. Производство ремонтных работ в стволах и передвижение людей по лестничным отделениям допускаются при скорости воздуха не более 8 метров в секунду.</w:t>
      </w:r>
    </w:p>
    <w:bookmarkEnd w:id="1181"/>
    <w:bookmarkStart w:name="z1246" w:id="1182"/>
    <w:p>
      <w:pPr>
        <w:spacing w:after="0"/>
        <w:ind w:left="0"/>
        <w:jc w:val="both"/>
      </w:pPr>
      <w:r>
        <w:rPr>
          <w:rFonts w:ascii="Times New Roman"/>
          <w:b w:val="false"/>
          <w:i w:val="false"/>
          <w:color w:val="000000"/>
          <w:sz w:val="28"/>
        </w:rPr>
        <w:t>
      840. Минимальная скорость воздуха 0,5 метров в секунду не относится к очистным забоям при разработке камерно-столбовой системой и забоям шириной более 5 метров, в которых скорость воздуха обеспечивается не менее 0,15 метров в секунду.</w:t>
      </w:r>
    </w:p>
    <w:bookmarkEnd w:id="1182"/>
    <w:bookmarkStart w:name="z1247" w:id="1183"/>
    <w:p>
      <w:pPr>
        <w:spacing w:after="0"/>
        <w:ind w:left="0"/>
        <w:jc w:val="both"/>
      </w:pPr>
      <w:r>
        <w:rPr>
          <w:rFonts w:ascii="Times New Roman"/>
          <w:b w:val="false"/>
          <w:i w:val="false"/>
          <w:color w:val="000000"/>
          <w:sz w:val="28"/>
        </w:rPr>
        <w:t>
      841. Скорость воздуха при температуре более 20 градусов Цельсия определяется проектом.</w:t>
      </w:r>
    </w:p>
    <w:bookmarkEnd w:id="1183"/>
    <w:bookmarkStart w:name="z1248" w:id="1184"/>
    <w:p>
      <w:pPr>
        <w:spacing w:after="0"/>
        <w:ind w:left="0"/>
        <w:jc w:val="left"/>
      </w:pPr>
      <w:r>
        <w:rPr>
          <w:rFonts w:ascii="Times New Roman"/>
          <w:b/>
          <w:i w:val="false"/>
          <w:color w:val="000000"/>
        </w:rPr>
        <w:t xml:space="preserve"> 39. Общие положения</w:t>
      </w:r>
    </w:p>
    <w:bookmarkEnd w:id="1184"/>
    <w:bookmarkStart w:name="z1249" w:id="1185"/>
    <w:p>
      <w:pPr>
        <w:spacing w:after="0"/>
        <w:ind w:left="0"/>
        <w:jc w:val="both"/>
      </w:pPr>
      <w:r>
        <w:rPr>
          <w:rFonts w:ascii="Times New Roman"/>
          <w:b w:val="false"/>
          <w:i w:val="false"/>
          <w:color w:val="000000"/>
          <w:sz w:val="28"/>
        </w:rPr>
        <w:t>
      842. Все шахты оснащаются устойчивой вентиляцией. При проветривании выработок вентиляторами местного проветривания допускается отставание вентиляционных труб от забоя при нагнетательном способе проветривания до 10 метров.</w:t>
      </w:r>
    </w:p>
    <w:bookmarkEnd w:id="1185"/>
    <w:p>
      <w:pPr>
        <w:spacing w:after="0"/>
        <w:ind w:left="0"/>
        <w:jc w:val="both"/>
      </w:pPr>
      <w:r>
        <w:rPr>
          <w:rFonts w:ascii="Times New Roman"/>
          <w:b w:val="false"/>
          <w:i w:val="false"/>
          <w:color w:val="000000"/>
          <w:sz w:val="28"/>
        </w:rPr>
        <w:t>
      При отсутствии средств автоматического контроля обслуживание вентиляторов местного проветривания осуществляется обученными лицами.</w:t>
      </w:r>
    </w:p>
    <w:p>
      <w:pPr>
        <w:spacing w:after="0"/>
        <w:ind w:left="0"/>
        <w:jc w:val="both"/>
      </w:pPr>
      <w:r>
        <w:rPr>
          <w:rFonts w:ascii="Times New Roman"/>
          <w:b w:val="false"/>
          <w:i w:val="false"/>
          <w:color w:val="000000"/>
          <w:sz w:val="28"/>
        </w:rPr>
        <w:t>
      При проектировании предусматриваются схемы вскрытия месторождений, обеспечивающие эффективное и устойчивое проветривание горных выработок, блоков, залежей, панелей.</w:t>
      </w:r>
    </w:p>
    <w:bookmarkStart w:name="z1250" w:id="1186"/>
    <w:p>
      <w:pPr>
        <w:spacing w:after="0"/>
        <w:ind w:left="0"/>
        <w:jc w:val="both"/>
      </w:pPr>
      <w:r>
        <w:rPr>
          <w:rFonts w:ascii="Times New Roman"/>
          <w:b w:val="false"/>
          <w:i w:val="false"/>
          <w:color w:val="000000"/>
          <w:sz w:val="28"/>
        </w:rPr>
        <w:t>
      843. В случае обнаружения в выработках во время работы ядовитых газов или снижения качества воздуха против норм, установленных настоящими Правилами, при нарушении проветривания находящиеся в этих выработках люди выводятся на свежую струю.</w:t>
      </w:r>
    </w:p>
    <w:bookmarkEnd w:id="1186"/>
    <w:p>
      <w:pPr>
        <w:spacing w:after="0"/>
        <w:ind w:left="0"/>
        <w:jc w:val="both"/>
      </w:pPr>
      <w:r>
        <w:rPr>
          <w:rFonts w:ascii="Times New Roman"/>
          <w:b w:val="false"/>
          <w:i w:val="false"/>
          <w:color w:val="000000"/>
          <w:sz w:val="28"/>
        </w:rPr>
        <w:t>
      Непроветриваемые выработки закрываются решетчатыми перегородками. Возобновление работ в закрытых выработках допускается после доведения состава воздуха в них до установленных норм.</w:t>
      </w:r>
    </w:p>
    <w:p>
      <w:pPr>
        <w:spacing w:after="0"/>
        <w:ind w:left="0"/>
        <w:jc w:val="both"/>
      </w:pPr>
      <w:r>
        <w:rPr>
          <w:rFonts w:ascii="Times New Roman"/>
          <w:b w:val="false"/>
          <w:i w:val="false"/>
          <w:color w:val="000000"/>
          <w:sz w:val="28"/>
        </w:rPr>
        <w:t>
      Выработки, проветриваемые после взрывных работ, ограждаются предупредительным сигналом с надписью "Вход запрещен, забой проветривается".</w:t>
      </w:r>
    </w:p>
    <w:bookmarkStart w:name="z1251" w:id="1187"/>
    <w:p>
      <w:pPr>
        <w:spacing w:after="0"/>
        <w:ind w:left="0"/>
        <w:jc w:val="both"/>
      </w:pPr>
      <w:r>
        <w:rPr>
          <w:rFonts w:ascii="Times New Roman"/>
          <w:b w:val="false"/>
          <w:i w:val="false"/>
          <w:color w:val="000000"/>
          <w:sz w:val="28"/>
        </w:rPr>
        <w:t>
      844. Объединение шахт с независимым проветриванием в одну вентиляционную систему допускается по проекту. Шахты, объединенные в одну вентиляционную систему, обслуживаются единой пылевентиляционной службой и имеют один ПЛА.</w:t>
      </w:r>
    </w:p>
    <w:bookmarkEnd w:id="1187"/>
    <w:p>
      <w:pPr>
        <w:spacing w:after="0"/>
        <w:ind w:left="0"/>
        <w:jc w:val="both"/>
      </w:pPr>
      <w:r>
        <w:rPr>
          <w:rFonts w:ascii="Times New Roman"/>
          <w:b w:val="false"/>
          <w:i w:val="false"/>
          <w:color w:val="000000"/>
          <w:sz w:val="28"/>
        </w:rPr>
        <w:t>
      В выработках, соединяющих две шахты с независимым проветриванием и не объединенных в одну вентиляционную систему, устанавливаются глухие взрывоустойчивые огнестойкие перемычки. Места установки и конструкция перемычек определяются проектом.</w:t>
      </w:r>
    </w:p>
    <w:bookmarkStart w:name="z1252" w:id="1188"/>
    <w:p>
      <w:pPr>
        <w:spacing w:after="0"/>
        <w:ind w:left="0"/>
        <w:jc w:val="both"/>
      </w:pPr>
      <w:r>
        <w:rPr>
          <w:rFonts w:ascii="Times New Roman"/>
          <w:b w:val="false"/>
          <w:i w:val="false"/>
          <w:color w:val="000000"/>
          <w:sz w:val="28"/>
        </w:rPr>
        <w:t>
      845. Камеры для зарядки аккумуляторных батарей и склады взрывчатых материалов проветриваются обособленной струей свежего воздуха. Не допускается направлять исходящие из них струи воздуха в выработки со свежей струей.</w:t>
      </w:r>
    </w:p>
    <w:bookmarkEnd w:id="1188"/>
    <w:p>
      <w:pPr>
        <w:spacing w:after="0"/>
        <w:ind w:left="0"/>
        <w:jc w:val="both"/>
      </w:pPr>
      <w:r>
        <w:rPr>
          <w:rFonts w:ascii="Times New Roman"/>
          <w:b w:val="false"/>
          <w:i w:val="false"/>
          <w:color w:val="000000"/>
          <w:sz w:val="28"/>
        </w:rPr>
        <w:t>
      Допускается по разрешению технического руководителя организации устройство зарядных камер без обособленного их проветривания при условии:</w:t>
      </w:r>
    </w:p>
    <w:bookmarkStart w:name="z1253" w:id="1189"/>
    <w:p>
      <w:pPr>
        <w:spacing w:after="0"/>
        <w:ind w:left="0"/>
        <w:jc w:val="both"/>
      </w:pPr>
      <w:r>
        <w:rPr>
          <w:rFonts w:ascii="Times New Roman"/>
          <w:b w:val="false"/>
          <w:i w:val="false"/>
          <w:color w:val="000000"/>
          <w:sz w:val="28"/>
        </w:rPr>
        <w:t>
      1) одновременной зарядки не более трех аккумуляторных батарей электровозов со сцепным весом до 5 тонн или одной батареи нормального типа;</w:t>
      </w:r>
    </w:p>
    <w:bookmarkEnd w:id="1189"/>
    <w:bookmarkStart w:name="z1254" w:id="1190"/>
    <w:p>
      <w:pPr>
        <w:spacing w:after="0"/>
        <w:ind w:left="0"/>
        <w:jc w:val="both"/>
      </w:pPr>
      <w:r>
        <w:rPr>
          <w:rFonts w:ascii="Times New Roman"/>
          <w:b w:val="false"/>
          <w:i w:val="false"/>
          <w:color w:val="000000"/>
          <w:sz w:val="28"/>
        </w:rPr>
        <w:t>
      2) содержание водорода в струе воздуха, поступающего через такие камеры в другие выработки не более 0,5 процентов в моменты максимального выделения водорода от зарядки батарей;</w:t>
      </w:r>
    </w:p>
    <w:bookmarkEnd w:id="1190"/>
    <w:bookmarkStart w:name="z1255" w:id="1191"/>
    <w:p>
      <w:pPr>
        <w:spacing w:after="0"/>
        <w:ind w:left="0"/>
        <w:jc w:val="both"/>
      </w:pPr>
      <w:r>
        <w:rPr>
          <w:rFonts w:ascii="Times New Roman"/>
          <w:b w:val="false"/>
          <w:i w:val="false"/>
          <w:color w:val="000000"/>
          <w:sz w:val="28"/>
        </w:rPr>
        <w:t>
      3) систематического проведения анализа воздуха на содержание водорода исходящая вентиляционная струя из этих камер подсвежается свежей струей воздуха;</w:t>
      </w:r>
    </w:p>
    <w:bookmarkEnd w:id="1191"/>
    <w:bookmarkStart w:name="z1256" w:id="1192"/>
    <w:p>
      <w:pPr>
        <w:spacing w:after="0"/>
        <w:ind w:left="0"/>
        <w:jc w:val="both"/>
      </w:pPr>
      <w:r>
        <w:rPr>
          <w:rFonts w:ascii="Times New Roman"/>
          <w:b w:val="false"/>
          <w:i w:val="false"/>
          <w:color w:val="000000"/>
          <w:sz w:val="28"/>
        </w:rPr>
        <w:t>
      4) ежемесячной проверки состава воздуха на содержание водорода в зарядной камере и в исходящей вентиляционной струе.</w:t>
      </w:r>
    </w:p>
    <w:bookmarkEnd w:id="1192"/>
    <w:p>
      <w:pPr>
        <w:spacing w:after="0"/>
        <w:ind w:left="0"/>
        <w:jc w:val="both"/>
      </w:pPr>
      <w:r>
        <w:rPr>
          <w:rFonts w:ascii="Times New Roman"/>
          <w:b w:val="false"/>
          <w:i w:val="false"/>
          <w:color w:val="000000"/>
          <w:sz w:val="28"/>
        </w:rPr>
        <w:t>
      Все машинные и трансформаторные камеры проветриваются свежей струей воздуха; камеры длиной до 6 метров допускается проветривать за счет диффузии при ширине входа в них не менее 1,5 метров, оборудованного решетчатой дверью.</w:t>
      </w:r>
    </w:p>
    <w:bookmarkStart w:name="z1257" w:id="1193"/>
    <w:p>
      <w:pPr>
        <w:spacing w:after="0"/>
        <w:ind w:left="0"/>
        <w:jc w:val="both"/>
      </w:pPr>
      <w:r>
        <w:rPr>
          <w:rFonts w:ascii="Times New Roman"/>
          <w:b w:val="false"/>
          <w:i w:val="false"/>
          <w:color w:val="000000"/>
          <w:sz w:val="28"/>
        </w:rPr>
        <w:t>
      846. Не допускается использование одного и того же вертикального или наклонного ствола шахты или штольни для одновременного прохождения входящей и исходящей струй воздуха.</w:t>
      </w:r>
    </w:p>
    <w:bookmarkEnd w:id="1193"/>
    <w:p>
      <w:pPr>
        <w:spacing w:after="0"/>
        <w:ind w:left="0"/>
        <w:jc w:val="both"/>
      </w:pPr>
      <w:r>
        <w:rPr>
          <w:rFonts w:ascii="Times New Roman"/>
          <w:b w:val="false"/>
          <w:i w:val="false"/>
          <w:color w:val="000000"/>
          <w:sz w:val="28"/>
        </w:rPr>
        <w:t>
      Исключение допускается на время проходки стволов (штолен) и выработок до соединения с другим стволом или вентиляционной сбойкой. В этих случаях в стволе (штольне) располагаются вентиляционные трубы соответствующего диаметра.</w:t>
      </w:r>
    </w:p>
    <w:bookmarkStart w:name="z1258" w:id="1194"/>
    <w:p>
      <w:pPr>
        <w:spacing w:after="0"/>
        <w:ind w:left="0"/>
        <w:jc w:val="both"/>
      </w:pPr>
      <w:r>
        <w:rPr>
          <w:rFonts w:ascii="Times New Roman"/>
          <w:b w:val="false"/>
          <w:i w:val="false"/>
          <w:color w:val="000000"/>
          <w:sz w:val="28"/>
        </w:rPr>
        <w:t>
      847. Для предупреждения утечек воздуха на пути его движения принимаются меры:</w:t>
      </w:r>
    </w:p>
    <w:bookmarkEnd w:id="1194"/>
    <w:bookmarkStart w:name="z1259" w:id="1195"/>
    <w:p>
      <w:pPr>
        <w:spacing w:after="0"/>
        <w:ind w:left="0"/>
        <w:jc w:val="both"/>
      </w:pPr>
      <w:r>
        <w:rPr>
          <w:rFonts w:ascii="Times New Roman"/>
          <w:b w:val="false"/>
          <w:i w:val="false"/>
          <w:color w:val="000000"/>
          <w:sz w:val="28"/>
        </w:rPr>
        <w:t>
      1) изоляция воздухонепроницаемыми перемычками неиспользуемых для целей вентиляции и технологии горных выработок;</w:t>
      </w:r>
    </w:p>
    <w:bookmarkEnd w:id="1195"/>
    <w:bookmarkStart w:name="z1260" w:id="1196"/>
    <w:p>
      <w:pPr>
        <w:spacing w:after="0"/>
        <w:ind w:left="0"/>
        <w:jc w:val="both"/>
      </w:pPr>
      <w:r>
        <w:rPr>
          <w:rFonts w:ascii="Times New Roman"/>
          <w:b w:val="false"/>
          <w:i w:val="false"/>
          <w:color w:val="000000"/>
          <w:sz w:val="28"/>
        </w:rPr>
        <w:t>
      2) устройство над откаточными выработками при выемке полезного ископаемого без оставления целиков настила с засыпкой пустой породой или рудой, гарантирующей воздухонепроницаемость;</w:t>
      </w:r>
    </w:p>
    <w:bookmarkEnd w:id="1196"/>
    <w:bookmarkStart w:name="z1261" w:id="1197"/>
    <w:p>
      <w:pPr>
        <w:spacing w:after="0"/>
        <w:ind w:left="0"/>
        <w:jc w:val="both"/>
      </w:pPr>
      <w:r>
        <w:rPr>
          <w:rFonts w:ascii="Times New Roman"/>
          <w:b w:val="false"/>
          <w:i w:val="false"/>
          <w:color w:val="000000"/>
          <w:sz w:val="28"/>
        </w:rPr>
        <w:t>
      3) возведение между выработками с входящими и исходящими струями вентиляционных перемычек.</w:t>
      </w:r>
    </w:p>
    <w:bookmarkEnd w:id="1197"/>
    <w:p>
      <w:pPr>
        <w:spacing w:after="0"/>
        <w:ind w:left="0"/>
        <w:jc w:val="both"/>
      </w:pPr>
      <w:r>
        <w:rPr>
          <w:rFonts w:ascii="Times New Roman"/>
          <w:b w:val="false"/>
          <w:i w:val="false"/>
          <w:color w:val="000000"/>
          <w:sz w:val="28"/>
        </w:rPr>
        <w:t>
      Аналогичные мероприятия осуществляются и для предупреждения утечек воздуха через старые выработки.</w:t>
      </w:r>
    </w:p>
    <w:bookmarkStart w:name="z1262" w:id="1198"/>
    <w:p>
      <w:pPr>
        <w:spacing w:after="0"/>
        <w:ind w:left="0"/>
        <w:jc w:val="both"/>
      </w:pPr>
      <w:r>
        <w:rPr>
          <w:rFonts w:ascii="Times New Roman"/>
          <w:b w:val="false"/>
          <w:i w:val="false"/>
          <w:color w:val="000000"/>
          <w:sz w:val="28"/>
        </w:rPr>
        <w:t>
      848. Не допускается подводить свежий воздух к действующим подготовительным и очистным забоям, удалять воздух из них через завалы и обрушения.</w:t>
      </w:r>
    </w:p>
    <w:bookmarkEnd w:id="1198"/>
    <w:p>
      <w:pPr>
        <w:spacing w:after="0"/>
        <w:ind w:left="0"/>
        <w:jc w:val="both"/>
      </w:pPr>
      <w:r>
        <w:rPr>
          <w:rFonts w:ascii="Times New Roman"/>
          <w:b w:val="false"/>
          <w:i w:val="false"/>
          <w:color w:val="000000"/>
          <w:sz w:val="28"/>
        </w:rPr>
        <w:t>
      Данное требование не распространяется на временные работы при ликвидации аварии.</w:t>
      </w:r>
    </w:p>
    <w:bookmarkStart w:name="z1263" w:id="1199"/>
    <w:p>
      <w:pPr>
        <w:spacing w:after="0"/>
        <w:ind w:left="0"/>
        <w:jc w:val="both"/>
      </w:pPr>
      <w:r>
        <w:rPr>
          <w:rFonts w:ascii="Times New Roman"/>
          <w:b w:val="false"/>
          <w:i w:val="false"/>
          <w:color w:val="000000"/>
          <w:sz w:val="28"/>
        </w:rPr>
        <w:t>
      849. Вентиляция шахты осуществляется так, чтобы отдельные блоки и камеры имели независимое друг от друга проветривание за счет общешахтной депрессии и некоторые блоки и камеры выключались из общей схемы без нарушения проветривания остальных блоков, камер и участков.</w:t>
      </w:r>
    </w:p>
    <w:bookmarkEnd w:id="1199"/>
    <w:p>
      <w:pPr>
        <w:spacing w:after="0"/>
        <w:ind w:left="0"/>
        <w:jc w:val="both"/>
      </w:pPr>
      <w:r>
        <w:rPr>
          <w:rFonts w:ascii="Times New Roman"/>
          <w:b w:val="false"/>
          <w:i w:val="false"/>
          <w:color w:val="000000"/>
          <w:sz w:val="28"/>
        </w:rPr>
        <w:t>
      Допускается последовательное проветривание не более двух очистных камер (блоков, лав), принимаются меры (добавочная струя свежего воздуха, орошение, водяные туманы, заслоны) для обеспечения во второй камере качественного состава воздуха.</w:t>
      </w:r>
    </w:p>
    <w:p>
      <w:pPr>
        <w:spacing w:after="0"/>
        <w:ind w:left="0"/>
        <w:jc w:val="both"/>
      </w:pPr>
      <w:r>
        <w:rPr>
          <w:rFonts w:ascii="Times New Roman"/>
          <w:b w:val="false"/>
          <w:i w:val="false"/>
          <w:color w:val="000000"/>
          <w:sz w:val="28"/>
        </w:rPr>
        <w:t>
      Допускается при разработке месторождений камерной, камерно-столбовой системой, слоевым обрушением, нисходящей слоевой выемкой с твердеющей закладкой проветривание очистных забоев вентиляторами местного проветривания.</w:t>
      </w:r>
    </w:p>
    <w:bookmarkStart w:name="z1264" w:id="1200"/>
    <w:p>
      <w:pPr>
        <w:spacing w:after="0"/>
        <w:ind w:left="0"/>
        <w:jc w:val="both"/>
      </w:pPr>
      <w:r>
        <w:rPr>
          <w:rFonts w:ascii="Times New Roman"/>
          <w:b w:val="false"/>
          <w:i w:val="false"/>
          <w:color w:val="000000"/>
          <w:sz w:val="28"/>
        </w:rPr>
        <w:t>
      850. В негазовых шахтах допускается проветривание в действующих выработках тупиков длиной до 10 метров за счет диффузии.</w:t>
      </w:r>
    </w:p>
    <w:bookmarkEnd w:id="1200"/>
    <w:bookmarkStart w:name="z1265" w:id="1201"/>
    <w:p>
      <w:pPr>
        <w:spacing w:after="0"/>
        <w:ind w:left="0"/>
        <w:jc w:val="left"/>
      </w:pPr>
      <w:r>
        <w:rPr>
          <w:rFonts w:ascii="Times New Roman"/>
          <w:b/>
          <w:i w:val="false"/>
          <w:color w:val="000000"/>
        </w:rPr>
        <w:t xml:space="preserve"> 40. Проветривание шахт, опасных по газу или пыли</w:t>
      </w:r>
    </w:p>
    <w:bookmarkEnd w:id="1201"/>
    <w:bookmarkStart w:name="z1266" w:id="1202"/>
    <w:p>
      <w:pPr>
        <w:spacing w:after="0"/>
        <w:ind w:left="0"/>
        <w:jc w:val="both"/>
      </w:pPr>
      <w:r>
        <w:rPr>
          <w:rFonts w:ascii="Times New Roman"/>
          <w:b w:val="false"/>
          <w:i w:val="false"/>
          <w:color w:val="000000"/>
          <w:sz w:val="28"/>
        </w:rPr>
        <w:t>
      851. В выработках, в атмосфере которых обнаружено содержание горючих газов 0,5 процентов и более (метан + водород) или ядовитых газов выше предельно допустимой концентрации, все работы прекращаются, люди выводятся на свежую струю, отключается электроэнергия, выключаются двигатели внутреннего сгорания, сообщается горному диспетчеру и принимаются меры по разгазированию. При определении количества воздуха для проветривания таких выработок необходимо принимать 1 кубический метр водорода эквивалентным 2 кубическим метрам метана.</w:t>
      </w:r>
    </w:p>
    <w:bookmarkEnd w:id="1202"/>
    <w:p>
      <w:pPr>
        <w:spacing w:after="0"/>
        <w:ind w:left="0"/>
        <w:jc w:val="both"/>
      </w:pPr>
      <w:r>
        <w:rPr>
          <w:rFonts w:ascii="Times New Roman"/>
          <w:b w:val="false"/>
          <w:i w:val="false"/>
          <w:color w:val="000000"/>
          <w:sz w:val="28"/>
        </w:rPr>
        <w:t>
      Работы в выработке возобновляются по разрешению технического руководителя шахты.</w:t>
      </w:r>
    </w:p>
    <w:bookmarkStart w:name="z1267" w:id="1203"/>
    <w:p>
      <w:pPr>
        <w:spacing w:after="0"/>
        <w:ind w:left="0"/>
        <w:jc w:val="both"/>
      </w:pPr>
      <w:r>
        <w:rPr>
          <w:rFonts w:ascii="Times New Roman"/>
          <w:b w:val="false"/>
          <w:i w:val="false"/>
          <w:color w:val="000000"/>
          <w:sz w:val="28"/>
        </w:rPr>
        <w:t>
      852. Количество подаваемого воздуха в шахту, разрабатывающую пласты или участки, опасные по выбросам газов и суфлярным выделениям должны обеспечивать содержание горючих газов (метан + водород) в общей исходящей струе не более 0,5 процентов, но не менее 2,1 кубических метров в минуту на 1 кубический метр среднесуточной добычи горной массы.</w:t>
      </w:r>
    </w:p>
    <w:bookmarkEnd w:id="1203"/>
    <w:bookmarkStart w:name="z1268" w:id="1204"/>
    <w:p>
      <w:pPr>
        <w:spacing w:after="0"/>
        <w:ind w:left="0"/>
        <w:jc w:val="both"/>
      </w:pPr>
      <w:r>
        <w:rPr>
          <w:rFonts w:ascii="Times New Roman"/>
          <w:b w:val="false"/>
          <w:i w:val="false"/>
          <w:color w:val="000000"/>
          <w:sz w:val="28"/>
        </w:rPr>
        <w:t>
      853. Шахты серных рудников в зависимости от содержания газа (сероводорода) и пыли подразделяются на неопасные по ядовитым газам и пыли с обычным режимом работ, опасные по ядовитым газам и на опасные по взрыву пыли.</w:t>
      </w:r>
    </w:p>
    <w:bookmarkEnd w:id="1204"/>
    <w:p>
      <w:pPr>
        <w:spacing w:after="0"/>
        <w:ind w:left="0"/>
        <w:jc w:val="both"/>
      </w:pPr>
      <w:r>
        <w:rPr>
          <w:rFonts w:ascii="Times New Roman"/>
          <w:b w:val="false"/>
          <w:i w:val="false"/>
          <w:color w:val="000000"/>
          <w:sz w:val="28"/>
        </w:rPr>
        <w:t>
      К неопасным по газу и пыли серным шахтам относятся шахты, добывающие руду со средним содержанием в них серы менее 12 процентов.</w:t>
      </w:r>
    </w:p>
    <w:p>
      <w:pPr>
        <w:spacing w:after="0"/>
        <w:ind w:left="0"/>
        <w:jc w:val="both"/>
      </w:pPr>
      <w:r>
        <w:rPr>
          <w:rFonts w:ascii="Times New Roman"/>
          <w:b w:val="false"/>
          <w:i w:val="false"/>
          <w:color w:val="000000"/>
          <w:sz w:val="28"/>
        </w:rPr>
        <w:t>
      Для серных шахт, опасных по ядовитым газам, обязательными являются требования по применению опережающего (на 5-10 метров) бурения при проходке капитальных и подготовительных выработок, отводу шахтных вод в закрытых лотках или трубах при наличии в них растворенного сероводорода и обеспечению всех лиц изолирующими самоспасателями при спуске в шахту.</w:t>
      </w:r>
    </w:p>
    <w:p>
      <w:pPr>
        <w:spacing w:after="0"/>
        <w:ind w:left="0"/>
        <w:jc w:val="both"/>
      </w:pPr>
      <w:r>
        <w:rPr>
          <w:rFonts w:ascii="Times New Roman"/>
          <w:b w:val="false"/>
          <w:i w:val="false"/>
          <w:color w:val="000000"/>
          <w:sz w:val="28"/>
        </w:rPr>
        <w:t>
      Опасные по взрыву пыли серные шахты подразделяются на две группы в зависимости от среднего содержания серы в руде I группа - от 12 до 18 процентов, II группа - более 18 процентов.</w:t>
      </w:r>
    </w:p>
    <w:p>
      <w:pPr>
        <w:spacing w:after="0"/>
        <w:ind w:left="0"/>
        <w:jc w:val="both"/>
      </w:pPr>
      <w:r>
        <w:rPr>
          <w:rFonts w:ascii="Times New Roman"/>
          <w:b w:val="false"/>
          <w:i w:val="false"/>
          <w:color w:val="000000"/>
          <w:sz w:val="28"/>
        </w:rPr>
        <w:t>
      Для шахт, опасных по взрыву пыли, обязательными являются требования:</w:t>
      </w:r>
    </w:p>
    <w:bookmarkStart w:name="z1269" w:id="1205"/>
    <w:p>
      <w:pPr>
        <w:spacing w:after="0"/>
        <w:ind w:left="0"/>
        <w:jc w:val="both"/>
      </w:pPr>
      <w:r>
        <w:rPr>
          <w:rFonts w:ascii="Times New Roman"/>
          <w:b w:val="false"/>
          <w:i w:val="false"/>
          <w:color w:val="000000"/>
          <w:sz w:val="28"/>
        </w:rPr>
        <w:t>
      1) для шахт I группы - смывание серной пыли со стенок выработок и орошение забоя перед взрыванием;</w:t>
      </w:r>
    </w:p>
    <w:bookmarkEnd w:id="1205"/>
    <w:bookmarkStart w:name="z1270" w:id="1206"/>
    <w:p>
      <w:pPr>
        <w:spacing w:after="0"/>
        <w:ind w:left="0"/>
        <w:jc w:val="both"/>
      </w:pPr>
      <w:r>
        <w:rPr>
          <w:rFonts w:ascii="Times New Roman"/>
          <w:b w:val="false"/>
          <w:i w:val="false"/>
          <w:color w:val="000000"/>
          <w:sz w:val="28"/>
        </w:rPr>
        <w:t>
      2) для шахт II группы - орошение забоя, систематическое смывание серной пыли со стенок выработок и применение электрооборудования во взрывобезопасном исполнении.</w:t>
      </w:r>
    </w:p>
    <w:bookmarkEnd w:id="1206"/>
    <w:p>
      <w:pPr>
        <w:spacing w:after="0"/>
        <w:ind w:left="0"/>
        <w:jc w:val="both"/>
      </w:pPr>
      <w:r>
        <w:rPr>
          <w:rFonts w:ascii="Times New Roman"/>
          <w:b w:val="false"/>
          <w:i w:val="false"/>
          <w:color w:val="000000"/>
          <w:sz w:val="28"/>
        </w:rPr>
        <w:t>
      Балласт для рудничных путей в шахтах, опасных по серной пыли, применяется только из инертной породы.</w:t>
      </w:r>
    </w:p>
    <w:p>
      <w:pPr>
        <w:spacing w:after="0"/>
        <w:ind w:left="0"/>
        <w:jc w:val="both"/>
      </w:pPr>
      <w:r>
        <w:rPr>
          <w:rFonts w:ascii="Times New Roman"/>
          <w:b w:val="false"/>
          <w:i w:val="false"/>
          <w:color w:val="000000"/>
          <w:sz w:val="28"/>
        </w:rPr>
        <w:t>
      Для каждого забоя серной шахты технический руководитель шахты утверждает схему расположения шпуров и предельную величину зарядов взрывчатых веществ.</w:t>
      </w:r>
    </w:p>
    <w:p>
      <w:pPr>
        <w:spacing w:after="0"/>
        <w:ind w:left="0"/>
        <w:jc w:val="both"/>
      </w:pPr>
      <w:r>
        <w:rPr>
          <w:rFonts w:ascii="Times New Roman"/>
          <w:b w:val="false"/>
          <w:i w:val="false"/>
          <w:color w:val="000000"/>
          <w:sz w:val="28"/>
        </w:rPr>
        <w:t>
      Зарядка взрывчатых веществ в пустоты или трещины, не допускается.</w:t>
      </w:r>
    </w:p>
    <w:bookmarkStart w:name="z1271" w:id="1207"/>
    <w:p>
      <w:pPr>
        <w:spacing w:after="0"/>
        <w:ind w:left="0"/>
        <w:jc w:val="left"/>
      </w:pPr>
      <w:r>
        <w:rPr>
          <w:rFonts w:ascii="Times New Roman"/>
          <w:b/>
          <w:i w:val="false"/>
          <w:color w:val="000000"/>
        </w:rPr>
        <w:t xml:space="preserve"> Параграф 1. Предупреждение взрывов сульфидной пыли</w:t>
      </w:r>
    </w:p>
    <w:bookmarkEnd w:id="1207"/>
    <w:bookmarkStart w:name="z1272" w:id="1208"/>
    <w:p>
      <w:pPr>
        <w:spacing w:after="0"/>
        <w:ind w:left="0"/>
        <w:jc w:val="both"/>
      </w:pPr>
      <w:r>
        <w:rPr>
          <w:rFonts w:ascii="Times New Roman"/>
          <w:b w:val="false"/>
          <w:i w:val="false"/>
          <w:color w:val="000000"/>
          <w:sz w:val="28"/>
        </w:rPr>
        <w:t>
      854. Требования распространяются на шахты с содержанием пирита в руде более 65 процентов.</w:t>
      </w:r>
    </w:p>
    <w:bookmarkEnd w:id="1208"/>
    <w:p>
      <w:pPr>
        <w:spacing w:after="0"/>
        <w:ind w:left="0"/>
        <w:jc w:val="both"/>
      </w:pPr>
      <w:r>
        <w:rPr>
          <w:rFonts w:ascii="Times New Roman"/>
          <w:b w:val="false"/>
          <w:i w:val="false"/>
          <w:color w:val="000000"/>
          <w:sz w:val="28"/>
        </w:rPr>
        <w:t>
      Степень взрывоопасности сульфидных руд устанавливается по отдельным выработкам.</w:t>
      </w:r>
    </w:p>
    <w:bookmarkStart w:name="z1273" w:id="1209"/>
    <w:p>
      <w:pPr>
        <w:spacing w:after="0"/>
        <w:ind w:left="0"/>
        <w:jc w:val="both"/>
      </w:pPr>
      <w:r>
        <w:rPr>
          <w:rFonts w:ascii="Times New Roman"/>
          <w:b w:val="false"/>
          <w:i w:val="false"/>
          <w:color w:val="000000"/>
          <w:sz w:val="28"/>
        </w:rPr>
        <w:t>
      855. Выработки, опасные по взрывам сульфидной пыли, разделяются на две группы:</w:t>
      </w:r>
    </w:p>
    <w:bookmarkEnd w:id="1209"/>
    <w:p>
      <w:pPr>
        <w:spacing w:after="0"/>
        <w:ind w:left="0"/>
        <w:jc w:val="both"/>
      </w:pPr>
      <w:r>
        <w:rPr>
          <w:rFonts w:ascii="Times New Roman"/>
          <w:b w:val="false"/>
          <w:i w:val="false"/>
          <w:color w:val="000000"/>
          <w:sz w:val="28"/>
        </w:rPr>
        <w:t>
      к 1-ой группе относятся выработки, которые проходят по руде, содержащей более 35 процентов пиритной серы, коэффициент крепости которой не превышает 16 по шкале профессора М.М. Протодьяконова;</w:t>
      </w:r>
    </w:p>
    <w:p>
      <w:pPr>
        <w:spacing w:after="0"/>
        <w:ind w:left="0"/>
        <w:jc w:val="both"/>
      </w:pPr>
      <w:r>
        <w:rPr>
          <w:rFonts w:ascii="Times New Roman"/>
          <w:b w:val="false"/>
          <w:i w:val="false"/>
          <w:color w:val="000000"/>
          <w:sz w:val="28"/>
        </w:rPr>
        <w:t>
      ко 2-ой группе относятся выработки, которые проходят по руде, содержащей более 35 процентов пиритной серы и коэффициент крепости которой превышает 16.</w:t>
      </w:r>
    </w:p>
    <w:bookmarkStart w:name="z1274" w:id="1210"/>
    <w:p>
      <w:pPr>
        <w:spacing w:after="0"/>
        <w:ind w:left="0"/>
        <w:jc w:val="both"/>
      </w:pPr>
      <w:r>
        <w:rPr>
          <w:rFonts w:ascii="Times New Roman"/>
          <w:b w:val="false"/>
          <w:i w:val="false"/>
          <w:color w:val="000000"/>
          <w:sz w:val="28"/>
        </w:rPr>
        <w:t>
      856. Перечень взрывоопасных выработок (с указанием группы) утверждается ежемесячно техническим руководителем шахты.</w:t>
      </w:r>
    </w:p>
    <w:bookmarkEnd w:id="1210"/>
    <w:bookmarkStart w:name="z1275" w:id="1211"/>
    <w:p>
      <w:pPr>
        <w:spacing w:after="0"/>
        <w:ind w:left="0"/>
        <w:jc w:val="both"/>
      </w:pPr>
      <w:r>
        <w:rPr>
          <w:rFonts w:ascii="Times New Roman"/>
          <w:b w:val="false"/>
          <w:i w:val="false"/>
          <w:color w:val="000000"/>
          <w:sz w:val="28"/>
        </w:rPr>
        <w:t>
      857. Ко второй группе относятся выработки, в которых зарегистрирован случай взрыва пыли.</w:t>
      </w:r>
    </w:p>
    <w:bookmarkEnd w:id="1211"/>
    <w:bookmarkStart w:name="z1276" w:id="1212"/>
    <w:p>
      <w:pPr>
        <w:spacing w:after="0"/>
        <w:ind w:left="0"/>
        <w:jc w:val="both"/>
      </w:pPr>
      <w:r>
        <w:rPr>
          <w:rFonts w:ascii="Times New Roman"/>
          <w:b w:val="false"/>
          <w:i w:val="false"/>
          <w:color w:val="000000"/>
          <w:sz w:val="28"/>
        </w:rPr>
        <w:t>
      858. Оценка опасности действующих и планируемых к отработке забоев (выработок) и отнесение к категории взрывоопасности осуществляется на основе геологического опробования геологической службы шахтах.</w:t>
      </w:r>
    </w:p>
    <w:bookmarkEnd w:id="1212"/>
    <w:bookmarkStart w:name="z1277" w:id="1213"/>
    <w:p>
      <w:pPr>
        <w:spacing w:after="0"/>
        <w:ind w:left="0"/>
        <w:jc w:val="both"/>
      </w:pPr>
      <w:r>
        <w:rPr>
          <w:rFonts w:ascii="Times New Roman"/>
          <w:b w:val="false"/>
          <w:i w:val="false"/>
          <w:color w:val="000000"/>
          <w:sz w:val="28"/>
        </w:rPr>
        <w:t>
      859. Перечень опасных выработок (с указанием группы опасности) составляется ежемесячно геологической службой шахта и утверждается техническим руководителем шахты.</w:t>
      </w:r>
    </w:p>
    <w:bookmarkEnd w:id="1213"/>
    <w:bookmarkStart w:name="z1278" w:id="1214"/>
    <w:p>
      <w:pPr>
        <w:spacing w:after="0"/>
        <w:ind w:left="0"/>
        <w:jc w:val="both"/>
      </w:pPr>
      <w:r>
        <w:rPr>
          <w:rFonts w:ascii="Times New Roman"/>
          <w:b w:val="false"/>
          <w:i w:val="false"/>
          <w:color w:val="000000"/>
          <w:sz w:val="28"/>
        </w:rPr>
        <w:t>
      860. Опережающий контроль признаков взрывоопасности сульфидной пыли производится для вскрываемых участков месторождения, глубоких горизонтов, новых рудных зон.</w:t>
      </w:r>
    </w:p>
    <w:bookmarkEnd w:id="1214"/>
    <w:bookmarkStart w:name="z1279" w:id="1215"/>
    <w:p>
      <w:pPr>
        <w:spacing w:after="0"/>
        <w:ind w:left="0"/>
        <w:jc w:val="both"/>
      </w:pPr>
      <w:r>
        <w:rPr>
          <w:rFonts w:ascii="Times New Roman"/>
          <w:b w:val="false"/>
          <w:i w:val="false"/>
          <w:color w:val="000000"/>
          <w:sz w:val="28"/>
        </w:rPr>
        <w:t>
      861. Основными признаками взрывоопасности, подлежащими контролю, являются содержание пиритной серы в руде, крепость руды по шкале М.М. Протодьяконова, фракционный состав и влажность пиритной пыли.</w:t>
      </w:r>
    </w:p>
    <w:bookmarkEnd w:id="1215"/>
    <w:bookmarkStart w:name="z1280" w:id="1216"/>
    <w:p>
      <w:pPr>
        <w:spacing w:after="0"/>
        <w:ind w:left="0"/>
        <w:jc w:val="both"/>
      </w:pPr>
      <w:r>
        <w:rPr>
          <w:rFonts w:ascii="Times New Roman"/>
          <w:b w:val="false"/>
          <w:i w:val="false"/>
          <w:color w:val="000000"/>
          <w:sz w:val="28"/>
        </w:rPr>
        <w:t>
      862. Определение количественных значений признаков взрывоопасности производится путем физико-механических испытаний образцов руды, кернового материала и проб сульфидной пыли.</w:t>
      </w:r>
    </w:p>
    <w:bookmarkEnd w:id="1216"/>
    <w:bookmarkStart w:name="z1281" w:id="1217"/>
    <w:p>
      <w:pPr>
        <w:spacing w:after="0"/>
        <w:ind w:left="0"/>
        <w:jc w:val="both"/>
      </w:pPr>
      <w:r>
        <w:rPr>
          <w:rFonts w:ascii="Times New Roman"/>
          <w:b w:val="false"/>
          <w:i w:val="false"/>
          <w:color w:val="000000"/>
          <w:sz w:val="28"/>
        </w:rPr>
        <w:t>
      863. На основе данных испытаний и геологического опробования производится оконтуривание участков рудных зон с содержанием пиритной серы 35 процентов и более с указанием крепости руды по шкале М.М. Протодьяконова.</w:t>
      </w:r>
    </w:p>
    <w:bookmarkEnd w:id="1217"/>
    <w:bookmarkStart w:name="z1282" w:id="1218"/>
    <w:p>
      <w:pPr>
        <w:spacing w:after="0"/>
        <w:ind w:left="0"/>
        <w:jc w:val="both"/>
      </w:pPr>
      <w:r>
        <w:rPr>
          <w:rFonts w:ascii="Times New Roman"/>
          <w:b w:val="false"/>
          <w:i w:val="false"/>
          <w:color w:val="000000"/>
          <w:sz w:val="28"/>
        </w:rPr>
        <w:t>
      864. Для забоев (очистных или проходческих), планируемых к отработке на опасных участках, устанавливается группа опасности.</w:t>
      </w:r>
    </w:p>
    <w:bookmarkEnd w:id="1218"/>
    <w:bookmarkStart w:name="z1283" w:id="1219"/>
    <w:p>
      <w:pPr>
        <w:spacing w:after="0"/>
        <w:ind w:left="0"/>
        <w:jc w:val="both"/>
      </w:pPr>
      <w:r>
        <w:rPr>
          <w:rFonts w:ascii="Times New Roman"/>
          <w:b w:val="false"/>
          <w:i w:val="false"/>
          <w:color w:val="000000"/>
          <w:sz w:val="28"/>
        </w:rPr>
        <w:t>
      865. В проекте на производство массового взрыва приводится геологическая характеристика участка рудного тела с указанием содержания пиритной серы и крепости руды в объеме, отбиваемом массовым взрывом.</w:t>
      </w:r>
    </w:p>
    <w:bookmarkEnd w:id="1219"/>
    <w:p>
      <w:pPr>
        <w:spacing w:after="0"/>
        <w:ind w:left="0"/>
        <w:jc w:val="both"/>
      </w:pPr>
      <w:r>
        <w:rPr>
          <w:rFonts w:ascii="Times New Roman"/>
          <w:b w:val="false"/>
          <w:i w:val="false"/>
          <w:color w:val="000000"/>
          <w:sz w:val="28"/>
        </w:rPr>
        <w:t>
      В проекте массового взрыва приводится перечень мероприятий и применяемых технических средств по предупреждению взрывов сульфидной пыли.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865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4" w:id="1220"/>
    <w:p>
      <w:pPr>
        <w:spacing w:after="0"/>
        <w:ind w:left="0"/>
        <w:jc w:val="both"/>
      </w:pPr>
      <w:r>
        <w:rPr>
          <w:rFonts w:ascii="Times New Roman"/>
          <w:b w:val="false"/>
          <w:i w:val="false"/>
          <w:color w:val="000000"/>
          <w:sz w:val="28"/>
        </w:rPr>
        <w:t>
      866. В паспортах на производство взрывных работ в проходческих забоях приводятся сведения об опасных участках выработок, отнесенных к I или II группам взрывоопасности, с указанием профилактических мероприятий и технических средств предотвращения взрывов сульфидной пыли.</w:t>
      </w:r>
    </w:p>
    <w:bookmarkEnd w:id="1220"/>
    <w:bookmarkStart w:name="z1285" w:id="1221"/>
    <w:p>
      <w:pPr>
        <w:spacing w:after="0"/>
        <w:ind w:left="0"/>
        <w:jc w:val="both"/>
      </w:pPr>
      <w:r>
        <w:rPr>
          <w:rFonts w:ascii="Times New Roman"/>
          <w:b w:val="false"/>
          <w:i w:val="false"/>
          <w:color w:val="000000"/>
          <w:sz w:val="28"/>
        </w:rPr>
        <w:t>
      867. Меры безопасности, исключающие взрывы сульфидной пыли при вторичном дроблении руды или ликвидации зависаний в рудоспусках, определяются в ПОР на производство данного вида работ.</w:t>
      </w:r>
    </w:p>
    <w:bookmarkEnd w:id="1221"/>
    <w:bookmarkStart w:name="z1286" w:id="1222"/>
    <w:p>
      <w:pPr>
        <w:spacing w:after="0"/>
        <w:ind w:left="0"/>
        <w:jc w:val="both"/>
      </w:pPr>
      <w:r>
        <w:rPr>
          <w:rFonts w:ascii="Times New Roman"/>
          <w:b w:val="false"/>
          <w:i w:val="false"/>
          <w:color w:val="000000"/>
          <w:sz w:val="28"/>
        </w:rPr>
        <w:t>
      868. Допуск людей в забои, опасные по взрывам сульфидной пыли, где производились взрывные работы, допускается после проверки состояния рудничной атмосферы.</w:t>
      </w:r>
    </w:p>
    <w:bookmarkEnd w:id="1222"/>
    <w:bookmarkStart w:name="z1287" w:id="1223"/>
    <w:p>
      <w:pPr>
        <w:spacing w:after="0"/>
        <w:ind w:left="0"/>
        <w:jc w:val="both"/>
      </w:pPr>
      <w:r>
        <w:rPr>
          <w:rFonts w:ascii="Times New Roman"/>
          <w:b w:val="false"/>
          <w:i w:val="false"/>
          <w:color w:val="000000"/>
          <w:sz w:val="28"/>
        </w:rPr>
        <w:t>
      869. Взрывные работы производятся в соответствии с графиком ведения взрывных работ, исключающим попадание людей на исходящую струю участка, ведущего взрывные работы.</w:t>
      </w:r>
    </w:p>
    <w:bookmarkEnd w:id="1223"/>
    <w:bookmarkStart w:name="z1288" w:id="1224"/>
    <w:p>
      <w:pPr>
        <w:spacing w:after="0"/>
        <w:ind w:left="0"/>
        <w:jc w:val="both"/>
      </w:pPr>
      <w:r>
        <w:rPr>
          <w:rFonts w:ascii="Times New Roman"/>
          <w:b w:val="false"/>
          <w:i w:val="false"/>
          <w:color w:val="000000"/>
          <w:sz w:val="28"/>
        </w:rPr>
        <w:t>
      870. Перед взрывными работами все горючие материалы убираются от места производства взрыва на расстояние не менее 50 метров при взрывании шпуровых и наружных зарядов и не менее 150 метров – при взрывании скважинных зарядов.</w:t>
      </w:r>
    </w:p>
    <w:bookmarkEnd w:id="1224"/>
    <w:bookmarkStart w:name="z1289" w:id="1225"/>
    <w:p>
      <w:pPr>
        <w:spacing w:after="0"/>
        <w:ind w:left="0"/>
        <w:jc w:val="both"/>
      </w:pPr>
      <w:r>
        <w:rPr>
          <w:rFonts w:ascii="Times New Roman"/>
          <w:b w:val="false"/>
          <w:i w:val="false"/>
          <w:color w:val="000000"/>
          <w:sz w:val="28"/>
        </w:rPr>
        <w:t>
      871. Рабочие и лица технического надзора, связанные с производством взрывных работ, обеспечиваются изолирующими самоспасателями.</w:t>
      </w:r>
    </w:p>
    <w:bookmarkEnd w:id="1225"/>
    <w:bookmarkStart w:name="z1290" w:id="1226"/>
    <w:p>
      <w:pPr>
        <w:spacing w:after="0"/>
        <w:ind w:left="0"/>
        <w:jc w:val="both"/>
      </w:pPr>
      <w:r>
        <w:rPr>
          <w:rFonts w:ascii="Times New Roman"/>
          <w:b w:val="false"/>
          <w:i w:val="false"/>
          <w:color w:val="000000"/>
          <w:sz w:val="28"/>
        </w:rPr>
        <w:t>
      872. Пылевентиляционная служба шахты ведет учет и регистрацию взрывов сульфидной пыли в журнале.</w:t>
      </w:r>
    </w:p>
    <w:bookmarkEnd w:id="1226"/>
    <w:bookmarkStart w:name="z1291" w:id="1227"/>
    <w:p>
      <w:pPr>
        <w:spacing w:after="0"/>
        <w:ind w:left="0"/>
        <w:jc w:val="left"/>
      </w:pPr>
      <w:r>
        <w:rPr>
          <w:rFonts w:ascii="Times New Roman"/>
          <w:b/>
          <w:i w:val="false"/>
          <w:color w:val="000000"/>
        </w:rPr>
        <w:t xml:space="preserve"> 41. Вентиляционные устройства</w:t>
      </w:r>
    </w:p>
    <w:bookmarkEnd w:id="1227"/>
    <w:bookmarkStart w:name="z1292" w:id="1228"/>
    <w:p>
      <w:pPr>
        <w:spacing w:after="0"/>
        <w:ind w:left="0"/>
        <w:jc w:val="both"/>
      </w:pPr>
      <w:r>
        <w:rPr>
          <w:rFonts w:ascii="Times New Roman"/>
          <w:b w:val="false"/>
          <w:i w:val="false"/>
          <w:color w:val="000000"/>
          <w:sz w:val="28"/>
        </w:rPr>
        <w:t>
      873. Вентиляционные двери устанавливаются в перемычках, которые заделываются в бока и кровлю выработок на глубину, обеспечивающую герметичность по периметру выработки. Глубина вруба составляет не менее 0,5 метров.</w:t>
      </w:r>
    </w:p>
    <w:bookmarkEnd w:id="1228"/>
    <w:p>
      <w:pPr>
        <w:spacing w:after="0"/>
        <w:ind w:left="0"/>
        <w:jc w:val="both"/>
      </w:pPr>
      <w:r>
        <w:rPr>
          <w:rFonts w:ascii="Times New Roman"/>
          <w:b w:val="false"/>
          <w:i w:val="false"/>
          <w:color w:val="000000"/>
          <w:sz w:val="28"/>
        </w:rPr>
        <w:t>
      Конструкция вентиляционной перемычки с дверями предусматривает зазор не менее 0,5 метров от наиболее выступающей кромки подвижного состава (транспортного средства) до перекладин проема в перемычке и боковой зазор не менее 0,25 метров.</w:t>
      </w:r>
    </w:p>
    <w:p>
      <w:pPr>
        <w:spacing w:after="0"/>
        <w:ind w:left="0"/>
        <w:jc w:val="both"/>
      </w:pPr>
      <w:r>
        <w:rPr>
          <w:rFonts w:ascii="Times New Roman"/>
          <w:b w:val="false"/>
          <w:i w:val="false"/>
          <w:color w:val="000000"/>
          <w:sz w:val="28"/>
        </w:rPr>
        <w:t>
      При установке одностворчатых дверей в откаточных выработках предусматриваются в перемычках двери для прохода людей шириной не менее 0,7 м.</w:t>
      </w:r>
    </w:p>
    <w:p>
      <w:pPr>
        <w:spacing w:after="0"/>
        <w:ind w:left="0"/>
        <w:jc w:val="both"/>
      </w:pPr>
      <w:r>
        <w:rPr>
          <w:rFonts w:ascii="Times New Roman"/>
          <w:b w:val="false"/>
          <w:i w:val="false"/>
          <w:color w:val="000000"/>
          <w:sz w:val="28"/>
        </w:rPr>
        <w:t>
      В проемах вентиляционных перемычек с двухстворчатыми дверями, не оборудованных дверями для прохода людей, минимальный зазор с одной из сторон проема составляет не менее 0,7 метров. Данное требование не распространяется на автоматические двери.</w:t>
      </w:r>
    </w:p>
    <w:p>
      <w:pPr>
        <w:spacing w:after="0"/>
        <w:ind w:left="0"/>
        <w:jc w:val="both"/>
      </w:pPr>
      <w:r>
        <w:rPr>
          <w:rFonts w:ascii="Times New Roman"/>
          <w:b w:val="false"/>
          <w:i w:val="false"/>
          <w:color w:val="000000"/>
          <w:sz w:val="28"/>
        </w:rPr>
        <w:t>
      На главных откаточных путях с интенсивной откаткой обеспечивается автоматическое открывание и закрывание вентиляционных дверей или обслуживание их дежурными рабочими.</w:t>
      </w:r>
    </w:p>
    <w:p>
      <w:pPr>
        <w:spacing w:after="0"/>
        <w:ind w:left="0"/>
        <w:jc w:val="both"/>
      </w:pPr>
      <w:r>
        <w:rPr>
          <w:rFonts w:ascii="Times New Roman"/>
          <w:b w:val="false"/>
          <w:i w:val="false"/>
          <w:color w:val="000000"/>
          <w:sz w:val="28"/>
        </w:rPr>
        <w:t>
      При депрессии шлюзов 50 декаПаскаль и более вентиляционные шлюзы снабжаются устройствами, облегчающими их открывание.</w:t>
      </w:r>
    </w:p>
    <w:p>
      <w:pPr>
        <w:spacing w:after="0"/>
        <w:ind w:left="0"/>
        <w:jc w:val="both"/>
      </w:pPr>
      <w:r>
        <w:rPr>
          <w:rFonts w:ascii="Times New Roman"/>
          <w:b w:val="false"/>
          <w:i w:val="false"/>
          <w:color w:val="000000"/>
          <w:sz w:val="28"/>
        </w:rPr>
        <w:t>
      Каждая вентиляционная перемычка имеет основные (прямые) и реверсивные двери, открывающиеся в противоположные стороны.</w:t>
      </w:r>
    </w:p>
    <w:p>
      <w:pPr>
        <w:spacing w:after="0"/>
        <w:ind w:left="0"/>
        <w:jc w:val="both"/>
      </w:pPr>
      <w:r>
        <w:rPr>
          <w:rFonts w:ascii="Times New Roman"/>
          <w:b w:val="false"/>
          <w:i w:val="false"/>
          <w:color w:val="000000"/>
          <w:sz w:val="28"/>
        </w:rPr>
        <w:t>
      По истечении надобности вентиляционные двери и перемычки убираются.</w:t>
      </w:r>
    </w:p>
    <w:bookmarkStart w:name="z1293" w:id="1229"/>
    <w:p>
      <w:pPr>
        <w:spacing w:after="0"/>
        <w:ind w:left="0"/>
        <w:jc w:val="both"/>
      </w:pPr>
      <w:r>
        <w:rPr>
          <w:rFonts w:ascii="Times New Roman"/>
          <w:b w:val="false"/>
          <w:i w:val="false"/>
          <w:color w:val="000000"/>
          <w:sz w:val="28"/>
        </w:rPr>
        <w:t>
      874. Если вследствие открывания двери нарушается нормальное проветривание шахты, устанавливаются две или несколько дверей на расстоянии друг от друга, обеспечивающие закрытие одной при прохождении через другую транспортных средств.</w:t>
      </w:r>
    </w:p>
    <w:bookmarkEnd w:id="1229"/>
    <w:bookmarkStart w:name="z1294" w:id="1230"/>
    <w:p>
      <w:pPr>
        <w:spacing w:after="0"/>
        <w:ind w:left="0"/>
        <w:jc w:val="both"/>
      </w:pPr>
      <w:r>
        <w:rPr>
          <w:rFonts w:ascii="Times New Roman"/>
          <w:b w:val="false"/>
          <w:i w:val="false"/>
          <w:color w:val="000000"/>
          <w:sz w:val="28"/>
        </w:rPr>
        <w:t>
      875. Для предупреждения возникновения короткого замыкания вентиляционных струй при устройстве дверей, разделяющих эти струи, соблюдаются следующие требования:</w:t>
      </w:r>
    </w:p>
    <w:bookmarkEnd w:id="1230"/>
    <w:bookmarkStart w:name="z1295" w:id="1231"/>
    <w:p>
      <w:pPr>
        <w:spacing w:after="0"/>
        <w:ind w:left="0"/>
        <w:jc w:val="both"/>
      </w:pPr>
      <w:r>
        <w:rPr>
          <w:rFonts w:ascii="Times New Roman"/>
          <w:b w:val="false"/>
          <w:i w:val="false"/>
          <w:color w:val="000000"/>
          <w:sz w:val="28"/>
        </w:rPr>
        <w:t>
      1) число дверей принимается не менее двух, расстояние между дверями принимается больше максимальной длины состава вагонеток;</w:t>
      </w:r>
    </w:p>
    <w:bookmarkEnd w:id="1231"/>
    <w:bookmarkStart w:name="z1296" w:id="1232"/>
    <w:p>
      <w:pPr>
        <w:spacing w:after="0"/>
        <w:ind w:left="0"/>
        <w:jc w:val="both"/>
      </w:pPr>
      <w:r>
        <w:rPr>
          <w:rFonts w:ascii="Times New Roman"/>
          <w:b w:val="false"/>
          <w:i w:val="false"/>
          <w:color w:val="000000"/>
          <w:sz w:val="28"/>
        </w:rPr>
        <w:t>
      2) двери воздухонепроницаемые, выполненные из металла, дерева, обшитого листовым железом, или негорючим материалом;</w:t>
      </w:r>
    </w:p>
    <w:bookmarkEnd w:id="1232"/>
    <w:bookmarkStart w:name="z1297" w:id="1233"/>
    <w:p>
      <w:pPr>
        <w:spacing w:after="0"/>
        <w:ind w:left="0"/>
        <w:jc w:val="both"/>
      </w:pPr>
      <w:r>
        <w:rPr>
          <w:rFonts w:ascii="Times New Roman"/>
          <w:b w:val="false"/>
          <w:i w:val="false"/>
          <w:color w:val="000000"/>
          <w:sz w:val="28"/>
        </w:rPr>
        <w:t>
      3) при наличии в выработке рельсовых путей принимаются меры для устранения утечек воздуха через порог двери.</w:t>
      </w:r>
    </w:p>
    <w:bookmarkEnd w:id="1233"/>
    <w:p>
      <w:pPr>
        <w:spacing w:after="0"/>
        <w:ind w:left="0"/>
        <w:jc w:val="both"/>
      </w:pPr>
      <w:r>
        <w:rPr>
          <w:rFonts w:ascii="Times New Roman"/>
          <w:b w:val="false"/>
          <w:i w:val="false"/>
          <w:color w:val="000000"/>
          <w:sz w:val="28"/>
        </w:rPr>
        <w:t>
      В выработке, соединяющей стволы (подающие воздух и вытяжные), устраиваются две каменные или бетонные перемычки, каждая с двумя дверями, открывающимися в противоположные стороны.</w:t>
      </w:r>
    </w:p>
    <w:bookmarkStart w:name="z1298" w:id="1234"/>
    <w:p>
      <w:pPr>
        <w:spacing w:after="0"/>
        <w:ind w:left="0"/>
        <w:jc w:val="both"/>
      </w:pPr>
      <w:r>
        <w:rPr>
          <w:rFonts w:ascii="Times New Roman"/>
          <w:b w:val="false"/>
          <w:i w:val="false"/>
          <w:color w:val="000000"/>
          <w:sz w:val="28"/>
        </w:rPr>
        <w:t>
      876. Регулирование воздушных струй по общешахтным выработкам производится по указанию начальника пылевентиляционной службы, по внутриблоковым выработкам - по указанию начальника участка при согласовании с пылевентиляционной службой.</w:t>
      </w:r>
    </w:p>
    <w:bookmarkEnd w:id="1234"/>
    <w:bookmarkStart w:name="z1299" w:id="1235"/>
    <w:p>
      <w:pPr>
        <w:spacing w:after="0"/>
        <w:ind w:left="0"/>
        <w:jc w:val="both"/>
      </w:pPr>
      <w:r>
        <w:rPr>
          <w:rFonts w:ascii="Times New Roman"/>
          <w:b w:val="false"/>
          <w:i w:val="false"/>
          <w:color w:val="000000"/>
          <w:sz w:val="28"/>
        </w:rPr>
        <w:t>
      877. Не допускается применять горючие материалы при сооружении кроссингов.</w:t>
      </w:r>
    </w:p>
    <w:bookmarkEnd w:id="1235"/>
    <w:bookmarkStart w:name="z1300" w:id="1236"/>
    <w:p>
      <w:pPr>
        <w:spacing w:after="0"/>
        <w:ind w:left="0"/>
        <w:jc w:val="left"/>
      </w:pPr>
      <w:r>
        <w:rPr>
          <w:rFonts w:ascii="Times New Roman"/>
          <w:b/>
          <w:i w:val="false"/>
          <w:color w:val="000000"/>
        </w:rPr>
        <w:t xml:space="preserve"> 42. Вентиляторные установки</w:t>
      </w:r>
    </w:p>
    <w:bookmarkEnd w:id="1236"/>
    <w:bookmarkStart w:name="z1301" w:id="1237"/>
    <w:p>
      <w:pPr>
        <w:spacing w:after="0"/>
        <w:ind w:left="0"/>
        <w:jc w:val="both"/>
      </w:pPr>
      <w:r>
        <w:rPr>
          <w:rFonts w:ascii="Times New Roman"/>
          <w:b w:val="false"/>
          <w:i w:val="false"/>
          <w:color w:val="000000"/>
          <w:sz w:val="28"/>
        </w:rPr>
        <w:t>
      878. Подземные выработки должны проветриваться при помощи непрерывно действующих вентиляторов главного проветривания. Допускается на действующих шахтах установка подземных вспомогательных вентиляторов главного проветривания.</w:t>
      </w:r>
    </w:p>
    <w:bookmarkEnd w:id="1237"/>
    <w:bookmarkStart w:name="z1302" w:id="1238"/>
    <w:p>
      <w:pPr>
        <w:spacing w:after="0"/>
        <w:ind w:left="0"/>
        <w:jc w:val="both"/>
      </w:pPr>
      <w:r>
        <w:rPr>
          <w:rFonts w:ascii="Times New Roman"/>
          <w:b w:val="false"/>
          <w:i w:val="false"/>
          <w:color w:val="000000"/>
          <w:sz w:val="28"/>
        </w:rPr>
        <w:t>
      879. Вентиляторная установка для проветривания при проходке ствола устанавливается на поверхности на расстоянии не менее 15 метров от ствола.</w:t>
      </w:r>
    </w:p>
    <w:bookmarkEnd w:id="1238"/>
    <w:p>
      <w:pPr>
        <w:spacing w:after="0"/>
        <w:ind w:left="0"/>
        <w:jc w:val="both"/>
      </w:pPr>
      <w:r>
        <w:rPr>
          <w:rFonts w:ascii="Times New Roman"/>
          <w:b w:val="false"/>
          <w:i w:val="false"/>
          <w:color w:val="000000"/>
          <w:sz w:val="28"/>
        </w:rPr>
        <w:t>
      Отставание вентиляционных труб от забоя при проходке ствола определяется ПОР, но не более 15 метров, во время погрузки грейфером это расстояние допускается увеличить до 20 метров.</w:t>
      </w:r>
    </w:p>
    <w:p>
      <w:pPr>
        <w:spacing w:after="0"/>
        <w:ind w:left="0"/>
        <w:jc w:val="both"/>
      </w:pPr>
      <w:r>
        <w:rPr>
          <w:rFonts w:ascii="Times New Roman"/>
          <w:b w:val="false"/>
          <w:i w:val="false"/>
          <w:color w:val="000000"/>
          <w:sz w:val="28"/>
        </w:rPr>
        <w:t>
      Трубы изготавливаются из негорючих материалов и подвешиваются на канатах или крепятся жестко к крепи.</w:t>
      </w:r>
    </w:p>
    <w:bookmarkStart w:name="z1303" w:id="1239"/>
    <w:p>
      <w:pPr>
        <w:spacing w:after="0"/>
        <w:ind w:left="0"/>
        <w:jc w:val="both"/>
      </w:pPr>
      <w:r>
        <w:rPr>
          <w:rFonts w:ascii="Times New Roman"/>
          <w:b w:val="false"/>
          <w:i w:val="false"/>
          <w:color w:val="000000"/>
          <w:sz w:val="28"/>
        </w:rPr>
        <w:t>
      880. Главные вентиляторные установки располагаются на поверхности земли у устья герметически закрытых шахт, штолен, предусматриваются меры, исключающие поступление в них из подстилающих пород опасных газов через тектонические нарушения, трещины и скважины. Способ проветривания нагнетательный, всасывающий или нагнетательно-всасывающий.</w:t>
      </w:r>
    </w:p>
    <w:bookmarkEnd w:id="1239"/>
    <w:p>
      <w:pPr>
        <w:spacing w:after="0"/>
        <w:ind w:left="0"/>
        <w:jc w:val="both"/>
      </w:pPr>
      <w:r>
        <w:rPr>
          <w:rFonts w:ascii="Times New Roman"/>
          <w:b w:val="false"/>
          <w:i w:val="false"/>
          <w:color w:val="000000"/>
          <w:sz w:val="28"/>
        </w:rPr>
        <w:t>
      Вентиляционные каналы главных и вспомогательных вентиляторных установок главного проветривания осматриваются не реже одного раза в месяц и периодически очищаются. Каналы главных вентиляторных установок имеют ход с поверхности, позволяющий производить их осмотр, очистку, замеры количества воздуха, депрессии.</w:t>
      </w:r>
    </w:p>
    <w:p>
      <w:pPr>
        <w:spacing w:after="0"/>
        <w:ind w:left="0"/>
        <w:jc w:val="both"/>
      </w:pPr>
      <w:r>
        <w:rPr>
          <w:rFonts w:ascii="Times New Roman"/>
          <w:b w:val="false"/>
          <w:i w:val="false"/>
          <w:color w:val="000000"/>
          <w:sz w:val="28"/>
        </w:rPr>
        <w:t>
      В местах сопряжений каналов со стволами перед рабочим колесом вентилятора устанавливаются ограждающие решетки.</w:t>
      </w:r>
    </w:p>
    <w:bookmarkStart w:name="z1304" w:id="1240"/>
    <w:p>
      <w:pPr>
        <w:spacing w:after="0"/>
        <w:ind w:left="0"/>
        <w:jc w:val="both"/>
      </w:pPr>
      <w:r>
        <w:rPr>
          <w:rFonts w:ascii="Times New Roman"/>
          <w:b w:val="false"/>
          <w:i w:val="false"/>
          <w:color w:val="000000"/>
          <w:sz w:val="28"/>
        </w:rPr>
        <w:t>
      881. Главные вентиляторные установки должны состоять из двух самостоятельных вентиляторных агрегатов, один из них резервный. Вентиляторы устанавливаются одного типа и размера.</w:t>
      </w:r>
    </w:p>
    <w:bookmarkEnd w:id="1240"/>
    <w:bookmarkStart w:name="z1305" w:id="1241"/>
    <w:p>
      <w:pPr>
        <w:spacing w:after="0"/>
        <w:ind w:left="0"/>
        <w:jc w:val="both"/>
      </w:pPr>
      <w:r>
        <w:rPr>
          <w:rFonts w:ascii="Times New Roman"/>
          <w:b w:val="false"/>
          <w:i w:val="false"/>
          <w:color w:val="000000"/>
          <w:sz w:val="28"/>
        </w:rPr>
        <w:t>
      882. На главных вентиляторных установках и вспомогательных вентиляторах главного проветривания должны устанавливаться депрессиометры и расходомеры, при ременной передаче тахометры.</w:t>
      </w:r>
    </w:p>
    <w:bookmarkEnd w:id="1241"/>
    <w:bookmarkStart w:name="z1306" w:id="1242"/>
    <w:p>
      <w:pPr>
        <w:spacing w:after="0"/>
        <w:ind w:left="0"/>
        <w:jc w:val="both"/>
      </w:pPr>
      <w:r>
        <w:rPr>
          <w:rFonts w:ascii="Times New Roman"/>
          <w:b w:val="false"/>
          <w:i w:val="false"/>
          <w:color w:val="000000"/>
          <w:sz w:val="28"/>
        </w:rPr>
        <w:t>
      883. На негазовых шахтах при остановке главных или вспомогательных вентиляторных установок продолжительностью более 30 минут люди выводятся из всех горных выработок, включенных в схему проветривания этими вентиляторными установками, в выработки со свежей струей. Возобновление работ допускается после проветривания и обследования состояния рудничной атмосферы в очистных и тупиковых выработках лицами контроля. При остановке главной вентиляторной установки продолжительностью более 2 часов персонал выводится из шахты на поверхность. Работы в шахте возобновляются по разрешению технического руководителя организации или лица, его замещающего.</w:t>
      </w:r>
    </w:p>
    <w:bookmarkEnd w:id="1242"/>
    <w:bookmarkStart w:name="z1307" w:id="1243"/>
    <w:p>
      <w:pPr>
        <w:spacing w:after="0"/>
        <w:ind w:left="0"/>
        <w:jc w:val="both"/>
      </w:pPr>
      <w:r>
        <w:rPr>
          <w:rFonts w:ascii="Times New Roman"/>
          <w:b w:val="false"/>
          <w:i w:val="false"/>
          <w:color w:val="000000"/>
          <w:sz w:val="28"/>
        </w:rPr>
        <w:t>
      884. Главные вентиляторные установки должны обеспечивать реверсирование вентиляционной струи, поступающей в выработки.</w:t>
      </w:r>
    </w:p>
    <w:bookmarkEnd w:id="1243"/>
    <w:p>
      <w:pPr>
        <w:spacing w:after="0"/>
        <w:ind w:left="0"/>
        <w:jc w:val="both"/>
      </w:pPr>
      <w:r>
        <w:rPr>
          <w:rFonts w:ascii="Times New Roman"/>
          <w:b w:val="false"/>
          <w:i w:val="false"/>
          <w:color w:val="000000"/>
          <w:sz w:val="28"/>
        </w:rPr>
        <w:t>
      Вспомогательные вентиляторные установки должны обеспечивать реверсирование вентиляционной струи в случаях, предусмотренных ПЛА.</w:t>
      </w:r>
    </w:p>
    <w:p>
      <w:pPr>
        <w:spacing w:after="0"/>
        <w:ind w:left="0"/>
        <w:jc w:val="both"/>
      </w:pPr>
      <w:r>
        <w:rPr>
          <w:rFonts w:ascii="Times New Roman"/>
          <w:b w:val="false"/>
          <w:i w:val="false"/>
          <w:color w:val="000000"/>
          <w:sz w:val="28"/>
        </w:rPr>
        <w:t>
      Перевод вентиляторных установок на реверсивный режим работы выполняется не более чем за 10 минут.</w:t>
      </w:r>
    </w:p>
    <w:p>
      <w:pPr>
        <w:spacing w:after="0"/>
        <w:ind w:left="0"/>
        <w:jc w:val="both"/>
      </w:pPr>
      <w:r>
        <w:rPr>
          <w:rFonts w:ascii="Times New Roman"/>
          <w:b w:val="false"/>
          <w:i w:val="false"/>
          <w:color w:val="000000"/>
          <w:sz w:val="28"/>
        </w:rPr>
        <w:t>
      Расход воздуха, проходящего по главным выработкам в реверсивном режиме проветривания, должен составлять не менее 60 процентов от расхода воздуха, проходящего по ним в нормальном режиме.</w:t>
      </w:r>
    </w:p>
    <w:bookmarkStart w:name="z1308" w:id="1244"/>
    <w:p>
      <w:pPr>
        <w:spacing w:after="0"/>
        <w:ind w:left="0"/>
        <w:jc w:val="both"/>
      </w:pPr>
      <w:r>
        <w:rPr>
          <w:rFonts w:ascii="Times New Roman"/>
          <w:b w:val="false"/>
          <w:i w:val="false"/>
          <w:color w:val="000000"/>
          <w:sz w:val="28"/>
        </w:rPr>
        <w:t>
      885. Исправность действия реверсивных переключающих и герметизирующих устройств вентиляторной установки без опрокидывания вентиляционный струи проверяется главным механиком (энергетиком) и начальником пылевентиляционной службы шахты не реже одного раза в месяц.</w:t>
      </w:r>
    </w:p>
    <w:bookmarkEnd w:id="1244"/>
    <w:p>
      <w:pPr>
        <w:spacing w:after="0"/>
        <w:ind w:left="0"/>
        <w:jc w:val="both"/>
      </w:pPr>
      <w:r>
        <w:rPr>
          <w:rFonts w:ascii="Times New Roman"/>
          <w:b w:val="false"/>
          <w:i w:val="false"/>
          <w:color w:val="000000"/>
          <w:sz w:val="28"/>
        </w:rPr>
        <w:t xml:space="preserve">
      Проверка действия реверсивных устройств с пропуском опрокинутой воздушной струи производится не реже двух раз в год (зимний и летний периоды) в нерабочее время под руководством технического руководителя шахты начальником пылевентиляционной службы, механиком и энергетиком шахты в присутствии представителей ПАСС ОПБ и оформляется актом, который прилагается к ПЛА. Состояние реверсивных устройств, результаты проверки реверсирования и фактическое время переключения вентилятора на реверсивный режим работы, фиксируются в Журнале осмотра вентиляторных установок и проверки реверсии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885 с изменением, внесенным приказом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9" w:id="1245"/>
    <w:p>
      <w:pPr>
        <w:spacing w:after="0"/>
        <w:ind w:left="0"/>
        <w:jc w:val="both"/>
      </w:pPr>
      <w:r>
        <w:rPr>
          <w:rFonts w:ascii="Times New Roman"/>
          <w:b w:val="false"/>
          <w:i w:val="false"/>
          <w:color w:val="000000"/>
          <w:sz w:val="28"/>
        </w:rPr>
        <w:t>
      886. При реверсировании вентиляционный струи должно вестись наблюдение за состоянием электродвигателя вентилятора, не допуская его перегрузки.</w:t>
      </w:r>
    </w:p>
    <w:bookmarkEnd w:id="1245"/>
    <w:bookmarkStart w:name="z1310" w:id="1246"/>
    <w:p>
      <w:pPr>
        <w:spacing w:after="0"/>
        <w:ind w:left="0"/>
        <w:jc w:val="both"/>
      </w:pPr>
      <w:r>
        <w:rPr>
          <w:rFonts w:ascii="Times New Roman"/>
          <w:b w:val="false"/>
          <w:i w:val="false"/>
          <w:color w:val="000000"/>
          <w:sz w:val="28"/>
        </w:rPr>
        <w:t>
      887. При реверсировании воздушной струи устанавливаются и в акт проверки реверсирования заносятся показатели:</w:t>
      </w:r>
    </w:p>
    <w:bookmarkEnd w:id="1246"/>
    <w:bookmarkStart w:name="z1311" w:id="1247"/>
    <w:p>
      <w:pPr>
        <w:spacing w:after="0"/>
        <w:ind w:left="0"/>
        <w:jc w:val="both"/>
      </w:pPr>
      <w:r>
        <w:rPr>
          <w:rFonts w:ascii="Times New Roman"/>
          <w:b w:val="false"/>
          <w:i w:val="false"/>
          <w:color w:val="000000"/>
          <w:sz w:val="28"/>
        </w:rPr>
        <w:t>
      1) депрессия, создаваемая вентилятором до реверсии и при реверсии;</w:t>
      </w:r>
    </w:p>
    <w:bookmarkEnd w:id="1247"/>
    <w:bookmarkStart w:name="z1312" w:id="1248"/>
    <w:p>
      <w:pPr>
        <w:spacing w:after="0"/>
        <w:ind w:left="0"/>
        <w:jc w:val="both"/>
      </w:pPr>
      <w:r>
        <w:rPr>
          <w:rFonts w:ascii="Times New Roman"/>
          <w:b w:val="false"/>
          <w:i w:val="false"/>
          <w:color w:val="000000"/>
          <w:sz w:val="28"/>
        </w:rPr>
        <w:t>
      2) производительность вентилятора (в кубических метрах в секунду) до реверсии и при реверсии;</w:t>
      </w:r>
    </w:p>
    <w:bookmarkEnd w:id="1248"/>
    <w:bookmarkStart w:name="z1313" w:id="1249"/>
    <w:p>
      <w:pPr>
        <w:spacing w:after="0"/>
        <w:ind w:left="0"/>
        <w:jc w:val="both"/>
      </w:pPr>
      <w:r>
        <w:rPr>
          <w:rFonts w:ascii="Times New Roman"/>
          <w:b w:val="false"/>
          <w:i w:val="false"/>
          <w:color w:val="000000"/>
          <w:sz w:val="28"/>
        </w:rPr>
        <w:t>
      3) время, затрачиваемое на изменение направления струи и обратный переход на нормальное направление;</w:t>
      </w:r>
    </w:p>
    <w:bookmarkEnd w:id="1249"/>
    <w:bookmarkStart w:name="z1314" w:id="1250"/>
    <w:p>
      <w:pPr>
        <w:spacing w:after="0"/>
        <w:ind w:left="0"/>
        <w:jc w:val="both"/>
      </w:pPr>
      <w:r>
        <w:rPr>
          <w:rFonts w:ascii="Times New Roman"/>
          <w:b w:val="false"/>
          <w:i w:val="false"/>
          <w:color w:val="000000"/>
          <w:sz w:val="28"/>
        </w:rPr>
        <w:t>
      4) продолжительность работы вентилятора при опрокинутой струе;</w:t>
      </w:r>
    </w:p>
    <w:bookmarkEnd w:id="1250"/>
    <w:bookmarkStart w:name="z1315" w:id="1251"/>
    <w:p>
      <w:pPr>
        <w:spacing w:after="0"/>
        <w:ind w:left="0"/>
        <w:jc w:val="both"/>
      </w:pPr>
      <w:r>
        <w:rPr>
          <w:rFonts w:ascii="Times New Roman"/>
          <w:b w:val="false"/>
          <w:i w:val="false"/>
          <w:color w:val="000000"/>
          <w:sz w:val="28"/>
        </w:rPr>
        <w:t xml:space="preserve">
      5) все недостатки, обнаруженные в состоянии вентиляторной установки и реверсивных устройств; </w:t>
      </w:r>
    </w:p>
    <w:bookmarkEnd w:id="1251"/>
    <w:bookmarkStart w:name="z1316" w:id="1252"/>
    <w:p>
      <w:pPr>
        <w:spacing w:after="0"/>
        <w:ind w:left="0"/>
        <w:jc w:val="both"/>
      </w:pPr>
      <w:r>
        <w:rPr>
          <w:rFonts w:ascii="Times New Roman"/>
          <w:b w:val="false"/>
          <w:i w:val="false"/>
          <w:color w:val="000000"/>
          <w:sz w:val="28"/>
        </w:rPr>
        <w:t>
      6) результаты замеров количества и состава воздуха, проходящего по выработкам, отнесенным к реверсивным позициям ПЛА, в нормальном и реверсивном режимах проветривания.</w:t>
      </w:r>
    </w:p>
    <w:bookmarkEnd w:id="1252"/>
    <w:bookmarkStart w:name="z1317" w:id="1253"/>
    <w:p>
      <w:pPr>
        <w:spacing w:after="0"/>
        <w:ind w:left="0"/>
        <w:jc w:val="both"/>
      </w:pPr>
      <w:r>
        <w:rPr>
          <w:rFonts w:ascii="Times New Roman"/>
          <w:b w:val="false"/>
          <w:i w:val="false"/>
          <w:color w:val="000000"/>
          <w:sz w:val="28"/>
        </w:rPr>
        <w:t>
      888. Главные вентиляторные установки и вспомогательные вентиляторы не реже одного раза в сутки осматриваются работниками, назначенными главным (старшим) механиком шахты. Не реже одного раза в неделю вентиляторные установки осматривают главный (старший) механик и начальник пылевентиляционной службы шахты или их помощники. Результаты осмотра заносятся в журнал.</w:t>
      </w:r>
    </w:p>
    <w:bookmarkEnd w:id="1253"/>
    <w:p>
      <w:pPr>
        <w:spacing w:after="0"/>
        <w:ind w:left="0"/>
        <w:jc w:val="both"/>
      </w:pPr>
      <w:r>
        <w:rPr>
          <w:rFonts w:ascii="Times New Roman"/>
          <w:b w:val="false"/>
          <w:i w:val="false"/>
          <w:color w:val="000000"/>
          <w:sz w:val="28"/>
        </w:rPr>
        <w:t>
      Не реже одного раза в 2 года производится ревизия и наладка со снятием индивидуальной характеристики вентиляторных установок.</w:t>
      </w:r>
    </w:p>
    <w:p>
      <w:pPr>
        <w:spacing w:after="0"/>
        <w:ind w:left="0"/>
        <w:jc w:val="both"/>
      </w:pPr>
      <w:r>
        <w:rPr>
          <w:rFonts w:ascii="Times New Roman"/>
          <w:b w:val="false"/>
          <w:i w:val="false"/>
          <w:color w:val="000000"/>
          <w:sz w:val="28"/>
        </w:rPr>
        <w:t>
      Допускается работа вентиляторной установки без машиниста при условии выполнения требований:</w:t>
      </w:r>
    </w:p>
    <w:bookmarkStart w:name="z1318" w:id="1254"/>
    <w:p>
      <w:pPr>
        <w:spacing w:after="0"/>
        <w:ind w:left="0"/>
        <w:jc w:val="both"/>
      </w:pPr>
      <w:r>
        <w:rPr>
          <w:rFonts w:ascii="Times New Roman"/>
          <w:b w:val="false"/>
          <w:i w:val="false"/>
          <w:color w:val="000000"/>
          <w:sz w:val="28"/>
        </w:rPr>
        <w:t>
      1) вентиляторная установка оборудована самопишущими приборами, постоянно регистрирующими производительность вентилятора и создаваемую им депрессию, устройствами, сигнализирующими на пульт дистанционного управления об отклонениях работы вентиляторной установки от заданных параметров (производительность, депрессия, температура подшипников электродвигателей и вентиляторов);</w:t>
      </w:r>
    </w:p>
    <w:bookmarkEnd w:id="1254"/>
    <w:bookmarkStart w:name="z1319" w:id="1255"/>
    <w:p>
      <w:pPr>
        <w:spacing w:after="0"/>
        <w:ind w:left="0"/>
        <w:jc w:val="both"/>
      </w:pPr>
      <w:r>
        <w:rPr>
          <w:rFonts w:ascii="Times New Roman"/>
          <w:b w:val="false"/>
          <w:i w:val="false"/>
          <w:color w:val="000000"/>
          <w:sz w:val="28"/>
        </w:rPr>
        <w:t>
      2) обеспечен дистанционный пуск и остановка электродвигателя вентилятора и дистанционное реверсирование вентиляционной струи;</w:t>
      </w:r>
    </w:p>
    <w:bookmarkEnd w:id="1255"/>
    <w:bookmarkStart w:name="z1320" w:id="1256"/>
    <w:p>
      <w:pPr>
        <w:spacing w:after="0"/>
        <w:ind w:left="0"/>
        <w:jc w:val="both"/>
      </w:pPr>
      <w:r>
        <w:rPr>
          <w:rFonts w:ascii="Times New Roman"/>
          <w:b w:val="false"/>
          <w:i w:val="false"/>
          <w:color w:val="000000"/>
          <w:sz w:val="28"/>
        </w:rPr>
        <w:t>
      3) пульт дистанционного управления и контроля работы вентиляторной установки находится в диспетчерском пункте, или - в помещении одной из постоянно обслуживаемых стационарных установок на поверхности шахты, имеющем телефонную связь, где обеспечено постоянное наблюдение за показаниями сигнализирующей аппаратуры и регистрация в журнале всех поступающих сигналов.</w:t>
      </w:r>
    </w:p>
    <w:bookmarkEnd w:id="1256"/>
    <w:p>
      <w:pPr>
        <w:spacing w:after="0"/>
        <w:ind w:left="0"/>
        <w:jc w:val="both"/>
      </w:pPr>
      <w:r>
        <w:rPr>
          <w:rFonts w:ascii="Times New Roman"/>
          <w:b w:val="false"/>
          <w:i w:val="false"/>
          <w:color w:val="000000"/>
          <w:sz w:val="28"/>
        </w:rPr>
        <w:t>
      Допускается работа автоматизированных вентиляторных установок, кроме установок главного проветривания, без самопишущих приборов при условии обеспечения дистанционного контроля за всеми изменениями в работе вентиляторной установки на пульте управления.</w:t>
      </w:r>
    </w:p>
    <w:bookmarkStart w:name="z1321" w:id="1257"/>
    <w:p>
      <w:pPr>
        <w:spacing w:after="0"/>
        <w:ind w:left="0"/>
        <w:jc w:val="both"/>
      </w:pPr>
      <w:r>
        <w:rPr>
          <w:rFonts w:ascii="Times New Roman"/>
          <w:b w:val="false"/>
          <w:i w:val="false"/>
          <w:color w:val="000000"/>
          <w:sz w:val="28"/>
        </w:rPr>
        <w:t>
      889. Здание вентиляторной установки должно иметь постоянное и резервное (переносные светильники) освещение.</w:t>
      </w:r>
    </w:p>
    <w:bookmarkEnd w:id="1257"/>
    <w:p>
      <w:pPr>
        <w:spacing w:after="0"/>
        <w:ind w:left="0"/>
        <w:jc w:val="both"/>
      </w:pPr>
      <w:r>
        <w:rPr>
          <w:rFonts w:ascii="Times New Roman"/>
          <w:b w:val="false"/>
          <w:i w:val="false"/>
          <w:color w:val="000000"/>
          <w:sz w:val="28"/>
        </w:rPr>
        <w:t>
      Здание вентиляторной установки при дистанционном управлении закрывается. В здании устанавливается телефон в шумоизолированной кабине с выведенным сигнальным устройством вызова, связанный непосредственно с диспетчером шахты на поверхности. В здании вывешивается схема реверсирования вентилятора, индивидуальные характеристики вентилятора технологический регламент по обслуживанию вентиляторной установки.</w:t>
      </w:r>
    </w:p>
    <w:p>
      <w:pPr>
        <w:spacing w:after="0"/>
        <w:ind w:left="0"/>
        <w:jc w:val="both"/>
      </w:pPr>
      <w:r>
        <w:rPr>
          <w:rFonts w:ascii="Times New Roman"/>
          <w:b w:val="false"/>
          <w:i w:val="false"/>
          <w:color w:val="000000"/>
          <w:sz w:val="28"/>
        </w:rPr>
        <w:t xml:space="preserve">
      Машинист вентиляторой установки или дежурный пульта управления при дистанционном управлении вентилятором осуществляет учет работы вентилятора в Журнале учета работы вентилятора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Start w:name="z1322" w:id="1258"/>
    <w:p>
      <w:pPr>
        <w:spacing w:after="0"/>
        <w:ind w:left="0"/>
        <w:jc w:val="both"/>
      </w:pPr>
      <w:r>
        <w:rPr>
          <w:rFonts w:ascii="Times New Roman"/>
          <w:b w:val="false"/>
          <w:i w:val="false"/>
          <w:color w:val="000000"/>
          <w:sz w:val="28"/>
        </w:rPr>
        <w:t>
      890. Остановка вентиляторов главного проветривания на ремонт или изменение режимов их работы производится по письменному распоряжению технического руководителя шахты.</w:t>
      </w:r>
    </w:p>
    <w:bookmarkEnd w:id="1258"/>
    <w:p>
      <w:pPr>
        <w:spacing w:after="0"/>
        <w:ind w:left="0"/>
        <w:jc w:val="both"/>
      </w:pPr>
      <w:r>
        <w:rPr>
          <w:rFonts w:ascii="Times New Roman"/>
          <w:b w:val="false"/>
          <w:i w:val="false"/>
          <w:color w:val="000000"/>
          <w:sz w:val="28"/>
        </w:rPr>
        <w:t xml:space="preserve">
      О внезапных остановках вентиляторов, вызванных их неисправностью или прекращением подачи энергии сообщается диспетчеру, техническому руководителю, главному (старшему) механику и энергетику, начальнику пылевентиляционной службы и дежурному по шахте. Продолжительность и время остановки фиксируются в Журнале учета работы вентилятора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В случае остановки действующего вентилятора и невозможности пуска резервного, должны открываться двери шлюзового здания над стволом или устройства, перекрывающие устье ствола.</w:t>
      </w:r>
    </w:p>
    <w:bookmarkStart w:name="z1323" w:id="1259"/>
    <w:p>
      <w:pPr>
        <w:spacing w:after="0"/>
        <w:ind w:left="0"/>
        <w:jc w:val="both"/>
      </w:pPr>
      <w:r>
        <w:rPr>
          <w:rFonts w:ascii="Times New Roman"/>
          <w:b w:val="false"/>
          <w:i w:val="false"/>
          <w:color w:val="000000"/>
          <w:sz w:val="28"/>
        </w:rPr>
        <w:t>
      891. Главные вентиляторные установки всех шахт должны иметь два независимых ввода от электроподстанции или электростанции, один из которых является резервным.</w:t>
      </w:r>
    </w:p>
    <w:bookmarkEnd w:id="1259"/>
    <w:bookmarkStart w:name="z1324" w:id="1260"/>
    <w:p>
      <w:pPr>
        <w:spacing w:after="0"/>
        <w:ind w:left="0"/>
        <w:jc w:val="both"/>
      </w:pPr>
      <w:r>
        <w:rPr>
          <w:rFonts w:ascii="Times New Roman"/>
          <w:b w:val="false"/>
          <w:i w:val="false"/>
          <w:color w:val="000000"/>
          <w:sz w:val="28"/>
        </w:rPr>
        <w:t>
      892. Допускается применять электрооборудование в нормальном исполнении для вентиляторных установок на поверхности шахт, опасных по газу или пыли, при условии обеспечения герметичности диффузора и примыкающего к нему канала в случае расположения их в электромашинном отделении. В помещениях, через которые проходит канал или диффузор вентиляторной установки, предусматривается принудительная вентиляция, включаемая при остановке вентилятора.</w:t>
      </w:r>
    </w:p>
    <w:bookmarkEnd w:id="1260"/>
    <w:bookmarkStart w:name="z1325" w:id="1261"/>
    <w:p>
      <w:pPr>
        <w:spacing w:after="0"/>
        <w:ind w:left="0"/>
        <w:jc w:val="both"/>
      </w:pPr>
      <w:r>
        <w:rPr>
          <w:rFonts w:ascii="Times New Roman"/>
          <w:b w:val="false"/>
          <w:i w:val="false"/>
          <w:color w:val="000000"/>
          <w:sz w:val="28"/>
        </w:rPr>
        <w:t>
      893. Дежурные подстанции, электростанции должны заблаговременно извещать технического руководителя или дежурного (диспетчера) по шахте о предполагаемом прекращении подачи электроэнергии для принятия своевременных мер в связи с остановкой вентилятора.</w:t>
      </w:r>
    </w:p>
    <w:bookmarkEnd w:id="1261"/>
    <w:bookmarkStart w:name="z1326" w:id="1262"/>
    <w:p>
      <w:pPr>
        <w:spacing w:after="0"/>
        <w:ind w:left="0"/>
        <w:jc w:val="left"/>
      </w:pPr>
      <w:r>
        <w:rPr>
          <w:rFonts w:ascii="Times New Roman"/>
          <w:b/>
          <w:i w:val="false"/>
          <w:color w:val="000000"/>
        </w:rPr>
        <w:t xml:space="preserve"> 43. Проветривание тупиковых выработок</w:t>
      </w:r>
    </w:p>
    <w:bookmarkEnd w:id="1262"/>
    <w:bookmarkStart w:name="z1327" w:id="1263"/>
    <w:p>
      <w:pPr>
        <w:spacing w:after="0"/>
        <w:ind w:left="0"/>
        <w:jc w:val="both"/>
      </w:pPr>
      <w:r>
        <w:rPr>
          <w:rFonts w:ascii="Times New Roman"/>
          <w:b w:val="false"/>
          <w:i w:val="false"/>
          <w:color w:val="000000"/>
          <w:sz w:val="28"/>
        </w:rPr>
        <w:t>
      894. Забои действующих тупиковых выработок должны непрерывно проветриваться вентиляторами местного проветривания, нагнетательным, всасывающим или комбинированным способами.</w:t>
      </w:r>
    </w:p>
    <w:bookmarkEnd w:id="1263"/>
    <w:p>
      <w:pPr>
        <w:spacing w:after="0"/>
        <w:ind w:left="0"/>
        <w:jc w:val="both"/>
      </w:pPr>
      <w:r>
        <w:rPr>
          <w:rFonts w:ascii="Times New Roman"/>
          <w:b w:val="false"/>
          <w:i w:val="false"/>
          <w:color w:val="000000"/>
          <w:sz w:val="28"/>
        </w:rPr>
        <w:t>
      Допускается проветривание забоев воздушно-водяной смесью при проходке восстающих выработок автоматизированными комплексами, при засечке выработок на длину до 7 метров.</w:t>
      </w:r>
    </w:p>
    <w:p>
      <w:pPr>
        <w:spacing w:after="0"/>
        <w:ind w:left="0"/>
        <w:jc w:val="both"/>
      </w:pPr>
      <w:r>
        <w:rPr>
          <w:rFonts w:ascii="Times New Roman"/>
          <w:b w:val="false"/>
          <w:i w:val="false"/>
          <w:color w:val="000000"/>
          <w:sz w:val="28"/>
        </w:rPr>
        <w:t>
      Допускается, проветривание тупиковых выработок сжатым воздухом с обязательным использованием эжекторов.</w:t>
      </w:r>
    </w:p>
    <w:p>
      <w:pPr>
        <w:spacing w:after="0"/>
        <w:ind w:left="0"/>
        <w:jc w:val="both"/>
      </w:pPr>
      <w:r>
        <w:rPr>
          <w:rFonts w:ascii="Times New Roman"/>
          <w:b w:val="false"/>
          <w:i w:val="false"/>
          <w:color w:val="000000"/>
          <w:sz w:val="28"/>
        </w:rPr>
        <w:t>
      В тупиковых выработках до сбойки шахтных стволов должны применяться в качестве вентиляционных ставов трубы из несгораемых материалов.</w:t>
      </w:r>
    </w:p>
    <w:p>
      <w:pPr>
        <w:spacing w:after="0"/>
        <w:ind w:left="0"/>
        <w:jc w:val="both"/>
      </w:pPr>
      <w:r>
        <w:rPr>
          <w:rFonts w:ascii="Times New Roman"/>
          <w:b w:val="false"/>
          <w:i w:val="false"/>
          <w:color w:val="000000"/>
          <w:sz w:val="28"/>
        </w:rPr>
        <w:t>
      При проветривании забоев горизонтальных и наклонных выработок с углом наклона до 15 градусов вентиляторами местного проветривания с применением эжекторов-туманообразователей отставание вентиляционных труб от забоя должно составлять не более 20 метров.</w:t>
      </w:r>
    </w:p>
    <w:p>
      <w:pPr>
        <w:spacing w:after="0"/>
        <w:ind w:left="0"/>
        <w:jc w:val="both"/>
      </w:pPr>
      <w:r>
        <w:rPr>
          <w:rFonts w:ascii="Times New Roman"/>
          <w:b w:val="false"/>
          <w:i w:val="false"/>
          <w:color w:val="000000"/>
          <w:sz w:val="28"/>
        </w:rPr>
        <w:t>
      При проходке выработок комбайнами отставание вентиляционных труб от пульта управления комбайном должно составлять не более 10 метров.</w:t>
      </w:r>
    </w:p>
    <w:bookmarkStart w:name="z1328" w:id="1264"/>
    <w:p>
      <w:pPr>
        <w:spacing w:after="0"/>
        <w:ind w:left="0"/>
        <w:jc w:val="both"/>
      </w:pPr>
      <w:r>
        <w:rPr>
          <w:rFonts w:ascii="Times New Roman"/>
          <w:b w:val="false"/>
          <w:i w:val="false"/>
          <w:color w:val="000000"/>
          <w:sz w:val="28"/>
        </w:rPr>
        <w:t>
      895. На проходку восстающих выработок составляется ПОР, утверждаемый техническим руководителем шахты. В ПОР включаются паспорта крепления и буровзрывных работ, расчеты и схемы установки вентиляторов местного проветривания. Не допускается проходка восстающих, не оборудованных средствами дистанционного контроля качественного состава воздуха, проходка выработок длиной более 5 метров из восстающих, не сбитых с верхним вентиляционным горизонтом.</w:t>
      </w:r>
    </w:p>
    <w:bookmarkEnd w:id="1264"/>
    <w:p>
      <w:pPr>
        <w:spacing w:after="0"/>
        <w:ind w:left="0"/>
        <w:jc w:val="both"/>
      </w:pPr>
      <w:r>
        <w:rPr>
          <w:rFonts w:ascii="Times New Roman"/>
          <w:b w:val="false"/>
          <w:i w:val="false"/>
          <w:color w:val="000000"/>
          <w:sz w:val="28"/>
        </w:rPr>
        <w:t>
      Все рабочие, занятые на проходке восстающих, обеспечиваются и обучаются пользованию газоопределителем.</w:t>
      </w:r>
    </w:p>
    <w:p>
      <w:pPr>
        <w:spacing w:after="0"/>
        <w:ind w:left="0"/>
        <w:jc w:val="both"/>
      </w:pPr>
      <w:r>
        <w:rPr>
          <w:rFonts w:ascii="Times New Roman"/>
          <w:b w:val="false"/>
          <w:i w:val="false"/>
          <w:color w:val="000000"/>
          <w:sz w:val="28"/>
        </w:rPr>
        <w:t>
      Проходка выработок из восстающих, не сбитых с верхним вентиляционным горизонтом, производится по проекту.</w:t>
      </w:r>
    </w:p>
    <w:bookmarkStart w:name="z1329" w:id="1265"/>
    <w:p>
      <w:pPr>
        <w:spacing w:after="0"/>
        <w:ind w:left="0"/>
        <w:jc w:val="both"/>
      </w:pPr>
      <w:r>
        <w:rPr>
          <w:rFonts w:ascii="Times New Roman"/>
          <w:b w:val="false"/>
          <w:i w:val="false"/>
          <w:color w:val="000000"/>
          <w:sz w:val="28"/>
        </w:rPr>
        <w:t>
      896. Установка вентиляторов местного проветривания в тупиковых выработках производится по ПОР, утвержденному техническим руководителем шахты. При этом производительность вентилятора местного проветривания не более 70 процентов количества воздуха, подаваемого к его всасу за счет общешахтной депрессии, вентилятор местного проветривания устанавливается на свежей струе воздуха на расстоянии не менее 10 метров от исходящей струи с таким расчетом, чтобы воздух из исходящей струи не мог засасываться вентилятором.</w:t>
      </w:r>
    </w:p>
    <w:bookmarkEnd w:id="1265"/>
    <w:p>
      <w:pPr>
        <w:spacing w:after="0"/>
        <w:ind w:left="0"/>
        <w:jc w:val="both"/>
      </w:pPr>
      <w:r>
        <w:rPr>
          <w:rFonts w:ascii="Times New Roman"/>
          <w:b w:val="false"/>
          <w:i w:val="false"/>
          <w:color w:val="000000"/>
          <w:sz w:val="28"/>
        </w:rPr>
        <w:t>
      Проветривание тупиковых выработок большой протяженности осуществляется с применением турбовоздуходувок.</w:t>
      </w:r>
    </w:p>
    <w:p>
      <w:pPr>
        <w:spacing w:after="0"/>
        <w:ind w:left="0"/>
        <w:jc w:val="both"/>
      </w:pPr>
      <w:r>
        <w:rPr>
          <w:rFonts w:ascii="Times New Roman"/>
          <w:b w:val="false"/>
          <w:i w:val="false"/>
          <w:color w:val="000000"/>
          <w:sz w:val="28"/>
        </w:rPr>
        <w:t>
      На шахтах, не опасных по газу, при комбинированном способе проветривания тупиковых выработок протяженностью более 200 метров допускается установка вентиляторов местного проветривания в тупиковой части выработок, рассредоточение их по всасывающему трубопроводу. При этом расположение воздуховодов исключает рециркуляцию воздуха.</w:t>
      </w:r>
    </w:p>
    <w:p>
      <w:pPr>
        <w:spacing w:after="0"/>
        <w:ind w:left="0"/>
        <w:jc w:val="both"/>
      </w:pPr>
      <w:r>
        <w:rPr>
          <w:rFonts w:ascii="Times New Roman"/>
          <w:b w:val="false"/>
          <w:i w:val="false"/>
          <w:color w:val="000000"/>
          <w:sz w:val="28"/>
        </w:rPr>
        <w:t>
      Комбинированный способ проветривания применяется при условии осуществления контроля за обеспечением совместной работы всех вентиляторов.</w:t>
      </w:r>
    </w:p>
    <w:bookmarkStart w:name="z1330" w:id="1266"/>
    <w:p>
      <w:pPr>
        <w:spacing w:after="0"/>
        <w:ind w:left="0"/>
        <w:jc w:val="left"/>
      </w:pPr>
      <w:r>
        <w:rPr>
          <w:rFonts w:ascii="Times New Roman"/>
          <w:b/>
          <w:i w:val="false"/>
          <w:color w:val="000000"/>
        </w:rPr>
        <w:t xml:space="preserve"> 44. Контроль за состоянием рудничной атмосферы</w:t>
      </w:r>
    </w:p>
    <w:bookmarkEnd w:id="1266"/>
    <w:bookmarkStart w:name="z1331" w:id="1267"/>
    <w:p>
      <w:pPr>
        <w:spacing w:after="0"/>
        <w:ind w:left="0"/>
        <w:jc w:val="both"/>
      </w:pPr>
      <w:r>
        <w:rPr>
          <w:rFonts w:ascii="Times New Roman"/>
          <w:b w:val="false"/>
          <w:i w:val="false"/>
          <w:color w:val="000000"/>
          <w:sz w:val="28"/>
        </w:rPr>
        <w:t>
      897. Для проверки правильности распределения воздуха по горизонтам, крыльям, залежам и блокам (камерам) производятся замеры его количества не реже одного раза в месяц, при значительном изменении вентиляционного режима.</w:t>
      </w:r>
    </w:p>
    <w:bookmarkEnd w:id="1267"/>
    <w:p>
      <w:pPr>
        <w:spacing w:after="0"/>
        <w:ind w:left="0"/>
        <w:jc w:val="both"/>
      </w:pPr>
      <w:r>
        <w:rPr>
          <w:rFonts w:ascii="Times New Roman"/>
          <w:b w:val="false"/>
          <w:i w:val="false"/>
          <w:color w:val="000000"/>
          <w:sz w:val="28"/>
        </w:rPr>
        <w:t>
      Контроль загазирования забоя после взрывных работ и проветривания проводится перед допуском людей в забой при помощи экспресс-приборов.</w:t>
      </w:r>
    </w:p>
    <w:p>
      <w:pPr>
        <w:spacing w:after="0"/>
        <w:ind w:left="0"/>
        <w:jc w:val="both"/>
      </w:pPr>
      <w:r>
        <w:rPr>
          <w:rFonts w:ascii="Times New Roman"/>
          <w:b w:val="false"/>
          <w:i w:val="false"/>
          <w:color w:val="000000"/>
          <w:sz w:val="28"/>
        </w:rPr>
        <w:t>
      Контрольная проверка качественного состава воздуха при проходке стволов производится в стволах шахт с негазовым режимом не реже одного раза в месяц. Отбор проб воздуха производится в двух местах: в забое и на рабочем полке.</w:t>
      </w:r>
    </w:p>
    <w:bookmarkStart w:name="z1332" w:id="1268"/>
    <w:p>
      <w:pPr>
        <w:spacing w:after="0"/>
        <w:ind w:left="0"/>
        <w:jc w:val="both"/>
      </w:pPr>
      <w:r>
        <w:rPr>
          <w:rFonts w:ascii="Times New Roman"/>
          <w:b w:val="false"/>
          <w:i w:val="false"/>
          <w:color w:val="000000"/>
          <w:sz w:val="28"/>
        </w:rPr>
        <w:t>
      898. В шахтах с температурой воздуха более 20 градусов Цельсия одновременно с замером количества и отбором проб воздуха в те же сроки производятся замеры температуры воздуха.</w:t>
      </w:r>
    </w:p>
    <w:bookmarkEnd w:id="1268"/>
    <w:p>
      <w:pPr>
        <w:spacing w:after="0"/>
        <w:ind w:left="0"/>
        <w:jc w:val="both"/>
      </w:pPr>
      <w:r>
        <w:rPr>
          <w:rFonts w:ascii="Times New Roman"/>
          <w:b w:val="false"/>
          <w:i w:val="false"/>
          <w:color w:val="000000"/>
          <w:sz w:val="28"/>
        </w:rPr>
        <w:t xml:space="preserve">
      Результаты замеров температуры, анализы воздуха заносятся в Вентиляционный журнал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Start w:name="z1333" w:id="1269"/>
    <w:p>
      <w:pPr>
        <w:spacing w:after="0"/>
        <w:ind w:left="0"/>
        <w:jc w:val="both"/>
      </w:pPr>
      <w:r>
        <w:rPr>
          <w:rFonts w:ascii="Times New Roman"/>
          <w:b w:val="false"/>
          <w:i w:val="false"/>
          <w:color w:val="000000"/>
          <w:sz w:val="28"/>
        </w:rPr>
        <w:t>
      899. Каждая шахта обеспечивается замерными станциями. В местах замера количества воздуха на главных входящих и исходящих струях горизонтов, крыльев шахты устраиваются замерные станции длиной не менее 4 метров. Допускается для устройства замерных станций использование участков выработки, закрепленных бетоном или пройденных комбайнами и имеющих гладкие поверхности.</w:t>
      </w:r>
    </w:p>
    <w:bookmarkEnd w:id="1269"/>
    <w:p>
      <w:pPr>
        <w:spacing w:after="0"/>
        <w:ind w:left="0"/>
        <w:jc w:val="both"/>
      </w:pPr>
      <w:r>
        <w:rPr>
          <w:rFonts w:ascii="Times New Roman"/>
          <w:b w:val="false"/>
          <w:i w:val="false"/>
          <w:color w:val="000000"/>
          <w:sz w:val="28"/>
        </w:rPr>
        <w:t>
      В остальных выработках замеры количества воздуха проводится на прямолинейных незагроможденных участках не менее 30 метров с крепью, плотно прилегающей к стенкам выработки, или на участках с выровненными стенками и кровлей.</w:t>
      </w:r>
    </w:p>
    <w:p>
      <w:pPr>
        <w:spacing w:after="0"/>
        <w:ind w:left="0"/>
        <w:jc w:val="both"/>
      </w:pPr>
      <w:r>
        <w:rPr>
          <w:rFonts w:ascii="Times New Roman"/>
          <w:b w:val="false"/>
          <w:i w:val="false"/>
          <w:color w:val="000000"/>
          <w:sz w:val="28"/>
        </w:rPr>
        <w:t>
      Во всех местах замеров количества воздуха устанавливаются доски, на которых записываются: дата замера, площадь поперечного сечения выработки (замерной станции), расчетное и фактическое количество воздуха, скорость воздушной струи.</w:t>
      </w:r>
    </w:p>
    <w:bookmarkStart w:name="z1334" w:id="1270"/>
    <w:p>
      <w:pPr>
        <w:spacing w:after="0"/>
        <w:ind w:left="0"/>
        <w:jc w:val="both"/>
      </w:pPr>
      <w:r>
        <w:rPr>
          <w:rFonts w:ascii="Times New Roman"/>
          <w:b w:val="false"/>
          <w:i w:val="false"/>
          <w:color w:val="000000"/>
          <w:sz w:val="28"/>
        </w:rPr>
        <w:t>
      900. На всех шахтах не реже одного раза в три года производится воздушно-депрессионная съемка. На трудно проветриваемых шахтах с эквивалентным отверстием менее 1 метра воздушно-депрессионные съемки производятся не реже одного раза в год.</w:t>
      </w:r>
    </w:p>
    <w:bookmarkEnd w:id="1270"/>
    <w:p>
      <w:pPr>
        <w:spacing w:after="0"/>
        <w:ind w:left="0"/>
        <w:jc w:val="both"/>
      </w:pPr>
      <w:r>
        <w:rPr>
          <w:rFonts w:ascii="Times New Roman"/>
          <w:b w:val="false"/>
          <w:i w:val="false"/>
          <w:color w:val="000000"/>
          <w:sz w:val="28"/>
        </w:rPr>
        <w:t>
      По результатам воздушно-депрессионных съемок техническим руководителем организации утверждаются мероприятия и сроки по устранению выявленных недостатков.</w:t>
      </w:r>
    </w:p>
    <w:bookmarkStart w:name="z1335" w:id="1271"/>
    <w:p>
      <w:pPr>
        <w:spacing w:after="0"/>
        <w:ind w:left="0"/>
        <w:jc w:val="both"/>
      </w:pPr>
      <w:r>
        <w:rPr>
          <w:rFonts w:ascii="Times New Roman"/>
          <w:b w:val="false"/>
          <w:i w:val="false"/>
          <w:color w:val="000000"/>
          <w:sz w:val="28"/>
        </w:rPr>
        <w:t>
      901. Для определения количества и состава воздуха предусматриваются приборы: на негазовых шахтах - анемометры, секундомеры, пылемеры и экспресс-аппаратура для определения содержания в воздухе углекислого газа, сернистых соединений, окиси углерода и окислов азота. Все приборы должны содержаться в исправном состоянии, периодически поверяться в аттестованных лабораториях и ремонтироваться обученным персоналом.</w:t>
      </w:r>
    </w:p>
    <w:bookmarkEnd w:id="1271"/>
    <w:bookmarkStart w:name="z1336" w:id="1272"/>
    <w:p>
      <w:pPr>
        <w:spacing w:after="0"/>
        <w:ind w:left="0"/>
        <w:jc w:val="left"/>
      </w:pPr>
      <w:r>
        <w:rPr>
          <w:rFonts w:ascii="Times New Roman"/>
          <w:b/>
          <w:i w:val="false"/>
          <w:color w:val="000000"/>
        </w:rPr>
        <w:t xml:space="preserve"> 45. Составление вентиляционных планов</w:t>
      </w:r>
    </w:p>
    <w:bookmarkEnd w:id="1272"/>
    <w:bookmarkStart w:name="z1337" w:id="1273"/>
    <w:p>
      <w:pPr>
        <w:spacing w:after="0"/>
        <w:ind w:left="0"/>
        <w:jc w:val="both"/>
      </w:pPr>
      <w:r>
        <w:rPr>
          <w:rFonts w:ascii="Times New Roman"/>
          <w:b w:val="false"/>
          <w:i w:val="false"/>
          <w:color w:val="000000"/>
          <w:sz w:val="28"/>
        </w:rPr>
        <w:t>
      902. На каждой шахте составляются вентиляционные планы.</w:t>
      </w:r>
    </w:p>
    <w:bookmarkEnd w:id="1273"/>
    <w:p>
      <w:pPr>
        <w:spacing w:after="0"/>
        <w:ind w:left="0"/>
        <w:jc w:val="both"/>
      </w:pPr>
      <w:r>
        <w:rPr>
          <w:rFonts w:ascii="Times New Roman"/>
          <w:b w:val="false"/>
          <w:i w:val="false"/>
          <w:color w:val="000000"/>
          <w:sz w:val="28"/>
        </w:rPr>
        <w:t>
      Вентиляционные планы составляются нанесением на копии планов горных работ основных горизонтов всех вентиляционных устройств и оборудования.</w:t>
      </w:r>
    </w:p>
    <w:bookmarkStart w:name="z1338" w:id="1274"/>
    <w:p>
      <w:pPr>
        <w:spacing w:after="0"/>
        <w:ind w:left="0"/>
        <w:jc w:val="both"/>
      </w:pPr>
      <w:r>
        <w:rPr>
          <w:rFonts w:ascii="Times New Roman"/>
          <w:b w:val="false"/>
          <w:i w:val="false"/>
          <w:color w:val="000000"/>
          <w:sz w:val="28"/>
        </w:rPr>
        <w:t>
      903. На шахтах, разрабатывающих свиты жил (рудных тел), при ведении работ на нескольких горизонтах составляются вентиляционные планы по основным горизонтам и аксонометрические схемы вентиляции.</w:t>
      </w:r>
    </w:p>
    <w:bookmarkEnd w:id="1274"/>
    <w:p>
      <w:pPr>
        <w:spacing w:after="0"/>
        <w:ind w:left="0"/>
        <w:jc w:val="both"/>
      </w:pPr>
      <w:r>
        <w:rPr>
          <w:rFonts w:ascii="Times New Roman"/>
          <w:b w:val="false"/>
          <w:i w:val="false"/>
          <w:color w:val="000000"/>
          <w:sz w:val="28"/>
        </w:rPr>
        <w:t>
      При отработке одной рудной залежи и при ведении работ на одном горизонте составляется только вентиляционный план.</w:t>
      </w:r>
    </w:p>
    <w:p>
      <w:pPr>
        <w:spacing w:after="0"/>
        <w:ind w:left="0"/>
        <w:jc w:val="both"/>
      </w:pPr>
      <w:r>
        <w:rPr>
          <w:rFonts w:ascii="Times New Roman"/>
          <w:b w:val="false"/>
          <w:i w:val="false"/>
          <w:color w:val="000000"/>
          <w:sz w:val="28"/>
        </w:rPr>
        <w:t>
      В случаях, когда на горизонте несколько залежей вскрыты общими выработками, находящимися в единой вентиляционной системе, составляется общий погоризонтный план вентиляции.</w:t>
      </w:r>
    </w:p>
    <w:p>
      <w:pPr>
        <w:spacing w:after="0"/>
        <w:ind w:left="0"/>
        <w:jc w:val="both"/>
      </w:pPr>
      <w:r>
        <w:rPr>
          <w:rFonts w:ascii="Times New Roman"/>
          <w:b w:val="false"/>
          <w:i w:val="false"/>
          <w:color w:val="000000"/>
          <w:sz w:val="28"/>
        </w:rPr>
        <w:t>
      Вентиляционные планы и схемы утверждаются техническим руководителем шахты, а для шахт, сбитых между собой, - техническим руководителем организации.</w:t>
      </w:r>
    </w:p>
    <w:bookmarkStart w:name="z1339" w:id="1275"/>
    <w:p>
      <w:pPr>
        <w:spacing w:after="0"/>
        <w:ind w:left="0"/>
        <w:jc w:val="both"/>
      </w:pPr>
      <w:r>
        <w:rPr>
          <w:rFonts w:ascii="Times New Roman"/>
          <w:b w:val="false"/>
          <w:i w:val="false"/>
          <w:color w:val="000000"/>
          <w:sz w:val="28"/>
        </w:rPr>
        <w:t xml:space="preserve">
      904. На вентиляционные планы наносятся указанными в </w:t>
      </w:r>
      <w:r>
        <w:rPr>
          <w:rFonts w:ascii="Times New Roman"/>
          <w:b w:val="false"/>
          <w:i w:val="false"/>
          <w:color w:val="000000"/>
          <w:sz w:val="28"/>
        </w:rPr>
        <w:t>приложении 24</w:t>
      </w:r>
      <w:r>
        <w:rPr>
          <w:rFonts w:ascii="Times New Roman"/>
          <w:b w:val="false"/>
          <w:i w:val="false"/>
          <w:color w:val="000000"/>
          <w:sz w:val="28"/>
        </w:rPr>
        <w:t xml:space="preserve"> к настоящим Правилам условными обозначениями:</w:t>
      </w:r>
    </w:p>
    <w:bookmarkEnd w:id="1275"/>
    <w:bookmarkStart w:name="z1340" w:id="1276"/>
    <w:p>
      <w:pPr>
        <w:spacing w:after="0"/>
        <w:ind w:left="0"/>
        <w:jc w:val="both"/>
      </w:pPr>
      <w:r>
        <w:rPr>
          <w:rFonts w:ascii="Times New Roman"/>
          <w:b w:val="false"/>
          <w:i w:val="false"/>
          <w:color w:val="000000"/>
          <w:sz w:val="28"/>
        </w:rPr>
        <w:t>
      1) движение вентиляционной струи воздуха: свежей - красными и отработанной - синими стрелками;</w:t>
      </w:r>
    </w:p>
    <w:bookmarkEnd w:id="1276"/>
    <w:bookmarkStart w:name="z1341" w:id="1277"/>
    <w:p>
      <w:pPr>
        <w:spacing w:after="0"/>
        <w:ind w:left="0"/>
        <w:jc w:val="both"/>
      </w:pPr>
      <w:r>
        <w:rPr>
          <w:rFonts w:ascii="Times New Roman"/>
          <w:b w:val="false"/>
          <w:i w:val="false"/>
          <w:color w:val="000000"/>
          <w:sz w:val="28"/>
        </w:rPr>
        <w:t>
      2) вентиляционные устройства: замерные станции с указанием их сечения, количества протекающего воздуха и его скорости, перемычки, кроссинги, вентиляционные двери;</w:t>
      </w:r>
    </w:p>
    <w:bookmarkEnd w:id="1277"/>
    <w:bookmarkStart w:name="z1342" w:id="1278"/>
    <w:p>
      <w:pPr>
        <w:spacing w:after="0"/>
        <w:ind w:left="0"/>
        <w:jc w:val="both"/>
      </w:pPr>
      <w:r>
        <w:rPr>
          <w:rFonts w:ascii="Times New Roman"/>
          <w:b w:val="false"/>
          <w:i w:val="false"/>
          <w:color w:val="000000"/>
          <w:sz w:val="28"/>
        </w:rPr>
        <w:t>
      3) коммуникации и средства пожаротушения, для ликвидации аварий: сети подземных водопроводов и воздухопроводов с пожарными гайками и вентиляторами; места переключения воздухопроводов на подачу воды; места нахождения насосов и водосборников с указанием их емкости; места расположения камер аварийного воздухоснабжения, подземных камер - убежищ, пункты переключения в самоспасатели и вагонеток с противопожарным оборудованием и материалами для перемычек; склады противопожарных материалов; противопожарные двери.</w:t>
      </w:r>
    </w:p>
    <w:bookmarkEnd w:id="1278"/>
    <w:p>
      <w:pPr>
        <w:spacing w:after="0"/>
        <w:ind w:left="0"/>
        <w:jc w:val="both"/>
      </w:pPr>
      <w:r>
        <w:rPr>
          <w:rFonts w:ascii="Times New Roman"/>
          <w:b w:val="false"/>
          <w:i w:val="false"/>
          <w:color w:val="000000"/>
          <w:sz w:val="28"/>
        </w:rPr>
        <w:t>
      В целях удобства расположения всех сведений о коммуникациях и средствах пожаротушения допускается нанесение их на отдельных листах вспомогательных планов.</w:t>
      </w:r>
    </w:p>
    <w:bookmarkStart w:name="z1343" w:id="1279"/>
    <w:p>
      <w:pPr>
        <w:spacing w:after="0"/>
        <w:ind w:left="0"/>
        <w:jc w:val="both"/>
      </w:pPr>
      <w:r>
        <w:rPr>
          <w:rFonts w:ascii="Times New Roman"/>
          <w:b w:val="false"/>
          <w:i w:val="false"/>
          <w:color w:val="000000"/>
          <w:sz w:val="28"/>
        </w:rPr>
        <w:t>
      905. На аксонометрической схеме вентиляции шахты наносятся:</w:t>
      </w:r>
    </w:p>
    <w:bookmarkEnd w:id="1279"/>
    <w:bookmarkStart w:name="z1344" w:id="1280"/>
    <w:p>
      <w:pPr>
        <w:spacing w:after="0"/>
        <w:ind w:left="0"/>
        <w:jc w:val="both"/>
      </w:pPr>
      <w:r>
        <w:rPr>
          <w:rFonts w:ascii="Times New Roman"/>
          <w:b w:val="false"/>
          <w:i w:val="false"/>
          <w:color w:val="000000"/>
          <w:sz w:val="28"/>
        </w:rPr>
        <w:t>
      1) движение вентиляционной струи воздуха: свежей - красными и отработанной - синими стрелками;</w:t>
      </w:r>
    </w:p>
    <w:bookmarkEnd w:id="1280"/>
    <w:bookmarkStart w:name="z1345" w:id="1281"/>
    <w:p>
      <w:pPr>
        <w:spacing w:after="0"/>
        <w:ind w:left="0"/>
        <w:jc w:val="both"/>
      </w:pPr>
      <w:r>
        <w:rPr>
          <w:rFonts w:ascii="Times New Roman"/>
          <w:b w:val="false"/>
          <w:i w:val="false"/>
          <w:color w:val="000000"/>
          <w:sz w:val="28"/>
        </w:rPr>
        <w:t>
      2) главные и вспомогательные вентиляторы главного проветривания с указанием их фактической и номинальной производительности в кубических метрах в секунду и депрессии в миллиметрах водяного столба;</w:t>
      </w:r>
    </w:p>
    <w:bookmarkEnd w:id="1281"/>
    <w:bookmarkStart w:name="z1346" w:id="1282"/>
    <w:p>
      <w:pPr>
        <w:spacing w:after="0"/>
        <w:ind w:left="0"/>
        <w:jc w:val="both"/>
      </w:pPr>
      <w:r>
        <w:rPr>
          <w:rFonts w:ascii="Times New Roman"/>
          <w:b w:val="false"/>
          <w:i w:val="false"/>
          <w:color w:val="000000"/>
          <w:sz w:val="28"/>
        </w:rPr>
        <w:t>
      3) калориферные установки;</w:t>
      </w:r>
    </w:p>
    <w:bookmarkEnd w:id="1282"/>
    <w:bookmarkStart w:name="z1347" w:id="1283"/>
    <w:p>
      <w:pPr>
        <w:spacing w:after="0"/>
        <w:ind w:left="0"/>
        <w:jc w:val="both"/>
      </w:pPr>
      <w:r>
        <w:rPr>
          <w:rFonts w:ascii="Times New Roman"/>
          <w:b w:val="false"/>
          <w:i w:val="false"/>
          <w:color w:val="000000"/>
          <w:sz w:val="28"/>
        </w:rPr>
        <w:t>
      4) противопожарные оросительные устройства;</w:t>
      </w:r>
    </w:p>
    <w:bookmarkEnd w:id="1283"/>
    <w:bookmarkStart w:name="z1348" w:id="1284"/>
    <w:p>
      <w:pPr>
        <w:spacing w:after="0"/>
        <w:ind w:left="0"/>
        <w:jc w:val="both"/>
      </w:pPr>
      <w:r>
        <w:rPr>
          <w:rFonts w:ascii="Times New Roman"/>
          <w:b w:val="false"/>
          <w:i w:val="false"/>
          <w:color w:val="000000"/>
          <w:sz w:val="28"/>
        </w:rPr>
        <w:t>
      5) места установки телефонов;</w:t>
      </w:r>
    </w:p>
    <w:bookmarkEnd w:id="1284"/>
    <w:bookmarkStart w:name="z1349" w:id="1285"/>
    <w:p>
      <w:pPr>
        <w:spacing w:after="0"/>
        <w:ind w:left="0"/>
        <w:jc w:val="both"/>
      </w:pPr>
      <w:r>
        <w:rPr>
          <w:rFonts w:ascii="Times New Roman"/>
          <w:b w:val="false"/>
          <w:i w:val="false"/>
          <w:color w:val="000000"/>
          <w:sz w:val="28"/>
        </w:rPr>
        <w:t>
      6) места нахождения огнетушителей;</w:t>
      </w:r>
    </w:p>
    <w:bookmarkEnd w:id="1285"/>
    <w:bookmarkStart w:name="z1350" w:id="1286"/>
    <w:p>
      <w:pPr>
        <w:spacing w:after="0"/>
        <w:ind w:left="0"/>
        <w:jc w:val="both"/>
      </w:pPr>
      <w:r>
        <w:rPr>
          <w:rFonts w:ascii="Times New Roman"/>
          <w:b w:val="false"/>
          <w:i w:val="false"/>
          <w:color w:val="000000"/>
          <w:sz w:val="28"/>
        </w:rPr>
        <w:t>
      7) места группового хранения самоспасателей;</w:t>
      </w:r>
    </w:p>
    <w:bookmarkEnd w:id="1286"/>
    <w:bookmarkStart w:name="z1351" w:id="1287"/>
    <w:p>
      <w:pPr>
        <w:spacing w:after="0"/>
        <w:ind w:left="0"/>
        <w:jc w:val="both"/>
      </w:pPr>
      <w:r>
        <w:rPr>
          <w:rFonts w:ascii="Times New Roman"/>
          <w:b w:val="false"/>
          <w:i w:val="false"/>
          <w:color w:val="000000"/>
          <w:sz w:val="28"/>
        </w:rPr>
        <w:t>
      8) места установки вентиляторов местного проветривания, их производительность и количество поступающего к ним воздуха;</w:t>
      </w:r>
    </w:p>
    <w:bookmarkEnd w:id="1287"/>
    <w:bookmarkStart w:name="z1352" w:id="1288"/>
    <w:p>
      <w:pPr>
        <w:spacing w:after="0"/>
        <w:ind w:left="0"/>
        <w:jc w:val="both"/>
      </w:pPr>
      <w:r>
        <w:rPr>
          <w:rFonts w:ascii="Times New Roman"/>
          <w:b w:val="false"/>
          <w:i w:val="false"/>
          <w:color w:val="000000"/>
          <w:sz w:val="28"/>
        </w:rPr>
        <w:t>
      9) количество воздуха, поступающего в шахту, на горизонт, на крылья, участки и в блоки (камеры);</w:t>
      </w:r>
    </w:p>
    <w:bookmarkEnd w:id="1288"/>
    <w:bookmarkStart w:name="z1353" w:id="1289"/>
    <w:p>
      <w:pPr>
        <w:spacing w:after="0"/>
        <w:ind w:left="0"/>
        <w:jc w:val="both"/>
      </w:pPr>
      <w:r>
        <w:rPr>
          <w:rFonts w:ascii="Times New Roman"/>
          <w:b w:val="false"/>
          <w:i w:val="false"/>
          <w:color w:val="000000"/>
          <w:sz w:val="28"/>
        </w:rPr>
        <w:t>
      10) количество воздуха, исходящего из шахты, крыла, горизонта и участка;</w:t>
      </w:r>
    </w:p>
    <w:bookmarkEnd w:id="1289"/>
    <w:bookmarkStart w:name="z1354" w:id="1290"/>
    <w:p>
      <w:pPr>
        <w:spacing w:after="0"/>
        <w:ind w:left="0"/>
        <w:jc w:val="both"/>
      </w:pPr>
      <w:r>
        <w:rPr>
          <w:rFonts w:ascii="Times New Roman"/>
          <w:b w:val="false"/>
          <w:i w:val="false"/>
          <w:color w:val="000000"/>
          <w:sz w:val="28"/>
        </w:rPr>
        <w:t>
      11) шахтные и блоковые запасные выходы.</w:t>
      </w:r>
    </w:p>
    <w:bookmarkEnd w:id="1290"/>
    <w:p>
      <w:pPr>
        <w:spacing w:after="0"/>
        <w:ind w:left="0"/>
        <w:jc w:val="both"/>
      </w:pPr>
      <w:r>
        <w:rPr>
          <w:rFonts w:ascii="Times New Roman"/>
          <w:b w:val="false"/>
          <w:i w:val="false"/>
          <w:color w:val="000000"/>
          <w:sz w:val="28"/>
        </w:rPr>
        <w:t>
      При наличии на шахте одного горизонта требования подпунктов 2), 3), 5) предъявляются к вентиляционному плану.</w:t>
      </w:r>
    </w:p>
    <w:bookmarkStart w:name="z1355" w:id="1291"/>
    <w:p>
      <w:pPr>
        <w:spacing w:after="0"/>
        <w:ind w:left="0"/>
        <w:jc w:val="both"/>
      </w:pPr>
      <w:r>
        <w:rPr>
          <w:rFonts w:ascii="Times New Roman"/>
          <w:b w:val="false"/>
          <w:i w:val="false"/>
          <w:color w:val="000000"/>
          <w:sz w:val="28"/>
        </w:rPr>
        <w:t>
      906. В таблице на аксонометрической схеме вентиляции или на вентиляционном плане указываются:</w:t>
      </w:r>
    </w:p>
    <w:bookmarkEnd w:id="1291"/>
    <w:bookmarkStart w:name="z1356" w:id="1292"/>
    <w:p>
      <w:pPr>
        <w:spacing w:after="0"/>
        <w:ind w:left="0"/>
        <w:jc w:val="both"/>
      </w:pPr>
      <w:r>
        <w:rPr>
          <w:rFonts w:ascii="Times New Roman"/>
          <w:b w:val="false"/>
          <w:i w:val="false"/>
          <w:color w:val="000000"/>
          <w:sz w:val="28"/>
        </w:rPr>
        <w:t>
      1) число замерных станций на поступающей струе, на исходящей струе и общее число станций;</w:t>
      </w:r>
    </w:p>
    <w:bookmarkEnd w:id="1292"/>
    <w:bookmarkStart w:name="z1357" w:id="1293"/>
    <w:p>
      <w:pPr>
        <w:spacing w:after="0"/>
        <w:ind w:left="0"/>
        <w:jc w:val="both"/>
      </w:pPr>
      <w:r>
        <w:rPr>
          <w:rFonts w:ascii="Times New Roman"/>
          <w:b w:val="false"/>
          <w:i w:val="false"/>
          <w:color w:val="000000"/>
          <w:sz w:val="28"/>
        </w:rPr>
        <w:t>
      2) общее количество воздуха, поступающего в шахту;</w:t>
      </w:r>
    </w:p>
    <w:bookmarkEnd w:id="1293"/>
    <w:bookmarkStart w:name="z1358" w:id="1294"/>
    <w:p>
      <w:pPr>
        <w:spacing w:after="0"/>
        <w:ind w:left="0"/>
        <w:jc w:val="both"/>
      </w:pPr>
      <w:r>
        <w:rPr>
          <w:rFonts w:ascii="Times New Roman"/>
          <w:b w:val="false"/>
          <w:i w:val="false"/>
          <w:color w:val="000000"/>
          <w:sz w:val="28"/>
        </w:rPr>
        <w:t>
      3) внешние и внутришахтные утечки (подсосы): через устье вентиляционного ствола, герметические здания, ляды, перемычки, перекидные клапаны для опрокидывания струи, в околоствольных дворах, через вентиляционные устройства на пути движения воздуха до начала участковых штреков и через выработанное пространство на участках;</w:t>
      </w:r>
    </w:p>
    <w:bookmarkEnd w:id="1294"/>
    <w:bookmarkStart w:name="z1359" w:id="1295"/>
    <w:p>
      <w:pPr>
        <w:spacing w:after="0"/>
        <w:ind w:left="0"/>
        <w:jc w:val="both"/>
      </w:pPr>
      <w:r>
        <w:rPr>
          <w:rFonts w:ascii="Times New Roman"/>
          <w:b w:val="false"/>
          <w:i w:val="false"/>
          <w:color w:val="000000"/>
          <w:sz w:val="28"/>
        </w:rPr>
        <w:t>
      4) эквивалентное отверстие по каждому крылу шахты (участку), обслуживаемому отдельным вентилятором, по шахте в целом.</w:t>
      </w:r>
    </w:p>
    <w:bookmarkEnd w:id="1295"/>
    <w:bookmarkStart w:name="z1360" w:id="1296"/>
    <w:p>
      <w:pPr>
        <w:spacing w:after="0"/>
        <w:ind w:left="0"/>
        <w:jc w:val="both"/>
      </w:pPr>
      <w:r>
        <w:rPr>
          <w:rFonts w:ascii="Times New Roman"/>
          <w:b w:val="false"/>
          <w:i w:val="false"/>
          <w:color w:val="000000"/>
          <w:sz w:val="28"/>
        </w:rPr>
        <w:t>
      907. К вентиляционному плану прилагается пояснительная записка, в которой указывается:</w:t>
      </w:r>
    </w:p>
    <w:bookmarkEnd w:id="1296"/>
    <w:bookmarkStart w:name="z1361" w:id="1297"/>
    <w:p>
      <w:pPr>
        <w:spacing w:after="0"/>
        <w:ind w:left="0"/>
        <w:jc w:val="both"/>
      </w:pPr>
      <w:r>
        <w:rPr>
          <w:rFonts w:ascii="Times New Roman"/>
          <w:b w:val="false"/>
          <w:i w:val="false"/>
          <w:color w:val="000000"/>
          <w:sz w:val="28"/>
        </w:rPr>
        <w:t>
      1) типы рабочих и резервных вентиляторов главного проветривания, наличие реверсивных устройств и телефонной связи, порядок вызова диспетчера шахты по телефону;</w:t>
      </w:r>
    </w:p>
    <w:bookmarkEnd w:id="1297"/>
    <w:bookmarkStart w:name="z1362" w:id="1298"/>
    <w:p>
      <w:pPr>
        <w:spacing w:after="0"/>
        <w:ind w:left="0"/>
        <w:jc w:val="both"/>
      </w:pPr>
      <w:r>
        <w:rPr>
          <w:rFonts w:ascii="Times New Roman"/>
          <w:b w:val="false"/>
          <w:i w:val="false"/>
          <w:color w:val="000000"/>
          <w:sz w:val="28"/>
        </w:rPr>
        <w:t>
      2) число, типы и производительность вентиляторов местного проветривания;</w:t>
      </w:r>
    </w:p>
    <w:bookmarkEnd w:id="1298"/>
    <w:bookmarkStart w:name="z1363" w:id="1299"/>
    <w:p>
      <w:pPr>
        <w:spacing w:after="0"/>
        <w:ind w:left="0"/>
        <w:jc w:val="both"/>
      </w:pPr>
      <w:r>
        <w:rPr>
          <w:rFonts w:ascii="Times New Roman"/>
          <w:b w:val="false"/>
          <w:i w:val="false"/>
          <w:color w:val="000000"/>
          <w:sz w:val="28"/>
        </w:rPr>
        <w:t>
      3) проветривание подготовительных выработок (количество забоев) за счет общешахтной депрессии и вентиляторами местного проветривания;</w:t>
      </w:r>
    </w:p>
    <w:bookmarkEnd w:id="1299"/>
    <w:bookmarkStart w:name="z1364" w:id="1300"/>
    <w:p>
      <w:pPr>
        <w:spacing w:after="0"/>
        <w:ind w:left="0"/>
        <w:jc w:val="both"/>
      </w:pPr>
      <w:r>
        <w:rPr>
          <w:rFonts w:ascii="Times New Roman"/>
          <w:b w:val="false"/>
          <w:i w:val="false"/>
          <w:color w:val="000000"/>
          <w:sz w:val="28"/>
        </w:rPr>
        <w:t>
      4) количество очистных забоев (камер, блоков, лав), проветриваемых последовательно. В этом случае из двух камер, проветриваемых последовательно, подлежит учету только вторая;</w:t>
      </w:r>
    </w:p>
    <w:bookmarkEnd w:id="1300"/>
    <w:bookmarkStart w:name="z1365" w:id="1301"/>
    <w:p>
      <w:pPr>
        <w:spacing w:after="0"/>
        <w:ind w:left="0"/>
        <w:jc w:val="both"/>
      </w:pPr>
      <w:r>
        <w:rPr>
          <w:rFonts w:ascii="Times New Roman"/>
          <w:b w:val="false"/>
          <w:i w:val="false"/>
          <w:color w:val="000000"/>
          <w:sz w:val="28"/>
        </w:rPr>
        <w:t>
      5) список имеющихся измерительных приборов и потребности в них.</w:t>
      </w:r>
    </w:p>
    <w:bookmarkEnd w:id="1301"/>
    <w:bookmarkStart w:name="z1366" w:id="1302"/>
    <w:p>
      <w:pPr>
        <w:spacing w:after="0"/>
        <w:ind w:left="0"/>
        <w:jc w:val="both"/>
      </w:pPr>
      <w:r>
        <w:rPr>
          <w:rFonts w:ascii="Times New Roman"/>
          <w:b w:val="false"/>
          <w:i w:val="false"/>
          <w:color w:val="000000"/>
          <w:sz w:val="28"/>
        </w:rPr>
        <w:t>
      908. При составлении вентиляционных планов разрабатываются мероприятия, улучшающие состояние вентиляции на шахте, указываются сроки их выполнения и необходимое оборудование. При разработке мероприятий по улучшению вентиляционного хозяйства шахты предусматривается:</w:t>
      </w:r>
    </w:p>
    <w:bookmarkEnd w:id="1302"/>
    <w:bookmarkStart w:name="z1367" w:id="1303"/>
    <w:p>
      <w:pPr>
        <w:spacing w:after="0"/>
        <w:ind w:left="0"/>
        <w:jc w:val="both"/>
      </w:pPr>
      <w:r>
        <w:rPr>
          <w:rFonts w:ascii="Times New Roman"/>
          <w:b w:val="false"/>
          <w:i w:val="false"/>
          <w:color w:val="000000"/>
          <w:sz w:val="28"/>
        </w:rPr>
        <w:t>
      1) приведение вентиляционных выработок в соответствие с требованиями настоящих правил;</w:t>
      </w:r>
    </w:p>
    <w:bookmarkEnd w:id="1303"/>
    <w:bookmarkStart w:name="z1368" w:id="1304"/>
    <w:p>
      <w:pPr>
        <w:spacing w:after="0"/>
        <w:ind w:left="0"/>
        <w:jc w:val="both"/>
      </w:pPr>
      <w:r>
        <w:rPr>
          <w:rFonts w:ascii="Times New Roman"/>
          <w:b w:val="false"/>
          <w:i w:val="false"/>
          <w:color w:val="000000"/>
          <w:sz w:val="28"/>
        </w:rPr>
        <w:t>
      2) разделение основной струи свежего воздуха на отдельные параллельные струи для обособленного проветривания отдельных участков, блоков;</w:t>
      </w:r>
    </w:p>
    <w:bookmarkEnd w:id="1304"/>
    <w:bookmarkStart w:name="z1369" w:id="1305"/>
    <w:p>
      <w:pPr>
        <w:spacing w:after="0"/>
        <w:ind w:left="0"/>
        <w:jc w:val="both"/>
      </w:pPr>
      <w:r>
        <w:rPr>
          <w:rFonts w:ascii="Times New Roman"/>
          <w:b w:val="false"/>
          <w:i w:val="false"/>
          <w:color w:val="000000"/>
          <w:sz w:val="28"/>
        </w:rPr>
        <w:t>
      3) сокращение протяженности вентиляционных выработок путем прохождения новых вентиляционных сбоек, вентиляционных шурфов, скважин, особенно на шахтах с большими утечками воздуха;</w:t>
      </w:r>
    </w:p>
    <w:bookmarkEnd w:id="1305"/>
    <w:bookmarkStart w:name="z1370" w:id="1306"/>
    <w:p>
      <w:pPr>
        <w:spacing w:after="0"/>
        <w:ind w:left="0"/>
        <w:jc w:val="both"/>
      </w:pPr>
      <w:r>
        <w:rPr>
          <w:rFonts w:ascii="Times New Roman"/>
          <w:b w:val="false"/>
          <w:i w:val="false"/>
          <w:color w:val="000000"/>
          <w:sz w:val="28"/>
        </w:rPr>
        <w:t>
      4) сооружение вентиляционных устройств: перемычек, ляд, дверей, кроссингов для уменьшения внутренних утечек воздуха;</w:t>
      </w:r>
    </w:p>
    <w:bookmarkEnd w:id="1306"/>
    <w:bookmarkStart w:name="z1371" w:id="1307"/>
    <w:p>
      <w:pPr>
        <w:spacing w:after="0"/>
        <w:ind w:left="0"/>
        <w:jc w:val="both"/>
      </w:pPr>
      <w:r>
        <w:rPr>
          <w:rFonts w:ascii="Times New Roman"/>
          <w:b w:val="false"/>
          <w:i w:val="false"/>
          <w:color w:val="000000"/>
          <w:sz w:val="28"/>
        </w:rPr>
        <w:t>
      5) замену маломощных вентиляторов более мощными или повышенной депрессии, установку резервных вентиляторов, оборудование главных вентиляторных установок устройствами для реверсирования воздушной струи.</w:t>
      </w:r>
    </w:p>
    <w:bookmarkEnd w:id="1307"/>
    <w:bookmarkStart w:name="z1372" w:id="1308"/>
    <w:p>
      <w:pPr>
        <w:spacing w:after="0"/>
        <w:ind w:left="0"/>
        <w:jc w:val="both"/>
      </w:pPr>
      <w:r>
        <w:rPr>
          <w:rFonts w:ascii="Times New Roman"/>
          <w:b w:val="false"/>
          <w:i w:val="false"/>
          <w:color w:val="000000"/>
          <w:sz w:val="28"/>
        </w:rPr>
        <w:t>
      909. Вентиляционные планы:</w:t>
      </w:r>
    </w:p>
    <w:bookmarkEnd w:id="1308"/>
    <w:bookmarkStart w:name="z1373" w:id="1309"/>
    <w:p>
      <w:pPr>
        <w:spacing w:after="0"/>
        <w:ind w:left="0"/>
        <w:jc w:val="both"/>
      </w:pPr>
      <w:r>
        <w:rPr>
          <w:rFonts w:ascii="Times New Roman"/>
          <w:b w:val="false"/>
          <w:i w:val="false"/>
          <w:color w:val="000000"/>
          <w:sz w:val="28"/>
        </w:rPr>
        <w:t>
      1) составляются один раз в полгода в трех экземплярах и пополняются ежемесячно, при этом все изменения в расположении вентиляционных устройств (дверей, перемычек, вентиляционных окон), вентиляторов местного проветривания, направлений вентиляционных струй отмечаются на вентиляционных планах не позднее чем на второй день и подтверждаются подписью начальника пылевентиляционной службы и технического руководителя шахты с указанием на планах даты внесения изменений;</w:t>
      </w:r>
    </w:p>
    <w:bookmarkEnd w:id="1309"/>
    <w:bookmarkStart w:name="z1374" w:id="1310"/>
    <w:p>
      <w:pPr>
        <w:spacing w:after="0"/>
        <w:ind w:left="0"/>
        <w:jc w:val="both"/>
      </w:pPr>
      <w:r>
        <w:rPr>
          <w:rFonts w:ascii="Times New Roman"/>
          <w:b w:val="false"/>
          <w:i w:val="false"/>
          <w:color w:val="000000"/>
          <w:sz w:val="28"/>
        </w:rPr>
        <w:t>
      2) один экземпляр хранится у начальника пылевентиляционной службы шахты, второй – в ПАСС ОПБ и третий – у технического руководителя шахты в комплекте ПЛА.</w:t>
      </w:r>
    </w:p>
    <w:bookmarkEnd w:id="1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909 с изменением, внесенным приказом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5" w:id="1311"/>
    <w:p>
      <w:pPr>
        <w:spacing w:after="0"/>
        <w:ind w:left="0"/>
        <w:jc w:val="left"/>
      </w:pPr>
      <w:r>
        <w:rPr>
          <w:rFonts w:ascii="Times New Roman"/>
          <w:b/>
          <w:i w:val="false"/>
          <w:color w:val="000000"/>
        </w:rPr>
        <w:t xml:space="preserve"> 46. Вентиляционный контроль</w:t>
      </w:r>
    </w:p>
    <w:bookmarkEnd w:id="1311"/>
    <w:bookmarkStart w:name="z1376" w:id="1312"/>
    <w:p>
      <w:pPr>
        <w:spacing w:after="0"/>
        <w:ind w:left="0"/>
        <w:jc w:val="both"/>
      </w:pPr>
      <w:r>
        <w:rPr>
          <w:rFonts w:ascii="Times New Roman"/>
          <w:b w:val="false"/>
          <w:i w:val="false"/>
          <w:color w:val="000000"/>
          <w:sz w:val="28"/>
        </w:rPr>
        <w:t>
      910. На каждой шахте организуется пылевентиляционная служба.</w:t>
      </w:r>
    </w:p>
    <w:bookmarkEnd w:id="1312"/>
    <w:bookmarkStart w:name="z1377" w:id="1313"/>
    <w:p>
      <w:pPr>
        <w:spacing w:after="0"/>
        <w:ind w:left="0"/>
        <w:jc w:val="both"/>
      </w:pPr>
      <w:r>
        <w:rPr>
          <w:rFonts w:ascii="Times New Roman"/>
          <w:b w:val="false"/>
          <w:i w:val="false"/>
          <w:color w:val="000000"/>
          <w:sz w:val="28"/>
        </w:rPr>
        <w:t>
      911. Газомерщиками назначаются рабочие, имеющие стаж работы в подземных условиях не менее одного года, прошедшие обучение, проверку знаний на допуск к производству замеров.</w:t>
      </w:r>
    </w:p>
    <w:bookmarkEnd w:id="1313"/>
    <w:bookmarkStart w:name="z1378" w:id="1314"/>
    <w:p>
      <w:pPr>
        <w:spacing w:after="0"/>
        <w:ind w:left="0"/>
        <w:jc w:val="left"/>
      </w:pPr>
      <w:r>
        <w:rPr>
          <w:rFonts w:ascii="Times New Roman"/>
          <w:b/>
          <w:i w:val="false"/>
          <w:color w:val="000000"/>
        </w:rPr>
        <w:t xml:space="preserve"> Подраздел 8. Обеспечение промышленной безопасности на рудничном транспорте и подъеме</w:t>
      </w:r>
      <w:r>
        <w:br/>
      </w:r>
      <w:r>
        <w:rPr>
          <w:rFonts w:ascii="Times New Roman"/>
          <w:b/>
          <w:i w:val="false"/>
          <w:color w:val="000000"/>
        </w:rPr>
        <w:t>47. Передвижение и перевозка людей и грузов по горизонтальным выработкам</w:t>
      </w:r>
      <w:r>
        <w:br/>
      </w:r>
      <w:r>
        <w:rPr>
          <w:rFonts w:ascii="Times New Roman"/>
          <w:b/>
          <w:i w:val="false"/>
          <w:color w:val="000000"/>
        </w:rPr>
        <w:t>Параграф 1. Общие положения</w:t>
      </w:r>
    </w:p>
    <w:bookmarkEnd w:id="1314"/>
    <w:bookmarkStart w:name="z1381" w:id="1315"/>
    <w:p>
      <w:pPr>
        <w:spacing w:after="0"/>
        <w:ind w:left="0"/>
        <w:jc w:val="both"/>
      </w:pPr>
      <w:r>
        <w:rPr>
          <w:rFonts w:ascii="Times New Roman"/>
          <w:b w:val="false"/>
          <w:i w:val="false"/>
          <w:color w:val="000000"/>
          <w:sz w:val="28"/>
        </w:rPr>
        <w:t>
      912. По горизонтальным горным выработкам на расстояние до места работ 1 км и более перевозка людей обязательна.</w:t>
      </w:r>
    </w:p>
    <w:bookmarkEnd w:id="1315"/>
    <w:p>
      <w:pPr>
        <w:spacing w:after="0"/>
        <w:ind w:left="0"/>
        <w:jc w:val="both"/>
      </w:pPr>
      <w:r>
        <w:rPr>
          <w:rFonts w:ascii="Times New Roman"/>
          <w:b w:val="false"/>
          <w:i w:val="false"/>
          <w:color w:val="000000"/>
          <w:sz w:val="28"/>
        </w:rPr>
        <w:t>
      Конструкция полотна дороги в выработках, по которым происходит движение самоходного транспорта, определяется проектом.</w:t>
      </w:r>
    </w:p>
    <w:p>
      <w:pPr>
        <w:spacing w:after="0"/>
        <w:ind w:left="0"/>
        <w:jc w:val="both"/>
      </w:pPr>
      <w:r>
        <w:rPr>
          <w:rFonts w:ascii="Times New Roman"/>
          <w:b w:val="false"/>
          <w:i w:val="false"/>
          <w:color w:val="000000"/>
          <w:sz w:val="28"/>
        </w:rPr>
        <w:t>
      Полотно дороги в выработках, по которым происходит движение самоходного транспорта, ровное, обеспечивающее движение машин без резких толчков и встряски. В тех случаях, когда почва выработок сложена из неустойчивых пород, склонных при движении машин к образованию неровностей, устраивается твердое покрытие дорог.</w:t>
      </w:r>
    </w:p>
    <w:bookmarkStart w:name="z1382" w:id="1316"/>
    <w:p>
      <w:pPr>
        <w:spacing w:after="0"/>
        <w:ind w:left="0"/>
        <w:jc w:val="both"/>
      </w:pPr>
      <w:r>
        <w:rPr>
          <w:rFonts w:ascii="Times New Roman"/>
          <w:b w:val="false"/>
          <w:i w:val="false"/>
          <w:color w:val="000000"/>
          <w:sz w:val="28"/>
        </w:rPr>
        <w:t>
      913. Подошва выработки в местах, предназначенных для прохода людей, выровнена или на ней уложен настил. Водоотливные канавы, расположенные на стороне свободного прохода, перекрыты съемными щитами.</w:t>
      </w:r>
    </w:p>
    <w:bookmarkEnd w:id="1316"/>
    <w:p>
      <w:pPr>
        <w:spacing w:after="0"/>
        <w:ind w:left="0"/>
        <w:jc w:val="both"/>
      </w:pPr>
      <w:r>
        <w:rPr>
          <w:rFonts w:ascii="Times New Roman"/>
          <w:b w:val="false"/>
          <w:i w:val="false"/>
          <w:color w:val="000000"/>
          <w:sz w:val="28"/>
        </w:rPr>
        <w:t>
      В случае применения нерельсового транспорта свободный проход для людей и проезжая часть разграничиваются.</w:t>
      </w:r>
    </w:p>
    <w:bookmarkStart w:name="z1383" w:id="1317"/>
    <w:p>
      <w:pPr>
        <w:spacing w:after="0"/>
        <w:ind w:left="0"/>
        <w:jc w:val="both"/>
      </w:pPr>
      <w:r>
        <w:rPr>
          <w:rFonts w:ascii="Times New Roman"/>
          <w:b w:val="false"/>
          <w:i w:val="false"/>
          <w:color w:val="000000"/>
          <w:sz w:val="28"/>
        </w:rPr>
        <w:t>
      914. Для перевозки людей применяются вагонетки, автобусы, людские транспортные тележки и автомашины, оборудованные и допущенные к применению.</w:t>
      </w:r>
    </w:p>
    <w:bookmarkEnd w:id="1317"/>
    <w:p>
      <w:pPr>
        <w:spacing w:after="0"/>
        <w:ind w:left="0"/>
        <w:jc w:val="both"/>
      </w:pPr>
      <w:r>
        <w:rPr>
          <w:rFonts w:ascii="Times New Roman"/>
          <w:b w:val="false"/>
          <w:i w:val="false"/>
          <w:color w:val="000000"/>
          <w:sz w:val="28"/>
        </w:rPr>
        <w:t>
      Прицепы к автомобилям (тракторам), предназначенным для перевозки людей, оборудуются тормозными устройствами.</w:t>
      </w:r>
    </w:p>
    <w:bookmarkStart w:name="z1384" w:id="1318"/>
    <w:p>
      <w:pPr>
        <w:spacing w:after="0"/>
        <w:ind w:left="0"/>
        <w:jc w:val="both"/>
      </w:pPr>
      <w:r>
        <w:rPr>
          <w:rFonts w:ascii="Times New Roman"/>
          <w:b w:val="false"/>
          <w:i w:val="false"/>
          <w:color w:val="000000"/>
          <w:sz w:val="28"/>
        </w:rPr>
        <w:t>
      915. Места посадки людей в транспортные средства и выходы из них освещаются.</w:t>
      </w:r>
    </w:p>
    <w:bookmarkEnd w:id="1318"/>
    <w:bookmarkStart w:name="z1385" w:id="1319"/>
    <w:p>
      <w:pPr>
        <w:spacing w:after="0"/>
        <w:ind w:left="0"/>
        <w:jc w:val="both"/>
      </w:pPr>
      <w:r>
        <w:rPr>
          <w:rFonts w:ascii="Times New Roman"/>
          <w:b w:val="false"/>
          <w:i w:val="false"/>
          <w:color w:val="000000"/>
          <w:sz w:val="28"/>
        </w:rPr>
        <w:t>
      916. В транспортных средствах, предназначенных для перевозки людей, допускается перевозить только инструменты и запасные части, которые не выступают за габариты транспортных средств, масса которых не превышает 20 килограмм.</w:t>
      </w:r>
    </w:p>
    <w:bookmarkEnd w:id="1319"/>
    <w:p>
      <w:pPr>
        <w:spacing w:after="0"/>
        <w:ind w:left="0"/>
        <w:jc w:val="both"/>
      </w:pPr>
      <w:r>
        <w:rPr>
          <w:rFonts w:ascii="Times New Roman"/>
          <w:b w:val="false"/>
          <w:i w:val="false"/>
          <w:color w:val="000000"/>
          <w:sz w:val="28"/>
        </w:rPr>
        <w:t>
      При этом не допускается:</w:t>
      </w:r>
    </w:p>
    <w:bookmarkStart w:name="z1386" w:id="1320"/>
    <w:p>
      <w:pPr>
        <w:spacing w:after="0"/>
        <w:ind w:left="0"/>
        <w:jc w:val="both"/>
      </w:pPr>
      <w:r>
        <w:rPr>
          <w:rFonts w:ascii="Times New Roman"/>
          <w:b w:val="false"/>
          <w:i w:val="false"/>
          <w:color w:val="000000"/>
          <w:sz w:val="28"/>
        </w:rPr>
        <w:t>
      1) проводить доставку взрывчатых, легко воспламеняющихся и едких материалов в транспортных средствах, предназначенных для перевозки людей;</w:t>
      </w:r>
    </w:p>
    <w:bookmarkEnd w:id="1320"/>
    <w:bookmarkStart w:name="z1387" w:id="1321"/>
    <w:p>
      <w:pPr>
        <w:spacing w:after="0"/>
        <w:ind w:left="0"/>
        <w:jc w:val="both"/>
      </w:pPr>
      <w:r>
        <w:rPr>
          <w:rFonts w:ascii="Times New Roman"/>
          <w:b w:val="false"/>
          <w:i w:val="false"/>
          <w:color w:val="000000"/>
          <w:sz w:val="28"/>
        </w:rPr>
        <w:t>
      2) прицеплять грузовые вагонетки к составам с людьми, за исключением одной - двух грузовых вагонеток для перевозки инструмента.</w:t>
      </w:r>
    </w:p>
    <w:bookmarkEnd w:id="1321"/>
    <w:bookmarkStart w:name="z1388" w:id="1322"/>
    <w:p>
      <w:pPr>
        <w:spacing w:after="0"/>
        <w:ind w:left="0"/>
        <w:jc w:val="both"/>
      </w:pPr>
      <w:r>
        <w:rPr>
          <w:rFonts w:ascii="Times New Roman"/>
          <w:b w:val="false"/>
          <w:i w:val="false"/>
          <w:color w:val="000000"/>
          <w:sz w:val="28"/>
        </w:rPr>
        <w:t>
      917. Перевозка людей в течение суток осуществляется в соответствии с графиком, утвержденным техническим руководителем шахты.</w:t>
      </w:r>
    </w:p>
    <w:bookmarkEnd w:id="1322"/>
    <w:p>
      <w:pPr>
        <w:spacing w:after="0"/>
        <w:ind w:left="0"/>
        <w:jc w:val="both"/>
      </w:pPr>
      <w:r>
        <w:rPr>
          <w:rFonts w:ascii="Times New Roman"/>
          <w:b w:val="false"/>
          <w:i w:val="false"/>
          <w:color w:val="000000"/>
          <w:sz w:val="28"/>
        </w:rPr>
        <w:t>
      Не допускается перевозка людей по временным путям.</w:t>
      </w:r>
    </w:p>
    <w:bookmarkStart w:name="z1389" w:id="1323"/>
    <w:p>
      <w:pPr>
        <w:spacing w:after="0"/>
        <w:ind w:left="0"/>
        <w:jc w:val="both"/>
      </w:pPr>
      <w:r>
        <w:rPr>
          <w:rFonts w:ascii="Times New Roman"/>
          <w:b w:val="false"/>
          <w:i w:val="false"/>
          <w:color w:val="000000"/>
          <w:sz w:val="28"/>
        </w:rPr>
        <w:t>
      918. Вдоль откаточной выработки устанавливаются типовые сигнальные знаки, указывающие наименование выработки, номера пикетов, пересечение путей, приближение к погрузочным и обменным пунктам, места для посадки людей, необходимость и величину ограничения скорости, начало торможения и ограждение места проведения ремонтных работ.</w:t>
      </w:r>
    </w:p>
    <w:bookmarkEnd w:id="1323"/>
    <w:p>
      <w:pPr>
        <w:spacing w:after="0"/>
        <w:ind w:left="0"/>
        <w:jc w:val="both"/>
      </w:pPr>
      <w:r>
        <w:rPr>
          <w:rFonts w:ascii="Times New Roman"/>
          <w:b w:val="false"/>
          <w:i w:val="false"/>
          <w:color w:val="000000"/>
          <w:sz w:val="28"/>
        </w:rPr>
        <w:t>
      В выработках, по которым движутся самоходные машины, устанавливаются типовые дорожные знаки, регламентирующие движение.</w:t>
      </w:r>
    </w:p>
    <w:p>
      <w:pPr>
        <w:spacing w:after="0"/>
        <w:ind w:left="0"/>
        <w:jc w:val="both"/>
      </w:pPr>
      <w:r>
        <w:rPr>
          <w:rFonts w:ascii="Times New Roman"/>
          <w:b w:val="false"/>
          <w:i w:val="false"/>
          <w:color w:val="000000"/>
          <w:sz w:val="28"/>
        </w:rPr>
        <w:t>
      На каждой шахте устанавливается система сигналов (звуковых и световых) по пропуску людей самоходным оборудованием.</w:t>
      </w:r>
    </w:p>
    <w:p>
      <w:pPr>
        <w:spacing w:after="0"/>
        <w:ind w:left="0"/>
        <w:jc w:val="both"/>
      </w:pPr>
      <w:r>
        <w:rPr>
          <w:rFonts w:ascii="Times New Roman"/>
          <w:b w:val="false"/>
          <w:i w:val="false"/>
          <w:color w:val="000000"/>
          <w:sz w:val="28"/>
        </w:rPr>
        <w:t>
      Свободный проход для людей и проезжая часть в откаточных выработках четко разграничивается (цветной полосой, рейками). В выработках очистных блоков (камер) места для прохода людей обозначаются указателями. В выработках, где допускается скорость движения машин более 20 километров в час, и в наклонных транспортных выработках при устройстве пешеходных дорожек в целях исключения наезда на них машин предусматриваются обязательная установка отбойных брусьев, поднятие пешеходных дорожек и так далее. Места установки дорожных знаков определяются техническим руководителем шахты.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918 - в редакции приказа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0" w:id="1324"/>
    <w:p>
      <w:pPr>
        <w:spacing w:after="0"/>
        <w:ind w:left="0"/>
        <w:jc w:val="both"/>
      </w:pPr>
      <w:r>
        <w:rPr>
          <w:rFonts w:ascii="Times New Roman"/>
          <w:b w:val="false"/>
          <w:i w:val="false"/>
          <w:color w:val="000000"/>
          <w:sz w:val="28"/>
        </w:rPr>
        <w:t>
      919. Не допускается перевозка людей на локомотивах, в необорудованных грузовых вагонетках, на платформах (площадках) и тому подобных.</w:t>
      </w:r>
    </w:p>
    <w:bookmarkEnd w:id="1324"/>
    <w:p>
      <w:pPr>
        <w:spacing w:after="0"/>
        <w:ind w:left="0"/>
        <w:jc w:val="both"/>
      </w:pPr>
      <w:r>
        <w:rPr>
          <w:rFonts w:ascii="Times New Roman"/>
          <w:b w:val="false"/>
          <w:i w:val="false"/>
          <w:color w:val="000000"/>
          <w:sz w:val="28"/>
        </w:rPr>
        <w:t>
      Проезд сопровождающего поезд персонала допускается на оборудованном месте, предусмотренном конструкцией локомотива, или на оборудованной для этого вагонетке.</w:t>
      </w:r>
    </w:p>
    <w:bookmarkStart w:name="z1391" w:id="1325"/>
    <w:p>
      <w:pPr>
        <w:spacing w:after="0"/>
        <w:ind w:left="0"/>
        <w:jc w:val="both"/>
      </w:pPr>
      <w:r>
        <w:rPr>
          <w:rFonts w:ascii="Times New Roman"/>
          <w:b w:val="false"/>
          <w:i w:val="false"/>
          <w:color w:val="000000"/>
          <w:sz w:val="28"/>
        </w:rPr>
        <w:t>
      920. При перевозке людей нерельсовым транспортом скорость движения должна быть не более 20 километров в час, на разминовках скорость не более 10 километров в час.</w:t>
      </w:r>
    </w:p>
    <w:bookmarkEnd w:id="1325"/>
    <w:p>
      <w:pPr>
        <w:spacing w:after="0"/>
        <w:ind w:left="0"/>
        <w:jc w:val="both"/>
      </w:pPr>
      <w:r>
        <w:rPr>
          <w:rFonts w:ascii="Times New Roman"/>
          <w:b w:val="false"/>
          <w:i w:val="false"/>
          <w:color w:val="000000"/>
          <w:sz w:val="28"/>
        </w:rPr>
        <w:t>
      На прямолинейных участках горизонтальной выработки длиной более 500 метров максимальную скорость грузовых и порожних машин для перевозки людей допускается увеличивать до 40 километров в час с разрешения технического руководителя шахты.</w:t>
      </w:r>
    </w:p>
    <w:bookmarkStart w:name="z1392" w:id="1326"/>
    <w:p>
      <w:pPr>
        <w:spacing w:after="0"/>
        <w:ind w:left="0"/>
        <w:jc w:val="both"/>
      </w:pPr>
      <w:r>
        <w:rPr>
          <w:rFonts w:ascii="Times New Roman"/>
          <w:b w:val="false"/>
          <w:i w:val="false"/>
          <w:color w:val="000000"/>
          <w:sz w:val="28"/>
        </w:rPr>
        <w:t>
      921. Максимальная скорость откатки и первозки людей в горизонтальных выработках допускается:</w:t>
      </w:r>
    </w:p>
    <w:bookmarkEnd w:id="1326"/>
    <w:bookmarkStart w:name="z1393" w:id="1327"/>
    <w:p>
      <w:pPr>
        <w:spacing w:after="0"/>
        <w:ind w:left="0"/>
        <w:jc w:val="both"/>
      </w:pPr>
      <w:r>
        <w:rPr>
          <w:rFonts w:ascii="Times New Roman"/>
          <w:b w:val="false"/>
          <w:i w:val="false"/>
          <w:color w:val="000000"/>
          <w:sz w:val="28"/>
        </w:rPr>
        <w:t>
      1) не более 4 километров в час при ручной откатке;</w:t>
      </w:r>
    </w:p>
    <w:bookmarkEnd w:id="1327"/>
    <w:bookmarkStart w:name="z1394" w:id="1328"/>
    <w:p>
      <w:pPr>
        <w:spacing w:after="0"/>
        <w:ind w:left="0"/>
        <w:jc w:val="both"/>
      </w:pPr>
      <w:r>
        <w:rPr>
          <w:rFonts w:ascii="Times New Roman"/>
          <w:b w:val="false"/>
          <w:i w:val="false"/>
          <w:color w:val="000000"/>
          <w:sz w:val="28"/>
        </w:rPr>
        <w:t>
      2) не более 3,6 километров в час при откатке бесконечным канатом;</w:t>
      </w:r>
    </w:p>
    <w:bookmarkEnd w:id="1328"/>
    <w:bookmarkStart w:name="z1395" w:id="1329"/>
    <w:p>
      <w:pPr>
        <w:spacing w:after="0"/>
        <w:ind w:left="0"/>
        <w:jc w:val="both"/>
      </w:pPr>
      <w:r>
        <w:rPr>
          <w:rFonts w:ascii="Times New Roman"/>
          <w:b w:val="false"/>
          <w:i w:val="false"/>
          <w:color w:val="000000"/>
          <w:sz w:val="28"/>
        </w:rPr>
        <w:t>
      3) не более 10 километров в час при электровозной откатке;</w:t>
      </w:r>
    </w:p>
    <w:bookmarkEnd w:id="1329"/>
    <w:bookmarkStart w:name="z1396" w:id="1330"/>
    <w:p>
      <w:pPr>
        <w:spacing w:after="0"/>
        <w:ind w:left="0"/>
        <w:jc w:val="both"/>
      </w:pPr>
      <w:r>
        <w:rPr>
          <w:rFonts w:ascii="Times New Roman"/>
          <w:b w:val="false"/>
          <w:i w:val="false"/>
          <w:color w:val="000000"/>
          <w:sz w:val="28"/>
        </w:rPr>
        <w:t>
      4) не более 12 километров в час при перевозке людей в оборудованных грузовых вагонетках;</w:t>
      </w:r>
    </w:p>
    <w:bookmarkEnd w:id="1330"/>
    <w:bookmarkStart w:name="z1397" w:id="1331"/>
    <w:p>
      <w:pPr>
        <w:spacing w:after="0"/>
        <w:ind w:left="0"/>
        <w:jc w:val="both"/>
      </w:pPr>
      <w:r>
        <w:rPr>
          <w:rFonts w:ascii="Times New Roman"/>
          <w:b w:val="false"/>
          <w:i w:val="false"/>
          <w:color w:val="000000"/>
          <w:sz w:val="28"/>
        </w:rPr>
        <w:t>
      5) не более 20 километров в час в оборудованных пассажирских вагонетках.</w:t>
      </w:r>
    </w:p>
    <w:bookmarkEnd w:id="1331"/>
    <w:bookmarkStart w:name="z1398" w:id="1332"/>
    <w:p>
      <w:pPr>
        <w:spacing w:after="0"/>
        <w:ind w:left="0"/>
        <w:jc w:val="both"/>
      </w:pPr>
      <w:r>
        <w:rPr>
          <w:rFonts w:ascii="Times New Roman"/>
          <w:b w:val="false"/>
          <w:i w:val="false"/>
          <w:color w:val="000000"/>
          <w:sz w:val="28"/>
        </w:rPr>
        <w:t>
      922. При ручной подкатке откатчик толкает вагонетку впереди себя. Перемещать вагонетку на себя или сбоку не допускается.</w:t>
      </w:r>
    </w:p>
    <w:bookmarkEnd w:id="1332"/>
    <w:bookmarkStart w:name="z1399" w:id="1333"/>
    <w:p>
      <w:pPr>
        <w:spacing w:after="0"/>
        <w:ind w:left="0"/>
        <w:jc w:val="both"/>
      </w:pPr>
      <w:r>
        <w:rPr>
          <w:rFonts w:ascii="Times New Roman"/>
          <w:b w:val="false"/>
          <w:i w:val="false"/>
          <w:color w:val="000000"/>
          <w:sz w:val="28"/>
        </w:rPr>
        <w:t>
      923. Расстояние между вагонетками при ручной подкатке должно быть не менее 10 метров на путях с уклоном до 0,005 и не менее 30 метров на путях с большим уклоном. Не допускается ручная подкатка вагонетки на расстоянии свыше 100 метров и уклонах более 0,01.</w:t>
      </w:r>
    </w:p>
    <w:bookmarkEnd w:id="1333"/>
    <w:bookmarkStart w:name="z1400" w:id="1334"/>
    <w:p>
      <w:pPr>
        <w:spacing w:after="0"/>
        <w:ind w:left="0"/>
        <w:jc w:val="both"/>
      </w:pPr>
      <w:r>
        <w:rPr>
          <w:rFonts w:ascii="Times New Roman"/>
          <w:b w:val="false"/>
          <w:i w:val="false"/>
          <w:color w:val="000000"/>
          <w:sz w:val="28"/>
        </w:rPr>
        <w:t>
      924. При откатке составами применяются сцепки и прицепные устройства, не допускающие самопроизвольного расцепления вагонеток.</w:t>
      </w:r>
    </w:p>
    <w:bookmarkEnd w:id="1334"/>
    <w:p>
      <w:pPr>
        <w:spacing w:after="0"/>
        <w:ind w:left="0"/>
        <w:jc w:val="both"/>
      </w:pPr>
      <w:r>
        <w:rPr>
          <w:rFonts w:ascii="Times New Roman"/>
          <w:b w:val="false"/>
          <w:i w:val="false"/>
          <w:color w:val="000000"/>
          <w:sz w:val="28"/>
        </w:rPr>
        <w:t>
      Откатка несцепленных вагонов в составе не допускается.</w:t>
      </w:r>
    </w:p>
    <w:p>
      <w:pPr>
        <w:spacing w:after="0"/>
        <w:ind w:left="0"/>
        <w:jc w:val="both"/>
      </w:pPr>
      <w:r>
        <w:rPr>
          <w:rFonts w:ascii="Times New Roman"/>
          <w:b w:val="false"/>
          <w:i w:val="false"/>
          <w:color w:val="000000"/>
          <w:sz w:val="28"/>
        </w:rPr>
        <w:t>
      Транспортировать тюбинги и железобетонные блоки допускается на платформах, длина которых обеспечивает, чтобы блок или тюбинг с обеих сторон не доходили до края буфера не менее чем на 10 сантиметров.</w:t>
      </w:r>
    </w:p>
    <w:p>
      <w:pPr>
        <w:spacing w:after="0"/>
        <w:ind w:left="0"/>
        <w:jc w:val="both"/>
      </w:pPr>
      <w:r>
        <w:rPr>
          <w:rFonts w:ascii="Times New Roman"/>
          <w:b w:val="false"/>
          <w:i w:val="false"/>
          <w:color w:val="000000"/>
          <w:sz w:val="28"/>
        </w:rPr>
        <w:t>
      Для перевозки жидких и горючих грузов применяются оборудованные вагонетки.</w:t>
      </w:r>
    </w:p>
    <w:bookmarkStart w:name="z1401" w:id="1335"/>
    <w:p>
      <w:pPr>
        <w:spacing w:after="0"/>
        <w:ind w:left="0"/>
        <w:jc w:val="both"/>
      </w:pPr>
      <w:r>
        <w:rPr>
          <w:rFonts w:ascii="Times New Roman"/>
          <w:b w:val="false"/>
          <w:i w:val="false"/>
          <w:color w:val="000000"/>
          <w:sz w:val="28"/>
        </w:rPr>
        <w:t>
      925. Локомотив или отдельная вагонетка должна останавливаться, не доезжая 5 метров до стоящих на этом же пути локомотивов, вагонеток, погрузочных машин.</w:t>
      </w:r>
    </w:p>
    <w:bookmarkEnd w:id="1335"/>
    <w:p>
      <w:pPr>
        <w:spacing w:after="0"/>
        <w:ind w:left="0"/>
        <w:jc w:val="both"/>
      </w:pPr>
      <w:r>
        <w:rPr>
          <w:rFonts w:ascii="Times New Roman"/>
          <w:b w:val="false"/>
          <w:i w:val="false"/>
          <w:color w:val="000000"/>
          <w:sz w:val="28"/>
        </w:rPr>
        <w:t>
      На рельсовых путях клетевых околоствольных дворов со стороны грузовой ветви и на приемных площадках на поверхности со стороны порожняковой ветви должны устанавливаться задерживающие стопоры.</w:t>
      </w:r>
    </w:p>
    <w:bookmarkStart w:name="z1402" w:id="1336"/>
    <w:p>
      <w:pPr>
        <w:spacing w:after="0"/>
        <w:ind w:left="0"/>
        <w:jc w:val="both"/>
      </w:pPr>
      <w:r>
        <w:rPr>
          <w:rFonts w:ascii="Times New Roman"/>
          <w:b w:val="false"/>
          <w:i w:val="false"/>
          <w:color w:val="000000"/>
          <w:sz w:val="28"/>
        </w:rPr>
        <w:t>
      926. На нижних приемных площадках уклонов устраиваются буферные заграждения или проводятся обходные выработки. При пересечении промежуточных штреков с уклонами на штреках устраиваются барьеры.</w:t>
      </w:r>
    </w:p>
    <w:bookmarkEnd w:id="1336"/>
    <w:bookmarkStart w:name="z1403" w:id="1337"/>
    <w:p>
      <w:pPr>
        <w:spacing w:after="0"/>
        <w:ind w:left="0"/>
        <w:jc w:val="both"/>
      </w:pPr>
      <w:r>
        <w:rPr>
          <w:rFonts w:ascii="Times New Roman"/>
          <w:b w:val="false"/>
          <w:i w:val="false"/>
          <w:color w:val="000000"/>
          <w:sz w:val="28"/>
        </w:rPr>
        <w:t>
      927. В выработках с канатной откаткой обязательно устройство сигнального приспособления для передачи сигналов машинисту с любого места выработки. Максимальная скорость при откатке бесконечным канатом должна быть не более - 1,0 метра в секунду и при откатке концевым канатом - 1,5 метров в секунду.</w:t>
      </w:r>
    </w:p>
    <w:bookmarkEnd w:id="1337"/>
    <w:bookmarkStart w:name="z1404" w:id="1338"/>
    <w:p>
      <w:pPr>
        <w:spacing w:after="0"/>
        <w:ind w:left="0"/>
        <w:jc w:val="both"/>
      </w:pPr>
      <w:r>
        <w:rPr>
          <w:rFonts w:ascii="Times New Roman"/>
          <w:b w:val="false"/>
          <w:i w:val="false"/>
          <w:color w:val="000000"/>
          <w:sz w:val="28"/>
        </w:rPr>
        <w:t>
      928. Допускается применение канатной и электровозной откаток на погрузочных и разгрузочных пунктах с дистанционным управлением лебедкой или электровозом.</w:t>
      </w:r>
    </w:p>
    <w:bookmarkEnd w:id="1338"/>
    <w:p>
      <w:pPr>
        <w:spacing w:after="0"/>
        <w:ind w:left="0"/>
        <w:jc w:val="both"/>
      </w:pPr>
      <w:r>
        <w:rPr>
          <w:rFonts w:ascii="Times New Roman"/>
          <w:b w:val="false"/>
          <w:i w:val="false"/>
          <w:color w:val="000000"/>
          <w:sz w:val="28"/>
        </w:rPr>
        <w:t>
      Началу движения состава предшествует предупредительный сигнал.</w:t>
      </w:r>
    </w:p>
    <w:bookmarkStart w:name="z1405" w:id="1339"/>
    <w:p>
      <w:pPr>
        <w:spacing w:after="0"/>
        <w:ind w:left="0"/>
        <w:jc w:val="left"/>
      </w:pPr>
      <w:r>
        <w:rPr>
          <w:rFonts w:ascii="Times New Roman"/>
          <w:b/>
          <w:i w:val="false"/>
          <w:color w:val="000000"/>
        </w:rPr>
        <w:t xml:space="preserve"> Параграф 2. Локомотивная откатка</w:t>
      </w:r>
    </w:p>
    <w:bookmarkEnd w:id="1339"/>
    <w:bookmarkStart w:name="z1406" w:id="1340"/>
    <w:p>
      <w:pPr>
        <w:spacing w:after="0"/>
        <w:ind w:left="0"/>
        <w:jc w:val="both"/>
      </w:pPr>
      <w:r>
        <w:rPr>
          <w:rFonts w:ascii="Times New Roman"/>
          <w:b w:val="false"/>
          <w:i w:val="false"/>
          <w:color w:val="000000"/>
          <w:sz w:val="28"/>
        </w:rPr>
        <w:t>
      929. В шахтах, где производится локомотивная откатка, на каждом действующем горизонте оборудуются локомотивные и вагонные депо для осмотра и ремонта локомотивов и вагонов.</w:t>
      </w:r>
    </w:p>
    <w:bookmarkEnd w:id="1340"/>
    <w:bookmarkStart w:name="z1407" w:id="1341"/>
    <w:p>
      <w:pPr>
        <w:spacing w:after="0"/>
        <w:ind w:left="0"/>
        <w:jc w:val="both"/>
      </w:pPr>
      <w:r>
        <w:rPr>
          <w:rFonts w:ascii="Times New Roman"/>
          <w:b w:val="false"/>
          <w:i w:val="false"/>
          <w:color w:val="000000"/>
          <w:sz w:val="28"/>
        </w:rPr>
        <w:t>
      930. Откатка контактными электровозами допускается:</w:t>
      </w:r>
    </w:p>
    <w:bookmarkEnd w:id="1341"/>
    <w:bookmarkStart w:name="z1408" w:id="1342"/>
    <w:p>
      <w:pPr>
        <w:spacing w:after="0"/>
        <w:ind w:left="0"/>
        <w:jc w:val="both"/>
      </w:pPr>
      <w:r>
        <w:rPr>
          <w:rFonts w:ascii="Times New Roman"/>
          <w:b w:val="false"/>
          <w:i w:val="false"/>
          <w:color w:val="000000"/>
          <w:sz w:val="28"/>
        </w:rPr>
        <w:t>
      1) по всем выработкам всех горизонтов шахт, не опасных по газу или пыли;</w:t>
      </w:r>
    </w:p>
    <w:bookmarkEnd w:id="1342"/>
    <w:bookmarkStart w:name="z1409" w:id="1343"/>
    <w:p>
      <w:pPr>
        <w:spacing w:after="0"/>
        <w:ind w:left="0"/>
        <w:jc w:val="both"/>
      </w:pPr>
      <w:r>
        <w:rPr>
          <w:rFonts w:ascii="Times New Roman"/>
          <w:b w:val="false"/>
          <w:i w:val="false"/>
          <w:color w:val="000000"/>
          <w:sz w:val="28"/>
        </w:rPr>
        <w:t>
      2) в шахтах опасных по газу или опасных по пыли - по главным откаточным выработкам, омываемым свежей струей воздуха, с разрешения технического руководителя организации. Во всех остальных выработках этих шахт применяется аккумуляторные электровозы в исполнении, допущенном для газовых шахт.</w:t>
      </w:r>
    </w:p>
    <w:bookmarkEnd w:id="1343"/>
    <w:bookmarkStart w:name="z1410" w:id="1344"/>
    <w:p>
      <w:pPr>
        <w:spacing w:after="0"/>
        <w:ind w:left="0"/>
        <w:jc w:val="both"/>
      </w:pPr>
      <w:r>
        <w:rPr>
          <w:rFonts w:ascii="Times New Roman"/>
          <w:b w:val="false"/>
          <w:i w:val="false"/>
          <w:color w:val="000000"/>
          <w:sz w:val="28"/>
        </w:rPr>
        <w:t>
      931. При разработке залежей, опасных по внезапным выбросам полезного ископаемого, газа и суфлярным выделениям, допускается откатка аккумуляторными электровозами только по выработкам, омываемым свежей струей воздуха, при условии приближения электровоза к очистным забоям не ближе 50 метров.</w:t>
      </w:r>
    </w:p>
    <w:bookmarkEnd w:id="1344"/>
    <w:p>
      <w:pPr>
        <w:spacing w:after="0"/>
        <w:ind w:left="0"/>
        <w:jc w:val="both"/>
      </w:pPr>
      <w:r>
        <w:rPr>
          <w:rFonts w:ascii="Times New Roman"/>
          <w:b w:val="false"/>
          <w:i w:val="false"/>
          <w:color w:val="000000"/>
          <w:sz w:val="28"/>
        </w:rPr>
        <w:t>
      В выработках с исходящей струей воздуха и в подготовительных выработках применение аккумуляторных электровозов в исполнении РП не допускается.</w:t>
      </w:r>
    </w:p>
    <w:bookmarkStart w:name="z1411" w:id="1345"/>
    <w:p>
      <w:pPr>
        <w:spacing w:after="0"/>
        <w:ind w:left="0"/>
        <w:jc w:val="both"/>
      </w:pPr>
      <w:r>
        <w:rPr>
          <w:rFonts w:ascii="Times New Roman"/>
          <w:b w:val="false"/>
          <w:i w:val="false"/>
          <w:color w:val="000000"/>
          <w:sz w:val="28"/>
        </w:rPr>
        <w:t>
      932. Горизонтальные выработки, по которым производится откатка локомотивами, на всем протяжении имеют уклон в сторону околоствольного двора или устья штолен не более 0,005. В выработках, где производится движение людей, величина уклона определяется проектом. При разработке пластообразных залежей в горизонтальных горных выработках допускается уклон в сторону участковых насосных станций, предусмотренный проектом.</w:t>
      </w:r>
    </w:p>
    <w:bookmarkEnd w:id="1345"/>
    <w:bookmarkStart w:name="z5457" w:id="1346"/>
    <w:p>
      <w:pPr>
        <w:spacing w:after="0"/>
        <w:ind w:left="0"/>
        <w:jc w:val="both"/>
      </w:pPr>
      <w:r>
        <w:rPr>
          <w:rFonts w:ascii="Times New Roman"/>
          <w:b w:val="false"/>
          <w:i w:val="false"/>
          <w:color w:val="000000"/>
          <w:sz w:val="28"/>
        </w:rPr>
        <w:t>
      932-1. При производстве откатки локомотивами передвижение людей не осуществляется. В радиусе рабочей зоны (площадки), где возможно откатка, дополнительно устанавливаются предупреждающие аншлаги "Стой проход запрещен".</w:t>
      </w:r>
    </w:p>
    <w:bookmarkEnd w:id="1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932-1 в соответствии с приказом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2" w:id="1347"/>
    <w:p>
      <w:pPr>
        <w:spacing w:after="0"/>
        <w:ind w:left="0"/>
        <w:jc w:val="both"/>
      </w:pPr>
      <w:r>
        <w:rPr>
          <w:rFonts w:ascii="Times New Roman"/>
          <w:b w:val="false"/>
          <w:i w:val="false"/>
          <w:color w:val="000000"/>
          <w:sz w:val="28"/>
        </w:rPr>
        <w:t>
      933. Тормозной путь состава на преобладающем уклоне при перевозке грузов должен быть не более 40 метров, а при перевозке людей - 20 метров.</w:t>
      </w:r>
    </w:p>
    <w:bookmarkEnd w:id="1347"/>
    <w:p>
      <w:pPr>
        <w:spacing w:after="0"/>
        <w:ind w:left="0"/>
        <w:jc w:val="both"/>
      </w:pPr>
      <w:r>
        <w:rPr>
          <w:rFonts w:ascii="Times New Roman"/>
          <w:b w:val="false"/>
          <w:i w:val="false"/>
          <w:color w:val="000000"/>
          <w:sz w:val="28"/>
        </w:rPr>
        <w:t>
      Для прямолинейных выработок с выдержанным продольным профилем, по которым не допускается хождение людей, допускается увеличение тормозного пути при перевозке грузов.</w:t>
      </w:r>
    </w:p>
    <w:bookmarkStart w:name="z1413" w:id="1348"/>
    <w:p>
      <w:pPr>
        <w:spacing w:after="0"/>
        <w:ind w:left="0"/>
        <w:jc w:val="both"/>
      </w:pPr>
      <w:r>
        <w:rPr>
          <w:rFonts w:ascii="Times New Roman"/>
          <w:b w:val="false"/>
          <w:i w:val="false"/>
          <w:color w:val="000000"/>
          <w:sz w:val="28"/>
        </w:rPr>
        <w:t>
      934. В шахтах, опасных по газу или пыли, ремонт аккумуляторных электровозов, связанный с вскрытием электрооборудования, за исключением замены плавких вставок, допускается производить только в электровозном депо.</w:t>
      </w:r>
    </w:p>
    <w:bookmarkEnd w:id="1348"/>
    <w:bookmarkStart w:name="z1414" w:id="1349"/>
    <w:p>
      <w:pPr>
        <w:spacing w:after="0"/>
        <w:ind w:left="0"/>
        <w:jc w:val="both"/>
      </w:pPr>
      <w:r>
        <w:rPr>
          <w:rFonts w:ascii="Times New Roman"/>
          <w:b w:val="false"/>
          <w:i w:val="false"/>
          <w:color w:val="000000"/>
          <w:sz w:val="28"/>
        </w:rPr>
        <w:t>
      935. Не допускается на одних и тех же участках пути совмещение видов откаток, совмещение откатки аккумуляторными и контактными электровозами. Въезд электровоза на эстакаду (отвал) допускается в хвосте состава.</w:t>
      </w:r>
    </w:p>
    <w:bookmarkEnd w:id="1349"/>
    <w:bookmarkStart w:name="z1415" w:id="1350"/>
    <w:p>
      <w:pPr>
        <w:spacing w:after="0"/>
        <w:ind w:left="0"/>
        <w:jc w:val="both"/>
      </w:pPr>
      <w:r>
        <w:rPr>
          <w:rFonts w:ascii="Times New Roman"/>
          <w:b w:val="false"/>
          <w:i w:val="false"/>
          <w:color w:val="000000"/>
          <w:sz w:val="28"/>
        </w:rPr>
        <w:t>
      936. Не допускается работа на неисправных локомотивах, при:</w:t>
      </w:r>
    </w:p>
    <w:bookmarkEnd w:id="1350"/>
    <w:bookmarkStart w:name="z1416" w:id="1351"/>
    <w:p>
      <w:pPr>
        <w:spacing w:after="0"/>
        <w:ind w:left="0"/>
        <w:jc w:val="both"/>
      </w:pPr>
      <w:r>
        <w:rPr>
          <w:rFonts w:ascii="Times New Roman"/>
          <w:b w:val="false"/>
          <w:i w:val="false"/>
          <w:color w:val="000000"/>
          <w:sz w:val="28"/>
        </w:rPr>
        <w:t>
      1) отсутствие или неисправности буферов;</w:t>
      </w:r>
    </w:p>
    <w:bookmarkEnd w:id="1351"/>
    <w:bookmarkStart w:name="z1417" w:id="1352"/>
    <w:p>
      <w:pPr>
        <w:spacing w:after="0"/>
        <w:ind w:left="0"/>
        <w:jc w:val="both"/>
      </w:pPr>
      <w:r>
        <w:rPr>
          <w:rFonts w:ascii="Times New Roman"/>
          <w:b w:val="false"/>
          <w:i w:val="false"/>
          <w:color w:val="000000"/>
          <w:sz w:val="28"/>
        </w:rPr>
        <w:t>
      2) неисправности сцепных устройств;</w:t>
      </w:r>
    </w:p>
    <w:bookmarkEnd w:id="1352"/>
    <w:bookmarkStart w:name="z1418" w:id="1353"/>
    <w:p>
      <w:pPr>
        <w:spacing w:after="0"/>
        <w:ind w:left="0"/>
        <w:jc w:val="both"/>
      </w:pPr>
      <w:r>
        <w:rPr>
          <w:rFonts w:ascii="Times New Roman"/>
          <w:b w:val="false"/>
          <w:i w:val="false"/>
          <w:color w:val="000000"/>
          <w:sz w:val="28"/>
        </w:rPr>
        <w:t>
      3) неисправных или неотрегулированных тормозах;</w:t>
      </w:r>
    </w:p>
    <w:bookmarkEnd w:id="1353"/>
    <w:bookmarkStart w:name="z1419" w:id="1354"/>
    <w:p>
      <w:pPr>
        <w:spacing w:after="0"/>
        <w:ind w:left="0"/>
        <w:jc w:val="both"/>
      </w:pPr>
      <w:r>
        <w:rPr>
          <w:rFonts w:ascii="Times New Roman"/>
          <w:b w:val="false"/>
          <w:i w:val="false"/>
          <w:color w:val="000000"/>
          <w:sz w:val="28"/>
        </w:rPr>
        <w:t>
      4) несветящихся или неисправных фарах;</w:t>
      </w:r>
    </w:p>
    <w:bookmarkEnd w:id="1354"/>
    <w:bookmarkStart w:name="z1420" w:id="1355"/>
    <w:p>
      <w:pPr>
        <w:spacing w:after="0"/>
        <w:ind w:left="0"/>
        <w:jc w:val="both"/>
      </w:pPr>
      <w:r>
        <w:rPr>
          <w:rFonts w:ascii="Times New Roman"/>
          <w:b w:val="false"/>
          <w:i w:val="false"/>
          <w:color w:val="000000"/>
          <w:sz w:val="28"/>
        </w:rPr>
        <w:t>
      5) неисправности сигнальных устройств;</w:t>
      </w:r>
    </w:p>
    <w:bookmarkEnd w:id="1355"/>
    <w:bookmarkStart w:name="z1421" w:id="1356"/>
    <w:p>
      <w:pPr>
        <w:spacing w:after="0"/>
        <w:ind w:left="0"/>
        <w:jc w:val="both"/>
      </w:pPr>
      <w:r>
        <w:rPr>
          <w:rFonts w:ascii="Times New Roman"/>
          <w:b w:val="false"/>
          <w:i w:val="false"/>
          <w:color w:val="000000"/>
          <w:sz w:val="28"/>
        </w:rPr>
        <w:t>
      6) нарушении взрывобезопасности оборудования;</w:t>
      </w:r>
    </w:p>
    <w:bookmarkEnd w:id="1356"/>
    <w:bookmarkStart w:name="z1422" w:id="1357"/>
    <w:p>
      <w:pPr>
        <w:spacing w:after="0"/>
        <w:ind w:left="0"/>
        <w:jc w:val="both"/>
      </w:pPr>
      <w:r>
        <w:rPr>
          <w:rFonts w:ascii="Times New Roman"/>
          <w:b w:val="false"/>
          <w:i w:val="false"/>
          <w:color w:val="000000"/>
          <w:sz w:val="28"/>
        </w:rPr>
        <w:t>
      7) изношенных более чем на 2/3 толщины колодках и прокате бандажей более 10 миллиметров;</w:t>
      </w:r>
    </w:p>
    <w:bookmarkEnd w:id="1357"/>
    <w:bookmarkStart w:name="z1423" w:id="1358"/>
    <w:p>
      <w:pPr>
        <w:spacing w:after="0"/>
        <w:ind w:left="0"/>
        <w:jc w:val="both"/>
      </w:pPr>
      <w:r>
        <w:rPr>
          <w:rFonts w:ascii="Times New Roman"/>
          <w:b w:val="false"/>
          <w:i w:val="false"/>
          <w:color w:val="000000"/>
          <w:sz w:val="28"/>
        </w:rPr>
        <w:t>
      8) снятой крышке батарейного ящика аккумуляторного локомотива или неисправном ее блокировочном устройстве;</w:t>
      </w:r>
    </w:p>
    <w:bookmarkEnd w:id="1358"/>
    <w:bookmarkStart w:name="z1424" w:id="1359"/>
    <w:p>
      <w:pPr>
        <w:spacing w:after="0"/>
        <w:ind w:left="0"/>
        <w:jc w:val="both"/>
      </w:pPr>
      <w:r>
        <w:rPr>
          <w:rFonts w:ascii="Times New Roman"/>
          <w:b w:val="false"/>
          <w:i w:val="false"/>
          <w:color w:val="000000"/>
          <w:sz w:val="28"/>
        </w:rPr>
        <w:t>
      9) неисправности электрооборудования, блокировочных устройств и средств защиты.</w:t>
      </w:r>
    </w:p>
    <w:bookmarkEnd w:id="1359"/>
    <w:bookmarkStart w:name="z1425" w:id="1360"/>
    <w:p>
      <w:pPr>
        <w:spacing w:after="0"/>
        <w:ind w:left="0"/>
        <w:jc w:val="both"/>
      </w:pPr>
      <w:r>
        <w:rPr>
          <w:rFonts w:ascii="Times New Roman"/>
          <w:b w:val="false"/>
          <w:i w:val="false"/>
          <w:color w:val="000000"/>
          <w:sz w:val="28"/>
        </w:rPr>
        <w:t>
      937. При откатке локомотив должен находиться в голове состава. Откатка локомотивом, находящимся в хвосте состава, допускается только при маневрах на расстоянии не более 300 метров, на уклоне, не превышающем 0,005, со скоростью движения не более 4 километров в час. В этом случае выделяется сигнальщик с сигнальным фонарем и свистком.</w:t>
      </w:r>
    </w:p>
    <w:bookmarkEnd w:id="1360"/>
    <w:bookmarkStart w:name="z1426" w:id="1361"/>
    <w:p>
      <w:pPr>
        <w:spacing w:after="0"/>
        <w:ind w:left="0"/>
        <w:jc w:val="both"/>
      </w:pPr>
      <w:r>
        <w:rPr>
          <w:rFonts w:ascii="Times New Roman"/>
          <w:b w:val="false"/>
          <w:i w:val="false"/>
          <w:color w:val="000000"/>
          <w:sz w:val="28"/>
        </w:rPr>
        <w:t>
      938. Перевод стрелок лицом, сопровождающим поезд, допускается только при остановленном составе.</w:t>
      </w:r>
    </w:p>
    <w:bookmarkEnd w:id="1361"/>
    <w:bookmarkStart w:name="z1427" w:id="1362"/>
    <w:p>
      <w:pPr>
        <w:spacing w:after="0"/>
        <w:ind w:left="0"/>
        <w:jc w:val="both"/>
      </w:pPr>
      <w:r>
        <w:rPr>
          <w:rFonts w:ascii="Times New Roman"/>
          <w:b w:val="false"/>
          <w:i w:val="false"/>
          <w:color w:val="000000"/>
          <w:sz w:val="28"/>
        </w:rPr>
        <w:t>
      939. Для постановки на рельсы сошедших с них вагонеток или локомотивов на каждом локомотиве находится домкрат или самостав.</w:t>
      </w:r>
    </w:p>
    <w:bookmarkEnd w:id="1362"/>
    <w:bookmarkStart w:name="z1428" w:id="1363"/>
    <w:p>
      <w:pPr>
        <w:spacing w:after="0"/>
        <w:ind w:left="0"/>
        <w:jc w:val="both"/>
      </w:pPr>
      <w:r>
        <w:rPr>
          <w:rFonts w:ascii="Times New Roman"/>
          <w:b w:val="false"/>
          <w:i w:val="false"/>
          <w:color w:val="000000"/>
          <w:sz w:val="28"/>
        </w:rPr>
        <w:t>
      940. Не допускается перевозка на локомотиве материалов и оборудования.</w:t>
      </w:r>
    </w:p>
    <w:bookmarkEnd w:id="1363"/>
    <w:bookmarkStart w:name="z1429" w:id="1364"/>
    <w:p>
      <w:pPr>
        <w:spacing w:after="0"/>
        <w:ind w:left="0"/>
        <w:jc w:val="both"/>
      </w:pPr>
      <w:r>
        <w:rPr>
          <w:rFonts w:ascii="Times New Roman"/>
          <w:b w:val="false"/>
          <w:i w:val="false"/>
          <w:color w:val="000000"/>
          <w:sz w:val="28"/>
        </w:rPr>
        <w:t>
      941. При локомотивной откатке не допускается:</w:t>
      </w:r>
    </w:p>
    <w:bookmarkEnd w:id="1364"/>
    <w:bookmarkStart w:name="z1430" w:id="1365"/>
    <w:p>
      <w:pPr>
        <w:spacing w:after="0"/>
        <w:ind w:left="0"/>
        <w:jc w:val="both"/>
      </w:pPr>
      <w:r>
        <w:rPr>
          <w:rFonts w:ascii="Times New Roman"/>
          <w:b w:val="false"/>
          <w:i w:val="false"/>
          <w:color w:val="000000"/>
          <w:sz w:val="28"/>
        </w:rPr>
        <w:t>
      1) приступать к ремонтным работам до ограждения светящимися сигналами мест производства работ, отключения контактного провода и его заземления;</w:t>
      </w:r>
    </w:p>
    <w:bookmarkEnd w:id="1365"/>
    <w:bookmarkStart w:name="z1431" w:id="1366"/>
    <w:p>
      <w:pPr>
        <w:spacing w:after="0"/>
        <w:ind w:left="0"/>
        <w:jc w:val="both"/>
      </w:pPr>
      <w:r>
        <w:rPr>
          <w:rFonts w:ascii="Times New Roman"/>
          <w:b w:val="false"/>
          <w:i w:val="false"/>
          <w:color w:val="000000"/>
          <w:sz w:val="28"/>
        </w:rPr>
        <w:t>
      2) снимать сигналы, ограждающие места путевых ремонтных работ, до полного окончания работ и проверки состояния путей;</w:t>
      </w:r>
    </w:p>
    <w:bookmarkEnd w:id="1366"/>
    <w:bookmarkStart w:name="z1432" w:id="1367"/>
    <w:p>
      <w:pPr>
        <w:spacing w:after="0"/>
        <w:ind w:left="0"/>
        <w:jc w:val="both"/>
      </w:pPr>
      <w:r>
        <w:rPr>
          <w:rFonts w:ascii="Times New Roman"/>
          <w:b w:val="false"/>
          <w:i w:val="false"/>
          <w:color w:val="000000"/>
          <w:sz w:val="28"/>
        </w:rPr>
        <w:t>
      3) откатка несцепленных составов, прицепка непосредственно к локомотиву груженых платформ, а также вагонеток, загруженных лесными материалами или оборудованием, выступающим за верхний габарит кузова. При доставке длинномерного лесоматериала и оборудования в составах применяются жесткие сцепки и предназначенные для этих целей вагонетки или платформы;</w:t>
      </w:r>
    </w:p>
    <w:bookmarkEnd w:id="1367"/>
    <w:bookmarkStart w:name="z1433" w:id="1368"/>
    <w:p>
      <w:pPr>
        <w:spacing w:after="0"/>
        <w:ind w:left="0"/>
        <w:jc w:val="both"/>
      </w:pPr>
      <w:r>
        <w:rPr>
          <w:rFonts w:ascii="Times New Roman"/>
          <w:b w:val="false"/>
          <w:i w:val="false"/>
          <w:color w:val="000000"/>
          <w:sz w:val="28"/>
        </w:rPr>
        <w:t>
      4) ручная сцепка или расцепка вагонеток при движении составов;</w:t>
      </w:r>
    </w:p>
    <w:bookmarkEnd w:id="1368"/>
    <w:bookmarkStart w:name="z1434" w:id="1369"/>
    <w:p>
      <w:pPr>
        <w:spacing w:after="0"/>
        <w:ind w:left="0"/>
        <w:jc w:val="both"/>
      </w:pPr>
      <w:r>
        <w:rPr>
          <w:rFonts w:ascii="Times New Roman"/>
          <w:b w:val="false"/>
          <w:i w:val="false"/>
          <w:color w:val="000000"/>
          <w:sz w:val="28"/>
        </w:rPr>
        <w:t>
      5) проталкивание составов локомотивами при помощи распилов, досок, предметов;</w:t>
      </w:r>
    </w:p>
    <w:bookmarkEnd w:id="1369"/>
    <w:bookmarkStart w:name="z1435" w:id="1370"/>
    <w:p>
      <w:pPr>
        <w:spacing w:after="0"/>
        <w:ind w:left="0"/>
        <w:jc w:val="both"/>
      </w:pPr>
      <w:r>
        <w:rPr>
          <w:rFonts w:ascii="Times New Roman"/>
          <w:b w:val="false"/>
          <w:i w:val="false"/>
          <w:color w:val="000000"/>
          <w:sz w:val="28"/>
        </w:rPr>
        <w:t>
      6) толкать платформу с длинномерным материалом впереди локомотива;</w:t>
      </w:r>
    </w:p>
    <w:bookmarkEnd w:id="1370"/>
    <w:bookmarkStart w:name="z1436" w:id="1371"/>
    <w:p>
      <w:pPr>
        <w:spacing w:after="0"/>
        <w:ind w:left="0"/>
        <w:jc w:val="both"/>
      </w:pPr>
      <w:r>
        <w:rPr>
          <w:rFonts w:ascii="Times New Roman"/>
          <w:b w:val="false"/>
          <w:i w:val="false"/>
          <w:color w:val="000000"/>
          <w:sz w:val="28"/>
        </w:rPr>
        <w:t>
      7) производить сцепку или расцепку вагонеток на расстоянии ближе 5 метров от опрокидывателей, клети, вентиляционных дверей, препятствий;</w:t>
      </w:r>
    </w:p>
    <w:bookmarkEnd w:id="1371"/>
    <w:bookmarkStart w:name="z1437" w:id="1372"/>
    <w:p>
      <w:pPr>
        <w:spacing w:after="0"/>
        <w:ind w:left="0"/>
        <w:jc w:val="both"/>
      </w:pPr>
      <w:r>
        <w:rPr>
          <w:rFonts w:ascii="Times New Roman"/>
          <w:b w:val="false"/>
          <w:i w:val="false"/>
          <w:color w:val="000000"/>
          <w:sz w:val="28"/>
        </w:rPr>
        <w:t>
      8) производство маневровых работ локомотивов без непосредственного касания токосъемника электровоза к контактному проводу;</w:t>
      </w:r>
    </w:p>
    <w:bookmarkEnd w:id="1372"/>
    <w:bookmarkStart w:name="z1438" w:id="1373"/>
    <w:p>
      <w:pPr>
        <w:spacing w:after="0"/>
        <w:ind w:left="0"/>
        <w:jc w:val="both"/>
      </w:pPr>
      <w:r>
        <w:rPr>
          <w:rFonts w:ascii="Times New Roman"/>
          <w:b w:val="false"/>
          <w:i w:val="false"/>
          <w:color w:val="000000"/>
          <w:sz w:val="28"/>
        </w:rPr>
        <w:t>
      9) применение на маневровых работах кабельных удлинителей контактного провода, непосредственно подключаемых к электросхеме электровоза. В исключительных (аварийных) случаях допускается применение кабельных удлинителей в присутствии лица электротехнического контроля;</w:t>
      </w:r>
    </w:p>
    <w:bookmarkEnd w:id="1373"/>
    <w:bookmarkStart w:name="z1439" w:id="1374"/>
    <w:p>
      <w:pPr>
        <w:spacing w:after="0"/>
        <w:ind w:left="0"/>
        <w:jc w:val="both"/>
      </w:pPr>
      <w:r>
        <w:rPr>
          <w:rFonts w:ascii="Times New Roman"/>
          <w:b w:val="false"/>
          <w:i w:val="false"/>
          <w:color w:val="000000"/>
          <w:sz w:val="28"/>
        </w:rPr>
        <w:t>
      10) переноска громоздких и длинных предметов по выработкам во время перевозки людей.</w:t>
      </w:r>
    </w:p>
    <w:bookmarkEnd w:id="1374"/>
    <w:bookmarkStart w:name="z1440" w:id="1375"/>
    <w:p>
      <w:pPr>
        <w:spacing w:after="0"/>
        <w:ind w:left="0"/>
        <w:jc w:val="left"/>
      </w:pPr>
      <w:r>
        <w:rPr>
          <w:rFonts w:ascii="Times New Roman"/>
          <w:b/>
          <w:i w:val="false"/>
          <w:color w:val="000000"/>
        </w:rPr>
        <w:t xml:space="preserve"> Параграф 3. Вагонетки</w:t>
      </w:r>
    </w:p>
    <w:bookmarkEnd w:id="1375"/>
    <w:bookmarkStart w:name="z1441" w:id="1376"/>
    <w:p>
      <w:pPr>
        <w:spacing w:after="0"/>
        <w:ind w:left="0"/>
        <w:jc w:val="both"/>
      </w:pPr>
      <w:r>
        <w:rPr>
          <w:rFonts w:ascii="Times New Roman"/>
          <w:b w:val="false"/>
          <w:i w:val="false"/>
          <w:color w:val="000000"/>
          <w:sz w:val="28"/>
        </w:rPr>
        <w:t>
      942. Для перевозки людей рельсовым транспортом применяются вагонетки с сиденьями, металлической крышей и боковыми стенками на всю высоту вагонетки. Проемы для посадки людей должны иметь ширину не менее 0,7 метров и снабжены ограждающими приспособлениями. Вагонетки оборудуют устройствами для подачи сигналов машинисту локомотива. При перевозке людей контактными электровозами крыши вагонеток заземляются на рельсы через корпус и раму.</w:t>
      </w:r>
    </w:p>
    <w:bookmarkEnd w:id="1376"/>
    <w:bookmarkStart w:name="z1442" w:id="1377"/>
    <w:p>
      <w:pPr>
        <w:spacing w:after="0"/>
        <w:ind w:left="0"/>
        <w:jc w:val="both"/>
      </w:pPr>
      <w:r>
        <w:rPr>
          <w:rFonts w:ascii="Times New Roman"/>
          <w:b w:val="false"/>
          <w:i w:val="false"/>
          <w:color w:val="000000"/>
          <w:sz w:val="28"/>
        </w:rPr>
        <w:t>
      943. Вагонетки, платформы и площадки, не оборудованные автосцепками, с обеих сторон имеют буфера, выступающие на длину не менее 150 миллиметров. Указанное требование распространяется на остальные виды технологического, горнопроходческого оборудования на рельсовом ходу.</w:t>
      </w:r>
    </w:p>
    <w:bookmarkEnd w:id="1377"/>
    <w:bookmarkStart w:name="z1443" w:id="1378"/>
    <w:p>
      <w:pPr>
        <w:spacing w:after="0"/>
        <w:ind w:left="0"/>
        <w:jc w:val="both"/>
      </w:pPr>
      <w:r>
        <w:rPr>
          <w:rFonts w:ascii="Times New Roman"/>
          <w:b w:val="false"/>
          <w:i w:val="false"/>
          <w:color w:val="000000"/>
          <w:sz w:val="28"/>
        </w:rPr>
        <w:t>
      944. При откатке составами применяются сцепки и прицепные устройства, не допускающие самопроизвольного расцепления вагонеток.</w:t>
      </w:r>
    </w:p>
    <w:bookmarkEnd w:id="1378"/>
    <w:bookmarkStart w:name="z1444" w:id="1379"/>
    <w:p>
      <w:pPr>
        <w:spacing w:after="0"/>
        <w:ind w:left="0"/>
        <w:jc w:val="both"/>
      </w:pPr>
      <w:r>
        <w:rPr>
          <w:rFonts w:ascii="Times New Roman"/>
          <w:b w:val="false"/>
          <w:i w:val="false"/>
          <w:color w:val="000000"/>
          <w:sz w:val="28"/>
        </w:rPr>
        <w:t>
      945. Опрокидывающиеся кузова вагонеток оборудуются запорами-замками, которые во время движения вагонеток закрыты.</w:t>
      </w:r>
    </w:p>
    <w:bookmarkEnd w:id="1379"/>
    <w:bookmarkStart w:name="z1445" w:id="1380"/>
    <w:p>
      <w:pPr>
        <w:spacing w:after="0"/>
        <w:ind w:left="0"/>
        <w:jc w:val="both"/>
      </w:pPr>
      <w:r>
        <w:rPr>
          <w:rFonts w:ascii="Times New Roman"/>
          <w:b w:val="false"/>
          <w:i w:val="false"/>
          <w:color w:val="000000"/>
          <w:sz w:val="28"/>
        </w:rPr>
        <w:t>
      946. Не допускается использовать вагонетки:</w:t>
      </w:r>
    </w:p>
    <w:bookmarkEnd w:id="1380"/>
    <w:bookmarkStart w:name="z1446" w:id="1381"/>
    <w:p>
      <w:pPr>
        <w:spacing w:after="0"/>
        <w:ind w:left="0"/>
        <w:jc w:val="both"/>
      </w:pPr>
      <w:r>
        <w:rPr>
          <w:rFonts w:ascii="Times New Roman"/>
          <w:b w:val="false"/>
          <w:i w:val="false"/>
          <w:color w:val="000000"/>
          <w:sz w:val="28"/>
        </w:rPr>
        <w:t>
      1) без смазки, с незакрытыми полостями для смазки и неисправными полускатами (расшатанные колеса, трещины на осях, глубокие выбоины на колесах);</w:t>
      </w:r>
    </w:p>
    <w:bookmarkEnd w:id="1381"/>
    <w:bookmarkStart w:name="z1447" w:id="1382"/>
    <w:p>
      <w:pPr>
        <w:spacing w:after="0"/>
        <w:ind w:left="0"/>
        <w:jc w:val="both"/>
      </w:pPr>
      <w:r>
        <w:rPr>
          <w:rFonts w:ascii="Times New Roman"/>
          <w:b w:val="false"/>
          <w:i w:val="false"/>
          <w:color w:val="000000"/>
          <w:sz w:val="28"/>
        </w:rPr>
        <w:t>
      2) с неисправными сцепками, серьгами и тяговыми частями;</w:t>
      </w:r>
    </w:p>
    <w:bookmarkEnd w:id="1382"/>
    <w:bookmarkStart w:name="z1448" w:id="1383"/>
    <w:p>
      <w:pPr>
        <w:spacing w:after="0"/>
        <w:ind w:left="0"/>
        <w:jc w:val="both"/>
      </w:pPr>
      <w:r>
        <w:rPr>
          <w:rFonts w:ascii="Times New Roman"/>
          <w:b w:val="false"/>
          <w:i w:val="false"/>
          <w:color w:val="000000"/>
          <w:sz w:val="28"/>
        </w:rPr>
        <w:t>
      3) с неисправными буферами и тормозами;</w:t>
      </w:r>
    </w:p>
    <w:bookmarkEnd w:id="1383"/>
    <w:bookmarkStart w:name="z1449" w:id="1384"/>
    <w:p>
      <w:pPr>
        <w:spacing w:after="0"/>
        <w:ind w:left="0"/>
        <w:jc w:val="both"/>
      </w:pPr>
      <w:r>
        <w:rPr>
          <w:rFonts w:ascii="Times New Roman"/>
          <w:b w:val="false"/>
          <w:i w:val="false"/>
          <w:color w:val="000000"/>
          <w:sz w:val="28"/>
        </w:rPr>
        <w:t>
      4) с неисправными днищами и шарнирами запорных механизмов у специальных вагонеток;</w:t>
      </w:r>
    </w:p>
    <w:bookmarkEnd w:id="1384"/>
    <w:bookmarkStart w:name="z1450" w:id="1385"/>
    <w:p>
      <w:pPr>
        <w:spacing w:after="0"/>
        <w:ind w:left="0"/>
        <w:jc w:val="both"/>
      </w:pPr>
      <w:r>
        <w:rPr>
          <w:rFonts w:ascii="Times New Roman"/>
          <w:b w:val="false"/>
          <w:i w:val="false"/>
          <w:color w:val="000000"/>
          <w:sz w:val="28"/>
        </w:rPr>
        <w:t>
      5) с выгнутыми наружу более чем на 50 миллиметров стенками кузовов вагонеток.</w:t>
      </w:r>
    </w:p>
    <w:bookmarkEnd w:id="1385"/>
    <w:bookmarkStart w:name="z1451" w:id="1386"/>
    <w:p>
      <w:pPr>
        <w:spacing w:after="0"/>
        <w:ind w:left="0"/>
        <w:jc w:val="both"/>
      </w:pPr>
      <w:r>
        <w:rPr>
          <w:rFonts w:ascii="Times New Roman"/>
          <w:b w:val="false"/>
          <w:i w:val="false"/>
          <w:color w:val="000000"/>
          <w:sz w:val="28"/>
        </w:rPr>
        <w:t>
      947. Вагонетки периодически в плановом порядке подвергаются ревизии, смазке и ремонту, о чем делается запись в книгу с указанием номера вагонетки, даты и фамилии лица, проводившего ремонт, по форме, устанавливаемой техническим руководителем шахты.</w:t>
      </w:r>
    </w:p>
    <w:bookmarkEnd w:id="1386"/>
    <w:bookmarkStart w:name="z1452" w:id="1387"/>
    <w:p>
      <w:pPr>
        <w:spacing w:after="0"/>
        <w:ind w:left="0"/>
        <w:jc w:val="both"/>
      </w:pPr>
      <w:r>
        <w:rPr>
          <w:rFonts w:ascii="Times New Roman"/>
          <w:b w:val="false"/>
          <w:i w:val="false"/>
          <w:color w:val="000000"/>
          <w:sz w:val="28"/>
        </w:rPr>
        <w:t>
      Грузовые вагонетки подвергаются ревизии не реже одного раза в квартал.</w:t>
      </w:r>
    </w:p>
    <w:bookmarkEnd w:id="1387"/>
    <w:bookmarkStart w:name="z1453" w:id="1388"/>
    <w:p>
      <w:pPr>
        <w:spacing w:after="0"/>
        <w:ind w:left="0"/>
        <w:jc w:val="both"/>
      </w:pPr>
      <w:r>
        <w:rPr>
          <w:rFonts w:ascii="Times New Roman"/>
          <w:b w:val="false"/>
          <w:i w:val="false"/>
          <w:color w:val="000000"/>
          <w:sz w:val="28"/>
        </w:rPr>
        <w:t>
      948. Вагонетки состава, служащие для перевозки людей, соединяются между собой двойными сцепками или одной сцепкой и предохранительными цепями.</w:t>
      </w:r>
    </w:p>
    <w:bookmarkEnd w:id="1388"/>
    <w:p>
      <w:pPr>
        <w:spacing w:after="0"/>
        <w:ind w:left="0"/>
        <w:jc w:val="both"/>
      </w:pPr>
      <w:r>
        <w:rPr>
          <w:rFonts w:ascii="Times New Roman"/>
          <w:b w:val="false"/>
          <w:i w:val="false"/>
          <w:color w:val="000000"/>
          <w:sz w:val="28"/>
        </w:rPr>
        <w:t>
      При доставке длинномерных материалов и оборудования в составах применяются предназначенные для этих целей вагонетки или платформы, сцепленные между собой жесткими сцепками. Длина жесткой сцепки выбирается с таким расчетом, чтобы между находящимися на смежных платформах длинномерным материалом или оборудованием выдерживалось расстояние не менее 300 миллиметров, обеспечивающее прохождение состава на закруглениях и перегибах рельсового пути.</w:t>
      </w:r>
    </w:p>
    <w:bookmarkStart w:name="z1454" w:id="1389"/>
    <w:p>
      <w:pPr>
        <w:spacing w:after="0"/>
        <w:ind w:left="0"/>
        <w:jc w:val="both"/>
      </w:pPr>
      <w:r>
        <w:rPr>
          <w:rFonts w:ascii="Times New Roman"/>
          <w:b w:val="false"/>
          <w:i w:val="false"/>
          <w:color w:val="000000"/>
          <w:sz w:val="28"/>
        </w:rPr>
        <w:t>
      949. Центровой стержень сцепки, крюки и предохранительные цепи вагонеток и клетей для перевозки людей должны иметь 13-кратный запас прочности по отношению к максимальной статической нагрузке и заменяться новыми не позднее чем через 5 лет после навески.</w:t>
      </w:r>
    </w:p>
    <w:bookmarkEnd w:id="1389"/>
    <w:bookmarkStart w:name="z1455" w:id="1390"/>
    <w:p>
      <w:pPr>
        <w:spacing w:after="0"/>
        <w:ind w:left="0"/>
        <w:jc w:val="left"/>
      </w:pPr>
      <w:r>
        <w:rPr>
          <w:rFonts w:ascii="Times New Roman"/>
          <w:b/>
          <w:i w:val="false"/>
          <w:color w:val="000000"/>
        </w:rPr>
        <w:t xml:space="preserve"> Параграф 4. Путевое хозяйство</w:t>
      </w:r>
    </w:p>
    <w:bookmarkEnd w:id="1390"/>
    <w:bookmarkStart w:name="z1456" w:id="1391"/>
    <w:p>
      <w:pPr>
        <w:spacing w:after="0"/>
        <w:ind w:left="0"/>
        <w:jc w:val="both"/>
      </w:pPr>
      <w:r>
        <w:rPr>
          <w:rFonts w:ascii="Times New Roman"/>
          <w:b w:val="false"/>
          <w:i w:val="false"/>
          <w:color w:val="000000"/>
          <w:sz w:val="28"/>
        </w:rPr>
        <w:t>
      950. В околоствольных дворах, на основных откаточных выработках, в наклонных стволах и уклонах, в которых эксплуатируются вагонетки емкостью до 2,2 метров и электровозы со сцепным весом до 7 тонн, допускается применять рельсы типа Р-24. При большей емкости вагонеток применяются рельсы типов Р-33; Р-38 и более.</w:t>
      </w:r>
    </w:p>
    <w:bookmarkEnd w:id="1391"/>
    <w:p>
      <w:pPr>
        <w:spacing w:after="0"/>
        <w:ind w:left="0"/>
        <w:jc w:val="both"/>
      </w:pPr>
      <w:r>
        <w:rPr>
          <w:rFonts w:ascii="Times New Roman"/>
          <w:b w:val="false"/>
          <w:i w:val="false"/>
          <w:color w:val="000000"/>
          <w:sz w:val="28"/>
        </w:rPr>
        <w:t>
      Допускается применение рельсов типа Р-18 на промежуточных и вентиляционных штреках при эксплуатации вагонеток емкостью до 1 метра и электровозов со сцепным весом до 4 тонн.</w:t>
      </w:r>
    </w:p>
    <w:bookmarkStart w:name="z1457" w:id="1392"/>
    <w:p>
      <w:pPr>
        <w:spacing w:after="0"/>
        <w:ind w:left="0"/>
        <w:jc w:val="both"/>
      </w:pPr>
      <w:r>
        <w:rPr>
          <w:rFonts w:ascii="Times New Roman"/>
          <w:b w:val="false"/>
          <w:i w:val="false"/>
          <w:color w:val="000000"/>
          <w:sz w:val="28"/>
        </w:rPr>
        <w:t>
      951. При локомотивной откатке шахтные рельсовые пути (за исключением выработок с пучащей почвой и со сроком службы менее 2 лет) укладываются на щебеночном или гравийном балласте из крепких пород. Толщина балластного слоя под шпалами не менее 90 миллиметров.</w:t>
      </w:r>
    </w:p>
    <w:bookmarkEnd w:id="1392"/>
    <w:p>
      <w:pPr>
        <w:spacing w:after="0"/>
        <w:ind w:left="0"/>
        <w:jc w:val="both"/>
      </w:pPr>
      <w:r>
        <w:rPr>
          <w:rFonts w:ascii="Times New Roman"/>
          <w:b w:val="false"/>
          <w:i w:val="false"/>
          <w:color w:val="000000"/>
          <w:sz w:val="28"/>
        </w:rPr>
        <w:t>
      Допускается безбалластная укладка рельсового пути на бетонное полотно по проекту.</w:t>
      </w:r>
    </w:p>
    <w:p>
      <w:pPr>
        <w:spacing w:after="0"/>
        <w:ind w:left="0"/>
        <w:jc w:val="both"/>
      </w:pPr>
      <w:r>
        <w:rPr>
          <w:rFonts w:ascii="Times New Roman"/>
          <w:b w:val="false"/>
          <w:i w:val="false"/>
          <w:color w:val="000000"/>
          <w:sz w:val="28"/>
        </w:rPr>
        <w:t>
      При укладке или ремонте рельсового пути допускается уширение не более чем на 4 миллиметров и сужение не более чем на 2 миллиметра по сравнению с номинальной шириной рельсовой колеи.</w:t>
      </w:r>
    </w:p>
    <w:p>
      <w:pPr>
        <w:spacing w:after="0"/>
        <w:ind w:left="0"/>
        <w:jc w:val="both"/>
      </w:pPr>
      <w:r>
        <w:rPr>
          <w:rFonts w:ascii="Times New Roman"/>
          <w:b w:val="false"/>
          <w:i w:val="false"/>
          <w:color w:val="000000"/>
          <w:sz w:val="28"/>
        </w:rPr>
        <w:t>
      Места производства ремонтных работ ограждаются типовыми сигнальными знаками на расстоянии от них не менее 80 метров.</w:t>
      </w:r>
    </w:p>
    <w:bookmarkStart w:name="z1458" w:id="1393"/>
    <w:p>
      <w:pPr>
        <w:spacing w:after="0"/>
        <w:ind w:left="0"/>
        <w:jc w:val="both"/>
      </w:pPr>
      <w:r>
        <w:rPr>
          <w:rFonts w:ascii="Times New Roman"/>
          <w:b w:val="false"/>
          <w:i w:val="false"/>
          <w:color w:val="000000"/>
          <w:sz w:val="28"/>
        </w:rPr>
        <w:t>
      952. Механические и ручные приводы стрелочных переводов откаточных путей устанавливаются со стороны свободного прохода для людей на расстоянии от привода до кромки подвижного состава не менее 0,7 метров. Расстояние от привода до крепи обеспечивает удобство монтажа, осмотра и ремонта. При недостаточной ширине выработки приводы стрелочных переводов устанавливаются в нишах.</w:t>
      </w:r>
    </w:p>
    <w:bookmarkEnd w:id="1393"/>
    <w:p>
      <w:pPr>
        <w:spacing w:after="0"/>
        <w:ind w:left="0"/>
        <w:jc w:val="both"/>
      </w:pPr>
      <w:r>
        <w:rPr>
          <w:rFonts w:ascii="Times New Roman"/>
          <w:b w:val="false"/>
          <w:i w:val="false"/>
          <w:color w:val="000000"/>
          <w:sz w:val="28"/>
        </w:rPr>
        <w:t>
      Стрелочные переводы откаточных путей околоствольных дворов и основных направлений грузопотоков горизонтов с интенсивной обкаткой имеют дистанционное управление и световую сигнализацию.</w:t>
      </w:r>
    </w:p>
    <w:bookmarkStart w:name="z1459" w:id="1394"/>
    <w:p>
      <w:pPr>
        <w:spacing w:after="0"/>
        <w:ind w:left="0"/>
        <w:jc w:val="both"/>
      </w:pPr>
      <w:r>
        <w:rPr>
          <w:rFonts w:ascii="Times New Roman"/>
          <w:b w:val="false"/>
          <w:i w:val="false"/>
          <w:color w:val="000000"/>
          <w:sz w:val="28"/>
        </w:rPr>
        <w:t>
      953. В откаточных выработках рельсы укладываются на щебеночном или гравийном балласте, на подкладках и соединяются между собой накладками и болтами. Допускается сварка рельсовых стыков. Расстояние между осями шпал не более 700 миллиметров.</w:t>
      </w:r>
    </w:p>
    <w:bookmarkEnd w:id="1394"/>
    <w:p>
      <w:pPr>
        <w:spacing w:after="0"/>
        <w:ind w:left="0"/>
        <w:jc w:val="both"/>
      </w:pPr>
      <w:r>
        <w:rPr>
          <w:rFonts w:ascii="Times New Roman"/>
          <w:b w:val="false"/>
          <w:i w:val="false"/>
          <w:color w:val="000000"/>
          <w:sz w:val="28"/>
        </w:rPr>
        <w:t>
      Рельсовые стыки должны быть уложены на весу с оставлением стыковых зазоров не более 5 миллиметров. Расстояние от оси стыковой шпалы до стыка рельсов 200 миллиметров. Толщина балластного слоя под шпалами не менее 90 миллиметров.</w:t>
      </w:r>
    </w:p>
    <w:bookmarkStart w:name="z1460" w:id="1395"/>
    <w:p>
      <w:pPr>
        <w:spacing w:after="0"/>
        <w:ind w:left="0"/>
        <w:jc w:val="both"/>
      </w:pPr>
      <w:r>
        <w:rPr>
          <w:rFonts w:ascii="Times New Roman"/>
          <w:b w:val="false"/>
          <w:i w:val="false"/>
          <w:color w:val="000000"/>
          <w:sz w:val="28"/>
        </w:rPr>
        <w:t>
      954. На прямолинейных участках пути головки рельсов выдерживаются на одном уровне. Отклонение (перекос) допускается не более 4 миллиметров. На криволинейных участках пути наружный рельс возвышается над внутренним на величину, установленную проектом, но не менее 15 миллиметров для колеи 900 миллиметров и не менее 10 миллиметров для колеи 600 миллиметров.</w:t>
      </w:r>
    </w:p>
    <w:bookmarkEnd w:id="1395"/>
    <w:bookmarkStart w:name="z1461" w:id="1396"/>
    <w:p>
      <w:pPr>
        <w:spacing w:after="0"/>
        <w:ind w:left="0"/>
        <w:jc w:val="both"/>
      </w:pPr>
      <w:r>
        <w:rPr>
          <w:rFonts w:ascii="Times New Roman"/>
          <w:b w:val="false"/>
          <w:i w:val="false"/>
          <w:color w:val="000000"/>
          <w:sz w:val="28"/>
        </w:rPr>
        <w:t>
      955. Отношение радиуса закругления рельсовых путей к наибольшей жесткой базе подвижного состава:</w:t>
      </w:r>
    </w:p>
    <w:bookmarkEnd w:id="1396"/>
    <w:bookmarkStart w:name="z1462" w:id="1397"/>
    <w:p>
      <w:pPr>
        <w:spacing w:after="0"/>
        <w:ind w:left="0"/>
        <w:jc w:val="both"/>
      </w:pPr>
      <w:r>
        <w:rPr>
          <w:rFonts w:ascii="Times New Roman"/>
          <w:b w:val="false"/>
          <w:i w:val="false"/>
          <w:color w:val="000000"/>
          <w:sz w:val="28"/>
        </w:rPr>
        <w:t>
      1) не менее 7 при скорости движения до 1,5 метров в секунду;</w:t>
      </w:r>
    </w:p>
    <w:bookmarkEnd w:id="1397"/>
    <w:bookmarkStart w:name="z1463" w:id="1398"/>
    <w:p>
      <w:pPr>
        <w:spacing w:after="0"/>
        <w:ind w:left="0"/>
        <w:jc w:val="both"/>
      </w:pPr>
      <w:r>
        <w:rPr>
          <w:rFonts w:ascii="Times New Roman"/>
          <w:b w:val="false"/>
          <w:i w:val="false"/>
          <w:color w:val="000000"/>
          <w:sz w:val="28"/>
        </w:rPr>
        <w:t>
      2) не менее 10 при скорости движения более 1,5 метров в секунду, а также на всех кривых с углом поворота свыше 90 градусов независимо от скорости движения.</w:t>
      </w:r>
    </w:p>
    <w:bookmarkEnd w:id="1398"/>
    <w:bookmarkStart w:name="z1464" w:id="1399"/>
    <w:p>
      <w:pPr>
        <w:spacing w:after="0"/>
        <w:ind w:left="0"/>
        <w:jc w:val="both"/>
      </w:pPr>
      <w:r>
        <w:rPr>
          <w:rFonts w:ascii="Times New Roman"/>
          <w:b w:val="false"/>
          <w:i w:val="false"/>
          <w:color w:val="000000"/>
          <w:sz w:val="28"/>
        </w:rPr>
        <w:t>
      956. На криволинейных участках с радиусом закругления пути менее 20 метров между обеими рельсовыми нитками устанавливаются металлические стяжки. Расстояние между стяжками не более 3 метров.</w:t>
      </w:r>
    </w:p>
    <w:bookmarkEnd w:id="1399"/>
    <w:bookmarkStart w:name="z1465" w:id="1400"/>
    <w:p>
      <w:pPr>
        <w:spacing w:after="0"/>
        <w:ind w:left="0"/>
        <w:jc w:val="both"/>
      </w:pPr>
      <w:r>
        <w:rPr>
          <w:rFonts w:ascii="Times New Roman"/>
          <w:b w:val="false"/>
          <w:i w:val="false"/>
          <w:color w:val="000000"/>
          <w:sz w:val="28"/>
        </w:rPr>
        <w:t>
      957. Не допускается эксплуатация рельсов при износе головки по вертикали более 8 миллиметров для рельсов Р-18, 12 миллиметров для рельсов Р-24, 16 миллиметров для рельсов Р-33, 20 миллиметров для рельсов Р-38 и 24 миллиметра для рельсов Р-50 при касании ребордой колеса головок болтов, наличии продольных и поперечных трещин в рельсах, выкрашивании головки рельсов, откалывании части подошвы рельса и дефектах, опасных для движения.</w:t>
      </w:r>
    </w:p>
    <w:bookmarkEnd w:id="1400"/>
    <w:bookmarkStart w:name="z1466" w:id="1401"/>
    <w:p>
      <w:pPr>
        <w:spacing w:after="0"/>
        <w:ind w:left="0"/>
        <w:jc w:val="both"/>
      </w:pPr>
      <w:r>
        <w:rPr>
          <w:rFonts w:ascii="Times New Roman"/>
          <w:b w:val="false"/>
          <w:i w:val="false"/>
          <w:color w:val="000000"/>
          <w:sz w:val="28"/>
        </w:rPr>
        <w:t>
      958. Элементы стрелочных переводов и крестовин соответствуют жестокой базе подвижного состава.</w:t>
      </w:r>
    </w:p>
    <w:bookmarkEnd w:id="1401"/>
    <w:bookmarkStart w:name="z1467" w:id="1402"/>
    <w:p>
      <w:pPr>
        <w:spacing w:after="0"/>
        <w:ind w:left="0"/>
        <w:jc w:val="both"/>
      </w:pPr>
      <w:r>
        <w:rPr>
          <w:rFonts w:ascii="Times New Roman"/>
          <w:b w:val="false"/>
          <w:i w:val="false"/>
          <w:color w:val="000000"/>
          <w:sz w:val="28"/>
        </w:rPr>
        <w:t>
      959. Не допускается эксплуатация стрелочных переводов при:</w:t>
      </w:r>
    </w:p>
    <w:bookmarkEnd w:id="1402"/>
    <w:bookmarkStart w:name="z1468" w:id="1403"/>
    <w:p>
      <w:pPr>
        <w:spacing w:after="0"/>
        <w:ind w:left="0"/>
        <w:jc w:val="both"/>
      </w:pPr>
      <w:r>
        <w:rPr>
          <w:rFonts w:ascii="Times New Roman"/>
          <w:b w:val="false"/>
          <w:i w:val="false"/>
          <w:color w:val="000000"/>
          <w:sz w:val="28"/>
        </w:rPr>
        <w:t>
      1) сбитых, выкрошенных и изогнутых в поперечном и продольном направлениях или неплотно прилегающих к рамному рельсу и башмакам стрелочных перьях;</w:t>
      </w:r>
    </w:p>
    <w:bookmarkEnd w:id="1403"/>
    <w:bookmarkStart w:name="z1469" w:id="1404"/>
    <w:p>
      <w:pPr>
        <w:spacing w:after="0"/>
        <w:ind w:left="0"/>
        <w:jc w:val="both"/>
      </w:pPr>
      <w:r>
        <w:rPr>
          <w:rFonts w:ascii="Times New Roman"/>
          <w:b w:val="false"/>
          <w:i w:val="false"/>
          <w:color w:val="000000"/>
          <w:sz w:val="28"/>
        </w:rPr>
        <w:t>
      2) разъединенных стрелочных тягах;</w:t>
      </w:r>
    </w:p>
    <w:bookmarkEnd w:id="1404"/>
    <w:bookmarkStart w:name="z1470" w:id="1405"/>
    <w:p>
      <w:pPr>
        <w:spacing w:after="0"/>
        <w:ind w:left="0"/>
        <w:jc w:val="both"/>
      </w:pPr>
      <w:r>
        <w:rPr>
          <w:rFonts w:ascii="Times New Roman"/>
          <w:b w:val="false"/>
          <w:i w:val="false"/>
          <w:color w:val="000000"/>
          <w:sz w:val="28"/>
        </w:rPr>
        <w:t>
      3) замыкании стрелок с зазором более 4 миллиметров между прижатым острием пера и рамным рельсом;</w:t>
      </w:r>
    </w:p>
    <w:bookmarkEnd w:id="1405"/>
    <w:bookmarkStart w:name="z1471" w:id="1406"/>
    <w:p>
      <w:pPr>
        <w:spacing w:after="0"/>
        <w:ind w:left="0"/>
        <w:jc w:val="both"/>
      </w:pPr>
      <w:r>
        <w:rPr>
          <w:rFonts w:ascii="Times New Roman"/>
          <w:b w:val="false"/>
          <w:i w:val="false"/>
          <w:color w:val="000000"/>
          <w:sz w:val="28"/>
        </w:rPr>
        <w:t>
      4) отсутствии фиксации положения стрелочных переводов с помощью фиксаторов, устройств;</w:t>
      </w:r>
    </w:p>
    <w:bookmarkEnd w:id="1406"/>
    <w:bookmarkStart w:name="z1472" w:id="1407"/>
    <w:p>
      <w:pPr>
        <w:spacing w:after="0"/>
        <w:ind w:left="0"/>
        <w:jc w:val="both"/>
      </w:pPr>
      <w:r>
        <w:rPr>
          <w:rFonts w:ascii="Times New Roman"/>
          <w:b w:val="false"/>
          <w:i w:val="false"/>
          <w:color w:val="000000"/>
          <w:sz w:val="28"/>
        </w:rPr>
        <w:t>
      5) открытых канавах стрелочных переводов.</w:t>
      </w:r>
    </w:p>
    <w:bookmarkEnd w:id="1407"/>
    <w:bookmarkStart w:name="z1473" w:id="1408"/>
    <w:p>
      <w:pPr>
        <w:spacing w:after="0"/>
        <w:ind w:left="0"/>
        <w:jc w:val="left"/>
      </w:pPr>
      <w:r>
        <w:rPr>
          <w:rFonts w:ascii="Times New Roman"/>
          <w:b/>
          <w:i w:val="false"/>
          <w:color w:val="000000"/>
        </w:rPr>
        <w:t xml:space="preserve"> Параграф 5. Контактная сеть</w:t>
      </w:r>
    </w:p>
    <w:bookmarkEnd w:id="1408"/>
    <w:bookmarkStart w:name="z1474" w:id="1409"/>
    <w:p>
      <w:pPr>
        <w:spacing w:after="0"/>
        <w:ind w:left="0"/>
        <w:jc w:val="both"/>
      </w:pPr>
      <w:r>
        <w:rPr>
          <w:rFonts w:ascii="Times New Roman"/>
          <w:b w:val="false"/>
          <w:i w:val="false"/>
          <w:color w:val="000000"/>
          <w:sz w:val="28"/>
        </w:rPr>
        <w:t>
      960. Для откатки контактными электровозами допускается применение постоянного тока напряжением не выше 600 Вольт. Контактная сеть постоянного тока в подземных выработках имеет положительную полярность, а рельсовые пути - отрицательную.</w:t>
      </w:r>
    </w:p>
    <w:bookmarkEnd w:id="1409"/>
    <w:bookmarkStart w:name="z1475" w:id="1410"/>
    <w:p>
      <w:pPr>
        <w:spacing w:after="0"/>
        <w:ind w:left="0"/>
        <w:jc w:val="both"/>
      </w:pPr>
      <w:r>
        <w:rPr>
          <w:rFonts w:ascii="Times New Roman"/>
          <w:b w:val="false"/>
          <w:i w:val="false"/>
          <w:color w:val="000000"/>
          <w:sz w:val="28"/>
        </w:rPr>
        <w:t>
      961. Сечение медного контактного провода должно быть не менее 65 миллиметров.</w:t>
      </w:r>
    </w:p>
    <w:bookmarkEnd w:id="1410"/>
    <w:p>
      <w:pPr>
        <w:spacing w:after="0"/>
        <w:ind w:left="0"/>
        <w:jc w:val="both"/>
      </w:pPr>
      <w:r>
        <w:rPr>
          <w:rFonts w:ascii="Times New Roman"/>
          <w:b w:val="false"/>
          <w:i w:val="false"/>
          <w:color w:val="000000"/>
          <w:sz w:val="28"/>
        </w:rPr>
        <w:t>
      Не допускается эксплуатация контактного провода, износ которого превысил 30 процентов, - для провода сечением 100 миллиметров и при износе более 20 процентов - для проводов сечением 65 и 85 миллиметров.</w:t>
      </w:r>
    </w:p>
    <w:p>
      <w:pPr>
        <w:spacing w:after="0"/>
        <w:ind w:left="0"/>
        <w:jc w:val="both"/>
      </w:pPr>
      <w:r>
        <w:rPr>
          <w:rFonts w:ascii="Times New Roman"/>
          <w:b w:val="false"/>
          <w:i w:val="false"/>
          <w:color w:val="000000"/>
          <w:sz w:val="28"/>
        </w:rPr>
        <w:t>
      Сечение проводов обеспечивает электрическое сопротивление эквивалентное сопротивлению медного провода стандартного сечения (65, 85, 100 квадратных миллиметров) достаточного для применения в конкретных условиях.</w:t>
      </w:r>
    </w:p>
    <w:bookmarkStart w:name="z1476" w:id="1411"/>
    <w:p>
      <w:pPr>
        <w:spacing w:after="0"/>
        <w:ind w:left="0"/>
        <w:jc w:val="both"/>
      </w:pPr>
      <w:r>
        <w:rPr>
          <w:rFonts w:ascii="Times New Roman"/>
          <w:b w:val="false"/>
          <w:i w:val="false"/>
          <w:color w:val="000000"/>
          <w:sz w:val="28"/>
        </w:rPr>
        <w:t>
      962. Высота подвески контактного провода должно быть не менее 1,8 метров от головки рельса. На посадочных и погрузочно-разгрузочных площадках, в местах пересечения выработок, по которым передвигаются люди, с теми выработками, где имеется контактный провод, высота подвески не менее 2 метров.</w:t>
      </w:r>
    </w:p>
    <w:bookmarkEnd w:id="1411"/>
    <w:p>
      <w:pPr>
        <w:spacing w:after="0"/>
        <w:ind w:left="0"/>
        <w:jc w:val="both"/>
      </w:pPr>
      <w:r>
        <w:rPr>
          <w:rFonts w:ascii="Times New Roman"/>
          <w:b w:val="false"/>
          <w:i w:val="false"/>
          <w:color w:val="000000"/>
          <w:sz w:val="28"/>
        </w:rPr>
        <w:t>
      Расстояние от контактного провода до навала руды или породы в вагоне должно быть не менее 200 миллиметров.</w:t>
      </w:r>
    </w:p>
    <w:p>
      <w:pPr>
        <w:spacing w:after="0"/>
        <w:ind w:left="0"/>
        <w:jc w:val="both"/>
      </w:pPr>
      <w:r>
        <w:rPr>
          <w:rFonts w:ascii="Times New Roman"/>
          <w:b w:val="false"/>
          <w:i w:val="false"/>
          <w:color w:val="000000"/>
          <w:sz w:val="28"/>
        </w:rPr>
        <w:t>
      Контактный провод в околоствольном дворе на участке передвижения людей до места посадки в вагонетки подвешивается на высоте не менее 2,2 метров, а в остальных выработках околоствольного двора - не менее 2 метров от уровня головки рельсов.</w:t>
      </w:r>
    </w:p>
    <w:p>
      <w:pPr>
        <w:spacing w:after="0"/>
        <w:ind w:left="0"/>
        <w:jc w:val="both"/>
      </w:pPr>
      <w:r>
        <w:rPr>
          <w:rFonts w:ascii="Times New Roman"/>
          <w:b w:val="false"/>
          <w:i w:val="false"/>
          <w:color w:val="000000"/>
          <w:sz w:val="28"/>
        </w:rPr>
        <w:t>
      На время спуска и подъема смены рабочих контактный провод отключается на участке от ствола до посадочного пункта, расположенного в околоствольном дворе.</w:t>
      </w:r>
    </w:p>
    <w:bookmarkStart w:name="z1477" w:id="1412"/>
    <w:p>
      <w:pPr>
        <w:spacing w:after="0"/>
        <w:ind w:left="0"/>
        <w:jc w:val="both"/>
      </w:pPr>
      <w:r>
        <w:rPr>
          <w:rFonts w:ascii="Times New Roman"/>
          <w:b w:val="false"/>
          <w:i w:val="false"/>
          <w:color w:val="000000"/>
          <w:sz w:val="28"/>
        </w:rPr>
        <w:t>
      963. На территории промышленной площадки шахты или штольни высота подвески контактного провода допускается не менее 2,2 метров от уровня головки рельса при условии, что откаточные пути не пересекают проезжих и пешеходных дорог. В местах пересечения дорог высота подвески соответствует правилам устройства наземных электрифицированных железных дорог.</w:t>
      </w:r>
    </w:p>
    <w:bookmarkEnd w:id="1412"/>
    <w:bookmarkStart w:name="z1478" w:id="1413"/>
    <w:p>
      <w:pPr>
        <w:spacing w:after="0"/>
        <w:ind w:left="0"/>
        <w:jc w:val="both"/>
      </w:pPr>
      <w:r>
        <w:rPr>
          <w:rFonts w:ascii="Times New Roman"/>
          <w:b w:val="false"/>
          <w:i w:val="false"/>
          <w:color w:val="000000"/>
          <w:sz w:val="28"/>
        </w:rPr>
        <w:t>
      964. Подвеска контактного провода в подземных выработках производится эластично (на оттяжках). Расстояние между точками подвески контактного провода должно быть не более 5 метров на прямолинейных и 3 метров на криволинейных участках пути.</w:t>
      </w:r>
    </w:p>
    <w:bookmarkEnd w:id="1413"/>
    <w:p>
      <w:pPr>
        <w:spacing w:after="0"/>
        <w:ind w:left="0"/>
        <w:jc w:val="both"/>
      </w:pPr>
      <w:r>
        <w:rPr>
          <w:rFonts w:ascii="Times New Roman"/>
          <w:b w:val="false"/>
          <w:i w:val="false"/>
          <w:color w:val="000000"/>
          <w:sz w:val="28"/>
        </w:rPr>
        <w:t>
      В местах подвески расстояние от контактного провода до верхняка крепи должно быть не менее 0,2 метров. Расстояние от токоприемника электровоза до крепи выработки не менее 0,2 метров.</w:t>
      </w:r>
    </w:p>
    <w:bookmarkStart w:name="z1479" w:id="1414"/>
    <w:p>
      <w:pPr>
        <w:spacing w:after="0"/>
        <w:ind w:left="0"/>
        <w:jc w:val="both"/>
      </w:pPr>
      <w:r>
        <w:rPr>
          <w:rFonts w:ascii="Times New Roman"/>
          <w:b w:val="false"/>
          <w:i w:val="false"/>
          <w:color w:val="000000"/>
          <w:sz w:val="28"/>
        </w:rPr>
        <w:t>
      965. В местах, где требуется сохранение высоты подвески, контактный провод (пересечение с уклонами, переход через вентиляционные двери), подвешивается жестко.</w:t>
      </w:r>
    </w:p>
    <w:bookmarkEnd w:id="1414"/>
    <w:bookmarkStart w:name="z1480" w:id="1415"/>
    <w:p>
      <w:pPr>
        <w:spacing w:after="0"/>
        <w:ind w:left="0"/>
        <w:jc w:val="both"/>
      </w:pPr>
      <w:r>
        <w:rPr>
          <w:rFonts w:ascii="Times New Roman"/>
          <w:b w:val="false"/>
          <w:i w:val="false"/>
          <w:color w:val="000000"/>
          <w:sz w:val="28"/>
        </w:rPr>
        <w:t>
      966. Оттяжки контактного провода с обеих сторон изолируются от троллеедержателя, при этом расстояние от троллеедержателя до каждого из изоляторов не более 0,3 метров.</w:t>
      </w:r>
    </w:p>
    <w:bookmarkEnd w:id="1415"/>
    <w:p>
      <w:pPr>
        <w:spacing w:after="0"/>
        <w:ind w:left="0"/>
        <w:jc w:val="both"/>
      </w:pPr>
      <w:r>
        <w:rPr>
          <w:rFonts w:ascii="Times New Roman"/>
          <w:b w:val="false"/>
          <w:i w:val="false"/>
          <w:color w:val="000000"/>
          <w:sz w:val="28"/>
        </w:rPr>
        <w:t>
      Троллеедержатель применяется с изолированным болтом.</w:t>
      </w:r>
    </w:p>
    <w:bookmarkStart w:name="z1481" w:id="1416"/>
    <w:p>
      <w:pPr>
        <w:spacing w:after="0"/>
        <w:ind w:left="0"/>
        <w:jc w:val="both"/>
      </w:pPr>
      <w:r>
        <w:rPr>
          <w:rFonts w:ascii="Times New Roman"/>
          <w:b w:val="false"/>
          <w:i w:val="false"/>
          <w:color w:val="000000"/>
          <w:sz w:val="28"/>
        </w:rPr>
        <w:t>
      967. Контактная сеть секционируется выключателями, расстояние между которыми не более 500 метров. Секционные выключатели устанавливаются на всех ответвлениях контактного провода.</w:t>
      </w:r>
    </w:p>
    <w:bookmarkEnd w:id="1416"/>
    <w:p>
      <w:pPr>
        <w:spacing w:after="0"/>
        <w:ind w:left="0"/>
        <w:jc w:val="both"/>
      </w:pPr>
      <w:r>
        <w:rPr>
          <w:rFonts w:ascii="Times New Roman"/>
          <w:b w:val="false"/>
          <w:i w:val="false"/>
          <w:color w:val="000000"/>
          <w:sz w:val="28"/>
        </w:rPr>
        <w:t>
      В контактных сетях двухколейных и многоколейных участков допускается параллельное соединение контактных проводов при помощи выключателей.</w:t>
      </w:r>
    </w:p>
    <w:p>
      <w:pPr>
        <w:spacing w:after="0"/>
        <w:ind w:left="0"/>
        <w:jc w:val="both"/>
      </w:pPr>
      <w:r>
        <w:rPr>
          <w:rFonts w:ascii="Times New Roman"/>
          <w:b w:val="false"/>
          <w:i w:val="false"/>
          <w:color w:val="000000"/>
          <w:sz w:val="28"/>
        </w:rPr>
        <w:t>
      Допускается применение секционных разъединителей и автоматических выключателей.</w:t>
      </w:r>
    </w:p>
    <w:p>
      <w:pPr>
        <w:spacing w:after="0"/>
        <w:ind w:left="0"/>
        <w:jc w:val="both"/>
      </w:pPr>
      <w:r>
        <w:rPr>
          <w:rFonts w:ascii="Times New Roman"/>
          <w:b w:val="false"/>
          <w:i w:val="false"/>
          <w:color w:val="000000"/>
          <w:sz w:val="28"/>
        </w:rPr>
        <w:t>
      При питании контактной сети от нескольких подстанций сети изолируются одна от другой.</w:t>
      </w:r>
    </w:p>
    <w:bookmarkStart w:name="z1482" w:id="1417"/>
    <w:p>
      <w:pPr>
        <w:spacing w:after="0"/>
        <w:ind w:left="0"/>
        <w:jc w:val="both"/>
      </w:pPr>
      <w:r>
        <w:rPr>
          <w:rFonts w:ascii="Times New Roman"/>
          <w:b w:val="false"/>
          <w:i w:val="false"/>
          <w:color w:val="000000"/>
          <w:sz w:val="28"/>
        </w:rPr>
        <w:t>
      968. Контактная сеть оборудуется устройствами или аппаратурой защиты от поражения людей электрическим током.</w:t>
      </w:r>
    </w:p>
    <w:bookmarkEnd w:id="1417"/>
    <w:p>
      <w:pPr>
        <w:spacing w:after="0"/>
        <w:ind w:left="0"/>
        <w:jc w:val="both"/>
      </w:pPr>
      <w:r>
        <w:rPr>
          <w:rFonts w:ascii="Times New Roman"/>
          <w:b w:val="false"/>
          <w:i w:val="false"/>
          <w:color w:val="000000"/>
          <w:sz w:val="28"/>
        </w:rPr>
        <w:t>
      Контактные электровозы оснащаются устройством для уменьшения искрообразования на токоприемнике. Контактный провод в местах опасных по условиям поражения током оснащается ограждением.</w:t>
      </w:r>
    </w:p>
    <w:bookmarkStart w:name="z1483" w:id="1418"/>
    <w:p>
      <w:pPr>
        <w:spacing w:after="0"/>
        <w:ind w:left="0"/>
        <w:jc w:val="both"/>
      </w:pPr>
      <w:r>
        <w:rPr>
          <w:rFonts w:ascii="Times New Roman"/>
          <w:b w:val="false"/>
          <w:i w:val="false"/>
          <w:color w:val="000000"/>
          <w:sz w:val="28"/>
        </w:rPr>
        <w:t>
      969. Контактный провод в местах погрузки и разгрузки материалов оборудования из вагонов, с платформ на период разгрузки (погрузки) отключается или ограждается способом исключающим возможность прикосновения к нему людей в период погрузки (разгрузки), при подъеме на погрузочный полок.</w:t>
      </w:r>
    </w:p>
    <w:bookmarkEnd w:id="1418"/>
    <w:p>
      <w:pPr>
        <w:spacing w:after="0"/>
        <w:ind w:left="0"/>
        <w:jc w:val="both"/>
      </w:pPr>
      <w:r>
        <w:rPr>
          <w:rFonts w:ascii="Times New Roman"/>
          <w:b w:val="false"/>
          <w:i w:val="false"/>
          <w:color w:val="000000"/>
          <w:sz w:val="28"/>
        </w:rPr>
        <w:t>
      Контактный провод в местах ремонта выработок или при производстве работ вблизи него ограждается от прикосновения к нему людей или отключается.</w:t>
      </w:r>
    </w:p>
    <w:bookmarkStart w:name="z1484" w:id="1419"/>
    <w:p>
      <w:pPr>
        <w:spacing w:after="0"/>
        <w:ind w:left="0"/>
        <w:jc w:val="both"/>
      </w:pPr>
      <w:r>
        <w:rPr>
          <w:rFonts w:ascii="Times New Roman"/>
          <w:b w:val="false"/>
          <w:i w:val="false"/>
          <w:color w:val="000000"/>
          <w:sz w:val="28"/>
        </w:rPr>
        <w:t>
      970. При эксплуатации опрокидывателей с механическим приводом контактная сеть оснащается блокировкой с двигателем опрокидывателя, исключающей возможность опрокидывания вагонетки при наличии напряжения в контактной сети. Контактная сеть отключается при каждом повороте опрокидывателя на длину, равную максимальной длине состава. На рельсовых путях устанавливаются закрытые задерживающие стопоры.</w:t>
      </w:r>
    </w:p>
    <w:bookmarkEnd w:id="1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970 - в редакции приказа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5" w:id="1420"/>
    <w:p>
      <w:pPr>
        <w:spacing w:after="0"/>
        <w:ind w:left="0"/>
        <w:jc w:val="both"/>
      </w:pPr>
      <w:r>
        <w:rPr>
          <w:rFonts w:ascii="Times New Roman"/>
          <w:b w:val="false"/>
          <w:i w:val="false"/>
          <w:color w:val="000000"/>
          <w:sz w:val="28"/>
        </w:rPr>
        <w:t>
      971. При перерывах в работе откатки контактными электровозами длительностью свыше смены контактный провод на участке, где работы прекращены, отключается.</w:t>
      </w:r>
    </w:p>
    <w:bookmarkEnd w:id="1420"/>
    <w:bookmarkStart w:name="z1486" w:id="1421"/>
    <w:p>
      <w:pPr>
        <w:spacing w:after="0"/>
        <w:ind w:left="0"/>
        <w:jc w:val="both"/>
      </w:pPr>
      <w:r>
        <w:rPr>
          <w:rFonts w:ascii="Times New Roman"/>
          <w:b w:val="false"/>
          <w:i w:val="false"/>
          <w:color w:val="000000"/>
          <w:sz w:val="28"/>
        </w:rPr>
        <w:t>
      972. Ремонт контактной сети производится по распоряжению со снятием напряжения и наложением заземления на данном участке сети.</w:t>
      </w:r>
    </w:p>
    <w:bookmarkEnd w:id="1421"/>
    <w:bookmarkStart w:name="z1487" w:id="1422"/>
    <w:p>
      <w:pPr>
        <w:spacing w:after="0"/>
        <w:ind w:left="0"/>
        <w:jc w:val="left"/>
      </w:pPr>
      <w:r>
        <w:rPr>
          <w:rFonts w:ascii="Times New Roman"/>
          <w:b/>
          <w:i w:val="false"/>
          <w:color w:val="000000"/>
        </w:rPr>
        <w:t xml:space="preserve"> Параграф 6. Рельсовая сеть</w:t>
      </w:r>
    </w:p>
    <w:bookmarkEnd w:id="1422"/>
    <w:bookmarkStart w:name="z1488" w:id="1423"/>
    <w:p>
      <w:pPr>
        <w:spacing w:after="0"/>
        <w:ind w:left="0"/>
        <w:jc w:val="both"/>
      </w:pPr>
      <w:r>
        <w:rPr>
          <w:rFonts w:ascii="Times New Roman"/>
          <w:b w:val="false"/>
          <w:i w:val="false"/>
          <w:color w:val="000000"/>
          <w:sz w:val="28"/>
        </w:rPr>
        <w:t>
      973. При контактной откатке для уменьшения сопротивления рельсовых сетей устанавливаются электрические соединители:</w:t>
      </w:r>
    </w:p>
    <w:bookmarkEnd w:id="1423"/>
    <w:bookmarkStart w:name="z1489" w:id="1424"/>
    <w:p>
      <w:pPr>
        <w:spacing w:after="0"/>
        <w:ind w:left="0"/>
        <w:jc w:val="both"/>
      </w:pPr>
      <w:r>
        <w:rPr>
          <w:rFonts w:ascii="Times New Roman"/>
          <w:b w:val="false"/>
          <w:i w:val="false"/>
          <w:color w:val="000000"/>
          <w:sz w:val="28"/>
        </w:rPr>
        <w:t>
      1) стыковые – на каждом стыке рельсов;</w:t>
      </w:r>
    </w:p>
    <w:bookmarkEnd w:id="1424"/>
    <w:bookmarkStart w:name="z1490" w:id="1425"/>
    <w:p>
      <w:pPr>
        <w:spacing w:after="0"/>
        <w:ind w:left="0"/>
        <w:jc w:val="both"/>
      </w:pPr>
      <w:r>
        <w:rPr>
          <w:rFonts w:ascii="Times New Roman"/>
          <w:b w:val="false"/>
          <w:i w:val="false"/>
          <w:color w:val="000000"/>
          <w:sz w:val="28"/>
        </w:rPr>
        <w:t>
      2) обходные – на стрелках, крестовинах и тому подобных;</w:t>
      </w:r>
    </w:p>
    <w:bookmarkEnd w:id="1425"/>
    <w:bookmarkStart w:name="z1491" w:id="1426"/>
    <w:p>
      <w:pPr>
        <w:spacing w:after="0"/>
        <w:ind w:left="0"/>
        <w:jc w:val="both"/>
      </w:pPr>
      <w:r>
        <w:rPr>
          <w:rFonts w:ascii="Times New Roman"/>
          <w:b w:val="false"/>
          <w:i w:val="false"/>
          <w:color w:val="000000"/>
          <w:sz w:val="28"/>
        </w:rPr>
        <w:t>
      3) междурельсовые – между рельсовыми нитями одного пути не реже чем через каждые 50 метров, в конце рельсового пути;</w:t>
      </w:r>
    </w:p>
    <w:bookmarkEnd w:id="1426"/>
    <w:bookmarkStart w:name="z1492" w:id="1427"/>
    <w:p>
      <w:pPr>
        <w:spacing w:after="0"/>
        <w:ind w:left="0"/>
        <w:jc w:val="both"/>
      </w:pPr>
      <w:r>
        <w:rPr>
          <w:rFonts w:ascii="Times New Roman"/>
          <w:b w:val="false"/>
          <w:i w:val="false"/>
          <w:color w:val="000000"/>
          <w:sz w:val="28"/>
        </w:rPr>
        <w:t>
      4) междупутные – между рельсами двух и более соседних линий не реже чем через каждые 100 метров, в начале и конце рельсовых путей.</w:t>
      </w:r>
    </w:p>
    <w:bookmarkEnd w:id="1427"/>
    <w:p>
      <w:pPr>
        <w:spacing w:after="0"/>
        <w:ind w:left="0"/>
        <w:jc w:val="both"/>
      </w:pPr>
      <w:r>
        <w:rPr>
          <w:rFonts w:ascii="Times New Roman"/>
          <w:b w:val="false"/>
          <w:i w:val="false"/>
          <w:color w:val="000000"/>
          <w:sz w:val="28"/>
        </w:rPr>
        <w:t>
      Электрические соединители выполняются проводом, сопротивление которого эквивалентно сопротивлению медного проводника площадью сечения не менее 50 квадратных миллиметров.</w:t>
      </w:r>
    </w:p>
    <w:p>
      <w:pPr>
        <w:spacing w:after="0"/>
        <w:ind w:left="0"/>
        <w:jc w:val="both"/>
      </w:pPr>
      <w:r>
        <w:rPr>
          <w:rFonts w:ascii="Times New Roman"/>
          <w:b w:val="false"/>
          <w:i w:val="false"/>
          <w:color w:val="000000"/>
          <w:sz w:val="28"/>
        </w:rPr>
        <w:t>
      Электрическое сопротивление каждого стыка не более сопротивления строительной длины одного рельса.</w:t>
      </w:r>
    </w:p>
    <w:bookmarkStart w:name="z1493" w:id="1428"/>
    <w:p>
      <w:pPr>
        <w:spacing w:after="0"/>
        <w:ind w:left="0"/>
        <w:jc w:val="both"/>
      </w:pPr>
      <w:r>
        <w:rPr>
          <w:rFonts w:ascii="Times New Roman"/>
          <w:b w:val="false"/>
          <w:i w:val="false"/>
          <w:color w:val="000000"/>
          <w:sz w:val="28"/>
        </w:rPr>
        <w:t>
      974. Рельсовые пути, не предназначенные для откатки контактными электровозами, в местах соприкосновения с токоведущими рельсами электрически изолированы от последних в двух точках, отстоящих друг от друга на расстоянии, равном максимально возможной длине состава.</w:t>
      </w:r>
    </w:p>
    <w:bookmarkEnd w:id="1428"/>
    <w:bookmarkStart w:name="z1494" w:id="1429"/>
    <w:p>
      <w:pPr>
        <w:spacing w:after="0"/>
        <w:ind w:left="0"/>
        <w:jc w:val="left"/>
      </w:pPr>
      <w:r>
        <w:rPr>
          <w:rFonts w:ascii="Times New Roman"/>
          <w:b/>
          <w:i w:val="false"/>
          <w:color w:val="000000"/>
        </w:rPr>
        <w:t xml:space="preserve"> Параграф 7. Зарядка аккумуляторов</w:t>
      </w:r>
    </w:p>
    <w:bookmarkEnd w:id="1429"/>
    <w:bookmarkStart w:name="z1495" w:id="1430"/>
    <w:p>
      <w:pPr>
        <w:spacing w:after="0"/>
        <w:ind w:left="0"/>
        <w:jc w:val="both"/>
      </w:pPr>
      <w:r>
        <w:rPr>
          <w:rFonts w:ascii="Times New Roman"/>
          <w:b w:val="false"/>
          <w:i w:val="false"/>
          <w:color w:val="000000"/>
          <w:sz w:val="28"/>
        </w:rPr>
        <w:t>
      975. Для приготовления раствора электролита и заливки им аккумуляторов применяются специальные приспособления, предохраняющие от разбрызгивания и разливания электролита. При этом рабочие пользуются защитными очками, резиновыми перчатками и фартуками. В зарядной камере имеются нейтрализующие растворы и порошки на случай ожога тела электролитом.</w:t>
      </w:r>
    </w:p>
    <w:bookmarkEnd w:id="1430"/>
    <w:bookmarkStart w:name="z1496" w:id="1431"/>
    <w:p>
      <w:pPr>
        <w:spacing w:after="0"/>
        <w:ind w:left="0"/>
        <w:jc w:val="both"/>
      </w:pPr>
      <w:r>
        <w:rPr>
          <w:rFonts w:ascii="Times New Roman"/>
          <w:b w:val="false"/>
          <w:i w:val="false"/>
          <w:color w:val="000000"/>
          <w:sz w:val="28"/>
        </w:rPr>
        <w:t>
      976. Зарядные камеры оборудуются устройствами, обеспечивающими механизированный съем и постановку батарейных ящиков электровозов.</w:t>
      </w:r>
    </w:p>
    <w:bookmarkEnd w:id="1431"/>
    <w:p>
      <w:pPr>
        <w:spacing w:after="0"/>
        <w:ind w:left="0"/>
        <w:jc w:val="both"/>
      </w:pPr>
      <w:r>
        <w:rPr>
          <w:rFonts w:ascii="Times New Roman"/>
          <w:b w:val="false"/>
          <w:i w:val="false"/>
          <w:color w:val="000000"/>
          <w:sz w:val="28"/>
        </w:rPr>
        <w:t>
      Не допускается зарядка аккумуляторных батарей непосредственно на электровозе.</w:t>
      </w:r>
    </w:p>
    <w:p>
      <w:pPr>
        <w:spacing w:after="0"/>
        <w:ind w:left="0"/>
        <w:jc w:val="both"/>
      </w:pPr>
      <w:r>
        <w:rPr>
          <w:rFonts w:ascii="Times New Roman"/>
          <w:b w:val="false"/>
          <w:i w:val="false"/>
          <w:color w:val="000000"/>
          <w:sz w:val="28"/>
        </w:rPr>
        <w:t>
      Допускается на строящихся шахтах, горизонтах с общим количеством электровозов не более двух, зарядка в зарядных камерах аккумуляторных батарей непосредственно на электровозе.</w:t>
      </w:r>
    </w:p>
    <w:bookmarkStart w:name="z1497" w:id="1432"/>
    <w:p>
      <w:pPr>
        <w:spacing w:after="0"/>
        <w:ind w:left="0"/>
        <w:jc w:val="both"/>
      </w:pPr>
      <w:r>
        <w:rPr>
          <w:rFonts w:ascii="Times New Roman"/>
          <w:b w:val="false"/>
          <w:i w:val="false"/>
          <w:color w:val="000000"/>
          <w:sz w:val="28"/>
        </w:rPr>
        <w:t>
      977. Во время зарядки аккумуляторных батарей крышка батарейного ящика снимается, крышки горловин аккумуляторов открываются. Аккумуляторы и батарейный ящик допускается закрывать только после прекращения газовыделения из аккумуляторов, но не раньше чем через 1 час после окончания зарядки.</w:t>
      </w:r>
    </w:p>
    <w:bookmarkEnd w:id="1432"/>
    <w:p>
      <w:pPr>
        <w:spacing w:after="0"/>
        <w:ind w:left="0"/>
        <w:jc w:val="both"/>
      </w:pPr>
      <w:r>
        <w:rPr>
          <w:rFonts w:ascii="Times New Roman"/>
          <w:b w:val="false"/>
          <w:i w:val="false"/>
          <w:color w:val="000000"/>
          <w:sz w:val="28"/>
        </w:rPr>
        <w:t>
      Перед выпуском аккумуляторной батареи из зарядной проверяется изоляция ее от корпуса батарейного ящика. Сопротивление изоляции одной батареи должно быть не менее 10000 Ом. Не допускается ставить под зарядку неисправные или загрязненные аккумуляторные батареи. Батарейный ящик во время зарядки заземляется. Перед выездом взрывобезопасного электровоза на линию замеряется содержание водорода в батарейном ящике, которое не превышает 1,5 процентов.</w:t>
      </w:r>
    </w:p>
    <w:bookmarkStart w:name="z1498" w:id="1433"/>
    <w:p>
      <w:pPr>
        <w:spacing w:after="0"/>
        <w:ind w:left="0"/>
        <w:jc w:val="both"/>
      </w:pPr>
      <w:r>
        <w:rPr>
          <w:rFonts w:ascii="Times New Roman"/>
          <w:b w:val="false"/>
          <w:i w:val="false"/>
          <w:color w:val="000000"/>
          <w:sz w:val="28"/>
        </w:rPr>
        <w:t>
      978. Во время зарядки аккумуляторных батарей не допускается пользоваться в помещениях зарядных камер открытым огнем.</w:t>
      </w:r>
    </w:p>
    <w:bookmarkEnd w:id="1433"/>
    <w:bookmarkStart w:name="z1499" w:id="1434"/>
    <w:p>
      <w:pPr>
        <w:spacing w:after="0"/>
        <w:ind w:left="0"/>
        <w:jc w:val="both"/>
      </w:pPr>
      <w:r>
        <w:rPr>
          <w:rFonts w:ascii="Times New Roman"/>
          <w:b w:val="false"/>
          <w:i w:val="false"/>
          <w:color w:val="000000"/>
          <w:sz w:val="28"/>
        </w:rPr>
        <w:t>
      979. Помещение зарядной (аккумуляторной) выполняется из несгораемых материалов. Курить в зарядных камерах не допускается.</w:t>
      </w:r>
    </w:p>
    <w:bookmarkEnd w:id="1434"/>
    <w:bookmarkStart w:name="z1500" w:id="1435"/>
    <w:p>
      <w:pPr>
        <w:spacing w:after="0"/>
        <w:ind w:left="0"/>
        <w:jc w:val="both"/>
      </w:pPr>
      <w:r>
        <w:rPr>
          <w:rFonts w:ascii="Times New Roman"/>
          <w:b w:val="false"/>
          <w:i w:val="false"/>
          <w:color w:val="000000"/>
          <w:sz w:val="28"/>
        </w:rPr>
        <w:t>
      980. Электрооборудование в зарядной камере применяется во взрывобезопасном или повышенной надежности исполнении.</w:t>
      </w:r>
    </w:p>
    <w:bookmarkEnd w:id="1435"/>
    <w:p>
      <w:pPr>
        <w:spacing w:after="0"/>
        <w:ind w:left="0"/>
        <w:jc w:val="both"/>
      </w:pPr>
      <w:r>
        <w:rPr>
          <w:rFonts w:ascii="Times New Roman"/>
          <w:b w:val="false"/>
          <w:i w:val="false"/>
          <w:color w:val="000000"/>
          <w:sz w:val="28"/>
        </w:rPr>
        <w:t>
      Допускается применение аккумуляторных пробников в нормальном исполнении, но измерение напряжения ими допускается производить не ранее чем через 10 минут после снятия крышки с батарейного ящика.</w:t>
      </w:r>
    </w:p>
    <w:bookmarkStart w:name="z1501" w:id="1436"/>
    <w:p>
      <w:pPr>
        <w:spacing w:after="0"/>
        <w:ind w:left="0"/>
        <w:jc w:val="left"/>
      </w:pPr>
      <w:r>
        <w:rPr>
          <w:rFonts w:ascii="Times New Roman"/>
          <w:b/>
          <w:i w:val="false"/>
          <w:color w:val="000000"/>
        </w:rPr>
        <w:t xml:space="preserve"> Параграф 8. Поездная сигнализация</w:t>
      </w:r>
    </w:p>
    <w:bookmarkEnd w:id="1436"/>
    <w:bookmarkStart w:name="z1502" w:id="1437"/>
    <w:p>
      <w:pPr>
        <w:spacing w:after="0"/>
        <w:ind w:left="0"/>
        <w:jc w:val="both"/>
      </w:pPr>
      <w:r>
        <w:rPr>
          <w:rFonts w:ascii="Times New Roman"/>
          <w:b w:val="false"/>
          <w:i w:val="false"/>
          <w:color w:val="000000"/>
          <w:sz w:val="28"/>
        </w:rPr>
        <w:t>
      981. В головной и хвостовом частях идущего поезда устанавливаются световые сигналы: на локомотиве - фары, а на последней вагонетке - светильник с красным светом. При передвижении локомотива без вагонеток светильник с красным светом устанавливается на задней части локомотива по ходу его движения.</w:t>
      </w:r>
    </w:p>
    <w:bookmarkEnd w:id="1437"/>
    <w:bookmarkStart w:name="z1503" w:id="1438"/>
    <w:p>
      <w:pPr>
        <w:spacing w:after="0"/>
        <w:ind w:left="0"/>
        <w:jc w:val="both"/>
      </w:pPr>
      <w:r>
        <w:rPr>
          <w:rFonts w:ascii="Times New Roman"/>
          <w:b w:val="false"/>
          <w:i w:val="false"/>
          <w:color w:val="000000"/>
          <w:sz w:val="28"/>
        </w:rPr>
        <w:t>
      982. При одновременной работе на горизонте двух и более локомотивов применяется двухсветовая сигнализация.</w:t>
      </w:r>
    </w:p>
    <w:bookmarkEnd w:id="1438"/>
    <w:p>
      <w:pPr>
        <w:spacing w:after="0"/>
        <w:ind w:left="0"/>
        <w:jc w:val="both"/>
      </w:pPr>
      <w:r>
        <w:rPr>
          <w:rFonts w:ascii="Times New Roman"/>
          <w:b w:val="false"/>
          <w:i w:val="false"/>
          <w:color w:val="000000"/>
          <w:sz w:val="28"/>
        </w:rPr>
        <w:t>
      В случаях организации движения электровозов на горизонте без пересечения или наложения маршрутов, двухсветовую сигнализацию допускается не оборудовать.</w:t>
      </w:r>
    </w:p>
    <w:p>
      <w:pPr>
        <w:spacing w:after="0"/>
        <w:ind w:left="0"/>
        <w:jc w:val="both"/>
      </w:pPr>
      <w:r>
        <w:rPr>
          <w:rFonts w:ascii="Times New Roman"/>
          <w:b w:val="false"/>
          <w:i w:val="false"/>
          <w:color w:val="000000"/>
          <w:sz w:val="28"/>
        </w:rPr>
        <w:t>
      Схема расположения оборудования и объем двухсветовой сигнализации определяются проектом, утвержденным техническим руководителем организации.</w:t>
      </w:r>
    </w:p>
    <w:p>
      <w:pPr>
        <w:spacing w:after="0"/>
        <w:ind w:left="0"/>
        <w:jc w:val="both"/>
      </w:pPr>
      <w:r>
        <w:rPr>
          <w:rFonts w:ascii="Times New Roman"/>
          <w:b w:val="false"/>
          <w:i w:val="false"/>
          <w:color w:val="000000"/>
          <w:sz w:val="28"/>
        </w:rPr>
        <w:t>
      В магистральных выработках с интенсивной электровозной откаткой на эксплуатационных горизонтах применяется система централизованной блокировки.</w:t>
      </w:r>
    </w:p>
    <w:bookmarkStart w:name="z1504" w:id="1439"/>
    <w:p>
      <w:pPr>
        <w:spacing w:after="0"/>
        <w:ind w:left="0"/>
        <w:jc w:val="both"/>
      </w:pPr>
      <w:r>
        <w:rPr>
          <w:rFonts w:ascii="Times New Roman"/>
          <w:b w:val="false"/>
          <w:i w:val="false"/>
          <w:color w:val="000000"/>
          <w:sz w:val="28"/>
        </w:rPr>
        <w:t>
      983. В выработках, в которых подвешен контактный провод, через каждые 200 метров и на пересечениях их с остальными выработками и закруглениями устанавливаются светящиеся надписи "Берегись провода". Такие надписи вывешиваются в районе противопожарных складов, инструментальных, электроподстанций и машинных камер.</w:t>
      </w:r>
    </w:p>
    <w:bookmarkEnd w:id="1439"/>
    <w:p>
      <w:pPr>
        <w:spacing w:after="0"/>
        <w:ind w:left="0"/>
        <w:jc w:val="both"/>
      </w:pPr>
      <w:r>
        <w:rPr>
          <w:rFonts w:ascii="Times New Roman"/>
          <w:b w:val="false"/>
          <w:i w:val="false"/>
          <w:color w:val="000000"/>
          <w:sz w:val="28"/>
        </w:rPr>
        <w:t>
      На закруглениях выработок устанавливается автоматически опережающие локомотив сигналы в виде надписей "Берегись локомотива".</w:t>
      </w:r>
    </w:p>
    <w:p>
      <w:pPr>
        <w:spacing w:after="0"/>
        <w:ind w:left="0"/>
        <w:jc w:val="both"/>
      </w:pPr>
      <w:r>
        <w:rPr>
          <w:rFonts w:ascii="Times New Roman"/>
          <w:b w:val="false"/>
          <w:i w:val="false"/>
          <w:color w:val="000000"/>
          <w:sz w:val="28"/>
        </w:rPr>
        <w:t>
      В откаточных выработках с автоматическими вентиляционными дверями на расстоянии тормозного пути от них устанавливается разрешающий сигнал для машиниста локомотива, срабатывающий при полностью открытых дверях.</w:t>
      </w:r>
    </w:p>
    <w:bookmarkStart w:name="z1505" w:id="1440"/>
    <w:p>
      <w:pPr>
        <w:spacing w:after="0"/>
        <w:ind w:left="0"/>
        <w:jc w:val="both"/>
      </w:pPr>
      <w:r>
        <w:rPr>
          <w:rFonts w:ascii="Times New Roman"/>
          <w:b w:val="false"/>
          <w:i w:val="false"/>
          <w:color w:val="000000"/>
          <w:sz w:val="28"/>
        </w:rPr>
        <w:t>
      984. Каждый состав или вагонетка, служащие для перевозки людей, снабжаются световым сигналом, установленным на первой вагонетке по направлению движения состава.</w:t>
      </w:r>
    </w:p>
    <w:bookmarkEnd w:id="1440"/>
    <w:p>
      <w:pPr>
        <w:spacing w:after="0"/>
        <w:ind w:left="0"/>
        <w:jc w:val="both"/>
      </w:pPr>
      <w:r>
        <w:rPr>
          <w:rFonts w:ascii="Times New Roman"/>
          <w:b w:val="false"/>
          <w:i w:val="false"/>
          <w:color w:val="000000"/>
          <w:sz w:val="28"/>
        </w:rPr>
        <w:t>
      При ручной подкатке на передней наружной стенке вагонетки подвешивается световой сигнал.</w:t>
      </w:r>
    </w:p>
    <w:bookmarkStart w:name="z1506" w:id="1441"/>
    <w:p>
      <w:pPr>
        <w:spacing w:after="0"/>
        <w:ind w:left="0"/>
        <w:jc w:val="left"/>
      </w:pPr>
      <w:r>
        <w:rPr>
          <w:rFonts w:ascii="Times New Roman"/>
          <w:b/>
          <w:i w:val="false"/>
          <w:color w:val="000000"/>
        </w:rPr>
        <w:t xml:space="preserve"> Параграф 9. Производственный контроль</w:t>
      </w:r>
    </w:p>
    <w:bookmarkEnd w:id="1441"/>
    <w:bookmarkStart w:name="z1507" w:id="1442"/>
    <w:p>
      <w:pPr>
        <w:spacing w:after="0"/>
        <w:ind w:left="0"/>
        <w:jc w:val="both"/>
      </w:pPr>
      <w:r>
        <w:rPr>
          <w:rFonts w:ascii="Times New Roman"/>
          <w:b w:val="false"/>
          <w:i w:val="false"/>
          <w:color w:val="000000"/>
          <w:sz w:val="28"/>
        </w:rPr>
        <w:t>
      985. На каждой шахте ежегодно составляется и утверждается техническим руководителем шахты схемы откаточных путей, движения самоходного (нерельсового) оборудования по каждому горизонту, в которых указываются: порядок маневрирования в околоствольном дворе и у погрузочных пунктов, допустимые скорости движения транспорта, величины составов, расположение сигнальных устройств, знаков и их значение. Со схемами и организацией работы ознакамливается весь персонал.</w:t>
      </w:r>
    </w:p>
    <w:bookmarkEnd w:id="1442"/>
    <w:bookmarkStart w:name="z1508" w:id="1443"/>
    <w:p>
      <w:pPr>
        <w:spacing w:after="0"/>
        <w:ind w:left="0"/>
        <w:jc w:val="both"/>
      </w:pPr>
      <w:r>
        <w:rPr>
          <w:rFonts w:ascii="Times New Roman"/>
          <w:b w:val="false"/>
          <w:i w:val="false"/>
          <w:color w:val="000000"/>
          <w:sz w:val="28"/>
        </w:rPr>
        <w:t>
      986. Ежесменно перед перевозкой людей производится осмотр транспортных средств лицом контроля подземного транспорта или назначенным лицом, особое внимание обращается на сцепные устройства, полускаты, тормоза и сигнализацию.</w:t>
      </w:r>
    </w:p>
    <w:bookmarkEnd w:id="1443"/>
    <w:p>
      <w:pPr>
        <w:spacing w:after="0"/>
        <w:ind w:left="0"/>
        <w:jc w:val="both"/>
      </w:pPr>
      <w:r>
        <w:rPr>
          <w:rFonts w:ascii="Times New Roman"/>
          <w:b w:val="false"/>
          <w:i w:val="false"/>
          <w:color w:val="000000"/>
          <w:sz w:val="28"/>
        </w:rPr>
        <w:t>
      Выпуск локомотивов на линию производится после их осмотра лицом контроля.</w:t>
      </w:r>
    </w:p>
    <w:p>
      <w:pPr>
        <w:spacing w:after="0"/>
        <w:ind w:left="0"/>
        <w:jc w:val="both"/>
      </w:pPr>
      <w:r>
        <w:rPr>
          <w:rFonts w:ascii="Times New Roman"/>
          <w:b w:val="false"/>
          <w:i w:val="false"/>
          <w:color w:val="000000"/>
          <w:sz w:val="28"/>
        </w:rPr>
        <w:t>
      Каждый локомотив, находящийся в эксплуатации, осматривается в следующие сроки:</w:t>
      </w:r>
    </w:p>
    <w:bookmarkStart w:name="z1509" w:id="1444"/>
    <w:p>
      <w:pPr>
        <w:spacing w:after="0"/>
        <w:ind w:left="0"/>
        <w:jc w:val="both"/>
      </w:pPr>
      <w:r>
        <w:rPr>
          <w:rFonts w:ascii="Times New Roman"/>
          <w:b w:val="false"/>
          <w:i w:val="false"/>
          <w:color w:val="000000"/>
          <w:sz w:val="28"/>
        </w:rPr>
        <w:t>
      1) ежесменно машинистом при приемке локомотива;</w:t>
      </w:r>
    </w:p>
    <w:bookmarkEnd w:id="1444"/>
    <w:bookmarkStart w:name="z1510" w:id="1445"/>
    <w:p>
      <w:pPr>
        <w:spacing w:after="0"/>
        <w:ind w:left="0"/>
        <w:jc w:val="both"/>
      </w:pPr>
      <w:r>
        <w:rPr>
          <w:rFonts w:ascii="Times New Roman"/>
          <w:b w:val="false"/>
          <w:i w:val="false"/>
          <w:color w:val="000000"/>
          <w:sz w:val="28"/>
        </w:rPr>
        <w:t>
      2) ежесуточно дежурным электрослесарем;</w:t>
      </w:r>
    </w:p>
    <w:bookmarkEnd w:id="1445"/>
    <w:bookmarkStart w:name="z1511" w:id="1446"/>
    <w:p>
      <w:pPr>
        <w:spacing w:after="0"/>
        <w:ind w:left="0"/>
        <w:jc w:val="both"/>
      </w:pPr>
      <w:r>
        <w:rPr>
          <w:rFonts w:ascii="Times New Roman"/>
          <w:b w:val="false"/>
          <w:i w:val="false"/>
          <w:color w:val="000000"/>
          <w:sz w:val="28"/>
        </w:rPr>
        <w:t>
      3) еженедельно механиком участка;</w:t>
      </w:r>
    </w:p>
    <w:bookmarkEnd w:id="1446"/>
    <w:bookmarkStart w:name="z1512" w:id="1447"/>
    <w:p>
      <w:pPr>
        <w:spacing w:after="0"/>
        <w:ind w:left="0"/>
        <w:jc w:val="both"/>
      </w:pPr>
      <w:r>
        <w:rPr>
          <w:rFonts w:ascii="Times New Roman"/>
          <w:b w:val="false"/>
          <w:i w:val="false"/>
          <w:color w:val="000000"/>
          <w:sz w:val="28"/>
        </w:rPr>
        <w:t>
      4) один раз в квартал начальником участка шахтного транспорта.</w:t>
      </w:r>
    </w:p>
    <w:bookmarkEnd w:id="1447"/>
    <w:p>
      <w:pPr>
        <w:spacing w:after="0"/>
        <w:ind w:left="0"/>
        <w:jc w:val="both"/>
      </w:pPr>
      <w:r>
        <w:rPr>
          <w:rFonts w:ascii="Times New Roman"/>
          <w:b w:val="false"/>
          <w:i w:val="false"/>
          <w:color w:val="000000"/>
          <w:sz w:val="28"/>
        </w:rPr>
        <w:t>
      Результаты осмотров заносятся в журнал осмотра, по форме установленной техническим руководителем шахты.</w:t>
      </w:r>
    </w:p>
    <w:p>
      <w:pPr>
        <w:spacing w:after="0"/>
        <w:ind w:left="0"/>
        <w:jc w:val="both"/>
      </w:pPr>
      <w:r>
        <w:rPr>
          <w:rFonts w:ascii="Times New Roman"/>
          <w:b w:val="false"/>
          <w:i w:val="false"/>
          <w:color w:val="000000"/>
          <w:sz w:val="28"/>
        </w:rPr>
        <w:t>
      Ежегодно производится технический осмотр локомотивов комиссией. Результаты осмотра оформляются актом, утверждаемым техническим руководителем организации.</w:t>
      </w:r>
    </w:p>
    <w:bookmarkStart w:name="z1513" w:id="1448"/>
    <w:p>
      <w:pPr>
        <w:spacing w:after="0"/>
        <w:ind w:left="0"/>
        <w:jc w:val="both"/>
      </w:pPr>
      <w:r>
        <w:rPr>
          <w:rFonts w:ascii="Times New Roman"/>
          <w:b w:val="false"/>
          <w:i w:val="false"/>
          <w:color w:val="000000"/>
          <w:sz w:val="28"/>
        </w:rPr>
        <w:t>
      987. Путь, путевые устройства, водоотливные канавы, стрелочные переводы, путевые сигналы, зазоры и проходы на горизонтальных откаточных выработках и уклонах, контактная сеть проверяются начальником участка или его заместителем не менее одного раза в месяц, дорожным мастером или назначенным лицом контроля участка внутришахтного транспорта не менее двух раз в месяц.</w:t>
      </w:r>
    </w:p>
    <w:bookmarkEnd w:id="1448"/>
    <w:bookmarkStart w:name="z1514" w:id="1449"/>
    <w:p>
      <w:pPr>
        <w:spacing w:after="0"/>
        <w:ind w:left="0"/>
        <w:jc w:val="both"/>
      </w:pPr>
      <w:r>
        <w:rPr>
          <w:rFonts w:ascii="Times New Roman"/>
          <w:b w:val="false"/>
          <w:i w:val="false"/>
          <w:color w:val="000000"/>
          <w:sz w:val="28"/>
        </w:rPr>
        <w:t>
      988. Не реже одного раза в год производится проверка износа рельсов и контактного провода.</w:t>
      </w:r>
    </w:p>
    <w:bookmarkEnd w:id="1449"/>
    <w:bookmarkStart w:name="z1515" w:id="1450"/>
    <w:p>
      <w:pPr>
        <w:spacing w:after="0"/>
        <w:ind w:left="0"/>
        <w:jc w:val="both"/>
      </w:pPr>
      <w:r>
        <w:rPr>
          <w:rFonts w:ascii="Times New Roman"/>
          <w:b w:val="false"/>
          <w:i w:val="false"/>
          <w:color w:val="000000"/>
          <w:sz w:val="28"/>
        </w:rPr>
        <w:t xml:space="preserve">
      989. Во всех действующих выработках ежегодно производится нивелирование откаточных путей и проверка соответствия зазоров настоящим Правилам. Результаты проверок заносятся в "Журнал осмотра крепи и состояния выработок" по форме в соответствие с </w:t>
      </w:r>
      <w:r>
        <w:rPr>
          <w:rFonts w:ascii="Times New Roman"/>
          <w:b w:val="false"/>
          <w:i w:val="false"/>
          <w:color w:val="000000"/>
          <w:sz w:val="28"/>
        </w:rPr>
        <w:t xml:space="preserve">приложением 9 </w:t>
      </w:r>
      <w:r>
        <w:rPr>
          <w:rFonts w:ascii="Times New Roman"/>
          <w:b w:val="false"/>
          <w:i w:val="false"/>
          <w:color w:val="000000"/>
          <w:sz w:val="28"/>
        </w:rPr>
        <w:t>к настоящим Правилам.</w:t>
      </w:r>
    </w:p>
    <w:bookmarkEnd w:id="1450"/>
    <w:bookmarkStart w:name="z1516" w:id="1451"/>
    <w:p>
      <w:pPr>
        <w:spacing w:after="0"/>
        <w:ind w:left="0"/>
        <w:jc w:val="left"/>
      </w:pPr>
      <w:r>
        <w:rPr>
          <w:rFonts w:ascii="Times New Roman"/>
          <w:b/>
          <w:i w:val="false"/>
          <w:color w:val="000000"/>
        </w:rPr>
        <w:t xml:space="preserve"> 48. Перевозка людей конвейерным транспортом</w:t>
      </w:r>
      <w:r>
        <w:br/>
      </w:r>
      <w:r>
        <w:rPr>
          <w:rFonts w:ascii="Times New Roman"/>
          <w:b/>
          <w:i w:val="false"/>
          <w:color w:val="000000"/>
        </w:rPr>
        <w:t>Параграф 1. Общие положения</w:t>
      </w:r>
    </w:p>
    <w:bookmarkEnd w:id="1451"/>
    <w:bookmarkStart w:name="z1518" w:id="1452"/>
    <w:p>
      <w:pPr>
        <w:spacing w:after="0"/>
        <w:ind w:left="0"/>
        <w:jc w:val="both"/>
      </w:pPr>
      <w:r>
        <w:rPr>
          <w:rFonts w:ascii="Times New Roman"/>
          <w:b w:val="false"/>
          <w:i w:val="false"/>
          <w:color w:val="000000"/>
          <w:sz w:val="28"/>
        </w:rPr>
        <w:t>
      990. Ленточными конвейерами перевозка людей целесообразна, если на шахте имеется возможность для перевозки людей без пересадок по горизонтальным и слабонаклонным выработкам (до 7 градусов) на расстояние более 500 метров, а по наклонным выработкам - более 200 метров.</w:t>
      </w:r>
    </w:p>
    <w:bookmarkEnd w:id="1452"/>
    <w:bookmarkStart w:name="z1519" w:id="1453"/>
    <w:p>
      <w:pPr>
        <w:spacing w:after="0"/>
        <w:ind w:left="0"/>
        <w:jc w:val="both"/>
      </w:pPr>
      <w:r>
        <w:rPr>
          <w:rFonts w:ascii="Times New Roman"/>
          <w:b w:val="false"/>
          <w:i w:val="false"/>
          <w:color w:val="000000"/>
          <w:sz w:val="28"/>
        </w:rPr>
        <w:t>
      991. Перевозка людей осуществляется на сконструированных для этих целей людских и грузо-людских конвейерах, позволяющих перевозить людей в обе стороны.</w:t>
      </w:r>
    </w:p>
    <w:bookmarkEnd w:id="1453"/>
    <w:p>
      <w:pPr>
        <w:spacing w:after="0"/>
        <w:ind w:left="0"/>
        <w:jc w:val="both"/>
      </w:pPr>
      <w:r>
        <w:rPr>
          <w:rFonts w:ascii="Times New Roman"/>
          <w:b w:val="false"/>
          <w:i w:val="false"/>
          <w:color w:val="000000"/>
          <w:sz w:val="28"/>
        </w:rPr>
        <w:t>
      Для обеспечения двусторонней перевозки людей применяются реверсивные конвейеры и конвейеры с двумя несущими ветвями. Наиболее целесообразна конструкция конвейера, позволяющая осуществлять одновременную перевозку людей в обе стороны. При этом ветви ленты могут располагаться как параллельно, так и одна на другой.</w:t>
      </w:r>
    </w:p>
    <w:bookmarkStart w:name="z1520" w:id="1454"/>
    <w:p>
      <w:pPr>
        <w:spacing w:after="0"/>
        <w:ind w:left="0"/>
        <w:jc w:val="both"/>
      </w:pPr>
      <w:r>
        <w:rPr>
          <w:rFonts w:ascii="Times New Roman"/>
          <w:b w:val="false"/>
          <w:i w:val="false"/>
          <w:color w:val="000000"/>
          <w:sz w:val="28"/>
        </w:rPr>
        <w:t>
      992. Конвейеры должны иметь блокировку, исключающую возможность подачи груза на людскую ветвь во время перевозки людей.</w:t>
      </w:r>
    </w:p>
    <w:bookmarkEnd w:id="1454"/>
    <w:bookmarkStart w:name="z1521" w:id="1455"/>
    <w:p>
      <w:pPr>
        <w:spacing w:after="0"/>
        <w:ind w:left="0"/>
        <w:jc w:val="both"/>
      </w:pPr>
      <w:r>
        <w:rPr>
          <w:rFonts w:ascii="Times New Roman"/>
          <w:b w:val="false"/>
          <w:i w:val="false"/>
          <w:color w:val="000000"/>
          <w:sz w:val="28"/>
        </w:rPr>
        <w:t>
      993. Ленточные конвейеры оборудуются секциями с центрирующими устройствами, предотвращающими сход ленты в сторону, и датчиками бокового схода ленты, отключающими привод конвейера при сходе ленты в сторону более 10 процентов по горизонтали от ее ширины, устройствами по очистке лент и барабанов. Осмотр конвейера и проверка работы роликов производится не реже одного раза в смену.</w:t>
      </w:r>
    </w:p>
    <w:bookmarkEnd w:id="1455"/>
    <w:bookmarkStart w:name="z1522" w:id="1456"/>
    <w:p>
      <w:pPr>
        <w:spacing w:after="0"/>
        <w:ind w:left="0"/>
        <w:jc w:val="both"/>
      </w:pPr>
      <w:r>
        <w:rPr>
          <w:rFonts w:ascii="Times New Roman"/>
          <w:b w:val="false"/>
          <w:i w:val="false"/>
          <w:color w:val="000000"/>
          <w:sz w:val="28"/>
        </w:rPr>
        <w:t>
      994. Конвейеры, предназначенные для работы в выработках с углом наклона свыше 7 градусов, оборудуются автоматическими ловителями или снабжаются устройствами контроля состояния ленты.</w:t>
      </w:r>
    </w:p>
    <w:bookmarkEnd w:id="1456"/>
    <w:p>
      <w:pPr>
        <w:spacing w:after="0"/>
        <w:ind w:left="0"/>
        <w:jc w:val="both"/>
      </w:pPr>
      <w:r>
        <w:rPr>
          <w:rFonts w:ascii="Times New Roman"/>
          <w:b w:val="false"/>
          <w:i w:val="false"/>
          <w:color w:val="000000"/>
          <w:sz w:val="28"/>
        </w:rPr>
        <w:t>
      Устройство ловителей обеспечивает безопасность для людей, находящихся на движущейся ленте, и не уменьшает полезного сечения ленты. В момент срабатывания ловителей ширина перекрытия кромок ленты не превышает 10 % ширины ленты с каждой стороны.</w:t>
      </w:r>
    </w:p>
    <w:bookmarkStart w:name="z1523" w:id="1457"/>
    <w:p>
      <w:pPr>
        <w:spacing w:after="0"/>
        <w:ind w:left="0"/>
        <w:jc w:val="both"/>
      </w:pPr>
      <w:r>
        <w:rPr>
          <w:rFonts w:ascii="Times New Roman"/>
          <w:b w:val="false"/>
          <w:i w:val="false"/>
          <w:color w:val="000000"/>
          <w:sz w:val="28"/>
        </w:rPr>
        <w:t>
      995. По всей длине конвейера, имеющего расположение ветвей одна над другой, устанавливаются перекрывающие листы.</w:t>
      </w:r>
    </w:p>
    <w:bookmarkEnd w:id="1457"/>
    <w:bookmarkStart w:name="z1524" w:id="1458"/>
    <w:p>
      <w:pPr>
        <w:spacing w:after="0"/>
        <w:ind w:left="0"/>
        <w:jc w:val="both"/>
      </w:pPr>
      <w:r>
        <w:rPr>
          <w:rFonts w:ascii="Times New Roman"/>
          <w:b w:val="false"/>
          <w:i w:val="false"/>
          <w:color w:val="000000"/>
          <w:sz w:val="28"/>
        </w:rPr>
        <w:t>
      996. На расстоянии 8-10 метров от площадок и концевых (отклоняющих) барабанов, а также через 50-100 метров в средней части конвейера устанавливаются средства контроля, обеспечивающие автоматическое отключение привода при сходке ленты в сторону от оси более 10 процентов ее ширины или касания за неподвижные элементы конвейера (ловители, кронштейны, площадки).</w:t>
      </w:r>
    </w:p>
    <w:bookmarkEnd w:id="1458"/>
    <w:bookmarkStart w:name="z1525" w:id="1459"/>
    <w:p>
      <w:pPr>
        <w:spacing w:after="0"/>
        <w:ind w:left="0"/>
        <w:jc w:val="both"/>
      </w:pPr>
      <w:r>
        <w:rPr>
          <w:rFonts w:ascii="Times New Roman"/>
          <w:b w:val="false"/>
          <w:i w:val="false"/>
          <w:color w:val="000000"/>
          <w:sz w:val="28"/>
        </w:rPr>
        <w:t>
      997. Максимальный угол наклона конвейера для перевозки людей должен быть не более 18 градусов. Выработки, в которых применяются конвейеры, подлежат освещению.</w:t>
      </w:r>
    </w:p>
    <w:bookmarkEnd w:id="1459"/>
    <w:bookmarkStart w:name="z1526" w:id="1460"/>
    <w:p>
      <w:pPr>
        <w:spacing w:after="0"/>
        <w:ind w:left="0"/>
        <w:jc w:val="both"/>
      </w:pPr>
      <w:r>
        <w:rPr>
          <w:rFonts w:ascii="Times New Roman"/>
          <w:b w:val="false"/>
          <w:i w:val="false"/>
          <w:color w:val="000000"/>
          <w:sz w:val="28"/>
        </w:rPr>
        <w:t>
      998. Скорость движения ленты при перевозке людей, конвейерами, имеющими неподвижные площадки посадки и схода, должна быть не более 1,6 метров в секунду.</w:t>
      </w:r>
    </w:p>
    <w:bookmarkEnd w:id="1460"/>
    <w:bookmarkStart w:name="z1527" w:id="1461"/>
    <w:p>
      <w:pPr>
        <w:spacing w:after="0"/>
        <w:ind w:left="0"/>
        <w:jc w:val="both"/>
      </w:pPr>
      <w:r>
        <w:rPr>
          <w:rFonts w:ascii="Times New Roman"/>
          <w:b w:val="false"/>
          <w:i w:val="false"/>
          <w:color w:val="000000"/>
          <w:sz w:val="28"/>
        </w:rPr>
        <w:t>
      999. При эксплуатации конвейеров и конвейерных линий с автоматическим и дистанционным управлением обеспечивается:</w:t>
      </w:r>
    </w:p>
    <w:bookmarkEnd w:id="1461"/>
    <w:bookmarkStart w:name="z1528" w:id="1462"/>
    <w:p>
      <w:pPr>
        <w:spacing w:after="0"/>
        <w:ind w:left="0"/>
        <w:jc w:val="both"/>
      </w:pPr>
      <w:r>
        <w:rPr>
          <w:rFonts w:ascii="Times New Roman"/>
          <w:b w:val="false"/>
          <w:i w:val="false"/>
          <w:color w:val="000000"/>
          <w:sz w:val="28"/>
        </w:rPr>
        <w:t>
      1) автоматическая подача отчетливо слышимого по всей длине конвейерной линии сигнала, действующего до момента окончания запуска последнего конвейера линии. При этом допускается отключение сигнала на том конвейере линии, на котором запуск окончен. Действие сигнала начинается за 5 секунд до начала запуска первого конвейера;</w:t>
      </w:r>
    </w:p>
    <w:bookmarkEnd w:id="1462"/>
    <w:bookmarkStart w:name="z1529" w:id="1463"/>
    <w:p>
      <w:pPr>
        <w:spacing w:after="0"/>
        <w:ind w:left="0"/>
        <w:jc w:val="both"/>
      </w:pPr>
      <w:r>
        <w:rPr>
          <w:rFonts w:ascii="Times New Roman"/>
          <w:b w:val="false"/>
          <w:i w:val="false"/>
          <w:color w:val="000000"/>
          <w:sz w:val="28"/>
        </w:rPr>
        <w:t>
      2) пуск автоматизированных конвейеров с последнего конвейера в линии (считая от загрузки); отключение - в обратном порядке. Включение каждого последующего конвейера в линии производится после достижения рабочей скорости движения тяговым органом предыдущего конвейера;</w:t>
      </w:r>
    </w:p>
    <w:bookmarkEnd w:id="1463"/>
    <w:bookmarkStart w:name="z1530" w:id="1464"/>
    <w:p>
      <w:pPr>
        <w:spacing w:after="0"/>
        <w:ind w:left="0"/>
        <w:jc w:val="both"/>
      </w:pPr>
      <w:r>
        <w:rPr>
          <w:rFonts w:ascii="Times New Roman"/>
          <w:b w:val="false"/>
          <w:i w:val="false"/>
          <w:color w:val="000000"/>
          <w:sz w:val="28"/>
        </w:rPr>
        <w:t>
      3) автоматическое (в случае остановки одного из конвейеров) одновременное отключение всех конвейеров, транспортирующих груз на остановившийся конвейер;</w:t>
      </w:r>
    </w:p>
    <w:bookmarkEnd w:id="1464"/>
    <w:bookmarkStart w:name="z1531" w:id="1465"/>
    <w:p>
      <w:pPr>
        <w:spacing w:after="0"/>
        <w:ind w:left="0"/>
        <w:jc w:val="both"/>
      </w:pPr>
      <w:r>
        <w:rPr>
          <w:rFonts w:ascii="Times New Roman"/>
          <w:b w:val="false"/>
          <w:i w:val="false"/>
          <w:color w:val="000000"/>
          <w:sz w:val="28"/>
        </w:rPr>
        <w:t>
      4) автоматическое аварийное отключение привода конвейера при:</w:t>
      </w:r>
    </w:p>
    <w:bookmarkEnd w:id="1465"/>
    <w:p>
      <w:pPr>
        <w:spacing w:after="0"/>
        <w:ind w:left="0"/>
        <w:jc w:val="both"/>
      </w:pPr>
      <w:r>
        <w:rPr>
          <w:rFonts w:ascii="Times New Roman"/>
          <w:b w:val="false"/>
          <w:i w:val="false"/>
          <w:color w:val="000000"/>
          <w:sz w:val="28"/>
        </w:rPr>
        <w:t>
      неисправности электродвигателя (под действием соответствующих электрических защит);</w:t>
      </w:r>
    </w:p>
    <w:p>
      <w:pPr>
        <w:spacing w:after="0"/>
        <w:ind w:left="0"/>
        <w:jc w:val="both"/>
      </w:pPr>
      <w:r>
        <w:rPr>
          <w:rFonts w:ascii="Times New Roman"/>
          <w:b w:val="false"/>
          <w:i w:val="false"/>
          <w:color w:val="000000"/>
          <w:sz w:val="28"/>
        </w:rPr>
        <w:t>
      неисправности механической части конвейера (обрыв одной цепи одноцепного и двухцепного скребковых конвейеров, обрыв или остановка ленты);</w:t>
      </w:r>
    </w:p>
    <w:p>
      <w:pPr>
        <w:spacing w:after="0"/>
        <w:ind w:left="0"/>
        <w:jc w:val="both"/>
      </w:pPr>
      <w:r>
        <w:rPr>
          <w:rFonts w:ascii="Times New Roman"/>
          <w:b w:val="false"/>
          <w:i w:val="false"/>
          <w:color w:val="000000"/>
          <w:sz w:val="28"/>
        </w:rPr>
        <w:t>
      затянувшемся пуске конвейера;</w:t>
      </w:r>
    </w:p>
    <w:p>
      <w:pPr>
        <w:spacing w:after="0"/>
        <w:ind w:left="0"/>
        <w:jc w:val="both"/>
      </w:pPr>
      <w:r>
        <w:rPr>
          <w:rFonts w:ascii="Times New Roman"/>
          <w:b w:val="false"/>
          <w:i w:val="false"/>
          <w:color w:val="000000"/>
          <w:sz w:val="28"/>
        </w:rPr>
        <w:t>
      неисправности цепей управления, влекущей за собой потерю управляемости;</w:t>
      </w:r>
    </w:p>
    <w:p>
      <w:pPr>
        <w:spacing w:after="0"/>
        <w:ind w:left="0"/>
        <w:jc w:val="both"/>
      </w:pPr>
      <w:r>
        <w:rPr>
          <w:rFonts w:ascii="Times New Roman"/>
          <w:b w:val="false"/>
          <w:i w:val="false"/>
          <w:color w:val="000000"/>
          <w:sz w:val="28"/>
        </w:rPr>
        <w:t>
      обрыве заземляющей жилы, если она используется в цепях управления;</w:t>
      </w:r>
    </w:p>
    <w:p>
      <w:pPr>
        <w:spacing w:after="0"/>
        <w:ind w:left="0"/>
        <w:jc w:val="both"/>
      </w:pPr>
      <w:r>
        <w:rPr>
          <w:rFonts w:ascii="Times New Roman"/>
          <w:b w:val="false"/>
          <w:i w:val="false"/>
          <w:color w:val="000000"/>
          <w:sz w:val="28"/>
        </w:rPr>
        <w:t>
      завале перегрузочного устройства (для стационарных и полустационарных конвейерных линий);</w:t>
      </w:r>
    </w:p>
    <w:p>
      <w:pPr>
        <w:spacing w:after="0"/>
        <w:ind w:left="0"/>
        <w:jc w:val="both"/>
      </w:pPr>
      <w:r>
        <w:rPr>
          <w:rFonts w:ascii="Times New Roman"/>
          <w:b w:val="false"/>
          <w:i w:val="false"/>
          <w:color w:val="000000"/>
          <w:sz w:val="28"/>
        </w:rPr>
        <w:t>
      снижении скорости ленты до 75 процентов нормальной (пробуксовке);</w:t>
      </w:r>
    </w:p>
    <w:bookmarkStart w:name="z1532" w:id="1466"/>
    <w:p>
      <w:pPr>
        <w:spacing w:after="0"/>
        <w:ind w:left="0"/>
        <w:jc w:val="both"/>
      </w:pPr>
      <w:r>
        <w:rPr>
          <w:rFonts w:ascii="Times New Roman"/>
          <w:b w:val="false"/>
          <w:i w:val="false"/>
          <w:color w:val="000000"/>
          <w:sz w:val="28"/>
        </w:rPr>
        <w:t>
      5) невозможность дистанционного повторного включения неисправного конвейера при срабатывании защиты;</w:t>
      </w:r>
    </w:p>
    <w:bookmarkEnd w:id="1466"/>
    <w:bookmarkStart w:name="z1533" w:id="1467"/>
    <w:p>
      <w:pPr>
        <w:spacing w:after="0"/>
        <w:ind w:left="0"/>
        <w:jc w:val="both"/>
      </w:pPr>
      <w:r>
        <w:rPr>
          <w:rFonts w:ascii="Times New Roman"/>
          <w:b w:val="false"/>
          <w:i w:val="false"/>
          <w:color w:val="000000"/>
          <w:sz w:val="28"/>
        </w:rPr>
        <w:t>
      6) двусторонняя телефонная или громкоговорящая связь между пунктами разгрузки и загрузки линии, между пунктами установки приводов конвейеров и оператором пульта управления;</w:t>
      </w:r>
    </w:p>
    <w:bookmarkEnd w:id="1467"/>
    <w:bookmarkStart w:name="z1534" w:id="1468"/>
    <w:p>
      <w:pPr>
        <w:spacing w:after="0"/>
        <w:ind w:left="0"/>
        <w:jc w:val="both"/>
      </w:pPr>
      <w:r>
        <w:rPr>
          <w:rFonts w:ascii="Times New Roman"/>
          <w:b w:val="false"/>
          <w:i w:val="false"/>
          <w:color w:val="000000"/>
          <w:sz w:val="28"/>
        </w:rPr>
        <w:t>
      7) местная блокировка, предотвращающая пуск данного конвейера с пульта управления;</w:t>
      </w:r>
    </w:p>
    <w:bookmarkEnd w:id="1468"/>
    <w:bookmarkStart w:name="z1535" w:id="1469"/>
    <w:p>
      <w:pPr>
        <w:spacing w:after="0"/>
        <w:ind w:left="0"/>
        <w:jc w:val="both"/>
      </w:pPr>
      <w:r>
        <w:rPr>
          <w:rFonts w:ascii="Times New Roman"/>
          <w:b w:val="false"/>
          <w:i w:val="false"/>
          <w:color w:val="000000"/>
          <w:sz w:val="28"/>
        </w:rPr>
        <w:t>
      8) улавливание грузовой ветви ленты при ее разрыве или контроль целостности тросов в выработках с углом наклона свыше 10 градусов;</w:t>
      </w:r>
    </w:p>
    <w:bookmarkEnd w:id="1469"/>
    <w:bookmarkStart w:name="z1536" w:id="1470"/>
    <w:p>
      <w:pPr>
        <w:spacing w:after="0"/>
        <w:ind w:left="0"/>
        <w:jc w:val="both"/>
      </w:pPr>
      <w:r>
        <w:rPr>
          <w:rFonts w:ascii="Times New Roman"/>
          <w:b w:val="false"/>
          <w:i w:val="false"/>
          <w:color w:val="000000"/>
          <w:sz w:val="28"/>
        </w:rPr>
        <w:t>
      9) пылеподавление в местах перегрузки, если запыленность воздуха в этих местах превышает допустимые концентрации;</w:t>
      </w:r>
    </w:p>
    <w:bookmarkEnd w:id="1470"/>
    <w:bookmarkStart w:name="z1537" w:id="1471"/>
    <w:p>
      <w:pPr>
        <w:spacing w:after="0"/>
        <w:ind w:left="0"/>
        <w:jc w:val="both"/>
      </w:pPr>
      <w:r>
        <w:rPr>
          <w:rFonts w:ascii="Times New Roman"/>
          <w:b w:val="false"/>
          <w:i w:val="false"/>
          <w:color w:val="000000"/>
          <w:sz w:val="28"/>
        </w:rPr>
        <w:t>
      10) блокировка пуска конвейера при отсутствии давления воды в противопожарном ставе.</w:t>
      </w:r>
    </w:p>
    <w:bookmarkEnd w:id="1471"/>
    <w:bookmarkStart w:name="z1538" w:id="1472"/>
    <w:p>
      <w:pPr>
        <w:spacing w:after="0"/>
        <w:ind w:left="0"/>
        <w:jc w:val="both"/>
      </w:pPr>
      <w:r>
        <w:rPr>
          <w:rFonts w:ascii="Times New Roman"/>
          <w:b w:val="false"/>
          <w:i w:val="false"/>
          <w:color w:val="000000"/>
          <w:sz w:val="28"/>
        </w:rPr>
        <w:t>
      1000. Все конвейерные установки в выработках с углом наклона более 6 градусов оборудуются тормозными установками на приводе. Регулировкой тормоза обеспечивается наложение тормозного усилия после снижения скорости движения ленты до 0,2-0,3 метров в секунду.</w:t>
      </w:r>
    </w:p>
    <w:bookmarkEnd w:id="1472"/>
    <w:p>
      <w:pPr>
        <w:spacing w:after="0"/>
        <w:ind w:left="0"/>
        <w:jc w:val="both"/>
      </w:pPr>
      <w:r>
        <w:rPr>
          <w:rFonts w:ascii="Times New Roman"/>
          <w:b w:val="false"/>
          <w:i w:val="false"/>
          <w:color w:val="000000"/>
          <w:sz w:val="28"/>
        </w:rPr>
        <w:t>
      В выработках с углом наклона более 10 градусов ленточные конвейеры оборудуются устройствами, улавливающими ленту при ее разрыве, а пластинчатые ловителями, расположенными по всей длине для улавливания цепи при ее разрыве.</w:t>
      </w:r>
    </w:p>
    <w:p>
      <w:pPr>
        <w:spacing w:after="0"/>
        <w:ind w:left="0"/>
        <w:jc w:val="both"/>
      </w:pPr>
      <w:r>
        <w:rPr>
          <w:rFonts w:ascii="Times New Roman"/>
          <w:b w:val="false"/>
          <w:i w:val="false"/>
          <w:color w:val="000000"/>
          <w:sz w:val="28"/>
        </w:rPr>
        <w:t>
      Конвейерные установки с разделением тяговых и грузонесущих функций оборудуются устройствами, отключающими двигатель при разрыве тягового органа.</w:t>
      </w:r>
    </w:p>
    <w:bookmarkStart w:name="z1539" w:id="1473"/>
    <w:p>
      <w:pPr>
        <w:spacing w:after="0"/>
        <w:ind w:left="0"/>
        <w:jc w:val="both"/>
      </w:pPr>
      <w:r>
        <w:rPr>
          <w:rFonts w:ascii="Times New Roman"/>
          <w:b w:val="false"/>
          <w:i w:val="false"/>
          <w:color w:val="000000"/>
          <w:sz w:val="28"/>
        </w:rPr>
        <w:t>
      1001. Приводная, натяжная и концевая станции ленточных конвейеров, загрузочные и разгрузочные устройства должны иметь ограждения, исключающие возможность производить ручную уборку просыпающегося материала у барабанов во время работы конвейера. Ограждения должны сблокированы с приводом конвейера.</w:t>
      </w:r>
    </w:p>
    <w:bookmarkEnd w:id="1473"/>
    <w:p>
      <w:pPr>
        <w:spacing w:after="0"/>
        <w:ind w:left="0"/>
        <w:jc w:val="both"/>
      </w:pPr>
      <w:r>
        <w:rPr>
          <w:rFonts w:ascii="Times New Roman"/>
          <w:b w:val="false"/>
          <w:i w:val="false"/>
          <w:color w:val="000000"/>
          <w:sz w:val="28"/>
        </w:rPr>
        <w:t>
      Грузовые натяжные устройства конвейеров оборудуются конечными выключателями, отключающими привод конвейера при достижении натяжной тележкой крайних положений.</w:t>
      </w:r>
    </w:p>
    <w:bookmarkStart w:name="z1540" w:id="1474"/>
    <w:p>
      <w:pPr>
        <w:spacing w:after="0"/>
        <w:ind w:left="0"/>
        <w:jc w:val="left"/>
      </w:pPr>
      <w:r>
        <w:rPr>
          <w:rFonts w:ascii="Times New Roman"/>
          <w:b/>
          <w:i w:val="false"/>
          <w:color w:val="000000"/>
        </w:rPr>
        <w:t xml:space="preserve"> Параграф 2. Площадки посадочные для конвейеров со скоростью движения ленты до 1,6 метров в секунду</w:t>
      </w:r>
    </w:p>
    <w:bookmarkEnd w:id="1474"/>
    <w:bookmarkStart w:name="z1541" w:id="1475"/>
    <w:p>
      <w:pPr>
        <w:spacing w:after="0"/>
        <w:ind w:left="0"/>
        <w:jc w:val="both"/>
      </w:pPr>
      <w:r>
        <w:rPr>
          <w:rFonts w:ascii="Times New Roman"/>
          <w:b w:val="false"/>
          <w:i w:val="false"/>
          <w:color w:val="000000"/>
          <w:sz w:val="28"/>
        </w:rPr>
        <w:t>
      1002. Конвейер должен иметь площадки для посадки и схода людей.</w:t>
      </w:r>
    </w:p>
    <w:bookmarkEnd w:id="1475"/>
    <w:p>
      <w:pPr>
        <w:spacing w:after="0"/>
        <w:ind w:left="0"/>
        <w:jc w:val="both"/>
      </w:pPr>
      <w:r>
        <w:rPr>
          <w:rFonts w:ascii="Times New Roman"/>
          <w:b w:val="false"/>
          <w:i w:val="false"/>
          <w:color w:val="000000"/>
          <w:sz w:val="28"/>
        </w:rPr>
        <w:t>
      Площадки состоят из опорного каркаса, настила, перил и оборудуются ступеньками (трапами) для схода людей на почву выработки.</w:t>
      </w:r>
    </w:p>
    <w:bookmarkStart w:name="z1542" w:id="1476"/>
    <w:p>
      <w:pPr>
        <w:spacing w:after="0"/>
        <w:ind w:left="0"/>
        <w:jc w:val="both"/>
      </w:pPr>
      <w:r>
        <w:rPr>
          <w:rFonts w:ascii="Times New Roman"/>
          <w:b w:val="false"/>
          <w:i w:val="false"/>
          <w:color w:val="000000"/>
          <w:sz w:val="28"/>
        </w:rPr>
        <w:t>
      1003. Каркас площадки устанавливается на почве выработки или подвешивается к кровле выработки и крепится к ставу конвейера.</w:t>
      </w:r>
    </w:p>
    <w:bookmarkEnd w:id="1476"/>
    <w:bookmarkStart w:name="z1543" w:id="1477"/>
    <w:p>
      <w:pPr>
        <w:spacing w:after="0"/>
        <w:ind w:left="0"/>
        <w:jc w:val="both"/>
      </w:pPr>
      <w:r>
        <w:rPr>
          <w:rFonts w:ascii="Times New Roman"/>
          <w:b w:val="false"/>
          <w:i w:val="false"/>
          <w:color w:val="000000"/>
          <w:sz w:val="28"/>
        </w:rPr>
        <w:t>
      1004. Перила высотой 1,0-1,2 метров устанавливаются со стороны людского прохода выработки.</w:t>
      </w:r>
    </w:p>
    <w:bookmarkEnd w:id="1477"/>
    <w:bookmarkStart w:name="z1544" w:id="1478"/>
    <w:p>
      <w:pPr>
        <w:spacing w:after="0"/>
        <w:ind w:left="0"/>
        <w:jc w:val="both"/>
      </w:pPr>
      <w:r>
        <w:rPr>
          <w:rFonts w:ascii="Times New Roman"/>
          <w:b w:val="false"/>
          <w:i w:val="false"/>
          <w:color w:val="000000"/>
          <w:sz w:val="28"/>
        </w:rPr>
        <w:t>
      1005. Настил площадки имеет ровную поверхность без щелей и выступов.</w:t>
      </w:r>
    </w:p>
    <w:bookmarkEnd w:id="1478"/>
    <w:p>
      <w:pPr>
        <w:spacing w:after="0"/>
        <w:ind w:left="0"/>
        <w:jc w:val="both"/>
      </w:pPr>
      <w:r>
        <w:rPr>
          <w:rFonts w:ascii="Times New Roman"/>
          <w:b w:val="false"/>
          <w:i w:val="false"/>
          <w:color w:val="000000"/>
          <w:sz w:val="28"/>
        </w:rPr>
        <w:t>
      Освещенность настила площадки не менее 10 люкс. Подвеска светильников исключает их слепящее действие.</w:t>
      </w:r>
    </w:p>
    <w:bookmarkStart w:name="z1545" w:id="1479"/>
    <w:p>
      <w:pPr>
        <w:spacing w:after="0"/>
        <w:ind w:left="0"/>
        <w:jc w:val="both"/>
      </w:pPr>
      <w:r>
        <w:rPr>
          <w:rFonts w:ascii="Times New Roman"/>
          <w:b w:val="false"/>
          <w:i w:val="false"/>
          <w:color w:val="000000"/>
          <w:sz w:val="28"/>
        </w:rPr>
        <w:t>
      1006. Настил площадки схода располагается ниже, а настил площадки посадки – выше или на одном уровне с лентой. Превышение или понижение площадок принимается не более 50 миллиметров.</w:t>
      </w:r>
    </w:p>
    <w:bookmarkEnd w:id="1479"/>
    <w:bookmarkStart w:name="z1546" w:id="1480"/>
    <w:p>
      <w:pPr>
        <w:spacing w:after="0"/>
        <w:ind w:left="0"/>
        <w:jc w:val="both"/>
      </w:pPr>
      <w:r>
        <w:rPr>
          <w:rFonts w:ascii="Times New Roman"/>
          <w:b w:val="false"/>
          <w:i w:val="false"/>
          <w:color w:val="000000"/>
          <w:sz w:val="28"/>
        </w:rPr>
        <w:t>
      1007. В местах установки площадок ролики конвейера ограждаются во избежание случайного соприкосновения с ними людей. Зазор между настилом площадки и конвейерной лентой перекрывается.</w:t>
      </w:r>
    </w:p>
    <w:bookmarkEnd w:id="1480"/>
    <w:bookmarkStart w:name="z1547" w:id="1481"/>
    <w:p>
      <w:pPr>
        <w:spacing w:after="0"/>
        <w:ind w:left="0"/>
        <w:jc w:val="both"/>
      </w:pPr>
      <w:r>
        <w:rPr>
          <w:rFonts w:ascii="Times New Roman"/>
          <w:b w:val="false"/>
          <w:i w:val="false"/>
          <w:color w:val="000000"/>
          <w:sz w:val="28"/>
        </w:rPr>
        <w:t>
      1008. Конструкция площадки удобна для ремонта конвейера, позволяет очистку выработки от просыпавшейся горной массы в месте установки площадки.</w:t>
      </w:r>
    </w:p>
    <w:bookmarkEnd w:id="1481"/>
    <w:bookmarkStart w:name="z1548" w:id="1482"/>
    <w:p>
      <w:pPr>
        <w:spacing w:after="0"/>
        <w:ind w:left="0"/>
        <w:jc w:val="both"/>
      </w:pPr>
      <w:r>
        <w:rPr>
          <w:rFonts w:ascii="Times New Roman"/>
          <w:b w:val="false"/>
          <w:i w:val="false"/>
          <w:color w:val="000000"/>
          <w:sz w:val="28"/>
        </w:rPr>
        <w:t>
      1009. Площадка посадки находится на расстоянии не ближе 5 метров, а площадка схода – не ближе 15 метров от ограждающего устройства приводных или отклоняющих (концевых) барабанов.</w:t>
      </w:r>
    </w:p>
    <w:bookmarkEnd w:id="1482"/>
    <w:bookmarkStart w:name="z1549" w:id="1483"/>
    <w:p>
      <w:pPr>
        <w:spacing w:after="0"/>
        <w:ind w:left="0"/>
        <w:jc w:val="both"/>
      </w:pPr>
      <w:r>
        <w:rPr>
          <w:rFonts w:ascii="Times New Roman"/>
          <w:b w:val="false"/>
          <w:i w:val="false"/>
          <w:color w:val="000000"/>
          <w:sz w:val="28"/>
        </w:rPr>
        <w:t>
      1010. Около площадок устанавливаются телефоны, обеспечивающие прямую связь (или через коммутатор шахты) с оператором конвейерной линии или лицом, управляющим конвейерной линией.</w:t>
      </w:r>
    </w:p>
    <w:bookmarkEnd w:id="1483"/>
    <w:bookmarkStart w:name="z1550" w:id="1484"/>
    <w:p>
      <w:pPr>
        <w:spacing w:after="0"/>
        <w:ind w:left="0"/>
        <w:jc w:val="both"/>
      </w:pPr>
      <w:r>
        <w:rPr>
          <w:rFonts w:ascii="Times New Roman"/>
          <w:b w:val="false"/>
          <w:i w:val="false"/>
          <w:color w:val="000000"/>
          <w:sz w:val="28"/>
        </w:rPr>
        <w:t>
      1011. Площадки посадки и схода должен иметь ширину 0,7 метров. Между площадкой и крепью выработки или выступающими частями оборудования, расположенного в выработке, обеспечивается свободный проход шириной не менее 0,7 метров на высоте 1,8 метров.</w:t>
      </w:r>
    </w:p>
    <w:bookmarkEnd w:id="1484"/>
    <w:bookmarkStart w:name="z1551" w:id="1485"/>
    <w:p>
      <w:pPr>
        <w:spacing w:after="0"/>
        <w:ind w:left="0"/>
        <w:jc w:val="both"/>
      </w:pPr>
      <w:r>
        <w:rPr>
          <w:rFonts w:ascii="Times New Roman"/>
          <w:b w:val="false"/>
          <w:i w:val="false"/>
          <w:color w:val="000000"/>
          <w:sz w:val="28"/>
        </w:rPr>
        <w:t>
      1012. Площадки посадки и схода должны иметь длину соответственно не менее 1,5 и 8,0 метров.</w:t>
      </w:r>
    </w:p>
    <w:bookmarkEnd w:id="1485"/>
    <w:bookmarkStart w:name="z1552" w:id="1486"/>
    <w:p>
      <w:pPr>
        <w:spacing w:after="0"/>
        <w:ind w:left="0"/>
        <w:jc w:val="left"/>
      </w:pPr>
      <w:r>
        <w:rPr>
          <w:rFonts w:ascii="Times New Roman"/>
          <w:b/>
          <w:i w:val="false"/>
          <w:color w:val="000000"/>
        </w:rPr>
        <w:t xml:space="preserve"> Параграф 3. Устройства отключения привода конвейера в случае проезда людьми площадок схода</w:t>
      </w:r>
    </w:p>
    <w:bookmarkEnd w:id="1486"/>
    <w:bookmarkStart w:name="z1553" w:id="1487"/>
    <w:p>
      <w:pPr>
        <w:spacing w:after="0"/>
        <w:ind w:left="0"/>
        <w:jc w:val="both"/>
      </w:pPr>
      <w:r>
        <w:rPr>
          <w:rFonts w:ascii="Times New Roman"/>
          <w:b w:val="false"/>
          <w:i w:val="false"/>
          <w:color w:val="000000"/>
          <w:sz w:val="28"/>
        </w:rPr>
        <w:t>
      1013. За площадками схода на расстоянии не более 2 метров устанавливаются автоматические устройства, отключающие привод конвейера в случае проезда людьми площадок схода.</w:t>
      </w:r>
    </w:p>
    <w:bookmarkEnd w:id="1487"/>
    <w:bookmarkStart w:name="z1554" w:id="1488"/>
    <w:p>
      <w:pPr>
        <w:spacing w:after="0"/>
        <w:ind w:left="0"/>
        <w:jc w:val="both"/>
      </w:pPr>
      <w:r>
        <w:rPr>
          <w:rFonts w:ascii="Times New Roman"/>
          <w:b w:val="false"/>
          <w:i w:val="false"/>
          <w:color w:val="000000"/>
          <w:sz w:val="28"/>
        </w:rPr>
        <w:t>
      1014. На конвейерах с двумя несущими ветвями устанавливаются на расстоянии 6-8 метров от отклоняющих барабанов дублирующие средства безопасности, предотвращающие проезд людей к барабанам.</w:t>
      </w:r>
    </w:p>
    <w:bookmarkEnd w:id="1488"/>
    <w:bookmarkStart w:name="z1555" w:id="1489"/>
    <w:p>
      <w:pPr>
        <w:spacing w:after="0"/>
        <w:ind w:left="0"/>
        <w:jc w:val="both"/>
      </w:pPr>
      <w:r>
        <w:rPr>
          <w:rFonts w:ascii="Times New Roman"/>
          <w:b w:val="false"/>
          <w:i w:val="false"/>
          <w:color w:val="000000"/>
          <w:sz w:val="28"/>
        </w:rPr>
        <w:t>
      1015. Зазор от полотна ленты до нижней кромки датчика не более 0,3 метров. Над лентой датчик располагается таким образом, чтобы исключалась возможность проезда человека под ним без остановки конвейера.</w:t>
      </w:r>
    </w:p>
    <w:bookmarkEnd w:id="1489"/>
    <w:bookmarkStart w:name="z1556" w:id="1490"/>
    <w:p>
      <w:pPr>
        <w:spacing w:after="0"/>
        <w:ind w:left="0"/>
        <w:jc w:val="left"/>
      </w:pPr>
      <w:r>
        <w:rPr>
          <w:rFonts w:ascii="Times New Roman"/>
          <w:b/>
          <w:i w:val="false"/>
          <w:color w:val="000000"/>
        </w:rPr>
        <w:t xml:space="preserve"> Параграф 4. Устройства экстренной остановки привода с любого места конвейера</w:t>
      </w:r>
    </w:p>
    <w:bookmarkEnd w:id="1490"/>
    <w:bookmarkStart w:name="z1557" w:id="1491"/>
    <w:p>
      <w:pPr>
        <w:spacing w:after="0"/>
        <w:ind w:left="0"/>
        <w:jc w:val="both"/>
      </w:pPr>
      <w:r>
        <w:rPr>
          <w:rFonts w:ascii="Times New Roman"/>
          <w:b w:val="false"/>
          <w:i w:val="false"/>
          <w:color w:val="000000"/>
          <w:sz w:val="28"/>
        </w:rPr>
        <w:t>
      1016. Для экстренной остановки конвейера из любой его точки, с неходовой стороны выработки предусматривается устройство для остановки конвейера с ленты.</w:t>
      </w:r>
    </w:p>
    <w:bookmarkEnd w:id="1491"/>
    <w:bookmarkStart w:name="z1558" w:id="1492"/>
    <w:p>
      <w:pPr>
        <w:spacing w:after="0"/>
        <w:ind w:left="0"/>
        <w:jc w:val="both"/>
      </w:pPr>
      <w:r>
        <w:rPr>
          <w:rFonts w:ascii="Times New Roman"/>
          <w:b w:val="false"/>
          <w:i w:val="false"/>
          <w:color w:val="000000"/>
          <w:sz w:val="28"/>
        </w:rPr>
        <w:t>
      1017. При использовании конвейеров с двумя несущими ветвями ленты устройство должно быть доступно с любой ветви и располагаться на высоте 200-400 миллиметров от полотна ленты.</w:t>
      </w:r>
    </w:p>
    <w:bookmarkEnd w:id="1492"/>
    <w:bookmarkStart w:name="z1559" w:id="1493"/>
    <w:p>
      <w:pPr>
        <w:spacing w:after="0"/>
        <w:ind w:left="0"/>
        <w:jc w:val="both"/>
      </w:pPr>
      <w:r>
        <w:rPr>
          <w:rFonts w:ascii="Times New Roman"/>
          <w:b w:val="false"/>
          <w:i w:val="false"/>
          <w:color w:val="000000"/>
          <w:sz w:val="28"/>
        </w:rPr>
        <w:t>
      1018. Отключающее устройство должно срабатывать при усилии, приложенном к исполнительному органу, не более 5 килограмм-сила.</w:t>
      </w:r>
    </w:p>
    <w:bookmarkEnd w:id="1493"/>
    <w:bookmarkStart w:name="z1560" w:id="1494"/>
    <w:p>
      <w:pPr>
        <w:spacing w:after="0"/>
        <w:ind w:left="0"/>
        <w:jc w:val="left"/>
      </w:pPr>
      <w:r>
        <w:rPr>
          <w:rFonts w:ascii="Times New Roman"/>
          <w:b/>
          <w:i w:val="false"/>
          <w:color w:val="000000"/>
        </w:rPr>
        <w:t xml:space="preserve"> Параграф 5. Устройства, предупреждающие о подъезде людей к площадке схода</w:t>
      </w:r>
    </w:p>
    <w:bookmarkEnd w:id="1494"/>
    <w:bookmarkStart w:name="z1561" w:id="1495"/>
    <w:p>
      <w:pPr>
        <w:spacing w:after="0"/>
        <w:ind w:left="0"/>
        <w:jc w:val="both"/>
      </w:pPr>
      <w:r>
        <w:rPr>
          <w:rFonts w:ascii="Times New Roman"/>
          <w:b w:val="false"/>
          <w:i w:val="false"/>
          <w:color w:val="000000"/>
          <w:sz w:val="28"/>
        </w:rPr>
        <w:t>
      1019. Все ленточные конвейеры, предназначенные для перевозки людей, оборудуются устройствами, напоминающими о времени схода, изготовленными из пеньковых канатов, конвейерной ленты в виде полос или материалов.</w:t>
      </w:r>
    </w:p>
    <w:bookmarkEnd w:id="1495"/>
    <w:bookmarkStart w:name="z1562" w:id="1496"/>
    <w:p>
      <w:pPr>
        <w:spacing w:after="0"/>
        <w:ind w:left="0"/>
        <w:jc w:val="both"/>
      </w:pPr>
      <w:r>
        <w:rPr>
          <w:rFonts w:ascii="Times New Roman"/>
          <w:b w:val="false"/>
          <w:i w:val="false"/>
          <w:color w:val="000000"/>
          <w:sz w:val="28"/>
        </w:rPr>
        <w:t>
      1020. Устройства, предупреждающие о подъезде людей к площадке схода, подвешиваются на раме, укрепляемой на ставе конвейера, или к кровле выработки на расстоянии 8-10 метров перед площадкой схода, при этом зазор от нижней кромки устройства до полотна ленты не более 300 миллиметров.</w:t>
      </w:r>
    </w:p>
    <w:bookmarkEnd w:id="1496"/>
    <w:bookmarkStart w:name="z1563" w:id="1497"/>
    <w:p>
      <w:pPr>
        <w:spacing w:after="0"/>
        <w:ind w:left="0"/>
        <w:jc w:val="both"/>
      </w:pPr>
      <w:r>
        <w:rPr>
          <w:rFonts w:ascii="Times New Roman"/>
          <w:b w:val="false"/>
          <w:i w:val="false"/>
          <w:color w:val="000000"/>
          <w:sz w:val="28"/>
        </w:rPr>
        <w:t>
      1021. В местах схода людей устанавливается сигнал желтого света на расстоянии 15 метров от начала площадки схода и сигнал красного света над площадкой схода.</w:t>
      </w:r>
    </w:p>
    <w:bookmarkEnd w:id="1497"/>
    <w:bookmarkStart w:name="z1564" w:id="1498"/>
    <w:p>
      <w:pPr>
        <w:spacing w:after="0"/>
        <w:ind w:left="0"/>
        <w:jc w:val="left"/>
      </w:pPr>
      <w:r>
        <w:rPr>
          <w:rFonts w:ascii="Times New Roman"/>
          <w:b/>
          <w:i w:val="false"/>
          <w:color w:val="000000"/>
        </w:rPr>
        <w:t xml:space="preserve"> Параграф 6. Средства автоматизации</w:t>
      </w:r>
    </w:p>
    <w:bookmarkEnd w:id="1498"/>
    <w:bookmarkStart w:name="z1565" w:id="1499"/>
    <w:p>
      <w:pPr>
        <w:spacing w:after="0"/>
        <w:ind w:left="0"/>
        <w:jc w:val="both"/>
      </w:pPr>
      <w:r>
        <w:rPr>
          <w:rFonts w:ascii="Times New Roman"/>
          <w:b w:val="false"/>
          <w:i w:val="false"/>
          <w:color w:val="000000"/>
          <w:sz w:val="28"/>
        </w:rPr>
        <w:t>
      1022. Аппаратура автоматизации ленточных конвейеров, предназначенных для перевозки людей, должна иметь:</w:t>
      </w:r>
    </w:p>
    <w:bookmarkEnd w:id="1499"/>
    <w:bookmarkStart w:name="z1566" w:id="1500"/>
    <w:p>
      <w:pPr>
        <w:spacing w:after="0"/>
        <w:ind w:left="0"/>
        <w:jc w:val="both"/>
      </w:pPr>
      <w:r>
        <w:rPr>
          <w:rFonts w:ascii="Times New Roman"/>
          <w:b w:val="false"/>
          <w:i w:val="false"/>
          <w:color w:val="000000"/>
          <w:sz w:val="28"/>
        </w:rPr>
        <w:t>
      1) устройства, предотвращающие проезд людьми площадок схода;</w:t>
      </w:r>
    </w:p>
    <w:bookmarkEnd w:id="1500"/>
    <w:bookmarkStart w:name="z1567" w:id="1501"/>
    <w:p>
      <w:pPr>
        <w:spacing w:after="0"/>
        <w:ind w:left="0"/>
        <w:jc w:val="both"/>
      </w:pPr>
      <w:r>
        <w:rPr>
          <w:rFonts w:ascii="Times New Roman"/>
          <w:b w:val="false"/>
          <w:i w:val="false"/>
          <w:color w:val="000000"/>
          <w:sz w:val="28"/>
        </w:rPr>
        <w:t>
      2) устройства для экстренной остановки конвейера с любого места по его длине;</w:t>
      </w:r>
    </w:p>
    <w:bookmarkEnd w:id="1501"/>
    <w:bookmarkStart w:name="z1568" w:id="1502"/>
    <w:p>
      <w:pPr>
        <w:spacing w:after="0"/>
        <w:ind w:left="0"/>
        <w:jc w:val="both"/>
      </w:pPr>
      <w:r>
        <w:rPr>
          <w:rFonts w:ascii="Times New Roman"/>
          <w:b w:val="false"/>
          <w:i w:val="false"/>
          <w:color w:val="000000"/>
          <w:sz w:val="28"/>
        </w:rPr>
        <w:t>
      3) датчики бокового схода ленты;</w:t>
      </w:r>
    </w:p>
    <w:bookmarkEnd w:id="1502"/>
    <w:bookmarkStart w:name="z1569" w:id="1503"/>
    <w:p>
      <w:pPr>
        <w:spacing w:after="0"/>
        <w:ind w:left="0"/>
        <w:jc w:val="both"/>
      </w:pPr>
      <w:r>
        <w:rPr>
          <w:rFonts w:ascii="Times New Roman"/>
          <w:b w:val="false"/>
          <w:i w:val="false"/>
          <w:color w:val="000000"/>
          <w:sz w:val="28"/>
        </w:rPr>
        <w:t>
      4) устройства, отключающие конвейер при превышении скорости ленты на 8 процентов.</w:t>
      </w:r>
    </w:p>
    <w:bookmarkEnd w:id="1503"/>
    <w:bookmarkStart w:name="z1570" w:id="1504"/>
    <w:p>
      <w:pPr>
        <w:spacing w:after="0"/>
        <w:ind w:left="0"/>
        <w:jc w:val="both"/>
      </w:pPr>
      <w:r>
        <w:rPr>
          <w:rFonts w:ascii="Times New Roman"/>
          <w:b w:val="false"/>
          <w:i w:val="false"/>
          <w:color w:val="000000"/>
          <w:sz w:val="28"/>
        </w:rPr>
        <w:t>
      Эти устройства воздействуют непосредственно на отключение привода конвейера и не допускают его самовыключения при возврате их в исходное положение.</w:t>
      </w:r>
    </w:p>
    <w:bookmarkEnd w:id="1504"/>
    <w:bookmarkStart w:name="z1571" w:id="1505"/>
    <w:p>
      <w:pPr>
        <w:spacing w:after="0"/>
        <w:ind w:left="0"/>
        <w:jc w:val="both"/>
      </w:pPr>
      <w:r>
        <w:rPr>
          <w:rFonts w:ascii="Times New Roman"/>
          <w:b w:val="false"/>
          <w:i w:val="false"/>
          <w:color w:val="000000"/>
          <w:sz w:val="28"/>
        </w:rPr>
        <w:t>
      1023. В аппаратуре автоматизации конвейерных линий блоки управления обеспечивают работу конвейеров в двух режимах - "транспорт груза" и "перевозка людей"</w:t>
      </w:r>
    </w:p>
    <w:bookmarkEnd w:id="1505"/>
    <w:bookmarkStart w:name="z1572" w:id="1506"/>
    <w:p>
      <w:pPr>
        <w:spacing w:after="0"/>
        <w:ind w:left="0"/>
        <w:jc w:val="left"/>
      </w:pPr>
      <w:r>
        <w:rPr>
          <w:rFonts w:ascii="Times New Roman"/>
          <w:b/>
          <w:i w:val="false"/>
          <w:color w:val="000000"/>
        </w:rPr>
        <w:t xml:space="preserve"> Параграф 7. Конвейерные ленты</w:t>
      </w:r>
    </w:p>
    <w:bookmarkEnd w:id="1506"/>
    <w:bookmarkStart w:name="z1573" w:id="1507"/>
    <w:p>
      <w:pPr>
        <w:spacing w:after="0"/>
        <w:ind w:left="0"/>
        <w:jc w:val="both"/>
      </w:pPr>
      <w:r>
        <w:rPr>
          <w:rFonts w:ascii="Times New Roman"/>
          <w:b w:val="false"/>
          <w:i w:val="false"/>
          <w:color w:val="000000"/>
          <w:sz w:val="28"/>
        </w:rPr>
        <w:t>
      1024. На конвейерах, предназначенных для перевозки людей, применяются ленты шириной не менее 800 миллиметров.</w:t>
      </w:r>
    </w:p>
    <w:bookmarkEnd w:id="1507"/>
    <w:bookmarkStart w:name="z1574" w:id="1508"/>
    <w:p>
      <w:pPr>
        <w:spacing w:after="0"/>
        <w:ind w:left="0"/>
        <w:jc w:val="both"/>
      </w:pPr>
      <w:r>
        <w:rPr>
          <w:rFonts w:ascii="Times New Roman"/>
          <w:b w:val="false"/>
          <w:i w:val="false"/>
          <w:color w:val="000000"/>
          <w:sz w:val="28"/>
        </w:rPr>
        <w:t>
      1025. Выбор ленты для конвейера производится по наибольшей нагрузке, определяемой из условий транспортирования груза и перевозки людей. При этом масса человека принимается 100 килограммов, а расстояние между людьми на ленте - 5 метров.</w:t>
      </w:r>
    </w:p>
    <w:bookmarkEnd w:id="1508"/>
    <w:bookmarkStart w:name="z1575" w:id="1509"/>
    <w:p>
      <w:pPr>
        <w:spacing w:after="0"/>
        <w:ind w:left="0"/>
        <w:jc w:val="both"/>
      </w:pPr>
      <w:r>
        <w:rPr>
          <w:rFonts w:ascii="Times New Roman"/>
          <w:b w:val="false"/>
          <w:i w:val="false"/>
          <w:color w:val="000000"/>
          <w:sz w:val="28"/>
        </w:rPr>
        <w:t>
      1026. Соединение концов резинотросовых лент производится только методом горячей вулканизации. Резинотканевые ленты могут соединяться посредством горячей или холодной вулканизации, надежных и безопасных способов, обеспечивающих прочность на разрыв не менее 70 процентов прочности ленты в целом месте.</w:t>
      </w:r>
    </w:p>
    <w:bookmarkEnd w:id="1509"/>
    <w:bookmarkStart w:name="z1576" w:id="1510"/>
    <w:p>
      <w:pPr>
        <w:spacing w:after="0"/>
        <w:ind w:left="0"/>
        <w:jc w:val="left"/>
      </w:pPr>
      <w:r>
        <w:rPr>
          <w:rFonts w:ascii="Times New Roman"/>
          <w:b/>
          <w:i w:val="false"/>
          <w:color w:val="000000"/>
        </w:rPr>
        <w:t xml:space="preserve"> Параграф 8. Перевозка людей</w:t>
      </w:r>
    </w:p>
    <w:bookmarkEnd w:id="1510"/>
    <w:bookmarkStart w:name="z1577" w:id="1511"/>
    <w:p>
      <w:pPr>
        <w:spacing w:after="0"/>
        <w:ind w:left="0"/>
        <w:jc w:val="both"/>
      </w:pPr>
      <w:r>
        <w:rPr>
          <w:rFonts w:ascii="Times New Roman"/>
          <w:b w:val="false"/>
          <w:i w:val="false"/>
          <w:color w:val="000000"/>
          <w:sz w:val="28"/>
        </w:rPr>
        <w:t>
      1027. Эксплуатация конвейеров для перевозки людей допускается после приемки их комиссией, назначенной техническим руководителем организации.</w:t>
      </w:r>
    </w:p>
    <w:bookmarkEnd w:id="1511"/>
    <w:bookmarkStart w:name="z1578" w:id="1512"/>
    <w:p>
      <w:pPr>
        <w:spacing w:after="0"/>
        <w:ind w:left="0"/>
        <w:jc w:val="both"/>
      </w:pPr>
      <w:r>
        <w:rPr>
          <w:rFonts w:ascii="Times New Roman"/>
          <w:b w:val="false"/>
          <w:i w:val="false"/>
          <w:color w:val="000000"/>
          <w:sz w:val="28"/>
        </w:rPr>
        <w:t>
      1028. Обеспечение технической исправности конвейерных установок осуществляется главным механиком шахты.</w:t>
      </w:r>
    </w:p>
    <w:bookmarkEnd w:id="1512"/>
    <w:p>
      <w:pPr>
        <w:spacing w:after="0"/>
        <w:ind w:left="0"/>
        <w:jc w:val="both"/>
      </w:pPr>
      <w:r>
        <w:rPr>
          <w:rFonts w:ascii="Times New Roman"/>
          <w:b w:val="false"/>
          <w:i w:val="false"/>
          <w:color w:val="000000"/>
          <w:sz w:val="28"/>
        </w:rPr>
        <w:t>
      Осмотр конвейера, аппаратуры управления, роликов, натяжных и загрузочных устройств, ленты и ее стыков, а также устройств, обеспечивающих безопасность эксплуатации конвейера, производится ежесменно сменным инженерно-техническим работником или назначенным лицом.</w:t>
      </w:r>
    </w:p>
    <w:p>
      <w:pPr>
        <w:spacing w:after="0"/>
        <w:ind w:left="0"/>
        <w:jc w:val="both"/>
      </w:pPr>
      <w:r>
        <w:rPr>
          <w:rFonts w:ascii="Times New Roman"/>
          <w:b w:val="false"/>
          <w:i w:val="false"/>
          <w:color w:val="000000"/>
          <w:sz w:val="28"/>
        </w:rPr>
        <w:t>
      Осмотр и проверка работы аппаратуры управления и защиты (датчиков схода и пробуксовки ленты, уровня загрузки, экстренной остановки), устройств, обеспечивающих безопасность эксплуатации конвейеров (тормозов, ловителей ленты, блокировки ограждений), средств противопожарной защиты и наличия воды в противопожарном ставе производится один раз в сутки механиком участка или назначенным лицом.</w:t>
      </w:r>
    </w:p>
    <w:p>
      <w:pPr>
        <w:spacing w:after="0"/>
        <w:ind w:left="0"/>
        <w:jc w:val="both"/>
      </w:pPr>
      <w:r>
        <w:rPr>
          <w:rFonts w:ascii="Times New Roman"/>
          <w:b w:val="false"/>
          <w:i w:val="false"/>
          <w:color w:val="000000"/>
          <w:sz w:val="28"/>
        </w:rPr>
        <w:t>
      Проверка надежности работы предохранительных средств конвейера и состояния ленты производится не реже 1 раз в месяц главным механиком шахты или его заместителем.</w:t>
      </w:r>
    </w:p>
    <w:p>
      <w:pPr>
        <w:spacing w:after="0"/>
        <w:ind w:left="0"/>
        <w:jc w:val="both"/>
      </w:pPr>
      <w:r>
        <w:rPr>
          <w:rFonts w:ascii="Times New Roman"/>
          <w:b w:val="false"/>
          <w:i w:val="false"/>
          <w:color w:val="000000"/>
          <w:sz w:val="28"/>
        </w:rPr>
        <w:t>
      Результаты проверки заносятся в Журнал записи состояния конвейера по форме, установленной техническим руководителем организации. В журнале указываются объекты, подлежащие обязательной проверке и осмотру.</w:t>
      </w:r>
    </w:p>
    <w:bookmarkStart w:name="z1579" w:id="1513"/>
    <w:p>
      <w:pPr>
        <w:spacing w:after="0"/>
        <w:ind w:left="0"/>
        <w:jc w:val="both"/>
      </w:pPr>
      <w:r>
        <w:rPr>
          <w:rFonts w:ascii="Times New Roman"/>
          <w:b w:val="false"/>
          <w:i w:val="false"/>
          <w:color w:val="000000"/>
          <w:sz w:val="28"/>
        </w:rPr>
        <w:t>
      1029. Лицо контроля не реже 1 раза в сутки производит осмотр крепления выработки, наличия зазоров для прохода людей и средств безопасности, которыми оснащен грузо-людской конвейер.</w:t>
      </w:r>
    </w:p>
    <w:bookmarkEnd w:id="1513"/>
    <w:bookmarkStart w:name="z1580" w:id="1514"/>
    <w:p>
      <w:pPr>
        <w:spacing w:after="0"/>
        <w:ind w:left="0"/>
        <w:jc w:val="both"/>
      </w:pPr>
      <w:r>
        <w:rPr>
          <w:rFonts w:ascii="Times New Roman"/>
          <w:b w:val="false"/>
          <w:i w:val="false"/>
          <w:color w:val="000000"/>
          <w:sz w:val="28"/>
        </w:rPr>
        <w:t>
      1030. Выполнение графика перевозки людей и мер безопасности обеспечивает лицо контроля (в ведении которого находится данная конвейерная линия), а в смене – горный мастер, который перед началом перевозки людей проверяет исправность конвейерных установок.</w:t>
      </w:r>
    </w:p>
    <w:bookmarkEnd w:id="1514"/>
    <w:bookmarkStart w:name="z1581" w:id="1515"/>
    <w:p>
      <w:pPr>
        <w:spacing w:after="0"/>
        <w:ind w:left="0"/>
        <w:jc w:val="both"/>
      </w:pPr>
      <w:r>
        <w:rPr>
          <w:rFonts w:ascii="Times New Roman"/>
          <w:b w:val="false"/>
          <w:i w:val="false"/>
          <w:color w:val="000000"/>
          <w:sz w:val="28"/>
        </w:rPr>
        <w:t>
      1031. На каждом пункте посадки вывешивается порядок перевозки, правила поведения людей с указанием значений сигналов.</w:t>
      </w:r>
    </w:p>
    <w:bookmarkEnd w:id="1515"/>
    <w:p>
      <w:pPr>
        <w:spacing w:after="0"/>
        <w:ind w:left="0"/>
        <w:jc w:val="both"/>
      </w:pPr>
      <w:r>
        <w:rPr>
          <w:rFonts w:ascii="Times New Roman"/>
          <w:b w:val="false"/>
          <w:i w:val="false"/>
          <w:color w:val="000000"/>
          <w:sz w:val="28"/>
        </w:rPr>
        <w:t>
      Световая и звуковая сигнализация:</w:t>
      </w:r>
    </w:p>
    <w:bookmarkStart w:name="z1582" w:id="1516"/>
    <w:p>
      <w:pPr>
        <w:spacing w:after="0"/>
        <w:ind w:left="0"/>
        <w:jc w:val="both"/>
      </w:pPr>
      <w:r>
        <w:rPr>
          <w:rFonts w:ascii="Times New Roman"/>
          <w:b w:val="false"/>
          <w:i w:val="false"/>
          <w:color w:val="000000"/>
          <w:sz w:val="28"/>
        </w:rPr>
        <w:t>
      1) четыре сигнала – конвейер, переключается на режим "перевозка людей";</w:t>
      </w:r>
    </w:p>
    <w:bookmarkEnd w:id="1516"/>
    <w:bookmarkStart w:name="z1583" w:id="1517"/>
    <w:p>
      <w:pPr>
        <w:spacing w:after="0"/>
        <w:ind w:left="0"/>
        <w:jc w:val="both"/>
      </w:pPr>
      <w:r>
        <w:rPr>
          <w:rFonts w:ascii="Times New Roman"/>
          <w:b w:val="false"/>
          <w:i w:val="false"/>
          <w:color w:val="000000"/>
          <w:sz w:val="28"/>
        </w:rPr>
        <w:t xml:space="preserve">
      2) два сигнала - пуск конвейера; </w:t>
      </w:r>
    </w:p>
    <w:bookmarkEnd w:id="1517"/>
    <w:bookmarkStart w:name="z1584" w:id="1518"/>
    <w:p>
      <w:pPr>
        <w:spacing w:after="0"/>
        <w:ind w:left="0"/>
        <w:jc w:val="both"/>
      </w:pPr>
      <w:r>
        <w:rPr>
          <w:rFonts w:ascii="Times New Roman"/>
          <w:b w:val="false"/>
          <w:i w:val="false"/>
          <w:color w:val="000000"/>
          <w:sz w:val="28"/>
        </w:rPr>
        <w:t>
      3) один сигнал – остановка конвейера.</w:t>
      </w:r>
    </w:p>
    <w:bookmarkEnd w:id="1518"/>
    <w:bookmarkStart w:name="z1585" w:id="1519"/>
    <w:p>
      <w:pPr>
        <w:spacing w:after="0"/>
        <w:ind w:left="0"/>
        <w:jc w:val="both"/>
      </w:pPr>
      <w:r>
        <w:rPr>
          <w:rFonts w:ascii="Times New Roman"/>
          <w:b w:val="false"/>
          <w:i w:val="false"/>
          <w:color w:val="000000"/>
          <w:sz w:val="28"/>
        </w:rPr>
        <w:t>
      1032. В случае ремонтных работ в районе конвейера перевозка людей на ленточном конвейере на этом участке не допускается. У посадочной площадки этого конвейера вывешивается предупредительный сигнал.</w:t>
      </w:r>
    </w:p>
    <w:bookmarkEnd w:id="1519"/>
    <w:bookmarkStart w:name="z1586" w:id="1520"/>
    <w:p>
      <w:pPr>
        <w:spacing w:after="0"/>
        <w:ind w:left="0"/>
        <w:jc w:val="both"/>
      </w:pPr>
      <w:r>
        <w:rPr>
          <w:rFonts w:ascii="Times New Roman"/>
          <w:b w:val="false"/>
          <w:i w:val="false"/>
          <w:color w:val="000000"/>
          <w:sz w:val="28"/>
        </w:rPr>
        <w:t>
      1033. Посадка на ленточный конвейер производится по одному человеку с соблюдением интервалов не менее 5 метров.</w:t>
      </w:r>
    </w:p>
    <w:bookmarkEnd w:id="1520"/>
    <w:bookmarkStart w:name="z1587" w:id="1521"/>
    <w:p>
      <w:pPr>
        <w:spacing w:after="0"/>
        <w:ind w:left="0"/>
        <w:jc w:val="both"/>
      </w:pPr>
      <w:r>
        <w:rPr>
          <w:rFonts w:ascii="Times New Roman"/>
          <w:b w:val="false"/>
          <w:i w:val="false"/>
          <w:color w:val="000000"/>
          <w:sz w:val="28"/>
        </w:rPr>
        <w:t>
      1034. Положение людей при перевозке на ленточном конвейере "лежа на локтях".</w:t>
      </w:r>
    </w:p>
    <w:bookmarkEnd w:id="1521"/>
    <w:bookmarkStart w:name="z1588" w:id="1522"/>
    <w:p>
      <w:pPr>
        <w:spacing w:after="0"/>
        <w:ind w:left="0"/>
        <w:jc w:val="both"/>
      </w:pPr>
      <w:r>
        <w:rPr>
          <w:rFonts w:ascii="Times New Roman"/>
          <w:b w:val="false"/>
          <w:i w:val="false"/>
          <w:color w:val="000000"/>
          <w:sz w:val="28"/>
        </w:rPr>
        <w:t>
      1035. Люди, едущие на конвейере, следят, чтобы спецодежда и инструмент не выступали за габариты движущейся ленты.</w:t>
      </w:r>
    </w:p>
    <w:bookmarkEnd w:id="1522"/>
    <w:bookmarkStart w:name="z1589" w:id="1523"/>
    <w:p>
      <w:pPr>
        <w:spacing w:after="0"/>
        <w:ind w:left="0"/>
        <w:jc w:val="both"/>
      </w:pPr>
      <w:r>
        <w:rPr>
          <w:rFonts w:ascii="Times New Roman"/>
          <w:b w:val="false"/>
          <w:i w:val="false"/>
          <w:color w:val="000000"/>
          <w:sz w:val="28"/>
        </w:rPr>
        <w:t>
      1036. При подъезде к площадке схода подготовиться и сойти с конвейерной ленты, быстро освободить площадку для другого рабочего.</w:t>
      </w:r>
    </w:p>
    <w:bookmarkEnd w:id="1523"/>
    <w:bookmarkStart w:name="z1590" w:id="1524"/>
    <w:p>
      <w:pPr>
        <w:spacing w:after="0"/>
        <w:ind w:left="0"/>
        <w:jc w:val="both"/>
      </w:pPr>
      <w:r>
        <w:rPr>
          <w:rFonts w:ascii="Times New Roman"/>
          <w:b w:val="false"/>
          <w:i w:val="false"/>
          <w:color w:val="000000"/>
          <w:sz w:val="28"/>
        </w:rPr>
        <w:t>
      1037. Допускается перевозить с собой ручной инструмент только в защитных чехлах и массой не более 20 килограммов. При перевозке людей с инструментами расстояние между ними должно быть не менее 10 метров. Не допускается перевозка оборудования и инструментов, которые могут скатиться по ленте конвейера и причинить травму нижерасположенному рабочему.</w:t>
      </w:r>
    </w:p>
    <w:bookmarkEnd w:id="1524"/>
    <w:bookmarkStart w:name="z1591" w:id="1525"/>
    <w:p>
      <w:pPr>
        <w:spacing w:after="0"/>
        <w:ind w:left="0"/>
        <w:jc w:val="both"/>
      </w:pPr>
      <w:r>
        <w:rPr>
          <w:rFonts w:ascii="Times New Roman"/>
          <w:b w:val="false"/>
          <w:i w:val="false"/>
          <w:color w:val="000000"/>
          <w:sz w:val="28"/>
        </w:rPr>
        <w:t>
      1038. При ненормальном движении ленты (при сходе ее в строну, "дергании") необходимо остановить конвейер средствами аварийной остановки, а затем сойти с него. При обрыве ленты все рабочие сходят с конвейера.</w:t>
      </w:r>
    </w:p>
    <w:bookmarkEnd w:id="1525"/>
    <w:p>
      <w:pPr>
        <w:spacing w:after="0"/>
        <w:ind w:left="0"/>
        <w:jc w:val="both"/>
      </w:pPr>
      <w:r>
        <w:rPr>
          <w:rFonts w:ascii="Times New Roman"/>
          <w:b w:val="false"/>
          <w:i w:val="false"/>
          <w:color w:val="000000"/>
          <w:sz w:val="28"/>
        </w:rPr>
        <w:t>
      Запуск конвейера производится после устранения неисправностей в конвейерной линии.</w:t>
      </w:r>
    </w:p>
    <w:bookmarkStart w:name="z1592" w:id="1526"/>
    <w:p>
      <w:pPr>
        <w:spacing w:after="0"/>
        <w:ind w:left="0"/>
        <w:jc w:val="both"/>
      </w:pPr>
      <w:r>
        <w:rPr>
          <w:rFonts w:ascii="Times New Roman"/>
          <w:b w:val="false"/>
          <w:i w:val="false"/>
          <w:color w:val="000000"/>
          <w:sz w:val="28"/>
        </w:rPr>
        <w:t>
      1039. Не допускается:</w:t>
      </w:r>
    </w:p>
    <w:bookmarkEnd w:id="1526"/>
    <w:bookmarkStart w:name="z1593" w:id="1527"/>
    <w:p>
      <w:pPr>
        <w:spacing w:after="0"/>
        <w:ind w:left="0"/>
        <w:jc w:val="both"/>
      </w:pPr>
      <w:r>
        <w:rPr>
          <w:rFonts w:ascii="Times New Roman"/>
          <w:b w:val="false"/>
          <w:i w:val="false"/>
          <w:color w:val="000000"/>
          <w:sz w:val="28"/>
        </w:rPr>
        <w:t>
      1) посадка и сход вне площадок или когда они неисправны;</w:t>
      </w:r>
    </w:p>
    <w:bookmarkEnd w:id="1527"/>
    <w:bookmarkStart w:name="z1594" w:id="1528"/>
    <w:p>
      <w:pPr>
        <w:spacing w:after="0"/>
        <w:ind w:left="0"/>
        <w:jc w:val="both"/>
      </w:pPr>
      <w:r>
        <w:rPr>
          <w:rFonts w:ascii="Times New Roman"/>
          <w:b w:val="false"/>
          <w:i w:val="false"/>
          <w:color w:val="000000"/>
          <w:sz w:val="28"/>
        </w:rPr>
        <w:t>
      2) проезд на загруженной ленте конвейера;</w:t>
      </w:r>
    </w:p>
    <w:bookmarkEnd w:id="1528"/>
    <w:bookmarkStart w:name="z1595" w:id="1529"/>
    <w:p>
      <w:pPr>
        <w:spacing w:after="0"/>
        <w:ind w:left="0"/>
        <w:jc w:val="both"/>
      </w:pPr>
      <w:r>
        <w:rPr>
          <w:rFonts w:ascii="Times New Roman"/>
          <w:b w:val="false"/>
          <w:i w:val="false"/>
          <w:color w:val="000000"/>
          <w:sz w:val="28"/>
        </w:rPr>
        <w:t>
      3) проезд с выключенными индивидуальными светильниками;</w:t>
      </w:r>
    </w:p>
    <w:bookmarkEnd w:id="1529"/>
    <w:bookmarkStart w:name="z1596" w:id="1530"/>
    <w:p>
      <w:pPr>
        <w:spacing w:after="0"/>
        <w:ind w:left="0"/>
        <w:jc w:val="both"/>
      </w:pPr>
      <w:r>
        <w:rPr>
          <w:rFonts w:ascii="Times New Roman"/>
          <w:b w:val="false"/>
          <w:i w:val="false"/>
          <w:color w:val="000000"/>
          <w:sz w:val="28"/>
        </w:rPr>
        <w:t>
      4) перевозка горнорабочих, имеющих при себе взрывчатые материалы;</w:t>
      </w:r>
    </w:p>
    <w:bookmarkEnd w:id="1530"/>
    <w:bookmarkStart w:name="z1597" w:id="1531"/>
    <w:p>
      <w:pPr>
        <w:spacing w:after="0"/>
        <w:ind w:left="0"/>
        <w:jc w:val="both"/>
      </w:pPr>
      <w:r>
        <w:rPr>
          <w:rFonts w:ascii="Times New Roman"/>
          <w:b w:val="false"/>
          <w:i w:val="false"/>
          <w:color w:val="000000"/>
          <w:sz w:val="28"/>
        </w:rPr>
        <w:t>
      5) перевозка людей на мокрых лентах конвейеров при уклонах свыше 15 градусов.</w:t>
      </w:r>
    </w:p>
    <w:bookmarkEnd w:id="1531"/>
    <w:bookmarkStart w:name="z1598" w:id="1532"/>
    <w:p>
      <w:pPr>
        <w:spacing w:after="0"/>
        <w:ind w:left="0"/>
        <w:jc w:val="both"/>
      </w:pPr>
      <w:r>
        <w:rPr>
          <w:rFonts w:ascii="Times New Roman"/>
          <w:b w:val="false"/>
          <w:i w:val="false"/>
          <w:color w:val="000000"/>
          <w:sz w:val="28"/>
        </w:rPr>
        <w:t>
      1040. Магистральные конвейеры и конвейерные линии оснащаются лентами в огнестойком исполнении, системами автоматического пожаротушения и сигнализации. У приводных, натяжных головок, распределительных устройств и через каждые 100 метров по длине конвейера устанавливается по два ручных огнетушителя и ящик с песком или инертной пылью емкостью не менее 0,2 метров. Выработки закрепляются несгораемыми материалами.</w:t>
      </w:r>
    </w:p>
    <w:bookmarkEnd w:id="1532"/>
    <w:p>
      <w:pPr>
        <w:spacing w:after="0"/>
        <w:ind w:left="0"/>
        <w:jc w:val="both"/>
      </w:pPr>
      <w:r>
        <w:rPr>
          <w:rFonts w:ascii="Times New Roman"/>
          <w:b w:val="false"/>
          <w:i w:val="false"/>
          <w:color w:val="000000"/>
          <w:sz w:val="28"/>
        </w:rPr>
        <w:t>
      Для перехода через конвейер в местах пересечения выработок, у загрузочных и разгрузочных устройств, через каждые 200 метров по длине конвейера устанавливаются переходные мостики.</w:t>
      </w:r>
    </w:p>
    <w:p>
      <w:pPr>
        <w:spacing w:after="0"/>
        <w:ind w:left="0"/>
        <w:jc w:val="both"/>
      </w:pPr>
      <w:r>
        <w:rPr>
          <w:rFonts w:ascii="Times New Roman"/>
          <w:b w:val="false"/>
          <w:i w:val="false"/>
          <w:color w:val="000000"/>
          <w:sz w:val="28"/>
        </w:rPr>
        <w:t>
      Выработки, в которых установлены ленточные конвейеры, ежесменно очищаются от просыпавшейся руды и породы.</w:t>
      </w:r>
    </w:p>
    <w:bookmarkStart w:name="z1599" w:id="1533"/>
    <w:p>
      <w:pPr>
        <w:spacing w:after="0"/>
        <w:ind w:left="0"/>
        <w:jc w:val="both"/>
      </w:pPr>
      <w:r>
        <w:rPr>
          <w:rFonts w:ascii="Times New Roman"/>
          <w:b w:val="false"/>
          <w:i w:val="false"/>
          <w:color w:val="000000"/>
          <w:sz w:val="28"/>
        </w:rPr>
        <w:t>
      1041. Не допускается очистка конвейера и смазка во время работы его движущихся деталей, перемещение на ленте людей, материалов и оборудования, работа при заштыбованном конвейере.</w:t>
      </w:r>
    </w:p>
    <w:bookmarkEnd w:id="1533"/>
    <w:bookmarkStart w:name="z1600" w:id="1534"/>
    <w:p>
      <w:pPr>
        <w:spacing w:after="0"/>
        <w:ind w:left="0"/>
        <w:jc w:val="left"/>
      </w:pPr>
      <w:r>
        <w:rPr>
          <w:rFonts w:ascii="Times New Roman"/>
          <w:b/>
          <w:i w:val="false"/>
          <w:color w:val="000000"/>
        </w:rPr>
        <w:t xml:space="preserve"> 49. Самоходный транспорт</w:t>
      </w:r>
      <w:r>
        <w:br/>
      </w:r>
      <w:r>
        <w:rPr>
          <w:rFonts w:ascii="Times New Roman"/>
          <w:b/>
          <w:i w:val="false"/>
          <w:color w:val="000000"/>
        </w:rPr>
        <w:t>Параграф 1. Общие положения</w:t>
      </w:r>
    </w:p>
    <w:bookmarkEnd w:id="1534"/>
    <w:bookmarkStart w:name="z1602" w:id="1535"/>
    <w:p>
      <w:pPr>
        <w:spacing w:after="0"/>
        <w:ind w:left="0"/>
        <w:jc w:val="both"/>
      </w:pPr>
      <w:r>
        <w:rPr>
          <w:rFonts w:ascii="Times New Roman"/>
          <w:b w:val="false"/>
          <w:i w:val="false"/>
          <w:color w:val="000000"/>
          <w:sz w:val="28"/>
        </w:rPr>
        <w:t>
      1042. Порядок эксплуатации и обслуживания машин с двигателями внутреннего сгорания, в том числе устройство гаражей, складов горюче-смазочных материалов, мастерских, пунктов мойки деталей горючей жидкостью, пунктов заправки машин и их временного отстоя определяется проектом.</w:t>
      </w:r>
    </w:p>
    <w:bookmarkEnd w:id="1535"/>
    <w:p>
      <w:pPr>
        <w:spacing w:after="0"/>
        <w:ind w:left="0"/>
        <w:jc w:val="both"/>
      </w:pPr>
      <w:r>
        <w:rPr>
          <w:rFonts w:ascii="Times New Roman"/>
          <w:b w:val="false"/>
          <w:i w:val="false"/>
          <w:color w:val="000000"/>
          <w:sz w:val="28"/>
        </w:rPr>
        <w:t>
      Применение бензиновых двигателей не допускается.</w:t>
      </w:r>
    </w:p>
    <w:bookmarkStart w:name="z1603" w:id="1536"/>
    <w:p>
      <w:pPr>
        <w:spacing w:after="0"/>
        <w:ind w:left="0"/>
        <w:jc w:val="both"/>
      </w:pPr>
      <w:r>
        <w:rPr>
          <w:rFonts w:ascii="Times New Roman"/>
          <w:b w:val="false"/>
          <w:i w:val="false"/>
          <w:color w:val="000000"/>
          <w:sz w:val="28"/>
        </w:rPr>
        <w:t>
      1043. В выработках, где движутся самоходные машины, обгон их всеми видами транспортных средств не допускается.</w:t>
      </w:r>
    </w:p>
    <w:bookmarkEnd w:id="1536"/>
    <w:p>
      <w:pPr>
        <w:spacing w:after="0"/>
        <w:ind w:left="0"/>
        <w:jc w:val="both"/>
      </w:pPr>
      <w:r>
        <w:rPr>
          <w:rFonts w:ascii="Times New Roman"/>
          <w:b w:val="false"/>
          <w:i w:val="false"/>
          <w:color w:val="000000"/>
          <w:sz w:val="28"/>
        </w:rPr>
        <w:t>
      При объезде стоящего транспорта или оборудования водитель убеждается в безопасности маневра.</w:t>
      </w:r>
    </w:p>
    <w:p>
      <w:pPr>
        <w:spacing w:after="0"/>
        <w:ind w:left="0"/>
        <w:jc w:val="both"/>
      </w:pPr>
      <w:r>
        <w:rPr>
          <w:rFonts w:ascii="Times New Roman"/>
          <w:b w:val="false"/>
          <w:i w:val="false"/>
          <w:color w:val="000000"/>
          <w:sz w:val="28"/>
        </w:rPr>
        <w:t>
      Стационарное оборудование, вызывающее необходимость объезда, ограждается сигналами "Внимание".</w:t>
      </w:r>
    </w:p>
    <w:bookmarkStart w:name="z1604" w:id="1537"/>
    <w:p>
      <w:pPr>
        <w:spacing w:after="0"/>
        <w:ind w:left="0"/>
        <w:jc w:val="both"/>
      </w:pPr>
      <w:r>
        <w:rPr>
          <w:rFonts w:ascii="Times New Roman"/>
          <w:b w:val="false"/>
          <w:i w:val="false"/>
          <w:color w:val="000000"/>
          <w:sz w:val="28"/>
        </w:rPr>
        <w:t>
      1044. В местах пересечения транспортных тоннелей принимаются меры обеспечивающие безопасность.</w:t>
      </w:r>
    </w:p>
    <w:bookmarkEnd w:id="1537"/>
    <w:bookmarkStart w:name="z1605" w:id="1538"/>
    <w:p>
      <w:pPr>
        <w:spacing w:after="0"/>
        <w:ind w:left="0"/>
        <w:jc w:val="both"/>
      </w:pPr>
      <w:r>
        <w:rPr>
          <w:rFonts w:ascii="Times New Roman"/>
          <w:b w:val="false"/>
          <w:i w:val="false"/>
          <w:color w:val="000000"/>
          <w:sz w:val="28"/>
        </w:rPr>
        <w:t>
      1045. Места работ, проводимых в габарите проезда транспорта, ограждаются световыми сигналами, видимыми при подъезде с расстояния не менее 50 метров. Если не обеспечивается видимость сигнала ограждения с такого расстояния, ставится дополнительный предупредительный сигнал (знак "Внимание") в 50 метрах от места работ.</w:t>
      </w:r>
    </w:p>
    <w:bookmarkEnd w:id="1538"/>
    <w:bookmarkStart w:name="z1606" w:id="1539"/>
    <w:p>
      <w:pPr>
        <w:spacing w:after="0"/>
        <w:ind w:left="0"/>
        <w:jc w:val="both"/>
      </w:pPr>
      <w:r>
        <w:rPr>
          <w:rFonts w:ascii="Times New Roman"/>
          <w:b w:val="false"/>
          <w:i w:val="false"/>
          <w:color w:val="000000"/>
          <w:sz w:val="28"/>
        </w:rPr>
        <w:t>
      1046. Элементы крепи, лесов, подмостей любой конструкции и назначения, опалубки на участках бетонных работ расположенные у проездов защищаются от возможных ударов при проезде автомобилей, самоходного или буксируемого оборудования, при вертикальном перемещении грузов. Безопасная зона проезда ограждается колесоотбойным брусом.</w:t>
      </w:r>
    </w:p>
    <w:bookmarkEnd w:id="1539"/>
    <w:bookmarkStart w:name="z1607" w:id="1540"/>
    <w:p>
      <w:pPr>
        <w:spacing w:after="0"/>
        <w:ind w:left="0"/>
        <w:jc w:val="both"/>
      </w:pPr>
      <w:r>
        <w:rPr>
          <w:rFonts w:ascii="Times New Roman"/>
          <w:b w:val="false"/>
          <w:i w:val="false"/>
          <w:color w:val="000000"/>
          <w:sz w:val="28"/>
        </w:rPr>
        <w:t>
      1047. В тоннелях с шириной проезжей части, не допускающей разворота транспортных средств, для разворота их устраиваются разминовочные камеры на расстоянии не более 200 метров друг от друга или устройства для разворота машин.</w:t>
      </w:r>
    </w:p>
    <w:bookmarkEnd w:id="1540"/>
    <w:p>
      <w:pPr>
        <w:spacing w:after="0"/>
        <w:ind w:left="0"/>
        <w:jc w:val="both"/>
      </w:pPr>
      <w:r>
        <w:rPr>
          <w:rFonts w:ascii="Times New Roman"/>
          <w:b w:val="false"/>
          <w:i w:val="false"/>
          <w:color w:val="000000"/>
          <w:sz w:val="28"/>
        </w:rPr>
        <w:t>
      При движении автомобиля задним ходом автоматически подается звуковой предупредительный сигнал.</w:t>
      </w:r>
    </w:p>
    <w:bookmarkStart w:name="z1608" w:id="1541"/>
    <w:p>
      <w:pPr>
        <w:spacing w:after="0"/>
        <w:ind w:left="0"/>
        <w:jc w:val="both"/>
      </w:pPr>
      <w:r>
        <w:rPr>
          <w:rFonts w:ascii="Times New Roman"/>
          <w:b w:val="false"/>
          <w:i w:val="false"/>
          <w:color w:val="000000"/>
          <w:sz w:val="28"/>
        </w:rPr>
        <w:t>
      1048. При подаче автомобилей, самоходных вагонов под погрузку из бункеров или под экскаваторную погрузку не допускается, чтобы кабина водителя проходила под бункером или под ковшом экскаватора.</w:t>
      </w:r>
    </w:p>
    <w:bookmarkEnd w:id="1541"/>
    <w:bookmarkStart w:name="z1609" w:id="1542"/>
    <w:p>
      <w:pPr>
        <w:spacing w:after="0"/>
        <w:ind w:left="0"/>
        <w:jc w:val="both"/>
      </w:pPr>
      <w:r>
        <w:rPr>
          <w:rFonts w:ascii="Times New Roman"/>
          <w:b w:val="false"/>
          <w:i w:val="false"/>
          <w:color w:val="000000"/>
          <w:sz w:val="28"/>
        </w:rPr>
        <w:t>
      1049. При погрузке породы экскаватором или грузов краном водителю не допускается находиться в кабине, не имеющей защитного козырька. Место, где находится водитель в это время, обозначается плакатом.</w:t>
      </w:r>
    </w:p>
    <w:bookmarkEnd w:id="1542"/>
    <w:bookmarkStart w:name="z1610" w:id="1543"/>
    <w:p>
      <w:pPr>
        <w:spacing w:after="0"/>
        <w:ind w:left="0"/>
        <w:jc w:val="both"/>
      </w:pPr>
      <w:r>
        <w:rPr>
          <w:rFonts w:ascii="Times New Roman"/>
          <w:b w:val="false"/>
          <w:i w:val="false"/>
          <w:color w:val="000000"/>
          <w:sz w:val="28"/>
        </w:rPr>
        <w:t>
      1050. При двустороннем движении в выработке не допускается ослепление машинистов дальним светом фар встречного транспорта (включение ближнего света, габаритных огней).</w:t>
      </w:r>
    </w:p>
    <w:bookmarkEnd w:id="1543"/>
    <w:bookmarkStart w:name="z1611" w:id="1544"/>
    <w:p>
      <w:pPr>
        <w:spacing w:after="0"/>
        <w:ind w:left="0"/>
        <w:jc w:val="both"/>
      </w:pPr>
      <w:r>
        <w:rPr>
          <w:rFonts w:ascii="Times New Roman"/>
          <w:b w:val="false"/>
          <w:i w:val="false"/>
          <w:color w:val="000000"/>
          <w:sz w:val="28"/>
        </w:rPr>
        <w:t>
      1051. Освещение выработок, в которых эксплуатируются самоходные машины, определяется с учетом местных условий техническим руководителем организации.</w:t>
      </w:r>
    </w:p>
    <w:bookmarkEnd w:id="1544"/>
    <w:bookmarkStart w:name="z1612" w:id="1545"/>
    <w:p>
      <w:pPr>
        <w:spacing w:after="0"/>
        <w:ind w:left="0"/>
        <w:jc w:val="both"/>
      </w:pPr>
      <w:r>
        <w:rPr>
          <w:rFonts w:ascii="Times New Roman"/>
          <w:b w:val="false"/>
          <w:i w:val="false"/>
          <w:color w:val="000000"/>
          <w:sz w:val="28"/>
        </w:rPr>
        <w:t>
      1052. Все машины, работающие в подземных выработках, должны иметь номер и закреплены за определенными лицами организации.</w:t>
      </w:r>
    </w:p>
    <w:bookmarkEnd w:id="1545"/>
    <w:bookmarkStart w:name="z1613" w:id="1546"/>
    <w:p>
      <w:pPr>
        <w:spacing w:after="0"/>
        <w:ind w:left="0"/>
        <w:jc w:val="both"/>
      </w:pPr>
      <w:r>
        <w:rPr>
          <w:rFonts w:ascii="Times New Roman"/>
          <w:b w:val="false"/>
          <w:i w:val="false"/>
          <w:color w:val="000000"/>
          <w:sz w:val="28"/>
        </w:rPr>
        <w:t>
      1053. На машинах устанавливаются кабины или козырьки, предохраняющие машиниста от падающих кусков горной массы сверху и вместе с тем обеспечивающие достаточный обзор.</w:t>
      </w:r>
    </w:p>
    <w:bookmarkEnd w:id="1546"/>
    <w:p>
      <w:pPr>
        <w:spacing w:after="0"/>
        <w:ind w:left="0"/>
        <w:jc w:val="both"/>
      </w:pPr>
      <w:r>
        <w:rPr>
          <w:rFonts w:ascii="Times New Roman"/>
          <w:b w:val="false"/>
          <w:i w:val="false"/>
          <w:color w:val="000000"/>
          <w:sz w:val="28"/>
        </w:rPr>
        <w:t>
      При применении горного погрузочно-доставочного оборудования в действующих выработках с закрепленной кровлей или кровлей из устойчивых пород устанавливать кабины или козырьки не требуется. При этом расстояние от сиденья машиниста до наиболее выступающей части кровли должно быть не менее 1,3 метров.</w:t>
      </w:r>
    </w:p>
    <w:bookmarkStart w:name="z1614" w:id="1547"/>
    <w:p>
      <w:pPr>
        <w:spacing w:after="0"/>
        <w:ind w:left="0"/>
        <w:jc w:val="both"/>
      </w:pPr>
      <w:r>
        <w:rPr>
          <w:rFonts w:ascii="Times New Roman"/>
          <w:b w:val="false"/>
          <w:i w:val="false"/>
          <w:color w:val="000000"/>
          <w:sz w:val="28"/>
        </w:rPr>
        <w:t>
      1054. Буксировка неисправных машин в подземных выработках производится с помощью жесткой сцепки длиной не более 1 метра.</w:t>
      </w:r>
    </w:p>
    <w:bookmarkEnd w:id="1547"/>
    <w:p>
      <w:pPr>
        <w:spacing w:after="0"/>
        <w:ind w:left="0"/>
        <w:jc w:val="both"/>
      </w:pPr>
      <w:r>
        <w:rPr>
          <w:rFonts w:ascii="Times New Roman"/>
          <w:b w:val="false"/>
          <w:i w:val="false"/>
          <w:color w:val="000000"/>
          <w:sz w:val="28"/>
        </w:rPr>
        <w:t>
      Не допускается оставлять самоходные машины без осуществления мер против самопроизвольного их движения. При всех временных остановках самоходных машин в пути фары выключать не допускается.</w:t>
      </w:r>
    </w:p>
    <w:bookmarkStart w:name="z1615" w:id="1548"/>
    <w:p>
      <w:pPr>
        <w:spacing w:after="0"/>
        <w:ind w:left="0"/>
        <w:jc w:val="both"/>
      </w:pPr>
      <w:r>
        <w:rPr>
          <w:rFonts w:ascii="Times New Roman"/>
          <w:b w:val="false"/>
          <w:i w:val="false"/>
          <w:color w:val="000000"/>
          <w:sz w:val="28"/>
        </w:rPr>
        <w:t>
      1055. Гаражи оборудуются электрическим освещением в рудничном исполнении.</w:t>
      </w:r>
    </w:p>
    <w:bookmarkEnd w:id="1548"/>
    <w:bookmarkStart w:name="z1616" w:id="1549"/>
    <w:p>
      <w:pPr>
        <w:spacing w:after="0"/>
        <w:ind w:left="0"/>
        <w:jc w:val="both"/>
      </w:pPr>
      <w:r>
        <w:rPr>
          <w:rFonts w:ascii="Times New Roman"/>
          <w:b w:val="false"/>
          <w:i w:val="false"/>
          <w:color w:val="000000"/>
          <w:sz w:val="28"/>
        </w:rPr>
        <w:t>
      1056. Машины в гараже располагаются так, чтобы между ними обеспечивался свободный проход для людей, и расстояние до стенок выработки составляло не менее 1 метра. Указанные проходы всегда свободны.</w:t>
      </w:r>
    </w:p>
    <w:bookmarkEnd w:id="1549"/>
    <w:bookmarkStart w:name="z1617" w:id="1550"/>
    <w:p>
      <w:pPr>
        <w:spacing w:after="0"/>
        <w:ind w:left="0"/>
        <w:jc w:val="both"/>
      </w:pPr>
      <w:r>
        <w:rPr>
          <w:rFonts w:ascii="Times New Roman"/>
          <w:b w:val="false"/>
          <w:i w:val="false"/>
          <w:color w:val="000000"/>
          <w:sz w:val="28"/>
        </w:rPr>
        <w:t>
      1057. Каждая машина снабжается индивидуальным средством пожаротушения.</w:t>
      </w:r>
    </w:p>
    <w:bookmarkEnd w:id="1550"/>
    <w:bookmarkStart w:name="z1618" w:id="1551"/>
    <w:p>
      <w:pPr>
        <w:spacing w:after="0"/>
        <w:ind w:left="0"/>
        <w:jc w:val="both"/>
      </w:pPr>
      <w:r>
        <w:rPr>
          <w:rFonts w:ascii="Times New Roman"/>
          <w:b w:val="false"/>
          <w:i w:val="false"/>
          <w:color w:val="000000"/>
          <w:sz w:val="28"/>
        </w:rPr>
        <w:t>
      1058. На каждую машину заводится журнал осмотра машины, контроля за эксплуатацией нейтрализатора отработавших газов. Порядок заполнения и форма журнала устанавливается техническим руководителем шахты.</w:t>
      </w:r>
    </w:p>
    <w:bookmarkEnd w:id="1551"/>
    <w:bookmarkStart w:name="z1619" w:id="1552"/>
    <w:p>
      <w:pPr>
        <w:spacing w:after="0"/>
        <w:ind w:left="0"/>
        <w:jc w:val="both"/>
      </w:pPr>
      <w:r>
        <w:rPr>
          <w:rFonts w:ascii="Times New Roman"/>
          <w:b w:val="false"/>
          <w:i w:val="false"/>
          <w:color w:val="000000"/>
          <w:sz w:val="28"/>
        </w:rPr>
        <w:t>
      1059. В период эксплуатации машины с двигателем внутреннего сгорания осуществляется производственный контроль за ее техническим состоянием:</w:t>
      </w:r>
    </w:p>
    <w:bookmarkEnd w:id="1552"/>
    <w:bookmarkStart w:name="z145" w:id="1553"/>
    <w:p>
      <w:pPr>
        <w:spacing w:after="0"/>
        <w:ind w:left="0"/>
        <w:jc w:val="both"/>
      </w:pPr>
      <w:r>
        <w:rPr>
          <w:rFonts w:ascii="Times New Roman"/>
          <w:b w:val="false"/>
          <w:i w:val="false"/>
          <w:color w:val="000000"/>
          <w:sz w:val="28"/>
        </w:rPr>
        <w:t>
      1) ежесменно перед началом работы машины машинист проверяет техническое состояние машины.</w:t>
      </w:r>
    </w:p>
    <w:bookmarkEnd w:id="1553"/>
    <w:bookmarkStart w:name="z146" w:id="1554"/>
    <w:p>
      <w:pPr>
        <w:spacing w:after="0"/>
        <w:ind w:left="0"/>
        <w:jc w:val="both"/>
      </w:pPr>
      <w:r>
        <w:rPr>
          <w:rFonts w:ascii="Times New Roman"/>
          <w:b w:val="false"/>
          <w:i w:val="false"/>
          <w:color w:val="000000"/>
          <w:sz w:val="28"/>
        </w:rPr>
        <w:t>
      Результаты проверки заносятся в журнал. Если какое-либо устройство, обеспечивающее безопасность работ, неисправно, машину эксплуатировать не допускается;</w:t>
      </w:r>
    </w:p>
    <w:bookmarkEnd w:id="1554"/>
    <w:bookmarkStart w:name="z147" w:id="1555"/>
    <w:p>
      <w:pPr>
        <w:spacing w:after="0"/>
        <w:ind w:left="0"/>
        <w:jc w:val="both"/>
      </w:pPr>
      <w:r>
        <w:rPr>
          <w:rFonts w:ascii="Times New Roman"/>
          <w:b w:val="false"/>
          <w:i w:val="false"/>
          <w:color w:val="000000"/>
          <w:sz w:val="28"/>
        </w:rPr>
        <w:t>
      2) не реже одного раза в неделю механиком производится контроль технического состояния каждой машины, работающей на участке. Допускается ремонт и контроль технического состояния машин проводить силами подрядной организации.</w:t>
      </w:r>
    </w:p>
    <w:bookmarkEnd w:id="1555"/>
    <w:p>
      <w:pPr>
        <w:spacing w:after="0"/>
        <w:ind w:left="0"/>
        <w:jc w:val="both"/>
      </w:pPr>
      <w:r>
        <w:rPr>
          <w:rFonts w:ascii="Times New Roman"/>
          <w:b w:val="false"/>
          <w:i w:val="false"/>
          <w:color w:val="000000"/>
          <w:sz w:val="28"/>
        </w:rPr>
        <w:t>
      Машину, не прошедшую еженедельный технический осмотр, эксплуатировать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1059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2" w:id="1556"/>
    <w:p>
      <w:pPr>
        <w:spacing w:after="0"/>
        <w:ind w:left="0"/>
        <w:jc w:val="both"/>
      </w:pPr>
      <w:r>
        <w:rPr>
          <w:rFonts w:ascii="Times New Roman"/>
          <w:b w:val="false"/>
          <w:i w:val="false"/>
          <w:color w:val="000000"/>
          <w:sz w:val="28"/>
        </w:rPr>
        <w:t>
      1060. Для каждого типа машин с двигателями внутреннего сгорания, применяемых на подземных работах, имеются следующие сведения:</w:t>
      </w:r>
    </w:p>
    <w:bookmarkEnd w:id="1556"/>
    <w:bookmarkStart w:name="z1623" w:id="1557"/>
    <w:p>
      <w:pPr>
        <w:spacing w:after="0"/>
        <w:ind w:left="0"/>
        <w:jc w:val="both"/>
      </w:pPr>
      <w:r>
        <w:rPr>
          <w:rFonts w:ascii="Times New Roman"/>
          <w:b w:val="false"/>
          <w:i w:val="false"/>
          <w:color w:val="000000"/>
          <w:sz w:val="28"/>
        </w:rPr>
        <w:t>
      1) изменения во всех областях рабочих режимов двигателя до и после газоочистки, количества и температуры отработавших газов, концентраций и количества в них окиси углерода, окислов азота, альдегидов и твердого фильтрата;</w:t>
      </w:r>
    </w:p>
    <w:bookmarkEnd w:id="1557"/>
    <w:bookmarkStart w:name="z1624" w:id="1558"/>
    <w:p>
      <w:pPr>
        <w:spacing w:after="0"/>
        <w:ind w:left="0"/>
        <w:jc w:val="both"/>
      </w:pPr>
      <w:r>
        <w:rPr>
          <w:rFonts w:ascii="Times New Roman"/>
          <w:b w:val="false"/>
          <w:i w:val="false"/>
          <w:color w:val="000000"/>
          <w:sz w:val="28"/>
        </w:rPr>
        <w:t>
      2) серийные отечественные марки топлива, допустимые для использования при подземной эксплуатации двигателя;</w:t>
      </w:r>
    </w:p>
    <w:bookmarkEnd w:id="1558"/>
    <w:bookmarkStart w:name="z1625" w:id="1559"/>
    <w:p>
      <w:pPr>
        <w:spacing w:after="0"/>
        <w:ind w:left="0"/>
        <w:jc w:val="both"/>
      </w:pPr>
      <w:r>
        <w:rPr>
          <w:rFonts w:ascii="Times New Roman"/>
          <w:b w:val="false"/>
          <w:i w:val="false"/>
          <w:color w:val="000000"/>
          <w:sz w:val="28"/>
        </w:rPr>
        <w:t>
      3) методика контроля и регулировки двигателя, обеспечивающие наименьшую вредность отработавших газов;</w:t>
      </w:r>
    </w:p>
    <w:bookmarkEnd w:id="1559"/>
    <w:bookmarkStart w:name="z1626" w:id="1560"/>
    <w:p>
      <w:pPr>
        <w:spacing w:after="0"/>
        <w:ind w:left="0"/>
        <w:jc w:val="both"/>
      </w:pPr>
      <w:r>
        <w:rPr>
          <w:rFonts w:ascii="Times New Roman"/>
          <w:b w:val="false"/>
          <w:i w:val="false"/>
          <w:color w:val="000000"/>
          <w:sz w:val="28"/>
        </w:rPr>
        <w:t>
      4) порядок эксплуатации машин, в том числе сроки профилактических осмотров, проведения текущих и капитальных ремонтов, в зависимости от количества отработанных моточасов или пробега в километрах;</w:t>
      </w:r>
    </w:p>
    <w:bookmarkEnd w:id="1560"/>
    <w:bookmarkStart w:name="z1627" w:id="1561"/>
    <w:p>
      <w:pPr>
        <w:spacing w:after="0"/>
        <w:ind w:left="0"/>
        <w:jc w:val="both"/>
      </w:pPr>
      <w:r>
        <w:rPr>
          <w:rFonts w:ascii="Times New Roman"/>
          <w:b w:val="false"/>
          <w:i w:val="false"/>
          <w:color w:val="000000"/>
          <w:sz w:val="28"/>
        </w:rPr>
        <w:t>
      5) руководство по эксплуатации нейтрализаторов.</w:t>
      </w:r>
    </w:p>
    <w:bookmarkEnd w:id="1561"/>
    <w:bookmarkStart w:name="z1628" w:id="1562"/>
    <w:p>
      <w:pPr>
        <w:spacing w:after="0"/>
        <w:ind w:left="0"/>
        <w:jc w:val="left"/>
      </w:pPr>
      <w:r>
        <w:rPr>
          <w:rFonts w:ascii="Times New Roman"/>
          <w:b/>
          <w:i w:val="false"/>
          <w:color w:val="000000"/>
        </w:rPr>
        <w:t xml:space="preserve"> Параграф 2. Эксплуатация машин с двигателями внутреннего сгорания</w:t>
      </w:r>
    </w:p>
    <w:bookmarkEnd w:id="1562"/>
    <w:bookmarkStart w:name="z1629" w:id="1563"/>
    <w:p>
      <w:pPr>
        <w:spacing w:after="0"/>
        <w:ind w:left="0"/>
        <w:jc w:val="both"/>
      </w:pPr>
      <w:r>
        <w:rPr>
          <w:rFonts w:ascii="Times New Roman"/>
          <w:b w:val="false"/>
          <w:i w:val="false"/>
          <w:color w:val="000000"/>
          <w:sz w:val="28"/>
        </w:rPr>
        <w:t>
      1061. Самоходная машина оборудуется:</w:t>
      </w:r>
    </w:p>
    <w:bookmarkEnd w:id="1563"/>
    <w:bookmarkStart w:name="z1630" w:id="1564"/>
    <w:p>
      <w:pPr>
        <w:spacing w:after="0"/>
        <w:ind w:left="0"/>
        <w:jc w:val="both"/>
      </w:pPr>
      <w:r>
        <w:rPr>
          <w:rFonts w:ascii="Times New Roman"/>
          <w:b w:val="false"/>
          <w:i w:val="false"/>
          <w:color w:val="000000"/>
          <w:sz w:val="28"/>
        </w:rPr>
        <w:t>
      1) прибором, находящимся в поле зрения машиниста и показывающим скорость движения машины;</w:t>
      </w:r>
    </w:p>
    <w:bookmarkEnd w:id="1564"/>
    <w:bookmarkStart w:name="z1631" w:id="1565"/>
    <w:p>
      <w:pPr>
        <w:spacing w:after="0"/>
        <w:ind w:left="0"/>
        <w:jc w:val="both"/>
      </w:pPr>
      <w:r>
        <w:rPr>
          <w:rFonts w:ascii="Times New Roman"/>
          <w:b w:val="false"/>
          <w:i w:val="false"/>
          <w:color w:val="000000"/>
          <w:sz w:val="28"/>
        </w:rPr>
        <w:t>
      2) звуковой сигнализацией;</w:t>
      </w:r>
    </w:p>
    <w:bookmarkEnd w:id="1565"/>
    <w:bookmarkStart w:name="z1632" w:id="1566"/>
    <w:p>
      <w:pPr>
        <w:spacing w:after="0"/>
        <w:ind w:left="0"/>
        <w:jc w:val="both"/>
      </w:pPr>
      <w:r>
        <w:rPr>
          <w:rFonts w:ascii="Times New Roman"/>
          <w:b w:val="false"/>
          <w:i w:val="false"/>
          <w:color w:val="000000"/>
          <w:sz w:val="28"/>
        </w:rPr>
        <w:t>
      3) счетчиком моточасов или пробега в километрах;</w:t>
      </w:r>
    </w:p>
    <w:bookmarkEnd w:id="1566"/>
    <w:bookmarkStart w:name="z1633" w:id="1567"/>
    <w:p>
      <w:pPr>
        <w:spacing w:after="0"/>
        <w:ind w:left="0"/>
        <w:jc w:val="both"/>
      </w:pPr>
      <w:r>
        <w:rPr>
          <w:rFonts w:ascii="Times New Roman"/>
          <w:b w:val="false"/>
          <w:i w:val="false"/>
          <w:color w:val="000000"/>
          <w:sz w:val="28"/>
        </w:rPr>
        <w:t>
      4) осветительными приборами: фарами, габаритными по ширине сигналами, задним стоп-сигналом, включающимся при торможении. В необходимых случаях на машине устанавливается фара заднего освещения.</w:t>
      </w:r>
    </w:p>
    <w:bookmarkEnd w:id="1567"/>
    <w:p>
      <w:pPr>
        <w:spacing w:after="0"/>
        <w:ind w:left="0"/>
        <w:jc w:val="both"/>
      </w:pPr>
      <w:r>
        <w:rPr>
          <w:rFonts w:ascii="Times New Roman"/>
          <w:b w:val="false"/>
          <w:i w:val="false"/>
          <w:color w:val="000000"/>
          <w:sz w:val="28"/>
        </w:rPr>
        <w:t>
      На горных погрузочно-доставочных, доставочных машинах и тракторах с постоянной скоростью движения на каждой передаче, буровых каретках и малоподвижных машинах устанавливать указатели скорости и стоп-сигналы не требуется.</w:t>
      </w:r>
    </w:p>
    <w:p>
      <w:pPr>
        <w:spacing w:after="0"/>
        <w:ind w:left="0"/>
        <w:jc w:val="both"/>
      </w:pPr>
      <w:r>
        <w:rPr>
          <w:rFonts w:ascii="Times New Roman"/>
          <w:b w:val="false"/>
          <w:i w:val="false"/>
          <w:color w:val="000000"/>
          <w:sz w:val="28"/>
        </w:rPr>
        <w:t>
      К управлению машинами с двигателями внутреннего сгорания допускаются лица, прошедшие обучение и получившие удостоверение на право управления машинами в подземных условиях.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1062. Исключен приказом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5" w:id="1568"/>
    <w:p>
      <w:pPr>
        <w:spacing w:after="0"/>
        <w:ind w:left="0"/>
        <w:jc w:val="both"/>
      </w:pPr>
      <w:r>
        <w:rPr>
          <w:rFonts w:ascii="Times New Roman"/>
          <w:b w:val="false"/>
          <w:i w:val="false"/>
          <w:color w:val="000000"/>
          <w:sz w:val="28"/>
        </w:rPr>
        <w:t xml:space="preserve">
      1063. Допустимая концентрация вредных компонентов в отработавших газах двигателей внутреннего сгорания в подземных условиях должна не превышать величин, указанных в таблице </w:t>
      </w:r>
      <w:r>
        <w:rPr>
          <w:rFonts w:ascii="Times New Roman"/>
          <w:b w:val="false"/>
          <w:i w:val="false"/>
          <w:color w:val="000000"/>
          <w:sz w:val="28"/>
        </w:rPr>
        <w:t>приложения 25</w:t>
      </w:r>
      <w:r>
        <w:rPr>
          <w:rFonts w:ascii="Times New Roman"/>
          <w:b w:val="false"/>
          <w:i w:val="false"/>
          <w:color w:val="000000"/>
          <w:sz w:val="28"/>
        </w:rPr>
        <w:t xml:space="preserve"> к настоящим Правилам.</w:t>
      </w:r>
    </w:p>
    <w:bookmarkEnd w:id="1568"/>
    <w:bookmarkStart w:name="z5458" w:id="1569"/>
    <w:p>
      <w:pPr>
        <w:spacing w:after="0"/>
        <w:ind w:left="0"/>
        <w:jc w:val="both"/>
      </w:pPr>
      <w:r>
        <w:rPr>
          <w:rFonts w:ascii="Times New Roman"/>
          <w:b w:val="false"/>
          <w:i w:val="false"/>
          <w:color w:val="000000"/>
          <w:sz w:val="28"/>
        </w:rPr>
        <w:t>
      Показатели до газоочистки в процессе эксплуатации не проверяются и приведены только для изготовителей.</w:t>
      </w:r>
    </w:p>
    <w:bookmarkEnd w:id="1569"/>
    <w:bookmarkStart w:name="z5459" w:id="1570"/>
    <w:p>
      <w:pPr>
        <w:spacing w:after="0"/>
        <w:ind w:left="0"/>
        <w:jc w:val="both"/>
      </w:pPr>
      <w:r>
        <w:rPr>
          <w:rFonts w:ascii="Times New Roman"/>
          <w:b w:val="false"/>
          <w:i w:val="false"/>
          <w:color w:val="000000"/>
          <w:sz w:val="28"/>
        </w:rPr>
        <w:t xml:space="preserve">
      Объем воздуха, подаваемого в горные выработки, где работают машины с двигателями внутреннего сгорания, определяется Расчетом нормы подачи воздуха на единицу мощности машины с двигателем внутреннего сгорания для разжижения вредных компонентов в отработавших газах до предельно-допустимой концентрации в рудничной атмосфере, согласно </w:t>
      </w:r>
      <w:r>
        <w:rPr>
          <w:rFonts w:ascii="Times New Roman"/>
          <w:b w:val="false"/>
          <w:i w:val="false"/>
          <w:color w:val="000000"/>
          <w:sz w:val="28"/>
        </w:rPr>
        <w:t>приложению 25-1</w:t>
      </w:r>
      <w:r>
        <w:rPr>
          <w:rFonts w:ascii="Times New Roman"/>
          <w:b w:val="false"/>
          <w:i w:val="false"/>
          <w:color w:val="000000"/>
          <w:sz w:val="28"/>
        </w:rPr>
        <w:t xml:space="preserve"> к настоящим Правилам.</w:t>
      </w:r>
    </w:p>
    <w:bookmarkEnd w:id="1570"/>
    <w:bookmarkStart w:name="z5460" w:id="1571"/>
    <w:p>
      <w:pPr>
        <w:spacing w:after="0"/>
        <w:ind w:left="0"/>
        <w:jc w:val="both"/>
      </w:pPr>
      <w:r>
        <w:rPr>
          <w:rFonts w:ascii="Times New Roman"/>
          <w:b w:val="false"/>
          <w:i w:val="false"/>
          <w:color w:val="000000"/>
          <w:sz w:val="28"/>
        </w:rPr>
        <w:t>
      Окись углерода определяется за каталитическим нейтрализатором при температуре отработавших газов не менее 250 градусов Цельсия.</w:t>
      </w:r>
    </w:p>
    <w:bookmarkEnd w:id="1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1063 - в редакции приказа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6" w:id="1572"/>
    <w:p>
      <w:pPr>
        <w:spacing w:after="0"/>
        <w:ind w:left="0"/>
        <w:jc w:val="both"/>
      </w:pPr>
      <w:r>
        <w:rPr>
          <w:rFonts w:ascii="Times New Roman"/>
          <w:b w:val="false"/>
          <w:i w:val="false"/>
          <w:color w:val="000000"/>
          <w:sz w:val="28"/>
        </w:rPr>
        <w:t>
      1064. Все машины с дизельными двигателями внутреннего сгорания должны оборудоваться системой очистки выхлопных газов.</w:t>
      </w:r>
    </w:p>
    <w:bookmarkEnd w:id="1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1064 - в редакции приказа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7" w:id="1573"/>
    <w:p>
      <w:pPr>
        <w:spacing w:after="0"/>
        <w:ind w:left="0"/>
        <w:jc w:val="both"/>
      </w:pPr>
      <w:r>
        <w:rPr>
          <w:rFonts w:ascii="Times New Roman"/>
          <w:b w:val="false"/>
          <w:i w:val="false"/>
          <w:color w:val="000000"/>
          <w:sz w:val="28"/>
        </w:rPr>
        <w:t>
      1065. В период эксплуатации состав неразбавленных отработавших газов каждого дизельного двигателя проверяется после газоочистки на холостом ходу не реже одного раза в месяц на окись углерода и окислы азота.</w:t>
      </w:r>
    </w:p>
    <w:bookmarkEnd w:id="1573"/>
    <w:p>
      <w:pPr>
        <w:spacing w:after="0"/>
        <w:ind w:left="0"/>
        <w:jc w:val="both"/>
      </w:pPr>
      <w:r>
        <w:rPr>
          <w:rFonts w:ascii="Times New Roman"/>
          <w:b w:val="false"/>
          <w:i w:val="false"/>
          <w:color w:val="000000"/>
          <w:sz w:val="28"/>
        </w:rPr>
        <w:t>
      Не допускается эксплуатация машин, в выхлопных газах которых содержание вредных газов превышает предельно допустимые концентрации. Анализ выхлопных газов производится перед началом эксплуатации двигателя в подземных условиях, после каждого ремонта, регулировки двигателя или продолжительного (более двух недель) перерыва в работе, при заправке топливом новой марки.</w:t>
      </w:r>
    </w:p>
    <w:bookmarkStart w:name="z1638" w:id="1574"/>
    <w:p>
      <w:pPr>
        <w:spacing w:after="0"/>
        <w:ind w:left="0"/>
        <w:jc w:val="both"/>
      </w:pPr>
      <w:r>
        <w:rPr>
          <w:rFonts w:ascii="Times New Roman"/>
          <w:b w:val="false"/>
          <w:i w:val="false"/>
          <w:color w:val="000000"/>
          <w:sz w:val="28"/>
        </w:rPr>
        <w:t>
      1066. Состав рудничной атмосферы в местах работы машин с двигателями внутреннего сгорания определяется на окись углерода, и окислы азота у кабины машиниста не реже одного раза в месяц.</w:t>
      </w:r>
    </w:p>
    <w:bookmarkEnd w:id="1574"/>
    <w:bookmarkStart w:name="z1639" w:id="1575"/>
    <w:p>
      <w:pPr>
        <w:spacing w:after="0"/>
        <w:ind w:left="0"/>
        <w:jc w:val="both"/>
      </w:pPr>
      <w:r>
        <w:rPr>
          <w:rFonts w:ascii="Times New Roman"/>
          <w:b w:val="false"/>
          <w:i w:val="false"/>
          <w:color w:val="000000"/>
          <w:sz w:val="28"/>
        </w:rPr>
        <w:t>
      1067. Гаражи, подземные склады горюче-смазочных материалов, места опробования и регулировки двигателей внутреннего сгорания имеют обособленное проветривание с выдачей отработанного воздуха на исходящую струю.</w:t>
      </w:r>
    </w:p>
    <w:bookmarkEnd w:id="1575"/>
    <w:bookmarkStart w:name="z1640" w:id="1576"/>
    <w:p>
      <w:pPr>
        <w:spacing w:after="0"/>
        <w:ind w:left="0"/>
        <w:jc w:val="both"/>
      </w:pPr>
      <w:r>
        <w:rPr>
          <w:rFonts w:ascii="Times New Roman"/>
          <w:b w:val="false"/>
          <w:i w:val="false"/>
          <w:color w:val="000000"/>
          <w:sz w:val="28"/>
        </w:rPr>
        <w:t>
      1068. На шахтах, опасных по газу, оборудование с двигателями внутреннего сгорания применяется без заезда в тупиковые выработки.</w:t>
      </w:r>
    </w:p>
    <w:bookmarkEnd w:id="1576"/>
    <w:bookmarkStart w:name="z1641" w:id="1577"/>
    <w:p>
      <w:pPr>
        <w:spacing w:after="0"/>
        <w:ind w:left="0"/>
        <w:jc w:val="both"/>
      </w:pPr>
      <w:r>
        <w:rPr>
          <w:rFonts w:ascii="Times New Roman"/>
          <w:b w:val="false"/>
          <w:i w:val="false"/>
          <w:color w:val="000000"/>
          <w:sz w:val="28"/>
        </w:rPr>
        <w:t>
      1069. Регулировка двигателей на машинах, находящихся в эксплуатации, производится в отведенных для этой цели выработках. Выхлопные газы во время регулировки отводятся непосредственно на исходящую струю.</w:t>
      </w:r>
    </w:p>
    <w:bookmarkEnd w:id="1577"/>
    <w:bookmarkStart w:name="z1642" w:id="1578"/>
    <w:p>
      <w:pPr>
        <w:spacing w:after="0"/>
        <w:ind w:left="0"/>
        <w:jc w:val="both"/>
      </w:pPr>
      <w:r>
        <w:rPr>
          <w:rFonts w:ascii="Times New Roman"/>
          <w:b w:val="false"/>
          <w:i w:val="false"/>
          <w:color w:val="000000"/>
          <w:sz w:val="28"/>
        </w:rPr>
        <w:t>
      1070. На устройствах регулирования подачи топлива устанавливаются пломбы, гарантирующие сохранение принятых максимальной цикловой подачи топлива и угла опережения вспрыска. Пломба ставится лицом, допускающим машину к эксплуатации.</w:t>
      </w:r>
    </w:p>
    <w:bookmarkEnd w:id="1578"/>
    <w:p>
      <w:pPr>
        <w:spacing w:after="0"/>
        <w:ind w:left="0"/>
        <w:jc w:val="both"/>
      </w:pPr>
      <w:r>
        <w:rPr>
          <w:rFonts w:ascii="Times New Roman"/>
          <w:b w:val="false"/>
          <w:i w:val="false"/>
          <w:color w:val="000000"/>
          <w:sz w:val="28"/>
        </w:rPr>
        <w:t>
      По окончании планового ремонта и проверки двигателя пломбы и маркировки топливной аппаратуры восстанавливаются. При обнаружении нарушений пломбы и маркировки топливной аппаратуры двигатель снимается с эксплуатации и направляется на контрольную проверку регулировок.</w:t>
      </w:r>
    </w:p>
    <w:bookmarkStart w:name="z1643" w:id="1579"/>
    <w:p>
      <w:pPr>
        <w:spacing w:after="0"/>
        <w:ind w:left="0"/>
        <w:jc w:val="left"/>
      </w:pPr>
      <w:r>
        <w:rPr>
          <w:rFonts w:ascii="Times New Roman"/>
          <w:b/>
          <w:i w:val="false"/>
          <w:color w:val="000000"/>
        </w:rPr>
        <w:t xml:space="preserve"> Параграф 3. Самоходные вагоны с электрическим приводом, используемые в комплексе с проходческо-добычными комбайнами</w:t>
      </w:r>
    </w:p>
    <w:bookmarkEnd w:id="1579"/>
    <w:bookmarkStart w:name="z1644" w:id="1580"/>
    <w:p>
      <w:pPr>
        <w:spacing w:after="0"/>
        <w:ind w:left="0"/>
        <w:jc w:val="both"/>
      </w:pPr>
      <w:r>
        <w:rPr>
          <w:rFonts w:ascii="Times New Roman"/>
          <w:b w:val="false"/>
          <w:i w:val="false"/>
          <w:color w:val="000000"/>
          <w:sz w:val="28"/>
        </w:rPr>
        <w:t>
      1071. Для каждого типа электрических самоходных вагонов, предназначенных для подземных работ, изготовителем в технической документации указываются:</w:t>
      </w:r>
    </w:p>
    <w:bookmarkEnd w:id="1580"/>
    <w:bookmarkStart w:name="z1645" w:id="1581"/>
    <w:p>
      <w:pPr>
        <w:spacing w:after="0"/>
        <w:ind w:left="0"/>
        <w:jc w:val="both"/>
      </w:pPr>
      <w:r>
        <w:rPr>
          <w:rFonts w:ascii="Times New Roman"/>
          <w:b w:val="false"/>
          <w:i w:val="false"/>
          <w:color w:val="000000"/>
          <w:sz w:val="28"/>
        </w:rPr>
        <w:t>
      1) техническая эксплуатация машины, в том числе порядок и сроки проведения профилактических осмотров, текущих и капитальных ремонтов в зависимости от пробега и времени работы;</w:t>
      </w:r>
    </w:p>
    <w:bookmarkEnd w:id="1581"/>
    <w:bookmarkStart w:name="z1646" w:id="1582"/>
    <w:p>
      <w:pPr>
        <w:spacing w:after="0"/>
        <w:ind w:left="0"/>
        <w:jc w:val="both"/>
      </w:pPr>
      <w:r>
        <w:rPr>
          <w:rFonts w:ascii="Times New Roman"/>
          <w:b w:val="false"/>
          <w:i w:val="false"/>
          <w:color w:val="000000"/>
          <w:sz w:val="28"/>
        </w:rPr>
        <w:t>
      2) контроль и регулировка привода, обеспечивающие наибольшую надежность и безопасность работы;</w:t>
      </w:r>
    </w:p>
    <w:bookmarkEnd w:id="1582"/>
    <w:bookmarkStart w:name="z1647" w:id="1583"/>
    <w:p>
      <w:pPr>
        <w:spacing w:after="0"/>
        <w:ind w:left="0"/>
        <w:jc w:val="both"/>
      </w:pPr>
      <w:r>
        <w:rPr>
          <w:rFonts w:ascii="Times New Roman"/>
          <w:b w:val="false"/>
          <w:i w:val="false"/>
          <w:color w:val="000000"/>
          <w:sz w:val="28"/>
        </w:rPr>
        <w:t>
      3) максимально допустимая нагрузка на двигатель.</w:t>
      </w:r>
    </w:p>
    <w:bookmarkEnd w:id="1583"/>
    <w:p>
      <w:pPr>
        <w:spacing w:after="0"/>
        <w:ind w:left="0"/>
        <w:jc w:val="both"/>
      </w:pPr>
      <w:r>
        <w:rPr>
          <w:rFonts w:ascii="Times New Roman"/>
          <w:b w:val="false"/>
          <w:i w:val="false"/>
          <w:color w:val="000000"/>
          <w:sz w:val="28"/>
        </w:rPr>
        <w:t>
      Не реже одного раза в неделю механиком участка или по его письменному поручению лицом (имеющим достаточную квалификацию) производится осмотр технического состояния каждого вагона, работающего на участке, по результатам которого заносятся в журнал осмотра по форме, устанавливаемой организацией.</w:t>
      </w:r>
    </w:p>
    <w:p>
      <w:pPr>
        <w:spacing w:after="0"/>
        <w:ind w:left="0"/>
        <w:jc w:val="both"/>
      </w:pPr>
      <w:r>
        <w:rPr>
          <w:rFonts w:ascii="Times New Roman"/>
          <w:b w:val="false"/>
          <w:i w:val="false"/>
          <w:color w:val="000000"/>
          <w:sz w:val="28"/>
        </w:rPr>
        <w:t>
      Результаты осмотра заносятся в журнал.</w:t>
      </w:r>
    </w:p>
    <w:bookmarkStart w:name="z1648" w:id="1584"/>
    <w:p>
      <w:pPr>
        <w:spacing w:after="0"/>
        <w:ind w:left="0"/>
        <w:jc w:val="both"/>
      </w:pPr>
      <w:r>
        <w:rPr>
          <w:rFonts w:ascii="Times New Roman"/>
          <w:b w:val="false"/>
          <w:i w:val="false"/>
          <w:color w:val="000000"/>
          <w:sz w:val="28"/>
        </w:rPr>
        <w:t>
      1072. Работы, связанные с техническим осмотром вагона, устранением его неисправностей и очисткой, подготовкой к работе, выполняются только при отключенном электрическом токе.</w:t>
      </w:r>
    </w:p>
    <w:bookmarkEnd w:id="1584"/>
    <w:bookmarkStart w:name="z1649" w:id="1585"/>
    <w:p>
      <w:pPr>
        <w:spacing w:after="0"/>
        <w:ind w:left="0"/>
        <w:jc w:val="both"/>
      </w:pPr>
      <w:r>
        <w:rPr>
          <w:rFonts w:ascii="Times New Roman"/>
          <w:b w:val="false"/>
          <w:i w:val="false"/>
          <w:color w:val="000000"/>
          <w:sz w:val="28"/>
        </w:rPr>
        <w:t>
      1073. Работа самоходного вагона допускается в выработках, ширина которых превышает габаритный размер вагона по ширине не менее чем на 400 миллиметров (по 200 миллиметров с каждой стороны). Не допускается находиться или передвигаться в таких выработках людям, не связанным с работой вагона. Зазор по высоте между кровлей выработки и наиболее выступающими частями вагона (груза) не менее 300 миллиметров.</w:t>
      </w:r>
    </w:p>
    <w:bookmarkEnd w:id="1585"/>
    <w:bookmarkStart w:name="z1650" w:id="1586"/>
    <w:p>
      <w:pPr>
        <w:spacing w:after="0"/>
        <w:ind w:left="0"/>
        <w:jc w:val="both"/>
      </w:pPr>
      <w:r>
        <w:rPr>
          <w:rFonts w:ascii="Times New Roman"/>
          <w:b w:val="false"/>
          <w:i w:val="false"/>
          <w:color w:val="000000"/>
          <w:sz w:val="28"/>
        </w:rPr>
        <w:t>
      1074. Максимальная скорость движения груженого вагона в выработках шириной понизу от 3 до 3,8 метров не более 7 километров в час, а порожнего - 8 километров в час.</w:t>
      </w:r>
    </w:p>
    <w:bookmarkEnd w:id="1586"/>
    <w:bookmarkStart w:name="z1651" w:id="1587"/>
    <w:p>
      <w:pPr>
        <w:spacing w:after="0"/>
        <w:ind w:left="0"/>
        <w:jc w:val="both"/>
      </w:pPr>
      <w:r>
        <w:rPr>
          <w:rFonts w:ascii="Times New Roman"/>
          <w:b w:val="false"/>
          <w:i w:val="false"/>
          <w:color w:val="000000"/>
          <w:sz w:val="28"/>
        </w:rPr>
        <w:t>
      В выработках шириной понизу более 3,8 метров скорость движения груженого и порожнего вагона соответствует паспортным данным. Для контроля за скоростью движения на вагонах устанавливаются скоростемеры.</w:t>
      </w:r>
    </w:p>
    <w:bookmarkEnd w:id="1587"/>
    <w:p>
      <w:pPr>
        <w:spacing w:after="0"/>
        <w:ind w:left="0"/>
        <w:jc w:val="both"/>
      </w:pPr>
      <w:r>
        <w:rPr>
          <w:rFonts w:ascii="Times New Roman"/>
          <w:b w:val="false"/>
          <w:i w:val="false"/>
          <w:color w:val="000000"/>
          <w:sz w:val="28"/>
        </w:rPr>
        <w:t>
      При проезде закруглений скорость движения вагона не более 3 километров в час.</w:t>
      </w:r>
    </w:p>
    <w:bookmarkStart w:name="z1652" w:id="1588"/>
    <w:p>
      <w:pPr>
        <w:spacing w:after="0"/>
        <w:ind w:left="0"/>
        <w:jc w:val="both"/>
      </w:pPr>
      <w:r>
        <w:rPr>
          <w:rFonts w:ascii="Times New Roman"/>
          <w:b w:val="false"/>
          <w:i w:val="false"/>
          <w:color w:val="000000"/>
          <w:sz w:val="28"/>
        </w:rPr>
        <w:t>
      1075. Передвижение людей в выработках, где происходит движение самоходного вагона, допускается при условии, если обеспечиваются зазоры между габаритом вагона и стенкой (крепью) выработки со стороны свободного прохода для людей не менее 1,2 метров и со стороны противоположной свободному проходу - 0,5 метров. При этом разграничивается часть выработки, предназначенная для прохода людей.</w:t>
      </w:r>
    </w:p>
    <w:bookmarkEnd w:id="1588"/>
    <w:bookmarkStart w:name="z1653" w:id="1589"/>
    <w:p>
      <w:pPr>
        <w:spacing w:after="0"/>
        <w:ind w:left="0"/>
        <w:jc w:val="both"/>
      </w:pPr>
      <w:r>
        <w:rPr>
          <w:rFonts w:ascii="Times New Roman"/>
          <w:b w:val="false"/>
          <w:i w:val="false"/>
          <w:color w:val="000000"/>
          <w:sz w:val="28"/>
        </w:rPr>
        <w:t>
      1076. При работе самоходного вагона в выработке шириной по низу менее 3,8 метров не допускается присутствие людей в пределах маршрута движения вагона.</w:t>
      </w:r>
    </w:p>
    <w:bookmarkEnd w:id="1589"/>
    <w:p>
      <w:pPr>
        <w:spacing w:after="0"/>
        <w:ind w:left="0"/>
        <w:jc w:val="both"/>
      </w:pPr>
      <w:r>
        <w:rPr>
          <w:rFonts w:ascii="Times New Roman"/>
          <w:b w:val="false"/>
          <w:i w:val="false"/>
          <w:color w:val="000000"/>
          <w:sz w:val="28"/>
        </w:rPr>
        <w:t>
      При этом все возможные входы на трассу движения вагона оборудуются световым табло "Проход запрещен" или освещенным запрещающим знаком. Отключение светового табло или знака производится только машинистом самоходного вагона.</w:t>
      </w:r>
    </w:p>
    <w:bookmarkStart w:name="z1654" w:id="1590"/>
    <w:p>
      <w:pPr>
        <w:spacing w:after="0"/>
        <w:ind w:left="0"/>
        <w:jc w:val="both"/>
      </w:pPr>
      <w:r>
        <w:rPr>
          <w:rFonts w:ascii="Times New Roman"/>
          <w:b w:val="false"/>
          <w:i w:val="false"/>
          <w:color w:val="000000"/>
          <w:sz w:val="28"/>
        </w:rPr>
        <w:t>
      1077. Вход (выход) людей в выработки шириной менее 3,8 метров, находящиеся в пределах маршрута движения самоходного вагона, допускается только с конечных пунктов маршрута при условии, что самоходный вагон находится в данном пункте, и только по согласованию с машинистом вагона. При этом вагон останавливается, движение возобновляется лишь после поступления сигнала об отсутствии людей на трассе движения вагона.</w:t>
      </w:r>
    </w:p>
    <w:bookmarkEnd w:id="1590"/>
    <w:bookmarkStart w:name="z1655" w:id="1591"/>
    <w:p>
      <w:pPr>
        <w:spacing w:after="0"/>
        <w:ind w:left="0"/>
        <w:jc w:val="both"/>
      </w:pPr>
      <w:r>
        <w:rPr>
          <w:rFonts w:ascii="Times New Roman"/>
          <w:b w:val="false"/>
          <w:i w:val="false"/>
          <w:color w:val="000000"/>
          <w:sz w:val="28"/>
        </w:rPr>
        <w:t>
      1078. Для оповещения машиниста самоходного вагона об отсутствии людей на трассе движения конечные пункты трассы оборудуются двусторонней световой сигнализацией.</w:t>
      </w:r>
    </w:p>
    <w:bookmarkEnd w:id="1591"/>
    <w:bookmarkStart w:name="z1656" w:id="1592"/>
    <w:p>
      <w:pPr>
        <w:spacing w:after="0"/>
        <w:ind w:left="0"/>
        <w:jc w:val="both"/>
      </w:pPr>
      <w:r>
        <w:rPr>
          <w:rFonts w:ascii="Times New Roman"/>
          <w:b w:val="false"/>
          <w:i w:val="false"/>
          <w:color w:val="000000"/>
          <w:sz w:val="28"/>
        </w:rPr>
        <w:t>
      1079. Не допускается оставлять в выработках самоходные вагоны на свободном проходе для людей.</w:t>
      </w:r>
    </w:p>
    <w:bookmarkEnd w:id="1592"/>
    <w:bookmarkStart w:name="z1657" w:id="1593"/>
    <w:p>
      <w:pPr>
        <w:spacing w:after="0"/>
        <w:ind w:left="0"/>
        <w:jc w:val="both"/>
      </w:pPr>
      <w:r>
        <w:rPr>
          <w:rFonts w:ascii="Times New Roman"/>
          <w:b w:val="false"/>
          <w:i w:val="false"/>
          <w:color w:val="000000"/>
          <w:sz w:val="28"/>
        </w:rPr>
        <w:t>
      1080. Кнопки подачи сигналов находятся на расстоянии не более 5 метров от конечных пунктов трассы.</w:t>
      </w:r>
    </w:p>
    <w:bookmarkEnd w:id="1593"/>
    <w:bookmarkStart w:name="z1658" w:id="1594"/>
    <w:p>
      <w:pPr>
        <w:spacing w:after="0"/>
        <w:ind w:left="0"/>
        <w:jc w:val="both"/>
      </w:pPr>
      <w:r>
        <w:rPr>
          <w:rFonts w:ascii="Times New Roman"/>
          <w:b w:val="false"/>
          <w:i w:val="false"/>
          <w:color w:val="000000"/>
          <w:sz w:val="28"/>
        </w:rPr>
        <w:t>
      1081. При работе самоходного вагона в комплексе с передвижными или стационарными бункер-перегружателями в момент подъезда к местам перегрузки скорость движения вагона не более 5 километров в час.</w:t>
      </w:r>
    </w:p>
    <w:bookmarkEnd w:id="1594"/>
    <w:bookmarkStart w:name="z1659" w:id="1595"/>
    <w:p>
      <w:pPr>
        <w:spacing w:after="0"/>
        <w:ind w:left="0"/>
        <w:jc w:val="both"/>
      </w:pPr>
      <w:r>
        <w:rPr>
          <w:rFonts w:ascii="Times New Roman"/>
          <w:b w:val="false"/>
          <w:i w:val="false"/>
          <w:color w:val="000000"/>
          <w:sz w:val="28"/>
        </w:rPr>
        <w:t>
      1082. При работе на электрических самоходных вагонах до начала работы:</w:t>
      </w:r>
    </w:p>
    <w:bookmarkEnd w:id="1595"/>
    <w:bookmarkStart w:name="z1660" w:id="1596"/>
    <w:p>
      <w:pPr>
        <w:spacing w:after="0"/>
        <w:ind w:left="0"/>
        <w:jc w:val="both"/>
      </w:pPr>
      <w:r>
        <w:rPr>
          <w:rFonts w:ascii="Times New Roman"/>
          <w:b w:val="false"/>
          <w:i w:val="false"/>
          <w:color w:val="000000"/>
          <w:sz w:val="28"/>
        </w:rPr>
        <w:t>
      1) проверить исправность питающего кабеля (заземление и крепление кабеля к вагону). Рабочий кабель самоходного вагона закрепляется к борту выработки или к стойке на высоте не менее 1,5 метров;</w:t>
      </w:r>
    </w:p>
    <w:bookmarkEnd w:id="1596"/>
    <w:bookmarkStart w:name="z1661" w:id="1597"/>
    <w:p>
      <w:pPr>
        <w:spacing w:after="0"/>
        <w:ind w:left="0"/>
        <w:jc w:val="both"/>
      </w:pPr>
      <w:r>
        <w:rPr>
          <w:rFonts w:ascii="Times New Roman"/>
          <w:b w:val="false"/>
          <w:i w:val="false"/>
          <w:color w:val="000000"/>
          <w:sz w:val="28"/>
        </w:rPr>
        <w:t>
      2) проверить исправность самоходного вагона наружным осмотром;</w:t>
      </w:r>
    </w:p>
    <w:bookmarkEnd w:id="1597"/>
    <w:bookmarkStart w:name="z1662" w:id="1598"/>
    <w:p>
      <w:pPr>
        <w:spacing w:after="0"/>
        <w:ind w:left="0"/>
        <w:jc w:val="both"/>
      </w:pPr>
      <w:r>
        <w:rPr>
          <w:rFonts w:ascii="Times New Roman"/>
          <w:b w:val="false"/>
          <w:i w:val="false"/>
          <w:color w:val="000000"/>
          <w:sz w:val="28"/>
        </w:rPr>
        <w:t>
      3) проверить нахождение выключателей электродвигателей в нулевом положении, а ручной тормоз вагона в положении "Заторможено", подать напряжение, включить освещение самоходного вагона, опробовать самоходный вагон без нагрузки (ход вперед и назад, работу тормозов).</w:t>
      </w:r>
    </w:p>
    <w:bookmarkEnd w:id="1598"/>
    <w:p>
      <w:pPr>
        <w:spacing w:after="0"/>
        <w:ind w:left="0"/>
        <w:jc w:val="both"/>
      </w:pPr>
      <w:r>
        <w:rPr>
          <w:rFonts w:ascii="Times New Roman"/>
          <w:b w:val="false"/>
          <w:i w:val="false"/>
          <w:color w:val="000000"/>
          <w:sz w:val="28"/>
        </w:rPr>
        <w:t>
      Перед включением хода вагона прокачивается тормозная система на горизонтальном участке выработки.</w:t>
      </w:r>
    </w:p>
    <w:bookmarkStart w:name="z1663" w:id="1599"/>
    <w:p>
      <w:pPr>
        <w:spacing w:after="0"/>
        <w:ind w:left="0"/>
        <w:jc w:val="both"/>
      </w:pPr>
      <w:r>
        <w:rPr>
          <w:rFonts w:ascii="Times New Roman"/>
          <w:b w:val="false"/>
          <w:i w:val="false"/>
          <w:color w:val="000000"/>
          <w:sz w:val="28"/>
        </w:rPr>
        <w:t>
      1083. Во время погрузки, движения и разгрузки электрического самоходного вагона машинист находится на сиденье лицом в сторону хода вагона и постоянно следить за рабочим (питающим) кабелем, чтобы он не был натянут или завален породой.</w:t>
      </w:r>
    </w:p>
    <w:bookmarkEnd w:id="1599"/>
    <w:bookmarkStart w:name="z1664" w:id="1600"/>
    <w:p>
      <w:pPr>
        <w:spacing w:after="0"/>
        <w:ind w:left="0"/>
        <w:jc w:val="left"/>
      </w:pPr>
      <w:r>
        <w:rPr>
          <w:rFonts w:ascii="Times New Roman"/>
          <w:b/>
          <w:i w:val="false"/>
          <w:color w:val="000000"/>
        </w:rPr>
        <w:t xml:space="preserve"> 50. Передвижение, перевозка людей и грузов по наклонным выработкам</w:t>
      </w:r>
    </w:p>
    <w:bookmarkEnd w:id="1600"/>
    <w:bookmarkStart w:name="z1665" w:id="1601"/>
    <w:p>
      <w:pPr>
        <w:spacing w:after="0"/>
        <w:ind w:left="0"/>
        <w:jc w:val="both"/>
      </w:pPr>
      <w:r>
        <w:rPr>
          <w:rFonts w:ascii="Times New Roman"/>
          <w:b w:val="false"/>
          <w:i w:val="false"/>
          <w:color w:val="000000"/>
          <w:sz w:val="28"/>
        </w:rPr>
        <w:t>
      1084. Все наклонные выработки, оборудованные рельсовым транспортом, имеют отделения для прохода людей. При этом они расположены выше наиболее выступающих частей подвижного состава.</w:t>
      </w:r>
    </w:p>
    <w:bookmarkEnd w:id="1601"/>
    <w:p>
      <w:pPr>
        <w:spacing w:after="0"/>
        <w:ind w:left="0"/>
        <w:jc w:val="both"/>
      </w:pPr>
      <w:r>
        <w:rPr>
          <w:rFonts w:ascii="Times New Roman"/>
          <w:b w:val="false"/>
          <w:i w:val="false"/>
          <w:color w:val="000000"/>
          <w:sz w:val="28"/>
        </w:rPr>
        <w:t>
      При невозможности размещения прохода на указанной высоте допускается оборудование прохода ниже при условии устройства дополнительного ограждения его от грузового отделения по проекту.</w:t>
      </w:r>
    </w:p>
    <w:bookmarkStart w:name="z1666" w:id="1602"/>
    <w:p>
      <w:pPr>
        <w:spacing w:after="0"/>
        <w:ind w:left="0"/>
        <w:jc w:val="both"/>
      </w:pPr>
      <w:r>
        <w:rPr>
          <w:rFonts w:ascii="Times New Roman"/>
          <w:b w:val="false"/>
          <w:i w:val="false"/>
          <w:color w:val="000000"/>
          <w:sz w:val="28"/>
        </w:rPr>
        <w:t>
      1085. По наклонным и вертикальным выработкам, служащим выходами на поверхность, между горизонтами, обеспечивается перевозка людей. Исключение допускается для наклонных и вертикальных выработок, в которых разность между отметками конечных пунктов выработки не превышает 40 метров.</w:t>
      </w:r>
    </w:p>
    <w:bookmarkEnd w:id="1602"/>
    <w:bookmarkStart w:name="z1667" w:id="1603"/>
    <w:p>
      <w:pPr>
        <w:spacing w:after="0"/>
        <w:ind w:left="0"/>
        <w:jc w:val="both"/>
      </w:pPr>
      <w:r>
        <w:rPr>
          <w:rFonts w:ascii="Times New Roman"/>
          <w:b w:val="false"/>
          <w:i w:val="false"/>
          <w:color w:val="000000"/>
          <w:sz w:val="28"/>
        </w:rPr>
        <w:t>
      1086. Не допускается в выработках загромождать свободные проходы для людей оборудованием, материалами. Выработки содержатся в исправном состоянии и чистоте.</w:t>
      </w:r>
    </w:p>
    <w:bookmarkEnd w:id="1603"/>
    <w:bookmarkStart w:name="z1668" w:id="1604"/>
    <w:p>
      <w:pPr>
        <w:spacing w:after="0"/>
        <w:ind w:left="0"/>
        <w:jc w:val="both"/>
      </w:pPr>
      <w:r>
        <w:rPr>
          <w:rFonts w:ascii="Times New Roman"/>
          <w:b w:val="false"/>
          <w:i w:val="false"/>
          <w:color w:val="000000"/>
          <w:sz w:val="28"/>
        </w:rPr>
        <w:t>
      1087. Перевозка людей осуществляется по наклонным выработкам с углом наклона свыше 10 градусов, оборудованным рельсовыми путями, в людских вагонетках, по безрельсовым горным выработкам с углом наклона до 15 градусов допущенными для этих целей самоходными машинами, конвейерами, если угол наклона до 30 градусов - моноканатными подвесными дорогами. Применение остальных видов транспорта для людей обосновывается проектом.</w:t>
      </w:r>
    </w:p>
    <w:bookmarkEnd w:id="1604"/>
    <w:p>
      <w:pPr>
        <w:spacing w:after="0"/>
        <w:ind w:left="0"/>
        <w:jc w:val="both"/>
      </w:pPr>
      <w:r>
        <w:rPr>
          <w:rFonts w:ascii="Times New Roman"/>
          <w:b w:val="false"/>
          <w:i w:val="false"/>
          <w:color w:val="000000"/>
          <w:sz w:val="28"/>
        </w:rPr>
        <w:t>
      Каждый поезд для перевозки людей оснащается автоматическими приспособлениями (парашютами), останавливающими поезд без резкого толчка в случае обрыва каната или сцепки. Конструкция парашютов позволяет приводить их в действие от ручного привода.</w:t>
      </w:r>
    </w:p>
    <w:p>
      <w:pPr>
        <w:spacing w:after="0"/>
        <w:ind w:left="0"/>
        <w:jc w:val="both"/>
      </w:pPr>
      <w:r>
        <w:rPr>
          <w:rFonts w:ascii="Times New Roman"/>
          <w:b w:val="false"/>
          <w:i w:val="false"/>
          <w:color w:val="000000"/>
          <w:sz w:val="28"/>
        </w:rPr>
        <w:t>
      Указанные приспособления (парашюты) устанавливаются на каждой вагонетке и связаны общей тягой для обеспечения одновременного их действия при включении автоматически или от ручного привода.</w:t>
      </w:r>
    </w:p>
    <w:bookmarkStart w:name="z1669" w:id="1605"/>
    <w:p>
      <w:pPr>
        <w:spacing w:after="0"/>
        <w:ind w:left="0"/>
        <w:jc w:val="both"/>
      </w:pPr>
      <w:r>
        <w:rPr>
          <w:rFonts w:ascii="Times New Roman"/>
          <w:b w:val="false"/>
          <w:i w:val="false"/>
          <w:color w:val="000000"/>
          <w:sz w:val="28"/>
        </w:rPr>
        <w:t>
      1088. В вагонетках и клетях для перевозки людей по наклонным выработкам с уклоном свыше 50 градусов не требуется устройства ручного привода парашютов, обслуживания кондуктором.</w:t>
      </w:r>
    </w:p>
    <w:bookmarkEnd w:id="1605"/>
    <w:bookmarkStart w:name="z1670" w:id="1606"/>
    <w:p>
      <w:pPr>
        <w:spacing w:after="0"/>
        <w:ind w:left="0"/>
        <w:jc w:val="both"/>
      </w:pPr>
      <w:r>
        <w:rPr>
          <w:rFonts w:ascii="Times New Roman"/>
          <w:b w:val="false"/>
          <w:i w:val="false"/>
          <w:color w:val="000000"/>
          <w:sz w:val="28"/>
        </w:rPr>
        <w:t>
      1089. Перед вводом в эксплуатацию вагонеток, предназначенных для перевозки людей по наклонным выработкам, производятся испытания парашютов путем искусственного разъединения головного каната при движении вагонетки (или поезда) вниз по уклону при максимальной нагрузке и максимальной скорости, принятой для перевозки людей в данной выработке. Повторные испытания производятся не реже одного раза в 6 месяцев.</w:t>
      </w:r>
    </w:p>
    <w:bookmarkEnd w:id="1606"/>
    <w:bookmarkStart w:name="z1671" w:id="1607"/>
    <w:p>
      <w:pPr>
        <w:spacing w:after="0"/>
        <w:ind w:left="0"/>
        <w:jc w:val="both"/>
      </w:pPr>
      <w:r>
        <w:rPr>
          <w:rFonts w:ascii="Times New Roman"/>
          <w:b w:val="false"/>
          <w:i w:val="false"/>
          <w:color w:val="000000"/>
          <w:sz w:val="28"/>
        </w:rPr>
        <w:t>
      1090. Ежесменно перед началом перевозки людей вагонетки, служащие для спуска и подъема людей по наклонным выработкам, осматриваются лицом контроля, назначаемым руководителем шахты, парашютные устройства - опробуются путем включения ручного привода; выработки и пути осматриваются, порожние вагонетки пропускаются по выработке один раз для того, чтобы удостовериться в отсутствии причин, могущих повлечь сход вагонеток с рельсов. Результаты осмотра записываются в журнал по форме, установленной техническим руководителем шахты.</w:t>
      </w:r>
    </w:p>
    <w:bookmarkEnd w:id="1607"/>
    <w:bookmarkStart w:name="z1672" w:id="1608"/>
    <w:p>
      <w:pPr>
        <w:spacing w:after="0"/>
        <w:ind w:left="0"/>
        <w:jc w:val="both"/>
      </w:pPr>
      <w:r>
        <w:rPr>
          <w:rFonts w:ascii="Times New Roman"/>
          <w:b w:val="false"/>
          <w:i w:val="false"/>
          <w:color w:val="000000"/>
          <w:sz w:val="28"/>
        </w:rPr>
        <w:t>
      1091. Во время перевозки людей кондуктор находится в передней части первой вагонетки по направлению движения. В этом же месте находится рукоятка ручного привода парашютных или тормозных устройств.</w:t>
      </w:r>
    </w:p>
    <w:bookmarkEnd w:id="1608"/>
    <w:p>
      <w:pPr>
        <w:spacing w:after="0"/>
        <w:ind w:left="0"/>
        <w:jc w:val="both"/>
      </w:pPr>
      <w:r>
        <w:rPr>
          <w:rFonts w:ascii="Times New Roman"/>
          <w:b w:val="false"/>
          <w:i w:val="false"/>
          <w:color w:val="000000"/>
          <w:sz w:val="28"/>
        </w:rPr>
        <w:t>
      Тип рельсов и способ настилки рельсовых путей в наклонных выработках, где производится перевозка людей в вагонетках, соответствуют типу парашютных устройств и ходовой части применяемых вагонеток. У вагонеток, предназначенных для перевозки людей по двух путевым выработкам, проемы со стороны междупутья закрываются съемной рамкой с проволочной сеткой.</w:t>
      </w:r>
    </w:p>
    <w:bookmarkStart w:name="z1673" w:id="1609"/>
    <w:p>
      <w:pPr>
        <w:spacing w:after="0"/>
        <w:ind w:left="0"/>
        <w:jc w:val="both"/>
      </w:pPr>
      <w:r>
        <w:rPr>
          <w:rFonts w:ascii="Times New Roman"/>
          <w:b w:val="false"/>
          <w:i w:val="false"/>
          <w:color w:val="000000"/>
          <w:sz w:val="28"/>
        </w:rPr>
        <w:t>
      1092. Рабочая сигнализация указывает машинисту с какого горизонта подан сигнал. Доска с указанием сигналов вывешивается во всех местах приема и подачи сигналов. Между машинистом и посадочными площадками устанавливается телефонная связь.</w:t>
      </w:r>
    </w:p>
    <w:bookmarkEnd w:id="1609"/>
    <w:bookmarkStart w:name="z1674" w:id="1610"/>
    <w:p>
      <w:pPr>
        <w:spacing w:after="0"/>
        <w:ind w:left="0"/>
        <w:jc w:val="both"/>
      </w:pPr>
      <w:r>
        <w:rPr>
          <w:rFonts w:ascii="Times New Roman"/>
          <w:b w:val="false"/>
          <w:i w:val="false"/>
          <w:color w:val="000000"/>
          <w:sz w:val="28"/>
        </w:rPr>
        <w:t>
      1093. Все работники, занятые на подземных работах, должны знать сигналы и умеют их подавать.</w:t>
      </w:r>
    </w:p>
    <w:bookmarkEnd w:id="1610"/>
    <w:bookmarkStart w:name="z1675" w:id="1611"/>
    <w:p>
      <w:pPr>
        <w:spacing w:after="0"/>
        <w:ind w:left="0"/>
        <w:jc w:val="both"/>
      </w:pPr>
      <w:r>
        <w:rPr>
          <w:rFonts w:ascii="Times New Roman"/>
          <w:b w:val="false"/>
          <w:i w:val="false"/>
          <w:color w:val="000000"/>
          <w:sz w:val="28"/>
        </w:rPr>
        <w:t>
      Для подачи сигнала и наблюдения за приемкой, разгрузкой и отправкой бадей в забое и на полке назначается обученный работник.</w:t>
      </w:r>
    </w:p>
    <w:bookmarkEnd w:id="1611"/>
    <w:bookmarkStart w:name="z1676" w:id="1612"/>
    <w:p>
      <w:pPr>
        <w:spacing w:after="0"/>
        <w:ind w:left="0"/>
        <w:jc w:val="both"/>
      </w:pPr>
      <w:r>
        <w:rPr>
          <w:rFonts w:ascii="Times New Roman"/>
          <w:b w:val="false"/>
          <w:i w:val="false"/>
          <w:color w:val="000000"/>
          <w:sz w:val="28"/>
        </w:rPr>
        <w:t>
      1094. Не допускается передвижение людей по подъемному отделению наклонных выработок.</w:t>
      </w:r>
    </w:p>
    <w:bookmarkEnd w:id="1612"/>
    <w:p>
      <w:pPr>
        <w:spacing w:after="0"/>
        <w:ind w:left="0"/>
        <w:jc w:val="both"/>
      </w:pPr>
      <w:r>
        <w:rPr>
          <w:rFonts w:ascii="Times New Roman"/>
          <w:b w:val="false"/>
          <w:i w:val="false"/>
          <w:color w:val="000000"/>
          <w:sz w:val="28"/>
        </w:rPr>
        <w:t>
      Передвижение по подъемному отделению наклонных выработок и переход через них допускаются во время остановки подъема и лишь при закрытых барьерах.</w:t>
      </w:r>
    </w:p>
    <w:p>
      <w:pPr>
        <w:spacing w:after="0"/>
        <w:ind w:left="0"/>
        <w:jc w:val="both"/>
      </w:pPr>
      <w:r>
        <w:rPr>
          <w:rFonts w:ascii="Times New Roman"/>
          <w:b w:val="false"/>
          <w:i w:val="false"/>
          <w:color w:val="000000"/>
          <w:sz w:val="28"/>
        </w:rPr>
        <w:t>
      Не допускается вывод людей по наклонным выработкам (стволам) по исходящей струе.</w:t>
      </w:r>
    </w:p>
    <w:bookmarkStart w:name="z1677" w:id="1613"/>
    <w:p>
      <w:pPr>
        <w:spacing w:after="0"/>
        <w:ind w:left="0"/>
        <w:jc w:val="both"/>
      </w:pPr>
      <w:r>
        <w:rPr>
          <w:rFonts w:ascii="Times New Roman"/>
          <w:b w:val="false"/>
          <w:i w:val="false"/>
          <w:color w:val="000000"/>
          <w:sz w:val="28"/>
        </w:rPr>
        <w:t>
      1095. Не допускается во время работы подъемных устройств в наклонных выработках входить на площадки, на которых производятся сцепка и расцепка вагонеток, лицам, не участвующим в этой работе, о чем вывешиваются предупредительные плакаты.</w:t>
      </w:r>
    </w:p>
    <w:bookmarkEnd w:id="1613"/>
    <w:bookmarkStart w:name="z1678" w:id="1614"/>
    <w:p>
      <w:pPr>
        <w:spacing w:after="0"/>
        <w:ind w:left="0"/>
        <w:jc w:val="both"/>
      </w:pPr>
      <w:r>
        <w:rPr>
          <w:rFonts w:ascii="Times New Roman"/>
          <w:b w:val="false"/>
          <w:i w:val="false"/>
          <w:color w:val="000000"/>
          <w:sz w:val="28"/>
        </w:rPr>
        <w:t>
      1096. При откатке по наклонным выработкам предусматриваются приспособления, препятствующие скатыванию вагонеток вниз при обрыве каната или сцепки.</w:t>
      </w:r>
    </w:p>
    <w:bookmarkEnd w:id="1614"/>
    <w:p>
      <w:pPr>
        <w:spacing w:after="0"/>
        <w:ind w:left="0"/>
        <w:jc w:val="both"/>
      </w:pPr>
      <w:r>
        <w:rPr>
          <w:rFonts w:ascii="Times New Roman"/>
          <w:b w:val="false"/>
          <w:i w:val="false"/>
          <w:color w:val="000000"/>
          <w:sz w:val="28"/>
        </w:rPr>
        <w:t>
      При концевой откатке применяются съемные ловители, устанавливаемые на последней по отношению к запанцировке каната вагонетке. Партия вагонеток снабжается ловителем при движении как вверх, так и вниз.</w:t>
      </w:r>
    </w:p>
    <w:p>
      <w:pPr>
        <w:spacing w:after="0"/>
        <w:ind w:left="0"/>
        <w:jc w:val="both"/>
      </w:pPr>
      <w:r>
        <w:rPr>
          <w:rFonts w:ascii="Times New Roman"/>
          <w:b w:val="false"/>
          <w:i w:val="false"/>
          <w:color w:val="000000"/>
          <w:sz w:val="28"/>
        </w:rPr>
        <w:t>
      Ловители рассчитываются на нагрузку, возникающую при движении груженой вагонетки, на длине свободного скатывания вагонетки.</w:t>
      </w:r>
    </w:p>
    <w:p>
      <w:pPr>
        <w:spacing w:after="0"/>
        <w:ind w:left="0"/>
        <w:jc w:val="both"/>
      </w:pPr>
      <w:r>
        <w:rPr>
          <w:rFonts w:ascii="Times New Roman"/>
          <w:b w:val="false"/>
          <w:i w:val="false"/>
          <w:color w:val="000000"/>
          <w:sz w:val="28"/>
        </w:rPr>
        <w:t>
      Прицепные устройства для откатки концевым и бесконечным канатами имеют маркировку с указанием допускаемой нагрузки, номера изготовителя и года выпуска.</w:t>
      </w:r>
    </w:p>
    <w:p>
      <w:pPr>
        <w:spacing w:after="0"/>
        <w:ind w:left="0"/>
        <w:jc w:val="both"/>
      </w:pPr>
      <w:r>
        <w:rPr>
          <w:rFonts w:ascii="Times New Roman"/>
          <w:b w:val="false"/>
          <w:i w:val="false"/>
          <w:color w:val="000000"/>
          <w:sz w:val="28"/>
        </w:rPr>
        <w:t>
      Панцири и прицепные устройства при откатке концевым канатом испытываются при каждой запанцировке каната путем спуска и подъема максимального груза с последующим осмотром состояния запанцировки и прицепного устройства.</w:t>
      </w:r>
    </w:p>
    <w:p>
      <w:pPr>
        <w:spacing w:after="0"/>
        <w:ind w:left="0"/>
        <w:jc w:val="both"/>
      </w:pPr>
      <w:r>
        <w:rPr>
          <w:rFonts w:ascii="Times New Roman"/>
          <w:b w:val="false"/>
          <w:i w:val="false"/>
          <w:color w:val="000000"/>
          <w:sz w:val="28"/>
        </w:rPr>
        <w:t xml:space="preserve">
      Результаты осмотра записываются в Журнал осмотра подъемной установки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Start w:name="z1679" w:id="1615"/>
    <w:p>
      <w:pPr>
        <w:spacing w:after="0"/>
        <w:ind w:left="0"/>
        <w:jc w:val="both"/>
      </w:pPr>
      <w:r>
        <w:rPr>
          <w:rFonts w:ascii="Times New Roman"/>
          <w:b w:val="false"/>
          <w:i w:val="false"/>
          <w:color w:val="000000"/>
          <w:sz w:val="28"/>
        </w:rPr>
        <w:t>
      1097. Верхние и нижние площадки наклонных выработок, на которых осуществляют прицепку и отцепку вагонеток и составов, устраиваются горизонтальными, и имеют размеры, обеспечивающие свободное размещение на них необходимого число вагонеток.</w:t>
      </w:r>
    </w:p>
    <w:bookmarkEnd w:id="1615"/>
    <w:bookmarkStart w:name="z1680" w:id="1616"/>
    <w:p>
      <w:pPr>
        <w:spacing w:after="0"/>
        <w:ind w:left="0"/>
        <w:jc w:val="both"/>
      </w:pPr>
      <w:r>
        <w:rPr>
          <w:rFonts w:ascii="Times New Roman"/>
          <w:b w:val="false"/>
          <w:i w:val="false"/>
          <w:color w:val="000000"/>
          <w:sz w:val="28"/>
        </w:rPr>
        <w:t>
      1098. При откатке концевыми канатами:</w:t>
      </w:r>
    </w:p>
    <w:bookmarkEnd w:id="1616"/>
    <w:bookmarkStart w:name="z1681" w:id="1617"/>
    <w:p>
      <w:pPr>
        <w:spacing w:after="0"/>
        <w:ind w:left="0"/>
        <w:jc w:val="both"/>
      </w:pPr>
      <w:r>
        <w:rPr>
          <w:rFonts w:ascii="Times New Roman"/>
          <w:b w:val="false"/>
          <w:i w:val="false"/>
          <w:color w:val="000000"/>
          <w:sz w:val="28"/>
        </w:rPr>
        <w:t>
      1) на верхних приемных площадках наклонных выработок с горизонтальными заездами устанавливаются задерживающие стопоры;</w:t>
      </w:r>
    </w:p>
    <w:bookmarkEnd w:id="1617"/>
    <w:bookmarkStart w:name="z1682" w:id="1618"/>
    <w:p>
      <w:pPr>
        <w:spacing w:after="0"/>
        <w:ind w:left="0"/>
        <w:jc w:val="both"/>
      </w:pPr>
      <w:r>
        <w:rPr>
          <w:rFonts w:ascii="Times New Roman"/>
          <w:b w:val="false"/>
          <w:i w:val="false"/>
          <w:color w:val="000000"/>
          <w:sz w:val="28"/>
        </w:rPr>
        <w:t>
      2) выше нижних приемных площадок устанавливаются предохранительные барьеры, оборудованные амортизирующими устройствами с автоматическим или дистанционным управлением, выполненной в соответствие действующими нормативными техническими документами по устройству канатных барьеров.</w:t>
      </w:r>
    </w:p>
    <w:bookmarkEnd w:id="1618"/>
    <w:p>
      <w:pPr>
        <w:spacing w:after="0"/>
        <w:ind w:left="0"/>
        <w:jc w:val="both"/>
      </w:pPr>
      <w:r>
        <w:rPr>
          <w:rFonts w:ascii="Times New Roman"/>
          <w:b w:val="false"/>
          <w:i w:val="false"/>
          <w:color w:val="000000"/>
          <w:sz w:val="28"/>
        </w:rPr>
        <w:t>
      В выработках со сроком службы до 1,5 лет и углом наклона до 10 градусов при небольшом (1-2 вагонетки) количестве вагонеток в составе допускается иметь барьеры жесткого типа;</w:t>
      </w:r>
    </w:p>
    <w:bookmarkStart w:name="z1683" w:id="1619"/>
    <w:p>
      <w:pPr>
        <w:spacing w:after="0"/>
        <w:ind w:left="0"/>
        <w:jc w:val="both"/>
      </w:pPr>
      <w:r>
        <w:rPr>
          <w:rFonts w:ascii="Times New Roman"/>
          <w:b w:val="false"/>
          <w:i w:val="false"/>
          <w:color w:val="000000"/>
          <w:sz w:val="28"/>
        </w:rPr>
        <w:t>
      3) ниже верхних приемных площадок, в заездах промежуточных выработок допускается устанавливать барьеры жесткого типа, прочность которых определяется расчетом. Управление такими барьерами дистанционное. В выработках длиной до 30 метров, предназначенных для транспортировки вспомогательных материалов и оборудования, допускается применение барьеров с ручным управлением.</w:t>
      </w:r>
    </w:p>
    <w:bookmarkEnd w:id="1619"/>
    <w:bookmarkStart w:name="z1684" w:id="1620"/>
    <w:p>
      <w:pPr>
        <w:spacing w:after="0"/>
        <w:ind w:left="0"/>
        <w:jc w:val="both"/>
      </w:pPr>
      <w:r>
        <w:rPr>
          <w:rFonts w:ascii="Times New Roman"/>
          <w:b w:val="false"/>
          <w:i w:val="false"/>
          <w:color w:val="000000"/>
          <w:sz w:val="28"/>
        </w:rPr>
        <w:t>
      1099. Наклонные выработки, оборудованные только ленточными конвейерами, допускается использовать для прохода людей при наличии проходов соответствующие требованиям настоящих Правил.</w:t>
      </w:r>
    </w:p>
    <w:bookmarkEnd w:id="1620"/>
    <w:bookmarkStart w:name="z1685" w:id="1621"/>
    <w:p>
      <w:pPr>
        <w:spacing w:after="0"/>
        <w:ind w:left="0"/>
        <w:jc w:val="both"/>
      </w:pPr>
      <w:r>
        <w:rPr>
          <w:rFonts w:ascii="Times New Roman"/>
          <w:b w:val="false"/>
          <w:i w:val="false"/>
          <w:color w:val="000000"/>
          <w:sz w:val="28"/>
        </w:rPr>
        <w:t>
      1100. Не допускается сопровождать вагонетки при уклоне путей свыше 3 градусов и при скорости свыше 1 метра в секунду.</w:t>
      </w:r>
    </w:p>
    <w:bookmarkEnd w:id="1621"/>
    <w:bookmarkStart w:name="z1686" w:id="1622"/>
    <w:p>
      <w:pPr>
        <w:spacing w:after="0"/>
        <w:ind w:left="0"/>
        <w:jc w:val="both"/>
      </w:pPr>
      <w:r>
        <w:rPr>
          <w:rFonts w:ascii="Times New Roman"/>
          <w:b w:val="false"/>
          <w:i w:val="false"/>
          <w:color w:val="000000"/>
          <w:sz w:val="28"/>
        </w:rPr>
        <w:t>
      1101. При грузовой откатке концевыми канатами для сцепления вагонеток между собой, для прикрепления их к канату применяются сцепки и прицепные устройства, не допускающие произвольного расцепления. При откатке концевыми канатами в выработках с углом наклона свыше 18 градусов применяются контрцепи.</w:t>
      </w:r>
    </w:p>
    <w:bookmarkEnd w:id="1622"/>
    <w:p>
      <w:pPr>
        <w:spacing w:after="0"/>
        <w:ind w:left="0"/>
        <w:jc w:val="both"/>
      </w:pPr>
      <w:r>
        <w:rPr>
          <w:rFonts w:ascii="Times New Roman"/>
          <w:b w:val="false"/>
          <w:i w:val="false"/>
          <w:color w:val="000000"/>
          <w:sz w:val="28"/>
        </w:rPr>
        <w:t>
      Сцепные устройства вагонеток обеспечивают запас прочности не ниже 6-кратного, а прицепные устройства при откатке концевым канатом - не менее 10-кратного запаса прочности по отношению к максимальной статической нагрузке, при которой они применяются. При расчете максимальной статической нагрузки учитывается сопротивление движения вагонеток.</w:t>
      </w:r>
    </w:p>
    <w:bookmarkStart w:name="z1687" w:id="1623"/>
    <w:p>
      <w:pPr>
        <w:spacing w:after="0"/>
        <w:ind w:left="0"/>
        <w:jc w:val="both"/>
      </w:pPr>
      <w:r>
        <w:rPr>
          <w:rFonts w:ascii="Times New Roman"/>
          <w:b w:val="false"/>
          <w:i w:val="false"/>
          <w:color w:val="000000"/>
          <w:sz w:val="28"/>
        </w:rPr>
        <w:t>
      1102. На верхних приемных площадках наклонных выработок после концевого выключателя для защиты от переподъема устанавливаются гасители скорости.</w:t>
      </w:r>
    </w:p>
    <w:bookmarkEnd w:id="1623"/>
    <w:bookmarkStart w:name="z1688" w:id="1624"/>
    <w:p>
      <w:pPr>
        <w:spacing w:after="0"/>
        <w:ind w:left="0"/>
        <w:jc w:val="both"/>
      </w:pPr>
      <w:r>
        <w:rPr>
          <w:rFonts w:ascii="Times New Roman"/>
          <w:b w:val="false"/>
          <w:i w:val="false"/>
          <w:color w:val="000000"/>
          <w:sz w:val="28"/>
        </w:rPr>
        <w:t>
      1103. Установка сошедших с рельсов вагонеток, платформ или противовесов допускается после принятия мер против их скатывания.</w:t>
      </w:r>
    </w:p>
    <w:bookmarkEnd w:id="1624"/>
    <w:bookmarkStart w:name="z1689" w:id="1625"/>
    <w:p>
      <w:pPr>
        <w:spacing w:after="0"/>
        <w:ind w:left="0"/>
        <w:jc w:val="both"/>
      </w:pPr>
      <w:r>
        <w:rPr>
          <w:rFonts w:ascii="Times New Roman"/>
          <w:b w:val="false"/>
          <w:i w:val="false"/>
          <w:color w:val="000000"/>
          <w:sz w:val="28"/>
        </w:rPr>
        <w:t>
      1104. Вагонетки или платформы, оставляемые на наклонном пути для производства работ, закрепляются и прицепляются к тяговому канату.</w:t>
      </w:r>
    </w:p>
    <w:bookmarkEnd w:id="1625"/>
    <w:bookmarkStart w:name="z1690" w:id="1626"/>
    <w:p>
      <w:pPr>
        <w:spacing w:after="0"/>
        <w:ind w:left="0"/>
        <w:jc w:val="both"/>
      </w:pPr>
      <w:r>
        <w:rPr>
          <w:rFonts w:ascii="Times New Roman"/>
          <w:b w:val="false"/>
          <w:i w:val="false"/>
          <w:color w:val="000000"/>
          <w:sz w:val="28"/>
        </w:rPr>
        <w:t xml:space="preserve">
      1105. Максимальная скорость канатной откатки на наклонных выработках должна быть не более величин, предусмотренных </w:t>
      </w:r>
      <w:r>
        <w:rPr>
          <w:rFonts w:ascii="Times New Roman"/>
          <w:b w:val="false"/>
          <w:i w:val="false"/>
          <w:color w:val="000000"/>
          <w:sz w:val="28"/>
        </w:rPr>
        <w:t>пунктом 1126</w:t>
      </w:r>
      <w:r>
        <w:rPr>
          <w:rFonts w:ascii="Times New Roman"/>
          <w:b w:val="false"/>
          <w:i w:val="false"/>
          <w:color w:val="000000"/>
          <w:sz w:val="28"/>
        </w:rPr>
        <w:t xml:space="preserve"> настоящих Правил.</w:t>
      </w:r>
    </w:p>
    <w:bookmarkEnd w:id="1626"/>
    <w:bookmarkStart w:name="z1691" w:id="1627"/>
    <w:p>
      <w:pPr>
        <w:spacing w:after="0"/>
        <w:ind w:left="0"/>
        <w:jc w:val="both"/>
      </w:pPr>
      <w:r>
        <w:rPr>
          <w:rFonts w:ascii="Times New Roman"/>
          <w:b w:val="false"/>
          <w:i w:val="false"/>
          <w:color w:val="000000"/>
          <w:sz w:val="28"/>
        </w:rPr>
        <w:t>
      1106. Лебедки, служащие для подъема и спуска грузов по наклонным выработкам, оснащаются рабочим и предохранительным тормозами.</w:t>
      </w:r>
    </w:p>
    <w:bookmarkEnd w:id="1627"/>
    <w:bookmarkStart w:name="z1692" w:id="1628"/>
    <w:p>
      <w:pPr>
        <w:spacing w:after="0"/>
        <w:ind w:left="0"/>
        <w:jc w:val="both"/>
      </w:pPr>
      <w:r>
        <w:rPr>
          <w:rFonts w:ascii="Times New Roman"/>
          <w:b w:val="false"/>
          <w:i w:val="false"/>
          <w:color w:val="000000"/>
          <w:sz w:val="28"/>
        </w:rPr>
        <w:t>
      1107. Все места для посадки людей в транспортные устройства и проходы к ним освещаются.</w:t>
      </w:r>
    </w:p>
    <w:bookmarkEnd w:id="1628"/>
    <w:bookmarkStart w:name="z1693" w:id="1629"/>
    <w:p>
      <w:pPr>
        <w:spacing w:after="0"/>
        <w:ind w:left="0"/>
        <w:jc w:val="left"/>
      </w:pPr>
      <w:r>
        <w:rPr>
          <w:rFonts w:ascii="Times New Roman"/>
          <w:b/>
          <w:i w:val="false"/>
          <w:color w:val="000000"/>
        </w:rPr>
        <w:t xml:space="preserve"> 51. Перевозка людей и грузов по вертикальным выработкам</w:t>
      </w:r>
      <w:r>
        <w:br/>
      </w:r>
      <w:r>
        <w:rPr>
          <w:rFonts w:ascii="Times New Roman"/>
          <w:b/>
          <w:i w:val="false"/>
          <w:color w:val="000000"/>
        </w:rPr>
        <w:t>Параграф 1. Общие положения</w:t>
      </w:r>
    </w:p>
    <w:bookmarkEnd w:id="1629"/>
    <w:bookmarkStart w:name="z1695" w:id="1630"/>
    <w:p>
      <w:pPr>
        <w:spacing w:after="0"/>
        <w:ind w:left="0"/>
        <w:jc w:val="both"/>
      </w:pPr>
      <w:r>
        <w:rPr>
          <w:rFonts w:ascii="Times New Roman"/>
          <w:b w:val="false"/>
          <w:i w:val="false"/>
          <w:color w:val="000000"/>
          <w:sz w:val="28"/>
        </w:rPr>
        <w:t>
      1108. Спуск и подъем людей по вертикальным выработкам производится в клетях. При проходческих работах в вертикальных выработках спуск и подъем допускается производить в бадьях.</w:t>
      </w:r>
    </w:p>
    <w:bookmarkEnd w:id="1630"/>
    <w:bookmarkStart w:name="z1696" w:id="1631"/>
    <w:p>
      <w:pPr>
        <w:spacing w:after="0"/>
        <w:ind w:left="0"/>
        <w:jc w:val="both"/>
      </w:pPr>
      <w:r>
        <w:rPr>
          <w:rFonts w:ascii="Times New Roman"/>
          <w:b w:val="false"/>
          <w:i w:val="false"/>
          <w:color w:val="000000"/>
          <w:sz w:val="28"/>
        </w:rPr>
        <w:t>
      При превышении разности между отметками конечных пунктов вертикальной выработки 40 метров, перевозку людей необходимо выполнять механизированным подъемом.</w:t>
      </w:r>
    </w:p>
    <w:bookmarkEnd w:id="1631"/>
    <w:bookmarkStart w:name="z1697" w:id="1632"/>
    <w:p>
      <w:pPr>
        <w:spacing w:after="0"/>
        <w:ind w:left="0"/>
        <w:jc w:val="both"/>
      </w:pPr>
      <w:r>
        <w:rPr>
          <w:rFonts w:ascii="Times New Roman"/>
          <w:b w:val="false"/>
          <w:i w:val="false"/>
          <w:color w:val="000000"/>
          <w:sz w:val="28"/>
        </w:rPr>
        <w:t>
      1109. Одноклетевые подъемы без противовеса и грузо-людские подъемные установки, служащие для спуска и подъема людей и грузов в наклонных и вертикальных выработках, удовлетворяют требованиям:</w:t>
      </w:r>
    </w:p>
    <w:bookmarkEnd w:id="1632"/>
    <w:bookmarkStart w:name="z1698" w:id="1633"/>
    <w:p>
      <w:pPr>
        <w:spacing w:after="0"/>
        <w:ind w:left="0"/>
        <w:jc w:val="both"/>
      </w:pPr>
      <w:r>
        <w:rPr>
          <w:rFonts w:ascii="Times New Roman"/>
          <w:b w:val="false"/>
          <w:i w:val="false"/>
          <w:color w:val="000000"/>
          <w:sz w:val="28"/>
        </w:rPr>
        <w:t>
      1) в случае нарушения схемы электрического торможения предусмотрено срабатывание предохранительного тормоза;</w:t>
      </w:r>
    </w:p>
    <w:bookmarkEnd w:id="1633"/>
    <w:bookmarkStart w:name="z1699" w:id="1634"/>
    <w:p>
      <w:pPr>
        <w:spacing w:after="0"/>
        <w:ind w:left="0"/>
        <w:jc w:val="both"/>
      </w:pPr>
      <w:r>
        <w:rPr>
          <w:rFonts w:ascii="Times New Roman"/>
          <w:b w:val="false"/>
          <w:i w:val="false"/>
          <w:color w:val="000000"/>
          <w:sz w:val="28"/>
        </w:rPr>
        <w:t>
      2) лебедки, служащие для спуска и подъема людей в клетях и вагонетках по наклонным выработкам, отвечают требованиям, предъявляемым к подъемным машинам.</w:t>
      </w:r>
    </w:p>
    <w:bookmarkEnd w:id="1634"/>
    <w:bookmarkStart w:name="z1700" w:id="1635"/>
    <w:p>
      <w:pPr>
        <w:spacing w:after="0"/>
        <w:ind w:left="0"/>
        <w:jc w:val="both"/>
      </w:pPr>
      <w:r>
        <w:rPr>
          <w:rFonts w:ascii="Times New Roman"/>
          <w:b w:val="false"/>
          <w:i w:val="false"/>
          <w:color w:val="000000"/>
          <w:sz w:val="28"/>
        </w:rPr>
        <w:t>
      1110. Угол отклонения (девиация струны каната) для вертикальных и наклонных установок (независимо от угла наклона выработки) на направляющих шкивах и барабанах одноканатных подъемных машин не более 1 градуса 30 минут; на бицилиндроконических барабанах допускается увеличение угла отклонения до 2 градусов со стороны малого цилиндра барабана в случае выполнения его с желобчатой поверхностью; на проходческих направляющих шкивах и барабанах проходческих грузовых лебедок, на шкивах и барабанах наклонных установок с углом наклона выработки менее 30 градусов угол отклонения не более 2 градусов 30 минут.</w:t>
      </w:r>
    </w:p>
    <w:bookmarkEnd w:id="1635"/>
    <w:p>
      <w:pPr>
        <w:spacing w:after="0"/>
        <w:ind w:left="0"/>
        <w:jc w:val="both"/>
      </w:pPr>
      <w:r>
        <w:rPr>
          <w:rFonts w:ascii="Times New Roman"/>
          <w:b w:val="false"/>
          <w:i w:val="false"/>
          <w:color w:val="000000"/>
          <w:sz w:val="28"/>
        </w:rPr>
        <w:t>
      Во вновь монтируемых установках плоскость вращения направляющего шкива находится внутри полного угла дивиации струны каната.</w:t>
      </w:r>
    </w:p>
    <w:p>
      <w:pPr>
        <w:spacing w:after="0"/>
        <w:ind w:left="0"/>
        <w:jc w:val="both"/>
      </w:pPr>
      <w:r>
        <w:rPr>
          <w:rFonts w:ascii="Times New Roman"/>
          <w:b w:val="false"/>
          <w:i w:val="false"/>
          <w:color w:val="000000"/>
          <w:sz w:val="28"/>
        </w:rPr>
        <w:t>
      В одноканатных подъемных установках со шкивом трения направляющие шкивы на копре располагаются в одной вертикальной плоскости со шкивами трения.</w:t>
      </w:r>
    </w:p>
    <w:p>
      <w:pPr>
        <w:spacing w:after="0"/>
        <w:ind w:left="0"/>
        <w:jc w:val="both"/>
      </w:pPr>
      <w:r>
        <w:rPr>
          <w:rFonts w:ascii="Times New Roman"/>
          <w:b w:val="false"/>
          <w:i w:val="false"/>
          <w:color w:val="000000"/>
          <w:sz w:val="28"/>
        </w:rPr>
        <w:t>
      Угол наклона струны канатов к горизонту для подъемных установок вертикальных стволов не менее 30 градусов при ее длине свыше 45 метров. При обосновании в проекте допускается снижение угла наклона.</w:t>
      </w:r>
    </w:p>
    <w:p>
      <w:pPr>
        <w:spacing w:after="0"/>
        <w:ind w:left="0"/>
        <w:jc w:val="both"/>
      </w:pPr>
      <w:r>
        <w:rPr>
          <w:rFonts w:ascii="Times New Roman"/>
          <w:b w:val="false"/>
          <w:i w:val="false"/>
          <w:color w:val="000000"/>
          <w:sz w:val="28"/>
        </w:rPr>
        <w:t>
      Длина струны каната без поддерживающих роликов, не более 65 метров; если угол наклона струны к горизонту более 45 градусов, допускается увеличение ее длины до 75 метров.</w:t>
      </w:r>
    </w:p>
    <w:bookmarkStart w:name="z1701" w:id="1636"/>
    <w:p>
      <w:pPr>
        <w:spacing w:after="0"/>
        <w:ind w:left="0"/>
        <w:jc w:val="both"/>
      </w:pPr>
      <w:r>
        <w:rPr>
          <w:rFonts w:ascii="Times New Roman"/>
          <w:b w:val="false"/>
          <w:i w:val="false"/>
          <w:color w:val="000000"/>
          <w:sz w:val="28"/>
        </w:rPr>
        <w:t>
      1111. Не допускается спуск и подъем людей в скипах, за исключением случаев осмотра и ремонта ствола, в аварийных ситуациях.</w:t>
      </w:r>
    </w:p>
    <w:bookmarkEnd w:id="1636"/>
    <w:bookmarkStart w:name="z1702" w:id="1637"/>
    <w:p>
      <w:pPr>
        <w:spacing w:after="0"/>
        <w:ind w:left="0"/>
        <w:jc w:val="both"/>
      </w:pPr>
      <w:r>
        <w:rPr>
          <w:rFonts w:ascii="Times New Roman"/>
          <w:b w:val="false"/>
          <w:i w:val="false"/>
          <w:color w:val="000000"/>
          <w:sz w:val="28"/>
        </w:rPr>
        <w:t>
      1112. Не допускается спуск и подъем людей одновременно с грузом как в одной клети (бадье) - при одноклетевом подъеме, так и в разных клетях (бадьях) - при двухклетевом подъеме.</w:t>
      </w:r>
    </w:p>
    <w:bookmarkEnd w:id="1637"/>
    <w:p>
      <w:pPr>
        <w:spacing w:after="0"/>
        <w:ind w:left="0"/>
        <w:jc w:val="both"/>
      </w:pPr>
      <w:r>
        <w:rPr>
          <w:rFonts w:ascii="Times New Roman"/>
          <w:b w:val="false"/>
          <w:i w:val="false"/>
          <w:color w:val="000000"/>
          <w:sz w:val="28"/>
        </w:rPr>
        <w:t>
      В стволах, оборудованных двумя и более подъемными установками, предназначенными для спуска и подъема людей и груза, работа грузовых подъемов в часы спуска - подъема смены не допускается.</w:t>
      </w:r>
    </w:p>
    <w:p>
      <w:pPr>
        <w:spacing w:after="0"/>
        <w:ind w:left="0"/>
        <w:jc w:val="both"/>
      </w:pPr>
      <w:r>
        <w:rPr>
          <w:rFonts w:ascii="Times New Roman"/>
          <w:b w:val="false"/>
          <w:i w:val="false"/>
          <w:color w:val="000000"/>
          <w:sz w:val="28"/>
        </w:rPr>
        <w:t>
      На каждой шахте разрабатывается и утверждается техническим руководителем технологический регламент по спуску и подъему длинномерных и негабаритных грузов с конкретным указанием последовательности технологических операций и мер безопасности.</w:t>
      </w:r>
    </w:p>
    <w:bookmarkStart w:name="z1703" w:id="1638"/>
    <w:p>
      <w:pPr>
        <w:spacing w:after="0"/>
        <w:ind w:left="0"/>
        <w:jc w:val="both"/>
      </w:pPr>
      <w:r>
        <w:rPr>
          <w:rFonts w:ascii="Times New Roman"/>
          <w:b w:val="false"/>
          <w:i w:val="false"/>
          <w:color w:val="000000"/>
          <w:sz w:val="28"/>
        </w:rPr>
        <w:t>
      1113. Ремонт и осмотр ствола допускается производить стоя на крыше незагруженной клети или скипа. При этом люди застрахованы предохранительными поясами, прикрепленными к канату или прицепному устройству, защищены от случайно падающих предметов постоянно закрепленными зонтами. На действующих подъемных установках, где высота переподъема не позволяет установить постоянно закрепленные зонты, допускается применение на подъемных сосудах съемных зонтов.</w:t>
      </w:r>
    </w:p>
    <w:bookmarkEnd w:id="1638"/>
    <w:p>
      <w:pPr>
        <w:spacing w:after="0"/>
        <w:ind w:left="0"/>
        <w:jc w:val="both"/>
      </w:pPr>
      <w:r>
        <w:rPr>
          <w:rFonts w:ascii="Times New Roman"/>
          <w:b w:val="false"/>
          <w:i w:val="false"/>
          <w:color w:val="000000"/>
          <w:sz w:val="28"/>
        </w:rPr>
        <w:t>
      Не допускается прикрепление предохранительными поясами к армировке стволов и к крючьям, забитым в крепь.</w:t>
      </w:r>
    </w:p>
    <w:p>
      <w:pPr>
        <w:spacing w:after="0"/>
        <w:ind w:left="0"/>
        <w:jc w:val="both"/>
      </w:pPr>
      <w:r>
        <w:rPr>
          <w:rFonts w:ascii="Times New Roman"/>
          <w:b w:val="false"/>
          <w:i w:val="false"/>
          <w:color w:val="000000"/>
          <w:sz w:val="28"/>
        </w:rPr>
        <w:t>
      При осмотре ствола скорость движения подъемного сосуда должна быть не более 0,3 метров в секунду.</w:t>
      </w:r>
    </w:p>
    <w:bookmarkStart w:name="z1704" w:id="1639"/>
    <w:p>
      <w:pPr>
        <w:spacing w:after="0"/>
        <w:ind w:left="0"/>
        <w:jc w:val="both"/>
      </w:pPr>
      <w:r>
        <w:rPr>
          <w:rFonts w:ascii="Times New Roman"/>
          <w:b w:val="false"/>
          <w:i w:val="false"/>
          <w:color w:val="000000"/>
          <w:sz w:val="28"/>
        </w:rPr>
        <w:t>
      1114. На промежуточных горизонтах применяются качающиеся площадки выполненные в соответствии с проектом.</w:t>
      </w:r>
    </w:p>
    <w:bookmarkEnd w:id="1639"/>
    <w:bookmarkStart w:name="z1705" w:id="1640"/>
    <w:p>
      <w:pPr>
        <w:spacing w:after="0"/>
        <w:ind w:left="0"/>
        <w:jc w:val="both"/>
      </w:pPr>
      <w:r>
        <w:rPr>
          <w:rFonts w:ascii="Times New Roman"/>
          <w:b w:val="false"/>
          <w:i w:val="false"/>
          <w:color w:val="000000"/>
          <w:sz w:val="28"/>
        </w:rPr>
        <w:t>
      1115. В стволах шахт, по которым не допускается подъем и спуск людей, пользование подъемными установками допускается только лицам, занятым на ремонте и осмотре этих стволов.</w:t>
      </w:r>
    </w:p>
    <w:bookmarkEnd w:id="1640"/>
    <w:bookmarkStart w:name="z1706" w:id="1641"/>
    <w:p>
      <w:pPr>
        <w:spacing w:after="0"/>
        <w:ind w:left="0"/>
        <w:jc w:val="both"/>
      </w:pPr>
      <w:r>
        <w:rPr>
          <w:rFonts w:ascii="Times New Roman"/>
          <w:b w:val="false"/>
          <w:i w:val="false"/>
          <w:color w:val="000000"/>
          <w:sz w:val="28"/>
        </w:rPr>
        <w:t>
      1116. У всех посадочных пунктов и в машинном отделении вывешиваются объявления с указанием:</w:t>
      </w:r>
    </w:p>
    <w:bookmarkEnd w:id="1641"/>
    <w:bookmarkStart w:name="z1707" w:id="1642"/>
    <w:p>
      <w:pPr>
        <w:spacing w:after="0"/>
        <w:ind w:left="0"/>
        <w:jc w:val="both"/>
      </w:pPr>
      <w:r>
        <w:rPr>
          <w:rFonts w:ascii="Times New Roman"/>
          <w:b w:val="false"/>
          <w:i w:val="false"/>
          <w:color w:val="000000"/>
          <w:sz w:val="28"/>
        </w:rPr>
        <w:t>
      1) фамилии лица, осуществляющего спуск и подъем людей;</w:t>
      </w:r>
    </w:p>
    <w:bookmarkEnd w:id="1642"/>
    <w:bookmarkStart w:name="z1708" w:id="1643"/>
    <w:p>
      <w:pPr>
        <w:spacing w:after="0"/>
        <w:ind w:left="0"/>
        <w:jc w:val="both"/>
      </w:pPr>
      <w:r>
        <w:rPr>
          <w:rFonts w:ascii="Times New Roman"/>
          <w:b w:val="false"/>
          <w:i w:val="false"/>
          <w:color w:val="000000"/>
          <w:sz w:val="28"/>
        </w:rPr>
        <w:t>
      2) расписания подъема и спуска смены людей;</w:t>
      </w:r>
    </w:p>
    <w:bookmarkEnd w:id="1643"/>
    <w:bookmarkStart w:name="z1709" w:id="1644"/>
    <w:p>
      <w:pPr>
        <w:spacing w:after="0"/>
        <w:ind w:left="0"/>
        <w:jc w:val="both"/>
      </w:pPr>
      <w:r>
        <w:rPr>
          <w:rFonts w:ascii="Times New Roman"/>
          <w:b w:val="false"/>
          <w:i w:val="false"/>
          <w:color w:val="000000"/>
          <w:sz w:val="28"/>
        </w:rPr>
        <w:t>
      3) применяемых сигналов;</w:t>
      </w:r>
    </w:p>
    <w:bookmarkEnd w:id="1644"/>
    <w:bookmarkStart w:name="z1710" w:id="1645"/>
    <w:p>
      <w:pPr>
        <w:spacing w:after="0"/>
        <w:ind w:left="0"/>
        <w:jc w:val="both"/>
      </w:pPr>
      <w:r>
        <w:rPr>
          <w:rFonts w:ascii="Times New Roman"/>
          <w:b w:val="false"/>
          <w:i w:val="false"/>
          <w:color w:val="000000"/>
          <w:sz w:val="28"/>
        </w:rPr>
        <w:t>
      4) числа людей, одновременно поднимаемых и спускаемых в каждом этаже клети.</w:t>
      </w:r>
    </w:p>
    <w:bookmarkEnd w:id="1645"/>
    <w:p>
      <w:pPr>
        <w:spacing w:after="0"/>
        <w:ind w:left="0"/>
        <w:jc w:val="both"/>
      </w:pPr>
      <w:r>
        <w:rPr>
          <w:rFonts w:ascii="Times New Roman"/>
          <w:b w:val="false"/>
          <w:i w:val="false"/>
          <w:color w:val="000000"/>
          <w:sz w:val="28"/>
        </w:rPr>
        <w:t>
      Обо всех запрещениях или ограничениях в пользовании подъемной установкой для спуска и подъема людей у посадочных пунктов вывешивается объявление.</w:t>
      </w:r>
    </w:p>
    <w:p>
      <w:pPr>
        <w:spacing w:after="0"/>
        <w:ind w:left="0"/>
        <w:jc w:val="both"/>
      </w:pPr>
      <w:r>
        <w:rPr>
          <w:rFonts w:ascii="Times New Roman"/>
          <w:b w:val="false"/>
          <w:i w:val="false"/>
          <w:color w:val="000000"/>
          <w:sz w:val="28"/>
        </w:rPr>
        <w:t>
      Каждый непонятный сигнал воспринимается стволовым, рукоятчиком (лифтером) и машинистом подъема как сигнал "стоп". Возобновление подъема допускается только после личного выяснения машинистом по телефону причины неясного сигнала.</w:t>
      </w:r>
    </w:p>
    <w:p>
      <w:pPr>
        <w:spacing w:after="0"/>
        <w:ind w:left="0"/>
        <w:jc w:val="both"/>
      </w:pPr>
      <w:r>
        <w:rPr>
          <w:rFonts w:ascii="Times New Roman"/>
          <w:b w:val="false"/>
          <w:i w:val="false"/>
          <w:color w:val="000000"/>
          <w:sz w:val="28"/>
        </w:rPr>
        <w:t>
      Рукоятчики и стволовые должны находиться на той стороне клети, с которой люди входят в клеть или выходят из нее.</w:t>
      </w:r>
    </w:p>
    <w:bookmarkStart w:name="z1711" w:id="1646"/>
    <w:p>
      <w:pPr>
        <w:spacing w:after="0"/>
        <w:ind w:left="0"/>
        <w:jc w:val="both"/>
      </w:pPr>
      <w:r>
        <w:rPr>
          <w:rFonts w:ascii="Times New Roman"/>
          <w:b w:val="false"/>
          <w:i w:val="false"/>
          <w:color w:val="000000"/>
          <w:sz w:val="28"/>
        </w:rPr>
        <w:t xml:space="preserve">
      1117. Высота переподъема для одноканатных подъемных установок вертикальных и наклонных выработок (с углом наклона более 30 градусов) при наличии защиты, предусмотренной </w:t>
      </w:r>
      <w:r>
        <w:rPr>
          <w:rFonts w:ascii="Times New Roman"/>
          <w:b w:val="false"/>
          <w:i w:val="false"/>
          <w:color w:val="000000"/>
          <w:sz w:val="28"/>
        </w:rPr>
        <w:t>пунктом 1128</w:t>
      </w:r>
      <w:r>
        <w:rPr>
          <w:rFonts w:ascii="Times New Roman"/>
          <w:b w:val="false"/>
          <w:i w:val="false"/>
          <w:color w:val="000000"/>
          <w:sz w:val="28"/>
        </w:rPr>
        <w:t xml:space="preserve"> настоящих Правил, должна составлять:</w:t>
      </w:r>
    </w:p>
    <w:bookmarkEnd w:id="1646"/>
    <w:bookmarkStart w:name="z1712" w:id="1647"/>
    <w:p>
      <w:pPr>
        <w:spacing w:after="0"/>
        <w:ind w:left="0"/>
        <w:jc w:val="both"/>
      </w:pPr>
      <w:r>
        <w:rPr>
          <w:rFonts w:ascii="Times New Roman"/>
          <w:b w:val="false"/>
          <w:i w:val="false"/>
          <w:color w:val="000000"/>
          <w:sz w:val="28"/>
        </w:rPr>
        <w:t>
      1) на клетевых и скипо-клетевых подъемных установках со скоростью подъема более 3 метров в секунду - не менее 6 метров;</w:t>
      </w:r>
    </w:p>
    <w:bookmarkEnd w:id="1647"/>
    <w:bookmarkStart w:name="z1713" w:id="1648"/>
    <w:p>
      <w:pPr>
        <w:spacing w:after="0"/>
        <w:ind w:left="0"/>
        <w:jc w:val="both"/>
      </w:pPr>
      <w:r>
        <w:rPr>
          <w:rFonts w:ascii="Times New Roman"/>
          <w:b w:val="false"/>
          <w:i w:val="false"/>
          <w:color w:val="000000"/>
          <w:sz w:val="28"/>
        </w:rPr>
        <w:t>
      2) на клетевых подъемных установках со скоростью подъема до 3 метров в секунду - не менее 4 метров;</w:t>
      </w:r>
    </w:p>
    <w:bookmarkEnd w:id="1648"/>
    <w:bookmarkStart w:name="z1714" w:id="1649"/>
    <w:p>
      <w:pPr>
        <w:spacing w:after="0"/>
        <w:ind w:left="0"/>
        <w:jc w:val="both"/>
      </w:pPr>
      <w:r>
        <w:rPr>
          <w:rFonts w:ascii="Times New Roman"/>
          <w:b w:val="false"/>
          <w:i w:val="false"/>
          <w:color w:val="000000"/>
          <w:sz w:val="28"/>
        </w:rPr>
        <w:t>
      3) на грузовых подъемных установках со скипами и опрокидными клетями - не менее 2,5 метров;</w:t>
      </w:r>
    </w:p>
    <w:bookmarkEnd w:id="1649"/>
    <w:bookmarkStart w:name="z1715" w:id="1650"/>
    <w:p>
      <w:pPr>
        <w:spacing w:after="0"/>
        <w:ind w:left="0"/>
        <w:jc w:val="both"/>
      </w:pPr>
      <w:r>
        <w:rPr>
          <w:rFonts w:ascii="Times New Roman"/>
          <w:b w:val="false"/>
          <w:i w:val="false"/>
          <w:color w:val="000000"/>
          <w:sz w:val="28"/>
        </w:rPr>
        <w:t>
      4) на бадьевом (проходческом) подъеме при спуске и подъеме людей - не менее 4 метров.</w:t>
      </w:r>
    </w:p>
    <w:bookmarkEnd w:id="1650"/>
    <w:p>
      <w:pPr>
        <w:spacing w:after="0"/>
        <w:ind w:left="0"/>
        <w:jc w:val="both"/>
      </w:pPr>
      <w:r>
        <w:rPr>
          <w:rFonts w:ascii="Times New Roman"/>
          <w:b w:val="false"/>
          <w:i w:val="false"/>
          <w:color w:val="000000"/>
          <w:sz w:val="28"/>
        </w:rPr>
        <w:t>
      Для вновь проектируемых скиповых подъемных установок - не менее 3 метров, для клетевых и скипо-клетевых - не менее 6 метров (независимо от скорости равномерного хода).</w:t>
      </w:r>
    </w:p>
    <w:bookmarkStart w:name="z1716" w:id="1651"/>
    <w:p>
      <w:pPr>
        <w:spacing w:after="0"/>
        <w:ind w:left="0"/>
        <w:jc w:val="both"/>
      </w:pPr>
      <w:r>
        <w:rPr>
          <w:rFonts w:ascii="Times New Roman"/>
          <w:b w:val="false"/>
          <w:i w:val="false"/>
          <w:color w:val="000000"/>
          <w:sz w:val="28"/>
        </w:rPr>
        <w:t>
      1118. Высотой переподъема считают:</w:t>
      </w:r>
    </w:p>
    <w:bookmarkEnd w:id="1651"/>
    <w:bookmarkStart w:name="z1717" w:id="1652"/>
    <w:p>
      <w:pPr>
        <w:spacing w:after="0"/>
        <w:ind w:left="0"/>
        <w:jc w:val="both"/>
      </w:pPr>
      <w:r>
        <w:rPr>
          <w:rFonts w:ascii="Times New Roman"/>
          <w:b w:val="false"/>
          <w:i w:val="false"/>
          <w:color w:val="000000"/>
          <w:sz w:val="28"/>
        </w:rPr>
        <w:t>
      1) для неопрокидных клетей - высоту, на которую свободно поднимается клеть от нормального положения при разгрузке на верхней приемной площадке до соприкосновения верхнего жимка каната с ободом направляющего шкива или отдельных частей клети с элементами копра;</w:t>
      </w:r>
    </w:p>
    <w:bookmarkEnd w:id="1652"/>
    <w:bookmarkStart w:name="z1718" w:id="1653"/>
    <w:p>
      <w:pPr>
        <w:spacing w:after="0"/>
        <w:ind w:left="0"/>
        <w:jc w:val="both"/>
      </w:pPr>
      <w:r>
        <w:rPr>
          <w:rFonts w:ascii="Times New Roman"/>
          <w:b w:val="false"/>
          <w:i w:val="false"/>
          <w:color w:val="000000"/>
          <w:sz w:val="28"/>
        </w:rPr>
        <w:t>
      2) для опрокидных клетей при подъеме и спуске людей - высоту, на которую поднимается клеть от нормального положения при посадке людей до начала поворота платформы клети, если не имеется отвода разгрузочных направляющих при подъеме людей. При наличии отвода разгрузочных направляющих высоту переподъема считают от верхнего положения при посадке людей в соответствии с указаниями подпункта 1) настоящего пункта;</w:t>
      </w:r>
    </w:p>
    <w:bookmarkEnd w:id="1653"/>
    <w:bookmarkStart w:name="z1719" w:id="1654"/>
    <w:p>
      <w:pPr>
        <w:spacing w:after="0"/>
        <w:ind w:left="0"/>
        <w:jc w:val="both"/>
      </w:pPr>
      <w:r>
        <w:rPr>
          <w:rFonts w:ascii="Times New Roman"/>
          <w:b w:val="false"/>
          <w:i w:val="false"/>
          <w:color w:val="000000"/>
          <w:sz w:val="28"/>
        </w:rPr>
        <w:t>
      3) для грузовых подъемов в скипах и опрокидных клетях - высоту, на которую свободно поднимается скип или опрокидная клеть от нормального положения при разгрузке до соприкосновения верхнего жимка каната с ободом направляющего шкива самого скипа или опрокидной клети, или отдельных их частей с элементами копра;</w:t>
      </w:r>
    </w:p>
    <w:bookmarkEnd w:id="1654"/>
    <w:bookmarkStart w:name="z1720" w:id="1655"/>
    <w:p>
      <w:pPr>
        <w:spacing w:after="0"/>
        <w:ind w:left="0"/>
        <w:jc w:val="both"/>
      </w:pPr>
      <w:r>
        <w:rPr>
          <w:rFonts w:ascii="Times New Roman"/>
          <w:b w:val="false"/>
          <w:i w:val="false"/>
          <w:color w:val="000000"/>
          <w:sz w:val="28"/>
        </w:rPr>
        <w:t>
      4) для бадьевого подъема при спуске или подъеме людей - высоту, на которую свободно поднимается бадья от нулевой площадки до соприкосновения верхнего жимка каната или верхней кромки направляющей рамки с ободом направляющего шкива или с выступающими частями металлоконструкций подшкивной площадки. При этом высота, на которую поднимается бадья от верхней приемной площадки при разгрузке грузов до соприкосновения верхнего жимка каната или верхней кромки направляющей рамки с ободом направляющего шкива или металлоконструкциями подшкивной площадки, не менее 2,5 метров.</w:t>
      </w:r>
    </w:p>
    <w:bookmarkEnd w:id="1655"/>
    <w:p>
      <w:pPr>
        <w:spacing w:after="0"/>
        <w:ind w:left="0"/>
        <w:jc w:val="both"/>
      </w:pPr>
      <w:r>
        <w:rPr>
          <w:rFonts w:ascii="Times New Roman"/>
          <w:b w:val="false"/>
          <w:i w:val="false"/>
          <w:color w:val="000000"/>
          <w:sz w:val="28"/>
        </w:rPr>
        <w:t>
      Высота переподъема для многоканатных подъемных установок всех типов не менее 7 метров и состоит из высоты свободного переподъема не менее 3 метров и высоты для размещения предохранительных устройств.</w:t>
      </w:r>
    </w:p>
    <w:p>
      <w:pPr>
        <w:spacing w:after="0"/>
        <w:ind w:left="0"/>
        <w:jc w:val="both"/>
      </w:pPr>
      <w:r>
        <w:rPr>
          <w:rFonts w:ascii="Times New Roman"/>
          <w:b w:val="false"/>
          <w:i w:val="false"/>
          <w:color w:val="000000"/>
          <w:sz w:val="28"/>
        </w:rPr>
        <w:t>
      Свободный переподъем - высота, на которую свободно поднимается сосуд от нормального положения его при разгрузке на верхней приемной площадке до входа улавливающих органов сосуда в амортизатор верхнего предохранительного устройства.</w:t>
      </w:r>
    </w:p>
    <w:p>
      <w:pPr>
        <w:spacing w:after="0"/>
        <w:ind w:left="0"/>
        <w:jc w:val="both"/>
      </w:pPr>
      <w:r>
        <w:rPr>
          <w:rFonts w:ascii="Times New Roman"/>
          <w:b w:val="false"/>
          <w:i w:val="false"/>
          <w:color w:val="000000"/>
          <w:sz w:val="28"/>
        </w:rPr>
        <w:t>
      При расчете высоты для размещения предохранительных устройств учитывают величину рабочего хода амортизатора предохранительного устройства и дополнительного (резервного) хода амортизатора. Величина резервного хода не менее половины длины рабочего хода амортизатора.</w:t>
      </w:r>
    </w:p>
    <w:bookmarkStart w:name="z1721" w:id="1656"/>
    <w:p>
      <w:pPr>
        <w:spacing w:after="0"/>
        <w:ind w:left="0"/>
        <w:jc w:val="both"/>
      </w:pPr>
      <w:r>
        <w:rPr>
          <w:rFonts w:ascii="Times New Roman"/>
          <w:b w:val="false"/>
          <w:i w:val="false"/>
          <w:color w:val="000000"/>
          <w:sz w:val="28"/>
        </w:rPr>
        <w:t>
      1119. Путь переподъема для наклонных подъемных установок с углом наклона выработки до 30 градусов:</w:t>
      </w:r>
    </w:p>
    <w:bookmarkEnd w:id="1656"/>
    <w:bookmarkStart w:name="z1722" w:id="1657"/>
    <w:p>
      <w:pPr>
        <w:spacing w:after="0"/>
        <w:ind w:left="0"/>
        <w:jc w:val="both"/>
      </w:pPr>
      <w:r>
        <w:rPr>
          <w:rFonts w:ascii="Times New Roman"/>
          <w:b w:val="false"/>
          <w:i w:val="false"/>
          <w:color w:val="000000"/>
          <w:sz w:val="28"/>
        </w:rPr>
        <w:t>
      1) на двухконцевых подъемных установках - не менее 6 метров;</w:t>
      </w:r>
    </w:p>
    <w:bookmarkEnd w:id="1657"/>
    <w:bookmarkStart w:name="z1723" w:id="1658"/>
    <w:p>
      <w:pPr>
        <w:spacing w:after="0"/>
        <w:ind w:left="0"/>
        <w:jc w:val="both"/>
      </w:pPr>
      <w:r>
        <w:rPr>
          <w:rFonts w:ascii="Times New Roman"/>
          <w:b w:val="false"/>
          <w:i w:val="false"/>
          <w:color w:val="000000"/>
          <w:sz w:val="28"/>
        </w:rPr>
        <w:t>
      2) на действующих одноконцевых грузовых подъемных установках - не менее 2,5 метров, для проектируемых - не менее 4 метров;</w:t>
      </w:r>
    </w:p>
    <w:bookmarkEnd w:id="1658"/>
    <w:bookmarkStart w:name="z1724" w:id="1659"/>
    <w:p>
      <w:pPr>
        <w:spacing w:after="0"/>
        <w:ind w:left="0"/>
        <w:jc w:val="both"/>
      </w:pPr>
      <w:r>
        <w:rPr>
          <w:rFonts w:ascii="Times New Roman"/>
          <w:b w:val="false"/>
          <w:i w:val="false"/>
          <w:color w:val="000000"/>
          <w:sz w:val="28"/>
        </w:rPr>
        <w:t>
      3) на одноконцевых грузо-людских и людских подъемных установках - не менее 4 метров.</w:t>
      </w:r>
    </w:p>
    <w:bookmarkEnd w:id="1659"/>
    <w:p>
      <w:pPr>
        <w:spacing w:after="0"/>
        <w:ind w:left="0"/>
        <w:jc w:val="both"/>
      </w:pPr>
      <w:r>
        <w:rPr>
          <w:rFonts w:ascii="Times New Roman"/>
          <w:b w:val="false"/>
          <w:i w:val="false"/>
          <w:color w:val="000000"/>
          <w:sz w:val="28"/>
        </w:rPr>
        <w:t>
      Путем переподъема при доставке грузовыми и пассажирскими вагонетками считается расстояние, которое могут пройти вагонетки от нормального положения на верхней приемной площадке, обусловленного рабочим процессом (остановка вагонеток для перецепки партии, для посадки людей, для спуска партии в наклонный заезд), до места, где может произойти нарушение нормального режима движения вагонеток (соприкосновение верхнего жимка каната с ободом шкива или барабаном, передней вагонетки с элементами крепи или вентиляционной двери, поворот трассы рельсового пути при горизонтальных заездах, увеличение угла девиации каната до значения, при котором может произойти сход вагонеток с рельсов).</w:t>
      </w:r>
    </w:p>
    <w:bookmarkStart w:name="z1725" w:id="1660"/>
    <w:p>
      <w:pPr>
        <w:spacing w:after="0"/>
        <w:ind w:left="0"/>
        <w:jc w:val="both"/>
      </w:pPr>
      <w:r>
        <w:rPr>
          <w:rFonts w:ascii="Times New Roman"/>
          <w:b w:val="false"/>
          <w:i w:val="false"/>
          <w:color w:val="000000"/>
          <w:sz w:val="28"/>
        </w:rPr>
        <w:t>
      1120. При применении ручных воротков для спуска и подъема рабочих в шурфы и неглубокие шахты должны выполняться следующие условия:</w:t>
      </w:r>
    </w:p>
    <w:bookmarkEnd w:id="1660"/>
    <w:bookmarkStart w:name="z1726" w:id="1661"/>
    <w:p>
      <w:pPr>
        <w:spacing w:after="0"/>
        <w:ind w:left="0"/>
        <w:jc w:val="both"/>
      </w:pPr>
      <w:r>
        <w:rPr>
          <w:rFonts w:ascii="Times New Roman"/>
          <w:b w:val="false"/>
          <w:i w:val="false"/>
          <w:color w:val="000000"/>
          <w:sz w:val="28"/>
        </w:rPr>
        <w:t>
      1) ручные воротки оборудуются храповыми устройствами и автоматически действующими тормозами;</w:t>
      </w:r>
    </w:p>
    <w:bookmarkEnd w:id="1661"/>
    <w:bookmarkStart w:name="z1727" w:id="1662"/>
    <w:p>
      <w:pPr>
        <w:spacing w:after="0"/>
        <w:ind w:left="0"/>
        <w:jc w:val="both"/>
      </w:pPr>
      <w:r>
        <w:rPr>
          <w:rFonts w:ascii="Times New Roman"/>
          <w:b w:val="false"/>
          <w:i w:val="false"/>
          <w:color w:val="000000"/>
          <w:sz w:val="28"/>
        </w:rPr>
        <w:t>
      2) ручные воротки снабжены двумя стальными рукоятками; подъем или спуск людей и грузов ручным воротком обслуживается не менее чем двумя рабочими;</w:t>
      </w:r>
    </w:p>
    <w:bookmarkEnd w:id="1662"/>
    <w:bookmarkStart w:name="z1728" w:id="1663"/>
    <w:p>
      <w:pPr>
        <w:spacing w:after="0"/>
        <w:ind w:left="0"/>
        <w:jc w:val="both"/>
      </w:pPr>
      <w:r>
        <w:rPr>
          <w:rFonts w:ascii="Times New Roman"/>
          <w:b w:val="false"/>
          <w:i w:val="false"/>
          <w:color w:val="000000"/>
          <w:sz w:val="28"/>
        </w:rPr>
        <w:t>
      3) спуск и подъем людей производится со скоростью не более 1 метра в секунду;</w:t>
      </w:r>
    </w:p>
    <w:bookmarkEnd w:id="1663"/>
    <w:bookmarkStart w:name="z1729" w:id="1664"/>
    <w:p>
      <w:pPr>
        <w:spacing w:after="0"/>
        <w:ind w:left="0"/>
        <w:jc w:val="both"/>
      </w:pPr>
      <w:r>
        <w:rPr>
          <w:rFonts w:ascii="Times New Roman"/>
          <w:b w:val="false"/>
          <w:i w:val="false"/>
          <w:color w:val="000000"/>
          <w:sz w:val="28"/>
        </w:rPr>
        <w:t>
      4) крепежные лесные материалы и предметы при спуске в шахту или шурф привязаны к канату;</w:t>
      </w:r>
    </w:p>
    <w:bookmarkEnd w:id="1664"/>
    <w:bookmarkStart w:name="z1730" w:id="1665"/>
    <w:p>
      <w:pPr>
        <w:spacing w:after="0"/>
        <w:ind w:left="0"/>
        <w:jc w:val="both"/>
      </w:pPr>
      <w:r>
        <w:rPr>
          <w:rFonts w:ascii="Times New Roman"/>
          <w:b w:val="false"/>
          <w:i w:val="false"/>
          <w:color w:val="000000"/>
          <w:sz w:val="28"/>
        </w:rPr>
        <w:t>
      5) устройство воротка над устьем неглубоких шахт и шурфов обеспечивает безопасное снятие и подвешивание подъемных сосудов для занятых рабочих;</w:t>
      </w:r>
    </w:p>
    <w:bookmarkEnd w:id="1665"/>
    <w:bookmarkStart w:name="z1731" w:id="1666"/>
    <w:p>
      <w:pPr>
        <w:spacing w:after="0"/>
        <w:ind w:left="0"/>
        <w:jc w:val="both"/>
      </w:pPr>
      <w:r>
        <w:rPr>
          <w:rFonts w:ascii="Times New Roman"/>
          <w:b w:val="false"/>
          <w:i w:val="false"/>
          <w:color w:val="000000"/>
          <w:sz w:val="28"/>
        </w:rPr>
        <w:t>
      6) подъемные установки оборудуются сигнальными устройствами;</w:t>
      </w:r>
    </w:p>
    <w:bookmarkEnd w:id="1666"/>
    <w:bookmarkStart w:name="z1732" w:id="1667"/>
    <w:p>
      <w:pPr>
        <w:spacing w:after="0"/>
        <w:ind w:left="0"/>
        <w:jc w:val="both"/>
      </w:pPr>
      <w:r>
        <w:rPr>
          <w:rFonts w:ascii="Times New Roman"/>
          <w:b w:val="false"/>
          <w:i w:val="false"/>
          <w:color w:val="000000"/>
          <w:sz w:val="28"/>
        </w:rPr>
        <w:t>
      7) при углубке шурфов с применением воротка с бадьей конец каната прикреплен к валу воротка, на котором остаются неразвернутыми не менее трех витков каната. Прицепной крюк исправен и снабжен предохранительным затвором;</w:t>
      </w:r>
    </w:p>
    <w:bookmarkEnd w:id="1667"/>
    <w:bookmarkStart w:name="z1733" w:id="1668"/>
    <w:p>
      <w:pPr>
        <w:spacing w:after="0"/>
        <w:ind w:left="0"/>
        <w:jc w:val="both"/>
      </w:pPr>
      <w:r>
        <w:rPr>
          <w:rFonts w:ascii="Times New Roman"/>
          <w:b w:val="false"/>
          <w:i w:val="false"/>
          <w:color w:val="000000"/>
          <w:sz w:val="28"/>
        </w:rPr>
        <w:t>
      8) при подъеме и спуске людей ручным воротком допускается применение только стальных канатов с диаметром проволоки не менее 0,6 миллиметров.</w:t>
      </w:r>
    </w:p>
    <w:bookmarkEnd w:id="1668"/>
    <w:p>
      <w:pPr>
        <w:spacing w:after="0"/>
        <w:ind w:left="0"/>
        <w:jc w:val="both"/>
      </w:pPr>
      <w:r>
        <w:rPr>
          <w:rFonts w:ascii="Times New Roman"/>
          <w:b w:val="false"/>
          <w:i w:val="false"/>
          <w:color w:val="000000"/>
          <w:sz w:val="28"/>
        </w:rPr>
        <w:t>
      Отношение диаметра органа навивки к диаметру проволоки должно быть не менее 459 и к диаметру каната - не менее 30.</w:t>
      </w:r>
    </w:p>
    <w:bookmarkStart w:name="z1734" w:id="1669"/>
    <w:p>
      <w:pPr>
        <w:spacing w:after="0"/>
        <w:ind w:left="0"/>
        <w:jc w:val="both"/>
      </w:pPr>
      <w:r>
        <w:rPr>
          <w:rFonts w:ascii="Times New Roman"/>
          <w:b w:val="false"/>
          <w:i w:val="false"/>
          <w:color w:val="000000"/>
          <w:sz w:val="28"/>
        </w:rPr>
        <w:t>
      1121. Грузолюдские подъемные машины и лебедки оснащаются электрическим приводом с системой динамического торможения, устройствами, обеспечивающими возможность генераторного режима. Система динамического торможения в случае нарушения ее работы воздействует на предохранительный тормоз и имеет обратную электродинамическую связь. Грузолюдские подъемные машины и лебедки имеют резервный электродвигатель.</w:t>
      </w:r>
    </w:p>
    <w:bookmarkEnd w:id="1669"/>
    <w:p>
      <w:pPr>
        <w:spacing w:after="0"/>
        <w:ind w:left="0"/>
        <w:jc w:val="both"/>
      </w:pPr>
      <w:r>
        <w:rPr>
          <w:rFonts w:ascii="Times New Roman"/>
          <w:b w:val="false"/>
          <w:i w:val="false"/>
          <w:color w:val="000000"/>
          <w:sz w:val="28"/>
        </w:rPr>
        <w:t>
      Каждая подъемная машина оснащается рабочим и предохранительным механическим тормозами с независимым друг от друга включением привода. Указанные виды торможения осуществляются одним или двумя тормозными приводами. На подъемных установках предусматривается машины с двумя независимыми тормозными приводами. Предохранительный тормоз воздействует на орган навивки каната.</w:t>
      </w:r>
    </w:p>
    <w:p>
      <w:pPr>
        <w:spacing w:after="0"/>
        <w:ind w:left="0"/>
        <w:jc w:val="both"/>
      </w:pPr>
      <w:r>
        <w:rPr>
          <w:rFonts w:ascii="Times New Roman"/>
          <w:b w:val="false"/>
          <w:i w:val="false"/>
          <w:color w:val="000000"/>
          <w:sz w:val="28"/>
        </w:rPr>
        <w:t>
      Тормоза располагаются так, чтобы машинист мог свободно управлять ими, не сходя с рабочего места.</w:t>
      </w:r>
    </w:p>
    <w:bookmarkStart w:name="z1735" w:id="1670"/>
    <w:p>
      <w:pPr>
        <w:spacing w:after="0"/>
        <w:ind w:left="0"/>
        <w:jc w:val="both"/>
      </w:pPr>
      <w:r>
        <w:rPr>
          <w:rFonts w:ascii="Times New Roman"/>
          <w:b w:val="false"/>
          <w:i w:val="false"/>
          <w:color w:val="000000"/>
          <w:sz w:val="28"/>
        </w:rPr>
        <w:t>
      1122. Отношение наименьшего диаметра навивки к диаметру каната должно быть не менее:</w:t>
      </w:r>
    </w:p>
    <w:bookmarkEnd w:id="1670"/>
    <w:bookmarkStart w:name="z1736" w:id="1671"/>
    <w:p>
      <w:pPr>
        <w:spacing w:after="0"/>
        <w:ind w:left="0"/>
        <w:jc w:val="both"/>
      </w:pPr>
      <w:r>
        <w:rPr>
          <w:rFonts w:ascii="Times New Roman"/>
          <w:b w:val="false"/>
          <w:i w:val="false"/>
          <w:color w:val="000000"/>
          <w:sz w:val="28"/>
        </w:rPr>
        <w:t>
      1) 120 - для одноканатных подъемных машин со шкивом трения;</w:t>
      </w:r>
    </w:p>
    <w:bookmarkEnd w:id="1671"/>
    <w:bookmarkStart w:name="z1737" w:id="1672"/>
    <w:p>
      <w:pPr>
        <w:spacing w:after="0"/>
        <w:ind w:left="0"/>
        <w:jc w:val="both"/>
      </w:pPr>
      <w:r>
        <w:rPr>
          <w:rFonts w:ascii="Times New Roman"/>
          <w:b w:val="false"/>
          <w:i w:val="false"/>
          <w:color w:val="000000"/>
          <w:sz w:val="28"/>
        </w:rPr>
        <w:t>
      2) 100 - для многоканатных подъемных машин с отклоняющим шкивом;</w:t>
      </w:r>
    </w:p>
    <w:bookmarkEnd w:id="1672"/>
    <w:bookmarkStart w:name="z1738" w:id="1673"/>
    <w:p>
      <w:pPr>
        <w:spacing w:after="0"/>
        <w:ind w:left="0"/>
        <w:jc w:val="both"/>
      </w:pPr>
      <w:r>
        <w:rPr>
          <w:rFonts w:ascii="Times New Roman"/>
          <w:b w:val="false"/>
          <w:i w:val="false"/>
          <w:color w:val="000000"/>
          <w:sz w:val="28"/>
        </w:rPr>
        <w:t>
      3) 78 - для направляющих шкивов и барабанов одноканатных подъемных установок на поверхности, многоканатных установок без отклоняющего шкива;</w:t>
      </w:r>
    </w:p>
    <w:bookmarkEnd w:id="1673"/>
    <w:bookmarkStart w:name="z1739" w:id="1674"/>
    <w:p>
      <w:pPr>
        <w:spacing w:after="0"/>
        <w:ind w:left="0"/>
        <w:jc w:val="both"/>
      </w:pPr>
      <w:r>
        <w:rPr>
          <w:rFonts w:ascii="Times New Roman"/>
          <w:b w:val="false"/>
          <w:i w:val="false"/>
          <w:color w:val="000000"/>
          <w:sz w:val="28"/>
        </w:rPr>
        <w:t>
      4) 60 - для направляющих шкивов и барабанов подземных подъемных машин и лебедок, для машин и лебедок, используемых при проходке выработок;</w:t>
      </w:r>
    </w:p>
    <w:bookmarkEnd w:id="1674"/>
    <w:bookmarkStart w:name="z1740" w:id="1675"/>
    <w:p>
      <w:pPr>
        <w:spacing w:after="0"/>
        <w:ind w:left="0"/>
        <w:jc w:val="both"/>
      </w:pPr>
      <w:r>
        <w:rPr>
          <w:rFonts w:ascii="Times New Roman"/>
          <w:b w:val="false"/>
          <w:i w:val="false"/>
          <w:color w:val="000000"/>
          <w:sz w:val="28"/>
        </w:rPr>
        <w:t>
      5) 50 - для передвижных подъемных машин, направляющих шкивов и барабанов лебедок, применяемых на породных отвалах, для откаточных лебедок;</w:t>
      </w:r>
    </w:p>
    <w:bookmarkEnd w:id="1675"/>
    <w:bookmarkStart w:name="z1741" w:id="1676"/>
    <w:p>
      <w:pPr>
        <w:spacing w:after="0"/>
        <w:ind w:left="0"/>
        <w:jc w:val="both"/>
      </w:pPr>
      <w:r>
        <w:rPr>
          <w:rFonts w:ascii="Times New Roman"/>
          <w:b w:val="false"/>
          <w:i w:val="false"/>
          <w:color w:val="000000"/>
          <w:sz w:val="28"/>
        </w:rPr>
        <w:t>
      6) 20 - для направляющих шкивов и барабанов проходческих грузовых лебедок, предназначенных для подвески полков, подвесных насосов, трубопроводов, спасательных лестниц и опалубок.</w:t>
      </w:r>
    </w:p>
    <w:bookmarkEnd w:id="1676"/>
    <w:p>
      <w:pPr>
        <w:spacing w:after="0"/>
        <w:ind w:left="0"/>
        <w:jc w:val="both"/>
      </w:pPr>
      <w:r>
        <w:rPr>
          <w:rFonts w:ascii="Times New Roman"/>
          <w:b w:val="false"/>
          <w:i w:val="false"/>
          <w:color w:val="000000"/>
          <w:sz w:val="28"/>
        </w:rPr>
        <w:t>
      Для передвижных, вспомогательных и маневровых лебедок, для направляющих шкивов наклонных подъемных установок с углом обхвата шкива канатом до 15 градусов указанное отношение не ограничивается.</w:t>
      </w:r>
    </w:p>
    <w:bookmarkStart w:name="z1742" w:id="1677"/>
    <w:p>
      <w:pPr>
        <w:spacing w:after="0"/>
        <w:ind w:left="0"/>
        <w:jc w:val="both"/>
      </w:pPr>
      <w:r>
        <w:rPr>
          <w:rFonts w:ascii="Times New Roman"/>
          <w:b w:val="false"/>
          <w:i w:val="false"/>
          <w:color w:val="000000"/>
          <w:sz w:val="28"/>
        </w:rPr>
        <w:t>
      1123. Для грузо-людских и людских подъемных установок на вертикальных и наклонных (более 60 градусов) эксплуатационных стволах навивка каната на барабане должна быть однослойная, а также допускается:</w:t>
      </w:r>
    </w:p>
    <w:bookmarkEnd w:id="1677"/>
    <w:bookmarkStart w:name="z1743" w:id="1678"/>
    <w:p>
      <w:pPr>
        <w:spacing w:after="0"/>
        <w:ind w:left="0"/>
        <w:jc w:val="both"/>
      </w:pPr>
      <w:r>
        <w:rPr>
          <w:rFonts w:ascii="Times New Roman"/>
          <w:b w:val="false"/>
          <w:i w:val="false"/>
          <w:color w:val="000000"/>
          <w:sz w:val="28"/>
        </w:rPr>
        <w:t>
      1) двухслойная навивка каната на барабан - для грузовых вертикальных подъемных установок на поверхности и при подъеме и спуске людей по выработкам с углом наклона 30-60 градусов;</w:t>
      </w:r>
    </w:p>
    <w:bookmarkEnd w:id="1678"/>
    <w:bookmarkStart w:name="z1744" w:id="1679"/>
    <w:p>
      <w:pPr>
        <w:spacing w:after="0"/>
        <w:ind w:left="0"/>
        <w:jc w:val="both"/>
      </w:pPr>
      <w:r>
        <w:rPr>
          <w:rFonts w:ascii="Times New Roman"/>
          <w:b w:val="false"/>
          <w:i w:val="false"/>
          <w:color w:val="000000"/>
          <w:sz w:val="28"/>
        </w:rPr>
        <w:t>
      2) трехслойная навивка - при подъеме и спуске людей по наклонным выработкам с углом наклона до 30 градусов, при прохождении вертикальных и наклонных выработок, для грузовых подземных вертикальных и наклонных подъемных установок и грузовых наклонных откаточных установок на поверхности;</w:t>
      </w:r>
    </w:p>
    <w:bookmarkEnd w:id="1679"/>
    <w:bookmarkStart w:name="z1745" w:id="1680"/>
    <w:p>
      <w:pPr>
        <w:spacing w:after="0"/>
        <w:ind w:left="0"/>
        <w:jc w:val="both"/>
      </w:pPr>
      <w:r>
        <w:rPr>
          <w:rFonts w:ascii="Times New Roman"/>
          <w:b w:val="false"/>
          <w:i w:val="false"/>
          <w:color w:val="000000"/>
          <w:sz w:val="28"/>
        </w:rPr>
        <w:t>
      3) многослойная навивка - на аварийно-ремонтных и вспомогательных грузовых подъемных установках (породные отвалы, подъем грузов на эстакады, спуск и подъем грузов и вспомогательных материалов по участковым вертикальным и наклонным выработкам, остальным выработкам, по которым выполняется не более 10 циклов в смену), на проходческих (скорость не выше 0,4 метров в секунду) лебедках и лебедках для спасательных лестниц (скорость до 0,35 метров в секунду).</w:t>
      </w:r>
    </w:p>
    <w:bookmarkEnd w:id="1680"/>
    <w:bookmarkStart w:name="z1746" w:id="1681"/>
    <w:p>
      <w:pPr>
        <w:spacing w:after="0"/>
        <w:ind w:left="0"/>
        <w:jc w:val="both"/>
      </w:pPr>
      <w:r>
        <w:rPr>
          <w:rFonts w:ascii="Times New Roman"/>
          <w:b w:val="false"/>
          <w:i w:val="false"/>
          <w:color w:val="000000"/>
          <w:sz w:val="28"/>
        </w:rPr>
        <w:t>
      1124. Барабаны вновь монтируемых подъемных машин имеют реборды с двух сторон высотой не менее 1,5 диаметра каната. Навивочная поверхность барабанов имеет нарезанные спиральные канавки независимо от числа слоев навивки.</w:t>
      </w:r>
    </w:p>
    <w:bookmarkEnd w:id="1681"/>
    <w:p>
      <w:pPr>
        <w:spacing w:after="0"/>
        <w:ind w:left="0"/>
        <w:jc w:val="both"/>
      </w:pPr>
      <w:r>
        <w:rPr>
          <w:rFonts w:ascii="Times New Roman"/>
          <w:b w:val="false"/>
          <w:i w:val="false"/>
          <w:color w:val="000000"/>
          <w:sz w:val="28"/>
        </w:rPr>
        <w:t>
      При наличии более одного слоя навивки канатов на барабан, соблюдаются следующие условия:</w:t>
      </w:r>
    </w:p>
    <w:bookmarkStart w:name="z1747" w:id="1682"/>
    <w:p>
      <w:pPr>
        <w:spacing w:after="0"/>
        <w:ind w:left="0"/>
        <w:jc w:val="both"/>
      </w:pPr>
      <w:r>
        <w:rPr>
          <w:rFonts w:ascii="Times New Roman"/>
          <w:b w:val="false"/>
          <w:i w:val="false"/>
          <w:color w:val="000000"/>
          <w:sz w:val="28"/>
        </w:rPr>
        <w:t>
      1) реборда барабана выступает над верхним слоем на 2,5 диаметра каната;</w:t>
      </w:r>
    </w:p>
    <w:bookmarkEnd w:id="1682"/>
    <w:bookmarkStart w:name="z1748" w:id="1683"/>
    <w:p>
      <w:pPr>
        <w:spacing w:after="0"/>
        <w:ind w:left="0"/>
        <w:jc w:val="both"/>
      </w:pPr>
      <w:r>
        <w:rPr>
          <w:rFonts w:ascii="Times New Roman"/>
          <w:b w:val="false"/>
          <w:i w:val="false"/>
          <w:color w:val="000000"/>
          <w:sz w:val="28"/>
        </w:rPr>
        <w:t>
      2) за критическим участком каната длиной в четверть последнего витка нижнего ряда (переход на верхний ряд) ведется наблюдение (учет разорванных в этом месте проволок) и производится передвижение каната на четверть витка через каждые 2 месяца.</w:t>
      </w:r>
    </w:p>
    <w:bookmarkEnd w:id="1683"/>
    <w:bookmarkStart w:name="z1749" w:id="1684"/>
    <w:p>
      <w:pPr>
        <w:spacing w:after="0"/>
        <w:ind w:left="0"/>
        <w:jc w:val="both"/>
      </w:pPr>
      <w:r>
        <w:rPr>
          <w:rFonts w:ascii="Times New Roman"/>
          <w:b w:val="false"/>
          <w:i w:val="false"/>
          <w:color w:val="000000"/>
          <w:sz w:val="28"/>
        </w:rPr>
        <w:t>
      1125. Прикрепление каната к барабану выполняется так, чтобы при проходе каната через щель в цилиндре барабана он не деформировался острыми краями щели. Не допускается прикрепление конца каната к валу барабана. Крепление концов каната к барабану производится через предусмотренные на барабане устройства, позволяющие закрепить канат не менее чем в трех точках.</w:t>
      </w:r>
    </w:p>
    <w:bookmarkEnd w:id="1684"/>
    <w:p>
      <w:pPr>
        <w:spacing w:after="0"/>
        <w:ind w:left="0"/>
        <w:jc w:val="both"/>
      </w:pPr>
      <w:r>
        <w:rPr>
          <w:rFonts w:ascii="Times New Roman"/>
          <w:b w:val="false"/>
          <w:i w:val="false"/>
          <w:color w:val="000000"/>
          <w:sz w:val="28"/>
        </w:rPr>
        <w:t>
      Для ослабления натяжения каната в месте его прикрепления к барабану на поверхности последнего обеспечивается не менее трех витков трения на барабане, футерованном деревом или пресс-массой, и не менее пяти витков трения на барабанах, не футерованных фрикционными материалами. Кроме витков трения, предусматриваются запасные витки для периодических испытаний каната. Запасные витки располагаются как на поверхности барабана, так и внутри него. Бобины, предназначенные для размещения запасных витков каната, имеют устройства, позволяющие фиксировать их относительно барабана машины.</w:t>
      </w:r>
    </w:p>
    <w:bookmarkStart w:name="z1750" w:id="1685"/>
    <w:p>
      <w:pPr>
        <w:spacing w:after="0"/>
        <w:ind w:left="0"/>
        <w:jc w:val="both"/>
      </w:pPr>
      <w:r>
        <w:rPr>
          <w:rFonts w:ascii="Times New Roman"/>
          <w:b w:val="false"/>
          <w:i w:val="false"/>
          <w:color w:val="000000"/>
          <w:sz w:val="28"/>
        </w:rPr>
        <w:t>
      1126. Максимальная скорость подъема и спуска людей по вертикальным выработкам определяется проектом, но не более 12 метров в секунду, а по наклонным выработкам - 5 метров в секунду. При подъеме и спуске людей в бадьях по направляющим наибольшая скорость не более 8 метров в секунду, а в местах, где направляющие отсутствуют, - не более 1 метров в секунду.</w:t>
      </w:r>
    </w:p>
    <w:bookmarkEnd w:id="1685"/>
    <w:p>
      <w:pPr>
        <w:spacing w:after="0"/>
        <w:ind w:left="0"/>
        <w:jc w:val="both"/>
      </w:pPr>
      <w:r>
        <w:rPr>
          <w:rFonts w:ascii="Times New Roman"/>
          <w:b w:val="false"/>
          <w:i w:val="false"/>
          <w:color w:val="000000"/>
          <w:sz w:val="28"/>
        </w:rPr>
        <w:t>
      Максимальная скорость при подъҰме и спуске грузов по вертикальным выработкам определяется проектом с учетом технических характеристик подъемных установок, но не более 18 метров в секунду, а по наклонным выработкам не более 7 метров в секунду при подъеме грузов в скипах и 5 метров в секунду – при подъеме грузов в вагонетках.</w:t>
      </w:r>
    </w:p>
    <w:p>
      <w:pPr>
        <w:spacing w:after="0"/>
        <w:ind w:left="0"/>
        <w:jc w:val="both"/>
      </w:pPr>
      <w:r>
        <w:rPr>
          <w:rFonts w:ascii="Times New Roman"/>
          <w:b w:val="false"/>
          <w:i w:val="false"/>
          <w:color w:val="000000"/>
          <w:sz w:val="28"/>
        </w:rPr>
        <w:t>
      Спуск груза (противовеса при порожнем скипе) скиповой многоканатной подъемной установкой производится в режиме "ревизия".</w:t>
      </w:r>
    </w:p>
    <w:p>
      <w:pPr>
        <w:spacing w:after="0"/>
        <w:ind w:left="0"/>
        <w:jc w:val="both"/>
      </w:pPr>
      <w:r>
        <w:rPr>
          <w:rFonts w:ascii="Times New Roman"/>
          <w:b w:val="false"/>
          <w:i w:val="false"/>
          <w:color w:val="000000"/>
          <w:sz w:val="28"/>
        </w:rPr>
        <w:t>
      При подъеме и спуске грузов в бадьях по направляющим скорость движения бадей не более 12 метров в секунду, а в местах, где направляющие отсутствуют - 2 метров в секунду.</w:t>
      </w:r>
    </w:p>
    <w:p>
      <w:pPr>
        <w:spacing w:after="0"/>
        <w:ind w:left="0"/>
        <w:jc w:val="both"/>
      </w:pPr>
      <w:r>
        <w:rPr>
          <w:rFonts w:ascii="Times New Roman"/>
          <w:b w:val="false"/>
          <w:i w:val="false"/>
          <w:color w:val="000000"/>
          <w:sz w:val="28"/>
        </w:rPr>
        <w:t>
      Скорость подъемных сосудов при спуске - подъеме подвешенных под ними грузов должно быть не более 1/3 номинальной скорости для данного подъема. Скорость перемещения полков, насосов, труб водоотлива и проходческого оборудования, кроме спасательных лестниц, не более 0,2 метров в секунду, скорость перемещения спасательных лестниц не более 0,35 метров в секунду.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1126 с изменением, внесенным приказом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1" w:id="1686"/>
    <w:p>
      <w:pPr>
        <w:spacing w:after="0"/>
        <w:ind w:left="0"/>
        <w:jc w:val="both"/>
      </w:pPr>
      <w:r>
        <w:rPr>
          <w:rFonts w:ascii="Times New Roman"/>
          <w:b w:val="false"/>
          <w:i w:val="false"/>
          <w:color w:val="000000"/>
          <w:sz w:val="28"/>
        </w:rPr>
        <w:t xml:space="preserve">
      1127. Наибольшие значения величины среднего замедления подъемной установки, как при предохранительном, так и при рабочем (в экстренных случаях) торможении приведены в таблице </w:t>
      </w:r>
      <w:r>
        <w:rPr>
          <w:rFonts w:ascii="Times New Roman"/>
          <w:b w:val="false"/>
          <w:i w:val="false"/>
          <w:color w:val="000000"/>
          <w:sz w:val="28"/>
        </w:rPr>
        <w:t>приложения 27</w:t>
      </w:r>
      <w:r>
        <w:rPr>
          <w:rFonts w:ascii="Times New Roman"/>
          <w:b w:val="false"/>
          <w:i w:val="false"/>
          <w:color w:val="000000"/>
          <w:sz w:val="28"/>
        </w:rPr>
        <w:t xml:space="preserve"> к настоящим Правилам.</w:t>
      </w:r>
    </w:p>
    <w:bookmarkEnd w:id="1686"/>
    <w:p>
      <w:pPr>
        <w:spacing w:after="0"/>
        <w:ind w:left="0"/>
        <w:jc w:val="both"/>
      </w:pPr>
      <w:r>
        <w:rPr>
          <w:rFonts w:ascii="Times New Roman"/>
          <w:b w:val="false"/>
          <w:i w:val="false"/>
          <w:color w:val="000000"/>
          <w:sz w:val="28"/>
        </w:rPr>
        <w:t>
      Величина среднего замедления подъемной установки при предохранительном торможении не менее 0,75 метров в секунду при углах наклона выработок до 30 градусов и не менее 1,5 метров в секунду - при углах наклона выработок более 30 градусов.</w:t>
      </w:r>
    </w:p>
    <w:p>
      <w:pPr>
        <w:spacing w:after="0"/>
        <w:ind w:left="0"/>
        <w:jc w:val="both"/>
      </w:pPr>
      <w:r>
        <w:rPr>
          <w:rFonts w:ascii="Times New Roman"/>
          <w:b w:val="false"/>
          <w:i w:val="false"/>
          <w:color w:val="000000"/>
          <w:sz w:val="28"/>
        </w:rPr>
        <w:t>
      На подъемных установках с углами наклона выработок до 30 градусов допускаются замедления менее 0,75 метров в секунду, если при этом обеспечивается остановка поднимающегося сосуда в пределах пути переподъема, а опускающегося - на свободном участке пути, расположенном ниже посадочной площадки.</w:t>
      </w:r>
    </w:p>
    <w:p>
      <w:pPr>
        <w:spacing w:after="0"/>
        <w:ind w:left="0"/>
        <w:jc w:val="both"/>
      </w:pPr>
      <w:r>
        <w:rPr>
          <w:rFonts w:ascii="Times New Roman"/>
          <w:b w:val="false"/>
          <w:i w:val="false"/>
          <w:color w:val="000000"/>
          <w:sz w:val="28"/>
        </w:rPr>
        <w:t>
      Под средним замедлением понимается отношение максимальной скорости ко времени, протекающему с момента начала торможения до полной остановки подъемной машины. На подъемных установках со шкивами трения величина среднего замедления определяется на установившемся участке процесса торможения.</w:t>
      </w:r>
    </w:p>
    <w:p>
      <w:pPr>
        <w:spacing w:after="0"/>
        <w:ind w:left="0"/>
        <w:jc w:val="both"/>
      </w:pPr>
      <w:r>
        <w:rPr>
          <w:rFonts w:ascii="Times New Roman"/>
          <w:b w:val="false"/>
          <w:i w:val="false"/>
          <w:color w:val="000000"/>
          <w:sz w:val="28"/>
        </w:rPr>
        <w:t xml:space="preserve">
      В выработках с переменным углом наклона величина замедления подъемной установки для каждого из участков пути с постоянным углом должна быть не более соответствующих им значений, указанных в таблице  </w:t>
      </w:r>
      <w:r>
        <w:rPr>
          <w:rFonts w:ascii="Times New Roman"/>
          <w:b w:val="false"/>
          <w:i w:val="false"/>
          <w:color w:val="000000"/>
          <w:sz w:val="28"/>
        </w:rPr>
        <w:t>приложения 27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Величины замедлений для промежуточных углов наклона выработок, не указанных в таблице </w:t>
      </w:r>
      <w:r>
        <w:rPr>
          <w:rFonts w:ascii="Times New Roman"/>
          <w:b w:val="false"/>
          <w:i w:val="false"/>
          <w:color w:val="000000"/>
          <w:sz w:val="28"/>
        </w:rPr>
        <w:t>приложения 27</w:t>
      </w:r>
      <w:r>
        <w:rPr>
          <w:rFonts w:ascii="Times New Roman"/>
          <w:b w:val="false"/>
          <w:i w:val="false"/>
          <w:color w:val="000000"/>
          <w:sz w:val="28"/>
        </w:rPr>
        <w:t xml:space="preserve"> к настоящим Правилам, определяются путем линейной интерполяции.</w:t>
      </w:r>
    </w:p>
    <w:p>
      <w:pPr>
        <w:spacing w:after="0"/>
        <w:ind w:left="0"/>
        <w:jc w:val="both"/>
      </w:pPr>
      <w:r>
        <w:rPr>
          <w:rFonts w:ascii="Times New Roman"/>
          <w:b w:val="false"/>
          <w:i w:val="false"/>
          <w:color w:val="000000"/>
          <w:sz w:val="28"/>
        </w:rPr>
        <w:t>
      В установках со шкивами трения замедление как при рабочем, так и при предохранительном торможении не более величины, обусловленной возможностью проскальзывания каната по шкиву.</w:t>
      </w:r>
    </w:p>
    <w:p>
      <w:pPr>
        <w:spacing w:after="0"/>
        <w:ind w:left="0"/>
        <w:jc w:val="both"/>
      </w:pPr>
      <w:r>
        <w:rPr>
          <w:rFonts w:ascii="Times New Roman"/>
          <w:b w:val="false"/>
          <w:i w:val="false"/>
          <w:color w:val="000000"/>
          <w:sz w:val="28"/>
        </w:rPr>
        <w:t>
      На действующих одноканатных и многоканатных скиповых подъемных установках со шкивом трения с целью исключения скольжения канатов допускается ограничить нижний предел замедления величиной 1,2 метров в секунду при условии оборудования таких установок блокировкой, исключающей возможность спуска груза со скоростью более 1 метров в секунду.</w:t>
      </w:r>
    </w:p>
    <w:p>
      <w:pPr>
        <w:spacing w:after="0"/>
        <w:ind w:left="0"/>
        <w:jc w:val="both"/>
      </w:pPr>
      <w:r>
        <w:rPr>
          <w:rFonts w:ascii="Times New Roman"/>
          <w:b w:val="false"/>
          <w:i w:val="false"/>
          <w:color w:val="000000"/>
          <w:sz w:val="28"/>
        </w:rPr>
        <w:t>
      Подъемные установки со шкивами трения, на которых регулировкой тормозной системы невозможно обеспечить требуемые замедления, оснащаются системами избирательного или автоматически регулируемого предохранительного торможения.</w:t>
      </w:r>
    </w:p>
    <w:p>
      <w:pPr>
        <w:spacing w:after="0"/>
        <w:ind w:left="0"/>
        <w:jc w:val="both"/>
      </w:pPr>
      <w:r>
        <w:rPr>
          <w:rFonts w:ascii="Times New Roman"/>
          <w:b w:val="false"/>
          <w:i w:val="false"/>
          <w:color w:val="000000"/>
          <w:sz w:val="28"/>
        </w:rPr>
        <w:t>
      Требования данного параграфа не распространяются на проходческие лебедки и лебедки спасательных лестниц (при скорости движения концевого груза не более 0,2 и 0,35 метров в секунду соответственно).</w:t>
      </w:r>
    </w:p>
    <w:bookmarkStart w:name="z1752" w:id="1687"/>
    <w:p>
      <w:pPr>
        <w:spacing w:after="0"/>
        <w:ind w:left="0"/>
        <w:jc w:val="both"/>
      </w:pPr>
      <w:r>
        <w:rPr>
          <w:rFonts w:ascii="Times New Roman"/>
          <w:b w:val="false"/>
          <w:i w:val="false"/>
          <w:color w:val="000000"/>
          <w:sz w:val="28"/>
        </w:rPr>
        <w:t>
      1128. Для защиты от переподъема и превышения скорости шахтная подъемная установка снабжается предохранительными устройствами:</w:t>
      </w:r>
    </w:p>
    <w:bookmarkEnd w:id="1687"/>
    <w:bookmarkStart w:name="z1753" w:id="1688"/>
    <w:p>
      <w:pPr>
        <w:spacing w:after="0"/>
        <w:ind w:left="0"/>
        <w:jc w:val="both"/>
      </w:pPr>
      <w:r>
        <w:rPr>
          <w:rFonts w:ascii="Times New Roman"/>
          <w:b w:val="false"/>
          <w:i w:val="false"/>
          <w:color w:val="000000"/>
          <w:sz w:val="28"/>
        </w:rPr>
        <w:t>
      1) для каждого подъемного сосуда (противовеса) концевым выключателем, установленным на копре, предназначенным для выключения подъемной машины и включения предохранительного тормоза при подъеме сосуда на 0,5 метров выше уровня приемной площадки (нормальное положение его при разгрузке), и двумя концевыми выключателями, установленными на указателе глубины или на регуляторе хода и предназначенными для дублирования работы концевых выключателей, установленных на копре. В наклонных выработках концевые выключатели устанавливаются на расстоянии 0,5 метров от места остановки:</w:t>
      </w:r>
    </w:p>
    <w:bookmarkEnd w:id="1688"/>
    <w:p>
      <w:pPr>
        <w:spacing w:after="0"/>
        <w:ind w:left="0"/>
        <w:jc w:val="both"/>
      </w:pPr>
      <w:r>
        <w:rPr>
          <w:rFonts w:ascii="Times New Roman"/>
          <w:b w:val="false"/>
          <w:i w:val="false"/>
          <w:color w:val="000000"/>
          <w:sz w:val="28"/>
        </w:rPr>
        <w:t>
      людских вагонеток - при посадке людей на верхней посадочной площадке;</w:t>
      </w:r>
    </w:p>
    <w:p>
      <w:pPr>
        <w:spacing w:after="0"/>
        <w:ind w:left="0"/>
        <w:jc w:val="both"/>
      </w:pPr>
      <w:r>
        <w:rPr>
          <w:rFonts w:ascii="Times New Roman"/>
          <w:b w:val="false"/>
          <w:i w:val="false"/>
          <w:color w:val="000000"/>
          <w:sz w:val="28"/>
        </w:rPr>
        <w:t>
      грузовой партии - перед спуском ее в наклонный заезд.</w:t>
      </w:r>
    </w:p>
    <w:p>
      <w:pPr>
        <w:spacing w:after="0"/>
        <w:ind w:left="0"/>
        <w:jc w:val="both"/>
      </w:pPr>
      <w:r>
        <w:rPr>
          <w:rFonts w:ascii="Times New Roman"/>
          <w:b w:val="false"/>
          <w:i w:val="false"/>
          <w:color w:val="000000"/>
          <w:sz w:val="28"/>
        </w:rPr>
        <w:t>
      Подъемные установки с опрокидными клетями имеют дополнительные концевые выключатели, установленные на копре на 0,5 метров выше уровня площадки, предназначенной для посадки людей в клети. Работа этих концевых выключателей дублируются концевыми выключателями, установленными на указателях глубины (регуляторов хода).</w:t>
      </w:r>
    </w:p>
    <w:p>
      <w:pPr>
        <w:spacing w:after="0"/>
        <w:ind w:left="0"/>
        <w:jc w:val="both"/>
      </w:pPr>
      <w:r>
        <w:rPr>
          <w:rFonts w:ascii="Times New Roman"/>
          <w:b w:val="false"/>
          <w:i w:val="false"/>
          <w:color w:val="000000"/>
          <w:sz w:val="28"/>
        </w:rPr>
        <w:t>
      Допускается установка дублирующих концевых выключателей на копре на одном уровне с основными при питании их отдельными кабелями и установке на пульте управления машиной для каждого из них отдельных кнопок (без фиксации положения), предназначенных для проверки исправности выключателей. Дополнительные концевые выключатели (основные и дублирующие) на установках с опрокидными клетями включаются в цепь защиты в зависимости от заданного режима "груз" и "люди";</w:t>
      </w:r>
    </w:p>
    <w:bookmarkStart w:name="z1754" w:id="1689"/>
    <w:p>
      <w:pPr>
        <w:spacing w:after="0"/>
        <w:ind w:left="0"/>
        <w:jc w:val="both"/>
      </w:pPr>
      <w:r>
        <w:rPr>
          <w:rFonts w:ascii="Times New Roman"/>
          <w:b w:val="false"/>
          <w:i w:val="false"/>
          <w:color w:val="000000"/>
          <w:sz w:val="28"/>
        </w:rPr>
        <w:t>
      2) ограничителем скорости, вызывающим включение предохранительного тормоза в случае:</w:t>
      </w:r>
    </w:p>
    <w:bookmarkEnd w:id="1689"/>
    <w:p>
      <w:pPr>
        <w:spacing w:after="0"/>
        <w:ind w:left="0"/>
        <w:jc w:val="both"/>
      </w:pPr>
      <w:r>
        <w:rPr>
          <w:rFonts w:ascii="Times New Roman"/>
          <w:b w:val="false"/>
          <w:i w:val="false"/>
          <w:color w:val="000000"/>
          <w:sz w:val="28"/>
        </w:rPr>
        <w:t>
      превышения в период замедления скорости защитной тахограммы, величина которой в каждой точке пути замедления определяется исходя из условий предотвращения аварийного переподъема скипов и жесткой посадки клети (скорость более 1 метра в секунду);</w:t>
      </w:r>
    </w:p>
    <w:p>
      <w:pPr>
        <w:spacing w:after="0"/>
        <w:ind w:left="0"/>
        <w:jc w:val="both"/>
      </w:pPr>
      <w:r>
        <w:rPr>
          <w:rFonts w:ascii="Times New Roman"/>
          <w:b w:val="false"/>
          <w:i w:val="false"/>
          <w:color w:val="000000"/>
          <w:sz w:val="28"/>
        </w:rPr>
        <w:t>
      превышения скорости равномерного хода на 15 процентов;</w:t>
      </w:r>
    </w:p>
    <w:p>
      <w:pPr>
        <w:spacing w:after="0"/>
        <w:ind w:left="0"/>
        <w:jc w:val="both"/>
      </w:pPr>
      <w:r>
        <w:rPr>
          <w:rFonts w:ascii="Times New Roman"/>
          <w:b w:val="false"/>
          <w:i w:val="false"/>
          <w:color w:val="000000"/>
          <w:sz w:val="28"/>
        </w:rPr>
        <w:t>
      подхода сосуда к верхней и нижней приемным площадкам, к жестким направляющим при канатной армировке ствола со скоростью более 1 метра в секунду при спуске - подъеме людей и 1,5 метров в секунду - при спуске - подъеме груза.</w:t>
      </w:r>
    </w:p>
    <w:p>
      <w:pPr>
        <w:spacing w:after="0"/>
        <w:ind w:left="0"/>
        <w:jc w:val="both"/>
      </w:pPr>
      <w:r>
        <w:rPr>
          <w:rFonts w:ascii="Times New Roman"/>
          <w:b w:val="false"/>
          <w:i w:val="false"/>
          <w:color w:val="000000"/>
          <w:sz w:val="28"/>
        </w:rPr>
        <w:t>
      Требования подпункта 2) настоящего пункта распространяются на действующие подъемные установки со скоростью движения свыше 3 метров в секунду и вновь проектируемые - со скоростью свыше 2 метров в секунду. Остальные подъемные установки оснащаются аппаратами, выключающими установку в случае превышения скорости равномерного хода на 15 процентов.</w:t>
      </w:r>
    </w:p>
    <w:bookmarkStart w:name="z1755" w:id="1690"/>
    <w:p>
      <w:pPr>
        <w:spacing w:after="0"/>
        <w:ind w:left="0"/>
        <w:jc w:val="both"/>
      </w:pPr>
      <w:r>
        <w:rPr>
          <w:rFonts w:ascii="Times New Roman"/>
          <w:b w:val="false"/>
          <w:i w:val="false"/>
          <w:color w:val="000000"/>
          <w:sz w:val="28"/>
        </w:rPr>
        <w:t>
      1129. Шахтные подъемные установки оборудуются следующими защитными и блокировочными устройствами:</w:t>
      </w:r>
    </w:p>
    <w:bookmarkEnd w:id="1690"/>
    <w:bookmarkStart w:name="z1756" w:id="1691"/>
    <w:p>
      <w:pPr>
        <w:spacing w:after="0"/>
        <w:ind w:left="0"/>
        <w:jc w:val="both"/>
      </w:pPr>
      <w:r>
        <w:rPr>
          <w:rFonts w:ascii="Times New Roman"/>
          <w:b w:val="false"/>
          <w:i w:val="false"/>
          <w:color w:val="000000"/>
          <w:sz w:val="28"/>
        </w:rPr>
        <w:t>
      1) максимальной и нулевой защитой, действующей при перегрузке электродвигателя и отсутствии напряжения;</w:t>
      </w:r>
    </w:p>
    <w:bookmarkEnd w:id="1691"/>
    <w:bookmarkStart w:name="z1757" w:id="1692"/>
    <w:p>
      <w:pPr>
        <w:spacing w:after="0"/>
        <w:ind w:left="0"/>
        <w:jc w:val="both"/>
      </w:pPr>
      <w:r>
        <w:rPr>
          <w:rFonts w:ascii="Times New Roman"/>
          <w:b w:val="false"/>
          <w:i w:val="false"/>
          <w:color w:val="000000"/>
          <w:sz w:val="28"/>
        </w:rPr>
        <w:t>
      2) защитой от провисания струны и напуска каната в стволе;</w:t>
      </w:r>
    </w:p>
    <w:bookmarkEnd w:id="1692"/>
    <w:bookmarkStart w:name="z1758" w:id="1693"/>
    <w:p>
      <w:pPr>
        <w:spacing w:after="0"/>
        <w:ind w:left="0"/>
        <w:jc w:val="both"/>
      </w:pPr>
      <w:r>
        <w:rPr>
          <w:rFonts w:ascii="Times New Roman"/>
          <w:b w:val="false"/>
          <w:i w:val="false"/>
          <w:color w:val="000000"/>
          <w:sz w:val="28"/>
        </w:rPr>
        <w:t>
      3) блокировкой предохранительных решеток стволов на приемных площадках, включающей сигнал "стоп" у машиниста при открытых решетках и не допускающей открывания решеток при отсутствии клети на приемной площадке горизонта;</w:t>
      </w:r>
    </w:p>
    <w:bookmarkEnd w:id="1693"/>
    <w:bookmarkStart w:name="z1759" w:id="1694"/>
    <w:p>
      <w:pPr>
        <w:spacing w:after="0"/>
        <w:ind w:left="0"/>
        <w:jc w:val="both"/>
      </w:pPr>
      <w:r>
        <w:rPr>
          <w:rFonts w:ascii="Times New Roman"/>
          <w:b w:val="false"/>
          <w:i w:val="false"/>
          <w:color w:val="000000"/>
          <w:sz w:val="28"/>
        </w:rPr>
        <w:t>
      4) блокировкой, позволяющей включить двигатель после переподъема сосуда только в направлении ликвидации переподъема;</w:t>
      </w:r>
    </w:p>
    <w:bookmarkEnd w:id="1694"/>
    <w:bookmarkStart w:name="z1760" w:id="1695"/>
    <w:p>
      <w:pPr>
        <w:spacing w:after="0"/>
        <w:ind w:left="0"/>
        <w:jc w:val="both"/>
      </w:pPr>
      <w:r>
        <w:rPr>
          <w:rFonts w:ascii="Times New Roman"/>
          <w:b w:val="false"/>
          <w:i w:val="false"/>
          <w:color w:val="000000"/>
          <w:sz w:val="28"/>
        </w:rPr>
        <w:t>
      5) дуговой блокировкой между контакторами реверса, а также блокировкой динамического торможения;</w:t>
      </w:r>
    </w:p>
    <w:bookmarkEnd w:id="1695"/>
    <w:bookmarkStart w:name="z1761" w:id="1696"/>
    <w:p>
      <w:pPr>
        <w:spacing w:after="0"/>
        <w:ind w:left="0"/>
        <w:jc w:val="both"/>
      </w:pPr>
      <w:r>
        <w:rPr>
          <w:rFonts w:ascii="Times New Roman"/>
          <w:b w:val="false"/>
          <w:i w:val="false"/>
          <w:color w:val="000000"/>
          <w:sz w:val="28"/>
        </w:rPr>
        <w:t>
      6) блокировкой, предотвращающей снятие предохранительного тормоза, если рукоятка рабочего тормоза не находится в положении "заторможено", а рукоятка аппарата управления (контроллера) - в нулевом положении;</w:t>
      </w:r>
    </w:p>
    <w:bookmarkEnd w:id="1696"/>
    <w:bookmarkStart w:name="z1762" w:id="1697"/>
    <w:p>
      <w:pPr>
        <w:spacing w:after="0"/>
        <w:ind w:left="0"/>
        <w:jc w:val="both"/>
      </w:pPr>
      <w:r>
        <w:rPr>
          <w:rFonts w:ascii="Times New Roman"/>
          <w:b w:val="false"/>
          <w:i w:val="false"/>
          <w:color w:val="000000"/>
          <w:sz w:val="28"/>
        </w:rPr>
        <w:t>
      7) блокировкой, обеспечивающей при проходке ствола остановку бадьи за 5 метров до подхода ее к рабочему полку во время возведения крепи и при подходе к забою ствола;</w:t>
      </w:r>
    </w:p>
    <w:bookmarkEnd w:id="1697"/>
    <w:bookmarkStart w:name="z1763" w:id="1698"/>
    <w:p>
      <w:pPr>
        <w:spacing w:after="0"/>
        <w:ind w:left="0"/>
        <w:jc w:val="both"/>
      </w:pPr>
      <w:r>
        <w:rPr>
          <w:rFonts w:ascii="Times New Roman"/>
          <w:b w:val="false"/>
          <w:i w:val="false"/>
          <w:color w:val="000000"/>
          <w:sz w:val="28"/>
        </w:rPr>
        <w:t>
      8) защитой от зависания сосудов в разгрузочных кривых;</w:t>
      </w:r>
    </w:p>
    <w:bookmarkEnd w:id="1698"/>
    <w:bookmarkStart w:name="z1764" w:id="1699"/>
    <w:p>
      <w:pPr>
        <w:spacing w:after="0"/>
        <w:ind w:left="0"/>
        <w:jc w:val="both"/>
      </w:pPr>
      <w:r>
        <w:rPr>
          <w:rFonts w:ascii="Times New Roman"/>
          <w:b w:val="false"/>
          <w:i w:val="false"/>
          <w:color w:val="000000"/>
          <w:sz w:val="28"/>
        </w:rPr>
        <w:t>
      9) блокировкой от скольжения канатов;</w:t>
      </w:r>
    </w:p>
    <w:bookmarkEnd w:id="1699"/>
    <w:bookmarkStart w:name="z1765" w:id="1700"/>
    <w:p>
      <w:pPr>
        <w:spacing w:after="0"/>
        <w:ind w:left="0"/>
        <w:jc w:val="both"/>
      </w:pPr>
      <w:r>
        <w:rPr>
          <w:rFonts w:ascii="Times New Roman"/>
          <w:b w:val="false"/>
          <w:i w:val="false"/>
          <w:color w:val="000000"/>
          <w:sz w:val="28"/>
        </w:rPr>
        <w:t>
      10) блокировкой, обеспечивающей при проходке и углубке ствола остановку бадьи за 10 метров до подхода ее к закрытой ляде;</w:t>
      </w:r>
    </w:p>
    <w:bookmarkEnd w:id="1700"/>
    <w:bookmarkStart w:name="z1766" w:id="1701"/>
    <w:p>
      <w:pPr>
        <w:spacing w:after="0"/>
        <w:ind w:left="0"/>
        <w:jc w:val="both"/>
      </w:pPr>
      <w:r>
        <w:rPr>
          <w:rFonts w:ascii="Times New Roman"/>
          <w:b w:val="false"/>
          <w:i w:val="false"/>
          <w:color w:val="000000"/>
          <w:sz w:val="28"/>
        </w:rPr>
        <w:t>
      11) устройством, подающим сигнал стволовому или машинисту при выдергивании тормозных канатов в месте их крепления в зумпфе;</w:t>
      </w:r>
    </w:p>
    <w:bookmarkEnd w:id="1701"/>
    <w:bookmarkStart w:name="z1767" w:id="1702"/>
    <w:p>
      <w:pPr>
        <w:spacing w:after="0"/>
        <w:ind w:left="0"/>
        <w:jc w:val="both"/>
      </w:pPr>
      <w:r>
        <w:rPr>
          <w:rFonts w:ascii="Times New Roman"/>
          <w:b w:val="false"/>
          <w:i w:val="false"/>
          <w:color w:val="000000"/>
          <w:sz w:val="28"/>
        </w:rPr>
        <w:t>
      12) устройством, подающим сигнал машинисту при недопустимом поднятии петли уравновешивающего каната;</w:t>
      </w:r>
    </w:p>
    <w:bookmarkEnd w:id="1702"/>
    <w:bookmarkStart w:name="z1768" w:id="1703"/>
    <w:p>
      <w:pPr>
        <w:spacing w:after="0"/>
        <w:ind w:left="0"/>
        <w:jc w:val="both"/>
      </w:pPr>
      <w:r>
        <w:rPr>
          <w:rFonts w:ascii="Times New Roman"/>
          <w:b w:val="false"/>
          <w:i w:val="false"/>
          <w:color w:val="000000"/>
          <w:sz w:val="28"/>
        </w:rPr>
        <w:t>
      13) дублирующим ограничителем скорости, если основной ограничитель не имеет полного самоконтроля. Это требование распространяется только на людские и грузо-людские подъемные установки;</w:t>
      </w:r>
    </w:p>
    <w:bookmarkEnd w:id="1703"/>
    <w:bookmarkStart w:name="z1769" w:id="1704"/>
    <w:p>
      <w:pPr>
        <w:spacing w:after="0"/>
        <w:ind w:left="0"/>
        <w:jc w:val="both"/>
      </w:pPr>
      <w:r>
        <w:rPr>
          <w:rFonts w:ascii="Times New Roman"/>
          <w:b w:val="false"/>
          <w:i w:val="false"/>
          <w:color w:val="000000"/>
          <w:sz w:val="28"/>
        </w:rPr>
        <w:t>
      14) блокировкой от чрезмерного износа тормозных колодок, срабатывающей при увеличении зазора между ободом барабана и тормозной колодкой более чем на 2 миллиметра. Это требование не распространяется на грузовые подземные и проходческие лебедки;</w:t>
      </w:r>
    </w:p>
    <w:bookmarkEnd w:id="1704"/>
    <w:bookmarkStart w:name="z1770" w:id="1705"/>
    <w:p>
      <w:pPr>
        <w:spacing w:after="0"/>
        <w:ind w:left="0"/>
        <w:jc w:val="both"/>
      </w:pPr>
      <w:r>
        <w:rPr>
          <w:rFonts w:ascii="Times New Roman"/>
          <w:b w:val="false"/>
          <w:i w:val="false"/>
          <w:color w:val="000000"/>
          <w:sz w:val="28"/>
        </w:rPr>
        <w:t>
      15) устройством сигнализации о зависании направляющей рамки бадьевого подъема;</w:t>
      </w:r>
    </w:p>
    <w:bookmarkEnd w:id="1705"/>
    <w:bookmarkStart w:name="z1771" w:id="1706"/>
    <w:p>
      <w:pPr>
        <w:spacing w:after="0"/>
        <w:ind w:left="0"/>
        <w:jc w:val="both"/>
      </w:pPr>
      <w:r>
        <w:rPr>
          <w:rFonts w:ascii="Times New Roman"/>
          <w:b w:val="false"/>
          <w:i w:val="false"/>
          <w:color w:val="000000"/>
          <w:sz w:val="28"/>
        </w:rPr>
        <w:t>
      16) устройством, сигнализирующим машинисту о положении качающихся площадок и посадочных кулаков;</w:t>
      </w:r>
    </w:p>
    <w:bookmarkEnd w:id="1706"/>
    <w:bookmarkStart w:name="z1772" w:id="1707"/>
    <w:p>
      <w:pPr>
        <w:spacing w:after="0"/>
        <w:ind w:left="0"/>
        <w:jc w:val="both"/>
      </w:pPr>
      <w:r>
        <w:rPr>
          <w:rFonts w:ascii="Times New Roman"/>
          <w:b w:val="false"/>
          <w:i w:val="false"/>
          <w:color w:val="000000"/>
          <w:sz w:val="28"/>
        </w:rPr>
        <w:t>
      17) автоматическим звонком, сигнализирующим о начале периода замедления.</w:t>
      </w:r>
    </w:p>
    <w:bookmarkEnd w:id="1707"/>
    <w:bookmarkStart w:name="z1773" w:id="1708"/>
    <w:p>
      <w:pPr>
        <w:spacing w:after="0"/>
        <w:ind w:left="0"/>
        <w:jc w:val="both"/>
      </w:pPr>
      <w:r>
        <w:rPr>
          <w:rFonts w:ascii="Times New Roman"/>
          <w:b w:val="false"/>
          <w:i w:val="false"/>
          <w:color w:val="000000"/>
          <w:sz w:val="28"/>
        </w:rPr>
        <w:t>
      1130. В каждой подъемной машине и лебедке предусматривается рабочее и предохранительное механическое торможение с независимым друг от друга включением привода.</w:t>
      </w:r>
    </w:p>
    <w:bookmarkEnd w:id="1708"/>
    <w:bookmarkStart w:name="z1774" w:id="1709"/>
    <w:p>
      <w:pPr>
        <w:spacing w:after="0"/>
        <w:ind w:left="0"/>
        <w:jc w:val="both"/>
      </w:pPr>
      <w:r>
        <w:rPr>
          <w:rFonts w:ascii="Times New Roman"/>
          <w:b w:val="false"/>
          <w:i w:val="false"/>
          <w:color w:val="000000"/>
          <w:sz w:val="28"/>
        </w:rPr>
        <w:t>
      1131. Продолжительность холостого хода предохранительного тормоза подъемной машины не превышает 0,5 секунд. Время срабатывания предохранительного тормоза (с учетом времени холостого хода) не превышает 0,8 секунд.</w:t>
      </w:r>
    </w:p>
    <w:bookmarkEnd w:id="1709"/>
    <w:p>
      <w:pPr>
        <w:spacing w:after="0"/>
        <w:ind w:left="0"/>
        <w:jc w:val="both"/>
      </w:pPr>
      <w:r>
        <w:rPr>
          <w:rFonts w:ascii="Times New Roman"/>
          <w:b w:val="false"/>
          <w:i w:val="false"/>
          <w:color w:val="000000"/>
          <w:sz w:val="28"/>
        </w:rPr>
        <w:t>
      Продолжительность холостого хода предохранительного тормоза грузовых проходческих лебедок не превышает 1,5 секунд.</w:t>
      </w:r>
    </w:p>
    <w:bookmarkStart w:name="z1775" w:id="1710"/>
    <w:p>
      <w:pPr>
        <w:spacing w:after="0"/>
        <w:ind w:left="0"/>
        <w:jc w:val="both"/>
      </w:pPr>
      <w:r>
        <w:rPr>
          <w:rFonts w:ascii="Times New Roman"/>
          <w:b w:val="false"/>
          <w:i w:val="false"/>
          <w:color w:val="000000"/>
          <w:sz w:val="28"/>
        </w:rPr>
        <w:t>
      1132. Включение предохранительного тормоза сопровождается автоматическим выключением энергии, питающей двигатель подъемной машины. Предохранительный тормоз приводится в действие при срабатывании защиты и от аварийной кнопки машиниста подъема.</w:t>
      </w:r>
    </w:p>
    <w:bookmarkEnd w:id="1710"/>
    <w:bookmarkStart w:name="z1776" w:id="1711"/>
    <w:p>
      <w:pPr>
        <w:spacing w:after="0"/>
        <w:ind w:left="0"/>
        <w:jc w:val="both"/>
      </w:pPr>
      <w:r>
        <w:rPr>
          <w:rFonts w:ascii="Times New Roman"/>
          <w:b w:val="false"/>
          <w:i w:val="false"/>
          <w:color w:val="000000"/>
          <w:sz w:val="28"/>
        </w:rPr>
        <w:t>
      1133. На случай регулировки положения барабанов или ремонта тормозного устройства помимо тормоза в каждой подъемной машине предусматривается стопорное устройство.</w:t>
      </w:r>
    </w:p>
    <w:bookmarkEnd w:id="1711"/>
    <w:p>
      <w:pPr>
        <w:spacing w:after="0"/>
        <w:ind w:left="0"/>
        <w:jc w:val="both"/>
      </w:pPr>
      <w:r>
        <w:rPr>
          <w:rFonts w:ascii="Times New Roman"/>
          <w:b w:val="false"/>
          <w:i w:val="false"/>
          <w:color w:val="000000"/>
          <w:sz w:val="28"/>
        </w:rPr>
        <w:t>
      В проходческих лебедках и лебедках для спасательных лестниц предусматривается: маневровый тормоз на валу двигателя или на промежуточном валу, предохранительный тормоз, стопорное храповичное устройство на барабане (храповичный останов) и блокировка, исключающая пуск электродвигателя в направлении спуска груза при включенных предохранительном тормозе и стопорном устройстве.</w:t>
      </w:r>
    </w:p>
    <w:bookmarkStart w:name="z1777" w:id="1712"/>
    <w:p>
      <w:pPr>
        <w:spacing w:after="0"/>
        <w:ind w:left="0"/>
        <w:jc w:val="both"/>
      </w:pPr>
      <w:r>
        <w:rPr>
          <w:rFonts w:ascii="Times New Roman"/>
          <w:b w:val="false"/>
          <w:i w:val="false"/>
          <w:color w:val="000000"/>
          <w:sz w:val="28"/>
        </w:rPr>
        <w:t xml:space="preserve">
      1134. В стволах шахт, где расположено несколько подъемных установок, на пульте управления каждой из них находится кнопка одновременного аварийного отключения всех подъемных машин. </w:t>
      </w:r>
    </w:p>
    <w:bookmarkEnd w:id="1712"/>
    <w:bookmarkStart w:name="z1778" w:id="1713"/>
    <w:p>
      <w:pPr>
        <w:spacing w:after="0"/>
        <w:ind w:left="0"/>
        <w:jc w:val="both"/>
      </w:pPr>
      <w:r>
        <w:rPr>
          <w:rFonts w:ascii="Times New Roman"/>
          <w:b w:val="false"/>
          <w:i w:val="false"/>
          <w:color w:val="000000"/>
          <w:sz w:val="28"/>
        </w:rPr>
        <w:t>
      1135. Предусматривается блокировка, исключающая возможность одновременной работы двух подъемных установок при спуске и подъеме людей.</w:t>
      </w:r>
    </w:p>
    <w:bookmarkEnd w:id="1713"/>
    <w:bookmarkStart w:name="z1779" w:id="1714"/>
    <w:p>
      <w:pPr>
        <w:spacing w:after="0"/>
        <w:ind w:left="0"/>
        <w:jc w:val="both"/>
      </w:pPr>
      <w:r>
        <w:rPr>
          <w:rFonts w:ascii="Times New Roman"/>
          <w:b w:val="false"/>
          <w:i w:val="false"/>
          <w:color w:val="000000"/>
          <w:sz w:val="28"/>
        </w:rPr>
        <w:t>
      1136. Каждая подъемная машина имеет исправно действующие:</w:t>
      </w:r>
    </w:p>
    <w:bookmarkEnd w:id="1714"/>
    <w:p>
      <w:pPr>
        <w:spacing w:after="0"/>
        <w:ind w:left="0"/>
        <w:jc w:val="both"/>
      </w:pPr>
      <w:r>
        <w:rPr>
          <w:rFonts w:ascii="Times New Roman"/>
          <w:b w:val="false"/>
          <w:i w:val="false"/>
          <w:color w:val="000000"/>
          <w:sz w:val="28"/>
        </w:rPr>
        <w:t>
      1) самопишущий скоростеметр (для машин со скоростью более 3 метров в секунду);</w:t>
      </w:r>
    </w:p>
    <w:p>
      <w:pPr>
        <w:spacing w:after="0"/>
        <w:ind w:left="0"/>
        <w:jc w:val="both"/>
      </w:pPr>
      <w:r>
        <w:rPr>
          <w:rFonts w:ascii="Times New Roman"/>
          <w:b w:val="false"/>
          <w:i w:val="false"/>
          <w:color w:val="000000"/>
          <w:sz w:val="28"/>
        </w:rPr>
        <w:t>
      2) амперметры и вольтметры в цепи главного тока и электродинамического торможения;</w:t>
      </w:r>
    </w:p>
    <w:p>
      <w:pPr>
        <w:spacing w:after="0"/>
        <w:ind w:left="0"/>
        <w:jc w:val="both"/>
      </w:pPr>
      <w:r>
        <w:rPr>
          <w:rFonts w:ascii="Times New Roman"/>
          <w:b w:val="false"/>
          <w:i w:val="false"/>
          <w:color w:val="000000"/>
          <w:sz w:val="28"/>
        </w:rPr>
        <w:t>
      3) манометры, показывающие давление сжатого воздуха или масла в тормозной системе.</w:t>
      </w:r>
    </w:p>
    <w:bookmarkStart w:name="z1783" w:id="1715"/>
    <w:p>
      <w:pPr>
        <w:spacing w:after="0"/>
        <w:ind w:left="0"/>
        <w:jc w:val="both"/>
      </w:pPr>
      <w:r>
        <w:rPr>
          <w:rFonts w:ascii="Times New Roman"/>
          <w:b w:val="false"/>
          <w:i w:val="false"/>
          <w:color w:val="000000"/>
          <w:sz w:val="28"/>
        </w:rPr>
        <w:t>
      1137. Машинистами подъемных машин назначаются лица с общим стажем работы на шахте не менее 1 года, прошедшие обучение, получившие соответствующее удостоверение, прошедшие 2-месячную стажировку и оформленные приказом по организации. Машинистами людских и грузо-людских, многоканатных подъемов назначаются лица, проработавшие не менее 1 года на грузовых подъемных машинах. При проходке и углубке стволов машинистами подъемов назначаются лица, прошедшие обучение, получившие соответствующее удостоверение и прошедшие трехмесячную стажировку на подъеме при проходке ствола. При переходе на управление с одной машины на другую, при перерыве в работе более 1 месяца проводится стажировка. Срок стажировки определяется главным механиком шахты.</w:t>
      </w:r>
    </w:p>
    <w:bookmarkEnd w:id="1715"/>
    <w:bookmarkStart w:name="z1784" w:id="1716"/>
    <w:p>
      <w:pPr>
        <w:spacing w:after="0"/>
        <w:ind w:left="0"/>
        <w:jc w:val="both"/>
      </w:pPr>
      <w:r>
        <w:rPr>
          <w:rFonts w:ascii="Times New Roman"/>
          <w:b w:val="false"/>
          <w:i w:val="false"/>
          <w:color w:val="000000"/>
          <w:sz w:val="28"/>
        </w:rPr>
        <w:t xml:space="preserve">
      1138. Машинист, принимающий смену, перед началом работы проверяет исправность машины. Производить спуск и подъем людей допускается после предварительного перегона клети (бадьи) вхолостую. Результаты проверки подъемной машины машинист заносит в Журнал приемки и сдачи смен машинистами подъемных машин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w:t>
      </w:r>
    </w:p>
    <w:bookmarkEnd w:id="1716"/>
    <w:p>
      <w:pPr>
        <w:spacing w:after="0"/>
        <w:ind w:left="0"/>
        <w:jc w:val="both"/>
      </w:pPr>
      <w:r>
        <w:rPr>
          <w:rFonts w:ascii="Times New Roman"/>
          <w:b w:val="false"/>
          <w:i w:val="false"/>
          <w:color w:val="000000"/>
          <w:sz w:val="28"/>
        </w:rPr>
        <w:t>
      Обо всех замеченных повреждениях машинист подъемной машины сообщает механику подъема или главному механику шахты. Причины повреждений и меры, принятые для их устранения, заносятся в указанный журнал механиком подъема.</w:t>
      </w:r>
    </w:p>
    <w:bookmarkStart w:name="z1785" w:id="1717"/>
    <w:p>
      <w:pPr>
        <w:spacing w:after="0"/>
        <w:ind w:left="0"/>
        <w:jc w:val="both"/>
      </w:pPr>
      <w:r>
        <w:rPr>
          <w:rFonts w:ascii="Times New Roman"/>
          <w:b w:val="false"/>
          <w:i w:val="false"/>
          <w:color w:val="000000"/>
          <w:sz w:val="28"/>
        </w:rPr>
        <w:t>
      1139. В здании подъемной машины, кроме рабочего освещения, предусматривается аварийное, независимое от общешахтной осветительной сети.</w:t>
      </w:r>
    </w:p>
    <w:bookmarkEnd w:id="1717"/>
    <w:p>
      <w:pPr>
        <w:spacing w:after="0"/>
        <w:ind w:left="0"/>
        <w:jc w:val="both"/>
      </w:pPr>
      <w:r>
        <w:rPr>
          <w:rFonts w:ascii="Times New Roman"/>
          <w:b w:val="false"/>
          <w:i w:val="false"/>
          <w:color w:val="000000"/>
          <w:sz w:val="28"/>
        </w:rPr>
        <w:t>
      Помещение машинного зала должно иметь рабочее и резервное освещение от независимого источника питания. Норма освещенности не менее 50 люкс по отношению к плоскости пола.</w:t>
      </w:r>
    </w:p>
    <w:p>
      <w:pPr>
        <w:spacing w:after="0"/>
        <w:ind w:left="0"/>
        <w:jc w:val="both"/>
      </w:pPr>
      <w:r>
        <w:rPr>
          <w:rFonts w:ascii="Times New Roman"/>
          <w:b w:val="false"/>
          <w:i w:val="false"/>
          <w:color w:val="000000"/>
          <w:sz w:val="28"/>
        </w:rPr>
        <w:t>
      Не допускается применение для аварийного освещения индивидуальных светильников всех типов (аккумуляторных и тому подобных).</w:t>
      </w:r>
    </w:p>
    <w:bookmarkStart w:name="z1786" w:id="1718"/>
    <w:p>
      <w:pPr>
        <w:spacing w:after="0"/>
        <w:ind w:left="0"/>
        <w:jc w:val="both"/>
      </w:pPr>
      <w:r>
        <w:rPr>
          <w:rFonts w:ascii="Times New Roman"/>
          <w:b w:val="false"/>
          <w:i w:val="false"/>
          <w:color w:val="000000"/>
          <w:sz w:val="28"/>
        </w:rPr>
        <w:t>
      1140. При каждой подъемной машине находятся следующие документы:</w:t>
      </w:r>
    </w:p>
    <w:bookmarkEnd w:id="1718"/>
    <w:bookmarkStart w:name="z1787" w:id="1719"/>
    <w:p>
      <w:pPr>
        <w:spacing w:after="0"/>
        <w:ind w:left="0"/>
        <w:jc w:val="both"/>
      </w:pPr>
      <w:r>
        <w:rPr>
          <w:rFonts w:ascii="Times New Roman"/>
          <w:b w:val="false"/>
          <w:i w:val="false"/>
          <w:color w:val="000000"/>
          <w:sz w:val="28"/>
        </w:rPr>
        <w:t>
      1) паспорта подъемной машины, редуктора, сосудов, прицепных и парашютных устройств;</w:t>
      </w:r>
    </w:p>
    <w:bookmarkEnd w:id="1719"/>
    <w:bookmarkStart w:name="z1788" w:id="1720"/>
    <w:p>
      <w:pPr>
        <w:spacing w:after="0"/>
        <w:ind w:left="0"/>
        <w:jc w:val="both"/>
      </w:pPr>
      <w:r>
        <w:rPr>
          <w:rFonts w:ascii="Times New Roman"/>
          <w:b w:val="false"/>
          <w:i w:val="false"/>
          <w:color w:val="000000"/>
          <w:sz w:val="28"/>
        </w:rPr>
        <w:t>
      2) схема тормозного устройства с указанием основных размеров;</w:t>
      </w:r>
    </w:p>
    <w:bookmarkEnd w:id="1720"/>
    <w:bookmarkStart w:name="z1789" w:id="1721"/>
    <w:p>
      <w:pPr>
        <w:spacing w:after="0"/>
        <w:ind w:left="0"/>
        <w:jc w:val="both"/>
      </w:pPr>
      <w:r>
        <w:rPr>
          <w:rFonts w:ascii="Times New Roman"/>
          <w:b w:val="false"/>
          <w:i w:val="false"/>
          <w:color w:val="000000"/>
          <w:sz w:val="28"/>
        </w:rPr>
        <w:t>
      3) исполнительные электрические схемы (принципиальные, монтажные);</w:t>
      </w:r>
    </w:p>
    <w:bookmarkEnd w:id="1721"/>
    <w:bookmarkStart w:name="z1790" w:id="1722"/>
    <w:p>
      <w:pPr>
        <w:spacing w:after="0"/>
        <w:ind w:left="0"/>
        <w:jc w:val="both"/>
      </w:pPr>
      <w:r>
        <w:rPr>
          <w:rFonts w:ascii="Times New Roman"/>
          <w:b w:val="false"/>
          <w:i w:val="false"/>
          <w:color w:val="000000"/>
          <w:sz w:val="28"/>
        </w:rPr>
        <w:t>
      4) схема парашютных устройств с контролируемыми размерами;</w:t>
      </w:r>
    </w:p>
    <w:bookmarkEnd w:id="1722"/>
    <w:bookmarkStart w:name="z1791" w:id="1723"/>
    <w:p>
      <w:pPr>
        <w:spacing w:after="0"/>
        <w:ind w:left="0"/>
        <w:jc w:val="both"/>
      </w:pPr>
      <w:r>
        <w:rPr>
          <w:rFonts w:ascii="Times New Roman"/>
          <w:b w:val="false"/>
          <w:i w:val="false"/>
          <w:color w:val="000000"/>
          <w:sz w:val="28"/>
        </w:rPr>
        <w:t>
      5) технологический регламент по эксплуатации;</w:t>
      </w:r>
    </w:p>
    <w:bookmarkEnd w:id="1723"/>
    <w:bookmarkStart w:name="z1792" w:id="1724"/>
    <w:p>
      <w:pPr>
        <w:spacing w:after="0"/>
        <w:ind w:left="0"/>
        <w:jc w:val="both"/>
      </w:pPr>
      <w:r>
        <w:rPr>
          <w:rFonts w:ascii="Times New Roman"/>
          <w:b w:val="false"/>
          <w:i w:val="false"/>
          <w:color w:val="000000"/>
          <w:sz w:val="28"/>
        </w:rPr>
        <w:t xml:space="preserve">
      6) прошнурованные журналы по формам, согласно </w:t>
      </w:r>
      <w:r>
        <w:rPr>
          <w:rFonts w:ascii="Times New Roman"/>
          <w:b w:val="false"/>
          <w:i w:val="false"/>
          <w:color w:val="000000"/>
          <w:sz w:val="28"/>
        </w:rPr>
        <w:t>приложениям 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к настоящим Правилам;</w:t>
      </w:r>
    </w:p>
    <w:bookmarkEnd w:id="1724"/>
    <w:bookmarkStart w:name="z1793" w:id="1725"/>
    <w:p>
      <w:pPr>
        <w:spacing w:after="0"/>
        <w:ind w:left="0"/>
        <w:jc w:val="both"/>
      </w:pPr>
      <w:r>
        <w:rPr>
          <w:rFonts w:ascii="Times New Roman"/>
          <w:b w:val="false"/>
          <w:i w:val="false"/>
          <w:color w:val="000000"/>
          <w:sz w:val="28"/>
        </w:rPr>
        <w:t>
      7) график работы подъема, утвержденный техническим руководителем шахты, с указанием времени, для производства ежесуточных осмотров подъемной установки;</w:t>
      </w:r>
    </w:p>
    <w:bookmarkEnd w:id="1725"/>
    <w:bookmarkStart w:name="z1794" w:id="1726"/>
    <w:p>
      <w:pPr>
        <w:spacing w:after="0"/>
        <w:ind w:left="0"/>
        <w:jc w:val="both"/>
      </w:pPr>
      <w:r>
        <w:rPr>
          <w:rFonts w:ascii="Times New Roman"/>
          <w:b w:val="false"/>
          <w:i w:val="false"/>
          <w:color w:val="000000"/>
          <w:sz w:val="28"/>
        </w:rPr>
        <w:t>
      8) технологические регламенты по осмотру и ремонту подъемной установки.</w:t>
      </w:r>
    </w:p>
    <w:bookmarkEnd w:id="1726"/>
    <w:p>
      <w:pPr>
        <w:spacing w:after="0"/>
        <w:ind w:left="0"/>
        <w:jc w:val="both"/>
      </w:pPr>
      <w:r>
        <w:rPr>
          <w:rFonts w:ascii="Times New Roman"/>
          <w:b w:val="false"/>
          <w:i w:val="false"/>
          <w:color w:val="000000"/>
          <w:sz w:val="28"/>
        </w:rPr>
        <w:t>
      Схема тормозного устройства, принципиальная исполнительная электрическая схема, схема парашютных устройств вывешиваются в машинном помещении.</w:t>
      </w:r>
    </w:p>
    <w:bookmarkStart w:name="z1795" w:id="1727"/>
    <w:p>
      <w:pPr>
        <w:spacing w:after="0"/>
        <w:ind w:left="0"/>
        <w:jc w:val="both"/>
      </w:pPr>
      <w:r>
        <w:rPr>
          <w:rFonts w:ascii="Times New Roman"/>
          <w:b w:val="false"/>
          <w:i w:val="false"/>
          <w:color w:val="000000"/>
          <w:sz w:val="28"/>
        </w:rPr>
        <w:t xml:space="preserve">
      1141. Все вновь создаваемые защитные и предохранительные средства (тормозные, парашютные, подвесные устройства), защитная и предохранительная аппаратура (ограничители скорости, регуляторы давления), способы управления подъемными установками должны быть допущенными к применению на территории Республики Казахстан. </w:t>
      </w:r>
    </w:p>
    <w:bookmarkEnd w:id="1727"/>
    <w:p>
      <w:pPr>
        <w:spacing w:after="0"/>
        <w:ind w:left="0"/>
        <w:jc w:val="both"/>
      </w:pPr>
      <w:r>
        <w:rPr>
          <w:rFonts w:ascii="Times New Roman"/>
          <w:b w:val="false"/>
          <w:i w:val="false"/>
          <w:color w:val="000000"/>
          <w:sz w:val="28"/>
        </w:rPr>
        <w:t>
      Подвесные устройства всех типов имеют маркировку с указанием номера изготовителя и даты изготовления.</w:t>
      </w:r>
    </w:p>
    <w:bookmarkStart w:name="z1796" w:id="1728"/>
    <w:p>
      <w:pPr>
        <w:spacing w:after="0"/>
        <w:ind w:left="0"/>
        <w:jc w:val="both"/>
      </w:pPr>
      <w:r>
        <w:rPr>
          <w:rFonts w:ascii="Times New Roman"/>
          <w:b w:val="false"/>
          <w:i w:val="false"/>
          <w:color w:val="000000"/>
          <w:sz w:val="28"/>
        </w:rPr>
        <w:t>
      1142. Для правильного и безопасного выполнения спуско-подъемных операций с подвесным оборудованием, натяжения направляющих канатов, центровки опалубок и работ при проходке ствола и для каждого вида спуско-подъемных операций разрабатывается технологический регламент включающий:</w:t>
      </w:r>
    </w:p>
    <w:bookmarkEnd w:id="1728"/>
    <w:bookmarkStart w:name="z1797" w:id="1729"/>
    <w:p>
      <w:pPr>
        <w:spacing w:after="0"/>
        <w:ind w:left="0"/>
        <w:jc w:val="both"/>
      </w:pPr>
      <w:r>
        <w:rPr>
          <w:rFonts w:ascii="Times New Roman"/>
          <w:b w:val="false"/>
          <w:i w:val="false"/>
          <w:color w:val="000000"/>
          <w:sz w:val="28"/>
        </w:rPr>
        <w:t>
      1) объемы и последовательность работ по осмотру участка ствола перед выполнением спуско-подъемных операций;</w:t>
      </w:r>
    </w:p>
    <w:bookmarkEnd w:id="1729"/>
    <w:bookmarkStart w:name="z1798" w:id="1730"/>
    <w:p>
      <w:pPr>
        <w:spacing w:after="0"/>
        <w:ind w:left="0"/>
        <w:jc w:val="both"/>
      </w:pPr>
      <w:r>
        <w:rPr>
          <w:rFonts w:ascii="Times New Roman"/>
          <w:b w:val="false"/>
          <w:i w:val="false"/>
          <w:color w:val="000000"/>
          <w:sz w:val="28"/>
        </w:rPr>
        <w:t>
      2) порядок осмотра подвесного оборудования, проходческих лебедок, канатов и направляющих шкивов;</w:t>
      </w:r>
    </w:p>
    <w:bookmarkEnd w:id="1730"/>
    <w:bookmarkStart w:name="z1799" w:id="1731"/>
    <w:p>
      <w:pPr>
        <w:spacing w:after="0"/>
        <w:ind w:left="0"/>
        <w:jc w:val="both"/>
      </w:pPr>
      <w:r>
        <w:rPr>
          <w:rFonts w:ascii="Times New Roman"/>
          <w:b w:val="false"/>
          <w:i w:val="false"/>
          <w:color w:val="000000"/>
          <w:sz w:val="28"/>
        </w:rPr>
        <w:t>
      3) очередность спуска-подъема оборудования и операций по натяжению канатов;</w:t>
      </w:r>
    </w:p>
    <w:bookmarkEnd w:id="1731"/>
    <w:bookmarkStart w:name="z1800" w:id="1732"/>
    <w:p>
      <w:pPr>
        <w:spacing w:after="0"/>
        <w:ind w:left="0"/>
        <w:jc w:val="both"/>
      </w:pPr>
      <w:r>
        <w:rPr>
          <w:rFonts w:ascii="Times New Roman"/>
          <w:b w:val="false"/>
          <w:i w:val="false"/>
          <w:color w:val="000000"/>
          <w:sz w:val="28"/>
        </w:rPr>
        <w:t>
      4) расстановку рабочих и лиц технического контроля, их обязанности по выполнению операций на всех участках технологического цикла.</w:t>
      </w:r>
    </w:p>
    <w:bookmarkEnd w:id="1732"/>
    <w:bookmarkStart w:name="z1801" w:id="1733"/>
    <w:p>
      <w:pPr>
        <w:spacing w:after="0"/>
        <w:ind w:left="0"/>
        <w:jc w:val="both"/>
      </w:pPr>
      <w:r>
        <w:rPr>
          <w:rFonts w:ascii="Times New Roman"/>
          <w:b w:val="false"/>
          <w:i w:val="false"/>
          <w:color w:val="000000"/>
          <w:sz w:val="28"/>
        </w:rPr>
        <w:t>
      1143. Разовые мероприятия, связанные с работами, не оговоренными ПОР, разрабатываются начальником участка и утверждаются техническим руководителем шахты.</w:t>
      </w:r>
    </w:p>
    <w:bookmarkEnd w:id="1733"/>
    <w:p>
      <w:pPr>
        <w:spacing w:after="0"/>
        <w:ind w:left="0"/>
        <w:jc w:val="both"/>
      </w:pPr>
      <w:r>
        <w:rPr>
          <w:rFonts w:ascii="Times New Roman"/>
          <w:b w:val="false"/>
          <w:i w:val="false"/>
          <w:color w:val="000000"/>
          <w:sz w:val="28"/>
        </w:rPr>
        <w:t>
      Работы по монтажу и навеске каждого вида подвесного оборудования в стволе принимает комиссия, назначенная приказом по шахте.</w:t>
      </w:r>
    </w:p>
    <w:bookmarkStart w:name="z1802" w:id="1734"/>
    <w:p>
      <w:pPr>
        <w:spacing w:after="0"/>
        <w:ind w:left="0"/>
        <w:jc w:val="both"/>
      </w:pPr>
      <w:r>
        <w:rPr>
          <w:rFonts w:ascii="Times New Roman"/>
          <w:b w:val="false"/>
          <w:i w:val="false"/>
          <w:color w:val="000000"/>
          <w:sz w:val="28"/>
        </w:rPr>
        <w:t>
      1144. Общее руководство работами по спуско-подъемным операциям с подвесным проходческим оборудованием возлагается на лиц контроля.</w:t>
      </w:r>
    </w:p>
    <w:bookmarkEnd w:id="1734"/>
    <w:p>
      <w:pPr>
        <w:spacing w:after="0"/>
        <w:ind w:left="0"/>
        <w:jc w:val="both"/>
      </w:pPr>
      <w:r>
        <w:rPr>
          <w:rFonts w:ascii="Times New Roman"/>
          <w:b w:val="false"/>
          <w:i w:val="false"/>
          <w:color w:val="000000"/>
          <w:sz w:val="28"/>
        </w:rPr>
        <w:t>
      Непосредственное руководство спуско-подъемными операциями осуществляют лица контроля, утвержденные приказом по шахте.</w:t>
      </w:r>
    </w:p>
    <w:bookmarkStart w:name="z1803" w:id="1735"/>
    <w:p>
      <w:pPr>
        <w:spacing w:after="0"/>
        <w:ind w:left="0"/>
        <w:jc w:val="both"/>
      </w:pPr>
      <w:r>
        <w:rPr>
          <w:rFonts w:ascii="Times New Roman"/>
          <w:b w:val="false"/>
          <w:i w:val="false"/>
          <w:color w:val="000000"/>
          <w:sz w:val="28"/>
        </w:rPr>
        <w:t>
      1145. Выполнение сложных спуско-подъемных операций (наращивание полковых канатов на глубоких стволах, перенос неподвижных ветвей канатов подвесного оборудования на остальные горизонты) осуществляется под непосредственным руководством лица контроля в соответствии с мероприятиями, разработанными для этих работ.</w:t>
      </w:r>
    </w:p>
    <w:bookmarkEnd w:id="1735"/>
    <w:bookmarkStart w:name="z1804" w:id="1736"/>
    <w:p>
      <w:pPr>
        <w:spacing w:after="0"/>
        <w:ind w:left="0"/>
        <w:jc w:val="both"/>
      </w:pPr>
      <w:r>
        <w:rPr>
          <w:rFonts w:ascii="Times New Roman"/>
          <w:b w:val="false"/>
          <w:i w:val="false"/>
          <w:color w:val="000000"/>
          <w:sz w:val="28"/>
        </w:rPr>
        <w:t>
      1146. Лица, участвующие в выполнении спуско-подъемных операций, имеют предохранительные пояса для закрепления к местам, предусмотренным мероприятиями по организации этих работ.</w:t>
      </w:r>
    </w:p>
    <w:bookmarkEnd w:id="1736"/>
    <w:p>
      <w:pPr>
        <w:spacing w:after="0"/>
        <w:ind w:left="0"/>
        <w:jc w:val="both"/>
      </w:pPr>
      <w:r>
        <w:rPr>
          <w:rFonts w:ascii="Times New Roman"/>
          <w:b w:val="false"/>
          <w:i w:val="false"/>
          <w:color w:val="000000"/>
          <w:sz w:val="28"/>
        </w:rPr>
        <w:t>
      Прикрепление предохранительными поясами к крючьям, забитым в крепь, не допускается. При выполнении работ по спуско-подъемным операциям под копром (в непосредственной близости от ляд проемов нулевой рамы) все рабочие прикрепляются предохранительными поясами к балкам конструкций разгрузочного станка или строповочному канату, позволяющему осуществлять перемещение рабочих.</w:t>
      </w:r>
    </w:p>
    <w:p>
      <w:pPr>
        <w:spacing w:after="0"/>
        <w:ind w:left="0"/>
        <w:jc w:val="both"/>
      </w:pPr>
      <w:r>
        <w:rPr>
          <w:rFonts w:ascii="Times New Roman"/>
          <w:b w:val="false"/>
          <w:i w:val="false"/>
          <w:color w:val="000000"/>
          <w:sz w:val="28"/>
        </w:rPr>
        <w:t>
      Предохранительные пояса имеют паспорт, свидетельство об испытании и периодически (через каждые 6 месяцев) подвергаются испытаниям на статическую нагрузку 2250 Ньютон в течение 5 минут.</w:t>
      </w:r>
    </w:p>
    <w:bookmarkStart w:name="z1805" w:id="1737"/>
    <w:p>
      <w:pPr>
        <w:spacing w:after="0"/>
        <w:ind w:left="0"/>
        <w:jc w:val="both"/>
      </w:pPr>
      <w:r>
        <w:rPr>
          <w:rFonts w:ascii="Times New Roman"/>
          <w:b w:val="false"/>
          <w:i w:val="false"/>
          <w:color w:val="000000"/>
          <w:sz w:val="28"/>
        </w:rPr>
        <w:t>
      1147. На выполнение работ по перемещению подвесного оборудования назначаются проходчики, проработавшие на проходке стволов не менее одного года.</w:t>
      </w:r>
    </w:p>
    <w:bookmarkEnd w:id="1737"/>
    <w:bookmarkStart w:name="z1806" w:id="1738"/>
    <w:p>
      <w:pPr>
        <w:spacing w:after="0"/>
        <w:ind w:left="0"/>
        <w:jc w:val="both"/>
      </w:pPr>
      <w:r>
        <w:rPr>
          <w:rFonts w:ascii="Times New Roman"/>
          <w:b w:val="false"/>
          <w:i w:val="false"/>
          <w:color w:val="000000"/>
          <w:sz w:val="28"/>
        </w:rPr>
        <w:t>
      1148. Лица, участвующие в выполнении спуско-подъемных операций с подвесным оборудованием в стволе и на поверхности, знакомятся с постоянно действующими или разовыми мероприятиями и мерами безопасности при их выполнении.</w:t>
      </w:r>
    </w:p>
    <w:bookmarkEnd w:id="1738"/>
    <w:bookmarkStart w:name="z1807" w:id="1739"/>
    <w:p>
      <w:pPr>
        <w:spacing w:after="0"/>
        <w:ind w:left="0"/>
        <w:jc w:val="both"/>
      </w:pPr>
      <w:r>
        <w:rPr>
          <w:rFonts w:ascii="Times New Roman"/>
          <w:b w:val="false"/>
          <w:i w:val="false"/>
          <w:color w:val="000000"/>
          <w:sz w:val="28"/>
        </w:rPr>
        <w:t>
      1149. Перед выполнением спуско-подъемных операций с подвесным оборудованием на поверхность выдаются все рабочие, за исключением минимального количества лиц, участвующих в выполнении работ.</w:t>
      </w:r>
    </w:p>
    <w:bookmarkEnd w:id="1739"/>
    <w:p>
      <w:pPr>
        <w:spacing w:after="0"/>
        <w:ind w:left="0"/>
        <w:jc w:val="both"/>
      </w:pPr>
      <w:r>
        <w:rPr>
          <w:rFonts w:ascii="Times New Roman"/>
          <w:b w:val="false"/>
          <w:i w:val="false"/>
          <w:color w:val="000000"/>
          <w:sz w:val="28"/>
        </w:rPr>
        <w:t>
      Во время спуско-подъемных операций с подвесным проходческим оборудованием и до полного их окончания не допускается выполнение работ в стволе, на подъемных установках и проходческих лебедках, участвующих в этой работе.</w:t>
      </w:r>
    </w:p>
    <w:bookmarkStart w:name="z1808" w:id="1740"/>
    <w:p>
      <w:pPr>
        <w:spacing w:after="0"/>
        <w:ind w:left="0"/>
        <w:jc w:val="both"/>
      </w:pPr>
      <w:r>
        <w:rPr>
          <w:rFonts w:ascii="Times New Roman"/>
          <w:b w:val="false"/>
          <w:i w:val="false"/>
          <w:color w:val="000000"/>
          <w:sz w:val="28"/>
        </w:rPr>
        <w:t>
      1150. К управлению лебедками при выполнении спуско-подъемных операций с подвесным оборудованием допускаются лица имеющие удостоверение на право управления лебедкой и оформленные приказом по шахтопроходческому (шахтостроительному) управлению, шахте.</w:t>
      </w:r>
    </w:p>
    <w:bookmarkEnd w:id="1740"/>
    <w:bookmarkStart w:name="z1809" w:id="1741"/>
    <w:p>
      <w:pPr>
        <w:spacing w:after="0"/>
        <w:ind w:left="0"/>
        <w:jc w:val="both"/>
      </w:pPr>
      <w:r>
        <w:rPr>
          <w:rFonts w:ascii="Times New Roman"/>
          <w:b w:val="false"/>
          <w:i w:val="false"/>
          <w:color w:val="000000"/>
          <w:sz w:val="28"/>
        </w:rPr>
        <w:t>
      1151. Для обеспечения синхронности перемещения проходческого оборудовании, подвешенного на двух или более одновременно перемещающихся канатах, применяются лебедки одного типоразмера с канатами одинаковой конструкции, одного диаметра, прокладки из листовой стали между слоями канатов одинаковой толщины.</w:t>
      </w:r>
    </w:p>
    <w:bookmarkEnd w:id="1741"/>
    <w:bookmarkStart w:name="z1810" w:id="1742"/>
    <w:p>
      <w:pPr>
        <w:spacing w:after="0"/>
        <w:ind w:left="0"/>
        <w:jc w:val="both"/>
      </w:pPr>
      <w:r>
        <w:rPr>
          <w:rFonts w:ascii="Times New Roman"/>
          <w:b w:val="false"/>
          <w:i w:val="false"/>
          <w:color w:val="000000"/>
          <w:sz w:val="28"/>
        </w:rPr>
        <w:t>
      1152. Нахождение в стволе каната, который по каким-либо причинам не используется для навески оборудования, не допускается.</w:t>
      </w:r>
    </w:p>
    <w:bookmarkEnd w:id="1742"/>
    <w:bookmarkStart w:name="z1811" w:id="1743"/>
    <w:p>
      <w:pPr>
        <w:spacing w:after="0"/>
        <w:ind w:left="0"/>
        <w:jc w:val="both"/>
      </w:pPr>
      <w:r>
        <w:rPr>
          <w:rFonts w:ascii="Times New Roman"/>
          <w:b w:val="false"/>
          <w:i w:val="false"/>
          <w:color w:val="000000"/>
          <w:sz w:val="28"/>
        </w:rPr>
        <w:t>
      1153. При опускании подвесного оборудования, навешенного на нескольких канатах, следят за равномерностью их перемещения. В случае образования напуска одного из канатов перемещение всех канатов останавливается, устанавливается и устраняется причина напуска, после этого возобновляется перемещение оборудования.</w:t>
      </w:r>
    </w:p>
    <w:bookmarkEnd w:id="1743"/>
    <w:bookmarkStart w:name="z1812" w:id="1744"/>
    <w:p>
      <w:pPr>
        <w:spacing w:after="0"/>
        <w:ind w:left="0"/>
        <w:jc w:val="both"/>
      </w:pPr>
      <w:r>
        <w:rPr>
          <w:rFonts w:ascii="Times New Roman"/>
          <w:b w:val="false"/>
          <w:i w:val="false"/>
          <w:color w:val="000000"/>
          <w:sz w:val="28"/>
        </w:rPr>
        <w:t>
      1154. По окончании работ по спуску-подъему подвесного оборудования лебедка тормозится рабочим и предохранительным тормозом, налагаются стопорные устройства, снимается напряжение и закрывается здание лебедок на замок.</w:t>
      </w:r>
    </w:p>
    <w:bookmarkEnd w:id="1744"/>
    <w:bookmarkStart w:name="z1813" w:id="1745"/>
    <w:p>
      <w:pPr>
        <w:spacing w:after="0"/>
        <w:ind w:left="0"/>
        <w:jc w:val="both"/>
      </w:pPr>
      <w:r>
        <w:rPr>
          <w:rFonts w:ascii="Times New Roman"/>
          <w:b w:val="false"/>
          <w:i w:val="false"/>
          <w:color w:val="000000"/>
          <w:sz w:val="28"/>
        </w:rPr>
        <w:t>
      1155. Подвесные полки и люльки с насосами и оборудованием после каждого их перемещения закрепляются к постоянной или временной крепи ствола. Насосные агрегаты и пусковая аппаратура, в свою очередь, закрепляется к этим полкам и люлькам.</w:t>
      </w:r>
    </w:p>
    <w:bookmarkEnd w:id="1745"/>
    <w:p>
      <w:pPr>
        <w:spacing w:after="0"/>
        <w:ind w:left="0"/>
        <w:jc w:val="both"/>
      </w:pPr>
      <w:r>
        <w:rPr>
          <w:rFonts w:ascii="Times New Roman"/>
          <w:b w:val="false"/>
          <w:i w:val="false"/>
          <w:color w:val="000000"/>
          <w:sz w:val="28"/>
        </w:rPr>
        <w:t>
      Соединение с подъемным канатом подвесных цепей, крюков, полков, насосов, трубопроводов, натяжных устройств, оборудования исключает возможность их произвольного разъединения.</w:t>
      </w:r>
    </w:p>
    <w:bookmarkStart w:name="z1814" w:id="1746"/>
    <w:p>
      <w:pPr>
        <w:spacing w:after="0"/>
        <w:ind w:left="0"/>
        <w:jc w:val="left"/>
      </w:pPr>
      <w:r>
        <w:rPr>
          <w:rFonts w:ascii="Times New Roman"/>
          <w:b/>
          <w:i w:val="false"/>
          <w:color w:val="000000"/>
        </w:rPr>
        <w:t xml:space="preserve"> Параграф 2. Клетевой подъем</w:t>
      </w:r>
    </w:p>
    <w:bookmarkEnd w:id="1746"/>
    <w:bookmarkStart w:name="z1815" w:id="1747"/>
    <w:p>
      <w:pPr>
        <w:spacing w:after="0"/>
        <w:ind w:left="0"/>
        <w:jc w:val="both"/>
      </w:pPr>
      <w:r>
        <w:rPr>
          <w:rFonts w:ascii="Times New Roman"/>
          <w:b w:val="false"/>
          <w:i w:val="false"/>
          <w:color w:val="000000"/>
          <w:sz w:val="28"/>
        </w:rPr>
        <w:t>
      1156. Во время работы клетевого подъема на приемной (посадочной) площадке надшахтного здания находятся рукоятчики, а в околоствольных дворах действующих горизонтов - стволовые. При разносторонней посадке в клеть и выходе людей из клети рукоятчики и стволовые имеют помощников, находящихся по другую сторону клети.</w:t>
      </w:r>
    </w:p>
    <w:bookmarkEnd w:id="1747"/>
    <w:p>
      <w:pPr>
        <w:spacing w:after="0"/>
        <w:ind w:left="0"/>
        <w:jc w:val="both"/>
      </w:pPr>
      <w:r>
        <w:rPr>
          <w:rFonts w:ascii="Times New Roman"/>
          <w:b w:val="false"/>
          <w:i w:val="false"/>
          <w:color w:val="000000"/>
          <w:sz w:val="28"/>
        </w:rPr>
        <w:t>
      На промежуточных горизонтах, где не производится прием и выдача грузов и имеется рабочая сигнализация машинисту и рукоятчику, прямая телефонная связь с ними, допускается спуск (подъем) людей при отсутствии на этих горизонтах стволовых при следующих условиях:</w:t>
      </w:r>
    </w:p>
    <w:bookmarkStart w:name="z1816" w:id="1748"/>
    <w:p>
      <w:pPr>
        <w:spacing w:after="0"/>
        <w:ind w:left="0"/>
        <w:jc w:val="both"/>
      </w:pPr>
      <w:r>
        <w:rPr>
          <w:rFonts w:ascii="Times New Roman"/>
          <w:b w:val="false"/>
          <w:i w:val="false"/>
          <w:color w:val="000000"/>
          <w:sz w:val="28"/>
        </w:rPr>
        <w:t>
      1) в клети находится лифтер (стволовой);</w:t>
      </w:r>
    </w:p>
    <w:bookmarkEnd w:id="1748"/>
    <w:bookmarkStart w:name="z1817" w:id="1749"/>
    <w:p>
      <w:pPr>
        <w:spacing w:after="0"/>
        <w:ind w:left="0"/>
        <w:jc w:val="both"/>
      </w:pPr>
      <w:r>
        <w:rPr>
          <w:rFonts w:ascii="Times New Roman"/>
          <w:b w:val="false"/>
          <w:i w:val="false"/>
          <w:color w:val="000000"/>
          <w:sz w:val="28"/>
        </w:rPr>
        <w:t>
      2) в клети имеется устройство для непосредственной сигнализации рукоятчику и машинисту, телефонная связь.</w:t>
      </w:r>
    </w:p>
    <w:bookmarkEnd w:id="1749"/>
    <w:p>
      <w:pPr>
        <w:spacing w:after="0"/>
        <w:ind w:left="0"/>
        <w:jc w:val="both"/>
      </w:pPr>
      <w:r>
        <w:rPr>
          <w:rFonts w:ascii="Times New Roman"/>
          <w:b w:val="false"/>
          <w:i w:val="false"/>
          <w:color w:val="000000"/>
          <w:sz w:val="28"/>
        </w:rPr>
        <w:t>
      При обслуживании подъемной установки лифтером из клети наличие рукоятчика и стволового не требуется.</w:t>
      </w:r>
    </w:p>
    <w:p>
      <w:pPr>
        <w:spacing w:after="0"/>
        <w:ind w:left="0"/>
        <w:jc w:val="both"/>
      </w:pPr>
      <w:r>
        <w:rPr>
          <w:rFonts w:ascii="Times New Roman"/>
          <w:b w:val="false"/>
          <w:i w:val="false"/>
          <w:color w:val="000000"/>
          <w:sz w:val="28"/>
        </w:rPr>
        <w:t>
      К работе в качестве рукоятчиков и стволовых допускаются работники, имеющие стаж работы на шахте не менее 6 месяцев, прошедшие обучение и сдавшие экзамен на допуск к работе по этой специальности.</w:t>
      </w:r>
    </w:p>
    <w:bookmarkStart w:name="z1818" w:id="1750"/>
    <w:p>
      <w:pPr>
        <w:spacing w:after="0"/>
        <w:ind w:left="0"/>
        <w:jc w:val="both"/>
      </w:pPr>
      <w:r>
        <w:rPr>
          <w:rFonts w:ascii="Times New Roman"/>
          <w:b w:val="false"/>
          <w:i w:val="false"/>
          <w:color w:val="000000"/>
          <w:sz w:val="28"/>
        </w:rPr>
        <w:t>
      1157. Не допускается переход людей через подъемные отделения ствола. На всех горизонтах шахты перед стволами устанавливаются предохранительные решетки для предупреждения перехода людей через подъемные отделения. При открытой решетке загорается сигнал "стоп" у машиниста.</w:t>
      </w:r>
    </w:p>
    <w:bookmarkEnd w:id="1750"/>
    <w:p>
      <w:pPr>
        <w:spacing w:after="0"/>
        <w:ind w:left="0"/>
        <w:jc w:val="both"/>
      </w:pPr>
      <w:r>
        <w:rPr>
          <w:rFonts w:ascii="Times New Roman"/>
          <w:b w:val="false"/>
          <w:i w:val="false"/>
          <w:color w:val="000000"/>
          <w:sz w:val="28"/>
        </w:rPr>
        <w:t>
      Механизмы обмена грузов (вагонеток) на всех приемных площадках ствола имеют блокировку, исключающую их включение при подъеме-спуске людей, а также при работе подъема в режиме "ревизия".</w:t>
      </w:r>
    </w:p>
    <w:p>
      <w:pPr>
        <w:spacing w:after="0"/>
        <w:ind w:left="0"/>
        <w:jc w:val="both"/>
      </w:pPr>
      <w:r>
        <w:rPr>
          <w:rFonts w:ascii="Times New Roman"/>
          <w:b w:val="false"/>
          <w:i w:val="false"/>
          <w:color w:val="000000"/>
          <w:sz w:val="28"/>
        </w:rPr>
        <w:t>
      Допускается применение на верхней приемной площадке дверей гильотинного типа при наличии дополнительного ограждения, препятствующего доступу людей к стволу до полной остановки клети и в период ее отправления.</w:t>
      </w:r>
    </w:p>
    <w:p>
      <w:pPr>
        <w:spacing w:after="0"/>
        <w:ind w:left="0"/>
        <w:jc w:val="both"/>
      </w:pPr>
      <w:r>
        <w:rPr>
          <w:rFonts w:ascii="Times New Roman"/>
          <w:b w:val="false"/>
          <w:i w:val="false"/>
          <w:color w:val="000000"/>
          <w:sz w:val="28"/>
        </w:rPr>
        <w:t>
      Требования сигнала "стоп" не распространяются на подъемные установки, оборудованные дверями гильотинного типа.</w:t>
      </w:r>
    </w:p>
    <w:bookmarkStart w:name="z1819" w:id="1751"/>
    <w:p>
      <w:pPr>
        <w:spacing w:after="0"/>
        <w:ind w:left="0"/>
        <w:jc w:val="both"/>
      </w:pPr>
      <w:r>
        <w:rPr>
          <w:rFonts w:ascii="Times New Roman"/>
          <w:b w:val="false"/>
          <w:i w:val="false"/>
          <w:color w:val="000000"/>
          <w:sz w:val="28"/>
        </w:rPr>
        <w:t>
      1158. Подъем бетона и материалов в вагонетках по фурнелям, не оборудованным клетевым подъемом, не допускается.</w:t>
      </w:r>
    </w:p>
    <w:bookmarkEnd w:id="1751"/>
    <w:bookmarkStart w:name="z1820" w:id="1752"/>
    <w:p>
      <w:pPr>
        <w:spacing w:after="0"/>
        <w:ind w:left="0"/>
        <w:jc w:val="both"/>
      </w:pPr>
      <w:r>
        <w:rPr>
          <w:rFonts w:ascii="Times New Roman"/>
          <w:b w:val="false"/>
          <w:i w:val="false"/>
          <w:color w:val="000000"/>
          <w:sz w:val="28"/>
        </w:rPr>
        <w:t>
      1159. На всех приемных площадках вывешиваются таблицы с указанием допустимой загрузки клетей, а для подъемных установок со шкивами трения - указания об одновременной загрузке обеих клетей для предотвращения опасности скольжения.</w:t>
      </w:r>
    </w:p>
    <w:bookmarkEnd w:id="1752"/>
    <w:p>
      <w:pPr>
        <w:spacing w:after="0"/>
        <w:ind w:left="0"/>
        <w:jc w:val="both"/>
      </w:pPr>
      <w:r>
        <w:rPr>
          <w:rFonts w:ascii="Times New Roman"/>
          <w:b w:val="false"/>
          <w:i w:val="false"/>
          <w:color w:val="000000"/>
          <w:sz w:val="28"/>
        </w:rPr>
        <w:t>
      Спуск и подъем людей в опрокидных клетях допускается при наличии приспособлений, исключающих возможность выпадения людей из клети в бункер, опрокидывания клети при движении по стволу.</w:t>
      </w:r>
    </w:p>
    <w:bookmarkStart w:name="z1821" w:id="1753"/>
    <w:p>
      <w:pPr>
        <w:spacing w:after="0"/>
        <w:ind w:left="0"/>
        <w:jc w:val="left"/>
      </w:pPr>
      <w:r>
        <w:rPr>
          <w:rFonts w:ascii="Times New Roman"/>
          <w:b/>
          <w:i w:val="false"/>
          <w:color w:val="000000"/>
        </w:rPr>
        <w:t xml:space="preserve"> Параграф 3. Бадьевой подъем</w:t>
      </w:r>
    </w:p>
    <w:bookmarkEnd w:id="1753"/>
    <w:bookmarkStart w:name="z1822" w:id="1754"/>
    <w:p>
      <w:pPr>
        <w:spacing w:after="0"/>
        <w:ind w:left="0"/>
        <w:jc w:val="both"/>
      </w:pPr>
      <w:r>
        <w:rPr>
          <w:rFonts w:ascii="Times New Roman"/>
          <w:b w:val="false"/>
          <w:i w:val="false"/>
          <w:color w:val="000000"/>
          <w:sz w:val="28"/>
        </w:rPr>
        <w:t>
      1160. Спуск и подъем людей в самоопрокидывающихся бадьях допускается при наличии блокировки, обеспечивающей подъем бадьи не выше нижней приемной площадки.</w:t>
      </w:r>
    </w:p>
    <w:bookmarkEnd w:id="1754"/>
    <w:p>
      <w:pPr>
        <w:spacing w:after="0"/>
        <w:ind w:left="0"/>
        <w:jc w:val="both"/>
      </w:pPr>
      <w:r>
        <w:rPr>
          <w:rFonts w:ascii="Times New Roman"/>
          <w:b w:val="false"/>
          <w:i w:val="false"/>
          <w:color w:val="000000"/>
          <w:sz w:val="28"/>
        </w:rPr>
        <w:t>
      Пропуск бадей через полки и натяжные рамы контролируются выделенным рабочим - полковым.</w:t>
      </w:r>
    </w:p>
    <w:bookmarkStart w:name="z1823" w:id="1755"/>
    <w:p>
      <w:pPr>
        <w:spacing w:after="0"/>
        <w:ind w:left="0"/>
        <w:jc w:val="both"/>
      </w:pPr>
      <w:r>
        <w:rPr>
          <w:rFonts w:ascii="Times New Roman"/>
          <w:b w:val="false"/>
          <w:i w:val="false"/>
          <w:color w:val="000000"/>
          <w:sz w:val="28"/>
        </w:rPr>
        <w:t>
      1161. При спуске и подъеме людей, и грузов бадьи перемещаются по направляющим. Движение бадей без направляющих допускается на расстоянии не более 20 метров от забоя. При использовании на проходке вертикальных выработок проходческих агрегатов это расстояние допускается увеличивать до 40 метров.</w:t>
      </w:r>
    </w:p>
    <w:bookmarkEnd w:id="1755"/>
    <w:p>
      <w:pPr>
        <w:spacing w:after="0"/>
        <w:ind w:left="0"/>
        <w:jc w:val="both"/>
      </w:pPr>
      <w:r>
        <w:rPr>
          <w:rFonts w:ascii="Times New Roman"/>
          <w:b w:val="false"/>
          <w:i w:val="false"/>
          <w:color w:val="000000"/>
          <w:sz w:val="28"/>
        </w:rPr>
        <w:t>
      Не допускается спуск и подъем людей в бадьях без направляющих рамок и не оборудованных зонтами для предохранения рабочих от травмирования случайно упавшими предметами.</w:t>
      </w:r>
    </w:p>
    <w:p>
      <w:pPr>
        <w:spacing w:after="0"/>
        <w:ind w:left="0"/>
        <w:jc w:val="both"/>
      </w:pPr>
      <w:r>
        <w:rPr>
          <w:rFonts w:ascii="Times New Roman"/>
          <w:b w:val="false"/>
          <w:i w:val="false"/>
          <w:color w:val="000000"/>
          <w:sz w:val="28"/>
        </w:rPr>
        <w:t>
      Не допускается одновременное выполнение одним работником операций по пропуску бадей и грузов через раструбы предохранительного и (или) проходческого полка и прием бадей с грузом на проходческом полке.</w:t>
      </w:r>
    </w:p>
    <w:p>
      <w:pPr>
        <w:spacing w:after="0"/>
        <w:ind w:left="0"/>
        <w:jc w:val="both"/>
      </w:pPr>
      <w:r>
        <w:rPr>
          <w:rFonts w:ascii="Times New Roman"/>
          <w:b w:val="false"/>
          <w:i w:val="false"/>
          <w:color w:val="000000"/>
          <w:sz w:val="28"/>
        </w:rPr>
        <w:t>
      В отдельных случаях при выполнении аварийных и ремонтных работ в стволе допускается спуск и подъем людей в бадьях без направляющих рамок. При этом:</w:t>
      </w:r>
    </w:p>
    <w:bookmarkStart w:name="z1824" w:id="1756"/>
    <w:p>
      <w:pPr>
        <w:spacing w:after="0"/>
        <w:ind w:left="0"/>
        <w:jc w:val="both"/>
      </w:pPr>
      <w:r>
        <w:rPr>
          <w:rFonts w:ascii="Times New Roman"/>
          <w:b w:val="false"/>
          <w:i w:val="false"/>
          <w:color w:val="000000"/>
          <w:sz w:val="28"/>
        </w:rPr>
        <w:t>
      1) скорость движения бадьи по стволу не более 0,3 метров в секунду;</w:t>
      </w:r>
    </w:p>
    <w:bookmarkEnd w:id="1756"/>
    <w:bookmarkStart w:name="z1825" w:id="1757"/>
    <w:p>
      <w:pPr>
        <w:spacing w:after="0"/>
        <w:ind w:left="0"/>
        <w:jc w:val="both"/>
      </w:pPr>
      <w:r>
        <w:rPr>
          <w:rFonts w:ascii="Times New Roman"/>
          <w:b w:val="false"/>
          <w:i w:val="false"/>
          <w:color w:val="000000"/>
          <w:sz w:val="28"/>
        </w:rPr>
        <w:t>
      2) зазоры между кромкой бадьи и выступающими конструкциями элементов ствола не менее 400 миллиметров;</w:t>
      </w:r>
    </w:p>
    <w:bookmarkEnd w:id="1757"/>
    <w:bookmarkStart w:name="z1826" w:id="1758"/>
    <w:p>
      <w:pPr>
        <w:spacing w:after="0"/>
        <w:ind w:left="0"/>
        <w:jc w:val="both"/>
      </w:pPr>
      <w:r>
        <w:rPr>
          <w:rFonts w:ascii="Times New Roman"/>
          <w:b w:val="false"/>
          <w:i w:val="false"/>
          <w:color w:val="000000"/>
          <w:sz w:val="28"/>
        </w:rPr>
        <w:t>
      3) над бадьей устанавливается предохранительный зонт;</w:t>
      </w:r>
    </w:p>
    <w:bookmarkEnd w:id="1758"/>
    <w:bookmarkStart w:name="z1827" w:id="1759"/>
    <w:p>
      <w:pPr>
        <w:spacing w:after="0"/>
        <w:ind w:left="0"/>
        <w:jc w:val="both"/>
      </w:pPr>
      <w:r>
        <w:rPr>
          <w:rFonts w:ascii="Times New Roman"/>
          <w:b w:val="false"/>
          <w:i w:val="false"/>
          <w:color w:val="000000"/>
          <w:sz w:val="28"/>
        </w:rPr>
        <w:t>
      4) направляющая рамка надежно закреплена на разгрузочной площадке, а разгрузочные ляды закрыты;</w:t>
      </w:r>
    </w:p>
    <w:bookmarkEnd w:id="1759"/>
    <w:bookmarkStart w:name="z1828" w:id="1760"/>
    <w:p>
      <w:pPr>
        <w:spacing w:after="0"/>
        <w:ind w:left="0"/>
        <w:jc w:val="both"/>
      </w:pPr>
      <w:r>
        <w:rPr>
          <w:rFonts w:ascii="Times New Roman"/>
          <w:b w:val="false"/>
          <w:i w:val="false"/>
          <w:color w:val="000000"/>
          <w:sz w:val="28"/>
        </w:rPr>
        <w:t>
      5) посадка людей в бадьи и выход из них производятся на нижней приемной площадке с лестниц или по ступенькам бадьи при закрытых лядах и остановленной бадье;</w:t>
      </w:r>
    </w:p>
    <w:bookmarkEnd w:id="1760"/>
    <w:bookmarkStart w:name="z1829" w:id="1761"/>
    <w:p>
      <w:pPr>
        <w:spacing w:after="0"/>
        <w:ind w:left="0"/>
        <w:jc w:val="both"/>
      </w:pPr>
      <w:r>
        <w:rPr>
          <w:rFonts w:ascii="Times New Roman"/>
          <w:b w:val="false"/>
          <w:i w:val="false"/>
          <w:color w:val="000000"/>
          <w:sz w:val="28"/>
        </w:rPr>
        <w:t>
      6) посадка людей в бадьи и выход из них на промежуточных горизонтах и камерах производится с откидных площадок, а на полках и натяжных рамах когда борт остановленной бадьи находится на уровне раструба или пола этажа при наличии дверей в раструбе;</w:t>
      </w:r>
    </w:p>
    <w:bookmarkEnd w:id="1761"/>
    <w:bookmarkStart w:name="z1830" w:id="1762"/>
    <w:p>
      <w:pPr>
        <w:spacing w:after="0"/>
        <w:ind w:left="0"/>
        <w:jc w:val="both"/>
      </w:pPr>
      <w:r>
        <w:rPr>
          <w:rFonts w:ascii="Times New Roman"/>
          <w:b w:val="false"/>
          <w:i w:val="false"/>
          <w:color w:val="000000"/>
          <w:sz w:val="28"/>
        </w:rPr>
        <w:t>
      7) не допускается подниматься или опускаться, стоя или сидя на краю бадьи, производить спуск и подъем людей в груженой бадье;</w:t>
      </w:r>
    </w:p>
    <w:bookmarkEnd w:id="1762"/>
    <w:bookmarkStart w:name="z1831" w:id="1763"/>
    <w:p>
      <w:pPr>
        <w:spacing w:after="0"/>
        <w:ind w:left="0"/>
        <w:jc w:val="both"/>
      </w:pPr>
      <w:r>
        <w:rPr>
          <w:rFonts w:ascii="Times New Roman"/>
          <w:b w:val="false"/>
          <w:i w:val="false"/>
          <w:color w:val="000000"/>
          <w:sz w:val="28"/>
        </w:rPr>
        <w:t>
      8) не допускается спуск и подъем людей в бадьях, разгружающихся через дно;</w:t>
      </w:r>
    </w:p>
    <w:bookmarkEnd w:id="1763"/>
    <w:bookmarkStart w:name="z1832" w:id="1764"/>
    <w:p>
      <w:pPr>
        <w:spacing w:after="0"/>
        <w:ind w:left="0"/>
        <w:jc w:val="both"/>
      </w:pPr>
      <w:r>
        <w:rPr>
          <w:rFonts w:ascii="Times New Roman"/>
          <w:b w:val="false"/>
          <w:i w:val="false"/>
          <w:color w:val="000000"/>
          <w:sz w:val="28"/>
        </w:rPr>
        <w:t>
      9) подъемная установка оснащается предохранительным устройством, позволяющим включать привод ляд после прохода через них спускающейся бадьи и направляющей рамки;</w:t>
      </w:r>
    </w:p>
    <w:bookmarkEnd w:id="1764"/>
    <w:bookmarkStart w:name="z1833" w:id="1765"/>
    <w:p>
      <w:pPr>
        <w:spacing w:after="0"/>
        <w:ind w:left="0"/>
        <w:jc w:val="both"/>
      </w:pPr>
      <w:r>
        <w:rPr>
          <w:rFonts w:ascii="Times New Roman"/>
          <w:b w:val="false"/>
          <w:i w:val="false"/>
          <w:color w:val="000000"/>
          <w:sz w:val="28"/>
        </w:rPr>
        <w:t>
      10) подъемная установка оборудуется устройствами, сигнализирующими о зависании направляющей рамки.</w:t>
      </w:r>
    </w:p>
    <w:bookmarkEnd w:id="1765"/>
    <w:p>
      <w:pPr>
        <w:spacing w:after="0"/>
        <w:ind w:left="0"/>
        <w:jc w:val="both"/>
      </w:pPr>
      <w:r>
        <w:rPr>
          <w:rFonts w:ascii="Times New Roman"/>
          <w:b w:val="false"/>
          <w:i w:val="false"/>
          <w:color w:val="000000"/>
          <w:sz w:val="28"/>
        </w:rPr>
        <w:t>
      При спуске и подъеме грузов и людей в бадьях проходческие подъемные установки оборудованные блокировочными устройствами, исключающими прохождение бадьи через раструб в нижнем полке, когда под раструбом находится погрузочное устройство.</w:t>
      </w:r>
    </w:p>
    <w:bookmarkStart w:name="z1834" w:id="1766"/>
    <w:p>
      <w:pPr>
        <w:spacing w:after="0"/>
        <w:ind w:left="0"/>
        <w:jc w:val="both"/>
      </w:pPr>
      <w:r>
        <w:rPr>
          <w:rFonts w:ascii="Times New Roman"/>
          <w:b w:val="false"/>
          <w:i w:val="false"/>
          <w:color w:val="000000"/>
          <w:sz w:val="28"/>
        </w:rPr>
        <w:t>
      1162. При проходке стволов глубиной более 15 метров спуск и подъем людей в бадьях допускается при соблюдении следующих условий:</w:t>
      </w:r>
    </w:p>
    <w:bookmarkEnd w:id="1766"/>
    <w:bookmarkStart w:name="z1835" w:id="1767"/>
    <w:p>
      <w:pPr>
        <w:spacing w:after="0"/>
        <w:ind w:left="0"/>
        <w:jc w:val="both"/>
      </w:pPr>
      <w:r>
        <w:rPr>
          <w:rFonts w:ascii="Times New Roman"/>
          <w:b w:val="false"/>
          <w:i w:val="false"/>
          <w:color w:val="000000"/>
          <w:sz w:val="28"/>
        </w:rPr>
        <w:t>
      1) подъемная установка имеет постоянный или проходческий копер;</w:t>
      </w:r>
    </w:p>
    <w:bookmarkEnd w:id="1767"/>
    <w:bookmarkStart w:name="z1836" w:id="1768"/>
    <w:p>
      <w:pPr>
        <w:spacing w:after="0"/>
        <w:ind w:left="0"/>
        <w:jc w:val="both"/>
      </w:pPr>
      <w:r>
        <w:rPr>
          <w:rFonts w:ascii="Times New Roman"/>
          <w:b w:val="false"/>
          <w:i w:val="false"/>
          <w:color w:val="000000"/>
          <w:sz w:val="28"/>
        </w:rPr>
        <w:t>
      2) подъемная машина имеет рабочий и предохранительный тормоза;</w:t>
      </w:r>
    </w:p>
    <w:bookmarkEnd w:id="1768"/>
    <w:bookmarkStart w:name="z1837" w:id="1769"/>
    <w:p>
      <w:pPr>
        <w:spacing w:after="0"/>
        <w:ind w:left="0"/>
        <w:jc w:val="both"/>
      </w:pPr>
      <w:r>
        <w:rPr>
          <w:rFonts w:ascii="Times New Roman"/>
          <w:b w:val="false"/>
          <w:i w:val="false"/>
          <w:color w:val="000000"/>
          <w:sz w:val="28"/>
        </w:rPr>
        <w:t>
      3) канаты, прицепные устройства и сигнализация удовлетворяют требованиям, предъявляемым к людским шахтным подъемам;</w:t>
      </w:r>
    </w:p>
    <w:bookmarkEnd w:id="1769"/>
    <w:bookmarkStart w:name="z1838" w:id="1770"/>
    <w:p>
      <w:pPr>
        <w:spacing w:after="0"/>
        <w:ind w:left="0"/>
        <w:jc w:val="both"/>
      </w:pPr>
      <w:r>
        <w:rPr>
          <w:rFonts w:ascii="Times New Roman"/>
          <w:b w:val="false"/>
          <w:i w:val="false"/>
          <w:color w:val="000000"/>
          <w:sz w:val="28"/>
        </w:rPr>
        <w:t>
      4) бадьи двигаются по направляющим или в отделениях ствола, обшитых досками сплошь на всем протяжении; движение бадей без направляющих или без обшивки допускается на высоту не более 20 метров от забоя, при использовании при проходке столов проходческих агрегатов это расстояние увеличивается до 40 метров;</w:t>
      </w:r>
    </w:p>
    <w:bookmarkEnd w:id="1770"/>
    <w:bookmarkStart w:name="z1839" w:id="1771"/>
    <w:p>
      <w:pPr>
        <w:spacing w:after="0"/>
        <w:ind w:left="0"/>
        <w:jc w:val="both"/>
      </w:pPr>
      <w:r>
        <w:rPr>
          <w:rFonts w:ascii="Times New Roman"/>
          <w:b w:val="false"/>
          <w:i w:val="false"/>
          <w:color w:val="000000"/>
          <w:sz w:val="28"/>
        </w:rPr>
        <w:t>
      5) скорость движения бадьи по направляющим не более 6 метров в секунду, без направляющих – 1 метр в секунду;</w:t>
      </w:r>
    </w:p>
    <w:bookmarkEnd w:id="1771"/>
    <w:bookmarkStart w:name="z1840" w:id="1772"/>
    <w:p>
      <w:pPr>
        <w:spacing w:after="0"/>
        <w:ind w:left="0"/>
        <w:jc w:val="both"/>
      </w:pPr>
      <w:r>
        <w:rPr>
          <w:rFonts w:ascii="Times New Roman"/>
          <w:b w:val="false"/>
          <w:i w:val="false"/>
          <w:color w:val="000000"/>
          <w:sz w:val="28"/>
        </w:rPr>
        <w:t>
      6) поднимать в бадье на поверхность больного допускается с сопровождающим и по особому сигналу. Скорость подъема уменьшается по сравнению с нормальной в два раза;</w:t>
      </w:r>
    </w:p>
    <w:bookmarkEnd w:id="1772"/>
    <w:bookmarkStart w:name="z1841" w:id="1773"/>
    <w:p>
      <w:pPr>
        <w:spacing w:after="0"/>
        <w:ind w:left="0"/>
        <w:jc w:val="both"/>
      </w:pPr>
      <w:r>
        <w:rPr>
          <w:rFonts w:ascii="Times New Roman"/>
          <w:b w:val="false"/>
          <w:i w:val="false"/>
          <w:color w:val="000000"/>
          <w:sz w:val="28"/>
        </w:rPr>
        <w:t>
      7) посадка людей в бадьи и высадка их на промежуточных горизонтах производится с откидных площадок;</w:t>
      </w:r>
    </w:p>
    <w:bookmarkEnd w:id="1773"/>
    <w:bookmarkStart w:name="z1842" w:id="1774"/>
    <w:p>
      <w:pPr>
        <w:spacing w:after="0"/>
        <w:ind w:left="0"/>
        <w:jc w:val="both"/>
      </w:pPr>
      <w:r>
        <w:rPr>
          <w:rFonts w:ascii="Times New Roman"/>
          <w:b w:val="false"/>
          <w:i w:val="false"/>
          <w:color w:val="000000"/>
          <w:sz w:val="28"/>
        </w:rPr>
        <w:t>
      8) подъемная установка имеет предохранительные устройства, позволяющие включать привод ляд после прохода через них спускающейся бадьи и направляющей рамки;</w:t>
      </w:r>
    </w:p>
    <w:bookmarkEnd w:id="1774"/>
    <w:bookmarkStart w:name="z1843" w:id="1775"/>
    <w:p>
      <w:pPr>
        <w:spacing w:after="0"/>
        <w:ind w:left="0"/>
        <w:jc w:val="both"/>
      </w:pPr>
      <w:r>
        <w:rPr>
          <w:rFonts w:ascii="Times New Roman"/>
          <w:b w:val="false"/>
          <w:i w:val="false"/>
          <w:color w:val="000000"/>
          <w:sz w:val="28"/>
        </w:rPr>
        <w:t>
      9) пропуск бадей через полки и натяжные рамы контролируется назначенным лицом;</w:t>
      </w:r>
    </w:p>
    <w:bookmarkEnd w:id="1775"/>
    <w:bookmarkStart w:name="z1844" w:id="1776"/>
    <w:p>
      <w:pPr>
        <w:spacing w:after="0"/>
        <w:ind w:left="0"/>
        <w:jc w:val="both"/>
      </w:pPr>
      <w:r>
        <w:rPr>
          <w:rFonts w:ascii="Times New Roman"/>
          <w:b w:val="false"/>
          <w:i w:val="false"/>
          <w:color w:val="000000"/>
          <w:sz w:val="28"/>
        </w:rPr>
        <w:t>
      10) спуск и подъем людей в самоопрокидывающихся бадьях при проходке вертикальных выработок допускается при наличии блокировки, препятствующей подъему бадьи выше нижней приемной площадки.</w:t>
      </w:r>
    </w:p>
    <w:bookmarkEnd w:id="1776"/>
    <w:bookmarkStart w:name="z1845" w:id="1777"/>
    <w:p>
      <w:pPr>
        <w:spacing w:after="0"/>
        <w:ind w:left="0"/>
        <w:jc w:val="both"/>
      </w:pPr>
      <w:r>
        <w:rPr>
          <w:rFonts w:ascii="Times New Roman"/>
          <w:b w:val="false"/>
          <w:i w:val="false"/>
          <w:color w:val="000000"/>
          <w:sz w:val="28"/>
        </w:rPr>
        <w:t>
      1163. При проходческом двухбадьевом подъеме величина зазора между средними направляющими канатами не менее 300 миллиметров.</w:t>
      </w:r>
    </w:p>
    <w:bookmarkEnd w:id="1777"/>
    <w:p>
      <w:pPr>
        <w:spacing w:after="0"/>
        <w:ind w:left="0"/>
        <w:jc w:val="both"/>
      </w:pPr>
      <w:r>
        <w:rPr>
          <w:rFonts w:ascii="Times New Roman"/>
          <w:b w:val="false"/>
          <w:i w:val="false"/>
          <w:color w:val="000000"/>
          <w:sz w:val="28"/>
        </w:rPr>
        <w:t>
      При глубине ствола свыше 400 метров устанавливается установка отбойных канатов или устройств, предупреждающих возможность столкновения бадей. Эти устройства не требуются, если зазоры между средними направляющими канатами не менее 250+Н/3 (мм), где Н - глубина ствола, в метрах.</w:t>
      </w:r>
    </w:p>
    <w:p>
      <w:pPr>
        <w:spacing w:after="0"/>
        <w:ind w:left="0"/>
        <w:jc w:val="both"/>
      </w:pPr>
      <w:r>
        <w:rPr>
          <w:rFonts w:ascii="Times New Roman"/>
          <w:b w:val="false"/>
          <w:i w:val="false"/>
          <w:color w:val="000000"/>
          <w:sz w:val="28"/>
        </w:rPr>
        <w:t>
      Зазор между движущимися бадьями и выступающими частями трубопроводов, коммуникаций и крепи ствола должен быть не менее 400 миллиметров.</w:t>
      </w:r>
    </w:p>
    <w:p>
      <w:pPr>
        <w:spacing w:after="0"/>
        <w:ind w:left="0"/>
        <w:jc w:val="both"/>
      </w:pPr>
      <w:r>
        <w:rPr>
          <w:rFonts w:ascii="Times New Roman"/>
          <w:b w:val="false"/>
          <w:i w:val="false"/>
          <w:color w:val="000000"/>
          <w:sz w:val="28"/>
        </w:rPr>
        <w:t>
      Зазор между стенками раструба проходческого полка и выступающими частями движущейся направляющей рамки или бадьи - не менее 100 миллиметров, в том числе на нулевой и разгрузочной площадках.</w:t>
      </w:r>
    </w:p>
    <w:bookmarkStart w:name="z1846" w:id="1778"/>
    <w:p>
      <w:pPr>
        <w:spacing w:after="0"/>
        <w:ind w:left="0"/>
        <w:jc w:val="both"/>
      </w:pPr>
      <w:r>
        <w:rPr>
          <w:rFonts w:ascii="Times New Roman"/>
          <w:b w:val="false"/>
          <w:i w:val="false"/>
          <w:color w:val="000000"/>
          <w:sz w:val="28"/>
        </w:rPr>
        <w:t>
      1164. Бадьи недогружаются на 100 миллиметров до борта. Не допускается пользоваться бадьей, на борту которой отсутствует предохранительные кулачки (упоры) – по два с каждой стороны для поддержания опущенной дужки на высоте не менее 40 миллиметров от борта.</w:t>
      </w:r>
    </w:p>
    <w:bookmarkEnd w:id="1778"/>
    <w:p>
      <w:pPr>
        <w:spacing w:after="0"/>
        <w:ind w:left="0"/>
        <w:jc w:val="both"/>
      </w:pPr>
      <w:r>
        <w:rPr>
          <w:rFonts w:ascii="Times New Roman"/>
          <w:b w:val="false"/>
          <w:i w:val="false"/>
          <w:color w:val="000000"/>
          <w:sz w:val="28"/>
        </w:rPr>
        <w:t>
      При выдаче породы бадьями ствол открывается для пропуска бадей, при этом ляды открываются только для прохода бадьи. Конструкция ляд исключает падение в ствол породы, предметов при разгрузке бадей.</w:t>
      </w:r>
    </w:p>
    <w:bookmarkStart w:name="z1847" w:id="1779"/>
    <w:p>
      <w:pPr>
        <w:spacing w:after="0"/>
        <w:ind w:left="0"/>
        <w:jc w:val="both"/>
      </w:pPr>
      <w:r>
        <w:rPr>
          <w:rFonts w:ascii="Times New Roman"/>
          <w:b w:val="false"/>
          <w:i w:val="false"/>
          <w:color w:val="000000"/>
          <w:sz w:val="28"/>
        </w:rPr>
        <w:t>
      1165. Погрузка материалов и инструментов в бадью, подвеска оборудования или материалов к канату при открытых лядах не допускается. Спуск и подъем тюбингов и материалов без бадьи допускается на прицепном устройстве (серьге) безопасной конструкции.</w:t>
      </w:r>
    </w:p>
    <w:bookmarkEnd w:id="1779"/>
    <w:p>
      <w:pPr>
        <w:spacing w:after="0"/>
        <w:ind w:left="0"/>
        <w:jc w:val="both"/>
      </w:pPr>
      <w:r>
        <w:rPr>
          <w:rFonts w:ascii="Times New Roman"/>
          <w:b w:val="false"/>
          <w:i w:val="false"/>
          <w:color w:val="000000"/>
          <w:sz w:val="28"/>
        </w:rPr>
        <w:t>
      Выступающие над бортом бадьи материалы и инструменты при спуске и подъеме их по стволу привязываются к подъемному канату.</w:t>
      </w:r>
    </w:p>
    <w:bookmarkStart w:name="z1848" w:id="1780"/>
    <w:p>
      <w:pPr>
        <w:spacing w:after="0"/>
        <w:ind w:left="0"/>
        <w:jc w:val="both"/>
      </w:pPr>
      <w:r>
        <w:rPr>
          <w:rFonts w:ascii="Times New Roman"/>
          <w:b w:val="false"/>
          <w:i w:val="false"/>
          <w:color w:val="000000"/>
          <w:sz w:val="28"/>
        </w:rPr>
        <w:t>
      1166. Перед отправкой бадьи принимаются меры, предотвращающие ее раскачивание.</w:t>
      </w:r>
    </w:p>
    <w:bookmarkEnd w:id="1780"/>
    <w:p>
      <w:pPr>
        <w:spacing w:after="0"/>
        <w:ind w:left="0"/>
        <w:jc w:val="both"/>
      </w:pPr>
      <w:r>
        <w:rPr>
          <w:rFonts w:ascii="Times New Roman"/>
          <w:b w:val="false"/>
          <w:i w:val="false"/>
          <w:color w:val="000000"/>
          <w:sz w:val="28"/>
        </w:rPr>
        <w:t>
      Нахождение людей под бадьевым отделением при спуске и подъеме бадей не допускается.</w:t>
      </w:r>
    </w:p>
    <w:p>
      <w:pPr>
        <w:spacing w:after="0"/>
        <w:ind w:left="0"/>
        <w:jc w:val="both"/>
      </w:pPr>
      <w:r>
        <w:rPr>
          <w:rFonts w:ascii="Times New Roman"/>
          <w:b w:val="false"/>
          <w:i w:val="false"/>
          <w:color w:val="000000"/>
          <w:sz w:val="28"/>
        </w:rPr>
        <w:t>
      Ремонт и осмотр ствола, в бадье производят стоя. При этом люди прикрепляются к канату или прицепному устройству предохранительными поясами. Люди защищаются от случайно падающих предметов зонтом (направляющей рамкой).</w:t>
      </w:r>
    </w:p>
    <w:p>
      <w:pPr>
        <w:spacing w:after="0"/>
        <w:ind w:left="0"/>
        <w:jc w:val="both"/>
      </w:pPr>
      <w:r>
        <w:rPr>
          <w:rFonts w:ascii="Times New Roman"/>
          <w:b w:val="false"/>
          <w:i w:val="false"/>
          <w:color w:val="000000"/>
          <w:sz w:val="28"/>
        </w:rPr>
        <w:t>
      Для подачи сигналов и наблюдения за приемом, разгрузкой и отправкой бадей в забое и на полке назначаются наблюдающие лица.</w:t>
      </w:r>
    </w:p>
    <w:p>
      <w:pPr>
        <w:spacing w:after="0"/>
        <w:ind w:left="0"/>
        <w:jc w:val="both"/>
      </w:pPr>
      <w:r>
        <w:rPr>
          <w:rFonts w:ascii="Times New Roman"/>
          <w:b w:val="false"/>
          <w:i w:val="false"/>
          <w:color w:val="000000"/>
          <w:sz w:val="28"/>
        </w:rPr>
        <w:t>
      При проходке стволов шахт с применением породопогрузочных машин принимаются меры, исключающие возможность столкновения бадей и грузов с погрузочной машиной при прохождении через проем раструба в нижнем этаже полка-каретки.</w:t>
      </w:r>
    </w:p>
    <w:bookmarkStart w:name="z1849" w:id="1781"/>
    <w:p>
      <w:pPr>
        <w:spacing w:after="0"/>
        <w:ind w:left="0"/>
        <w:jc w:val="both"/>
      </w:pPr>
      <w:r>
        <w:rPr>
          <w:rFonts w:ascii="Times New Roman"/>
          <w:b w:val="false"/>
          <w:i w:val="false"/>
          <w:color w:val="000000"/>
          <w:sz w:val="28"/>
        </w:rPr>
        <w:t>
      1167. При подъеме и спуске грузов по стволу без сосуда все работающие в забое ствола люди выводятся в безопасное место, а работы по спуску груза производятся под руководством лица контроля.</w:t>
      </w:r>
    </w:p>
    <w:bookmarkEnd w:id="1781"/>
    <w:p>
      <w:pPr>
        <w:spacing w:after="0"/>
        <w:ind w:left="0"/>
        <w:jc w:val="both"/>
      </w:pPr>
      <w:r>
        <w:rPr>
          <w:rFonts w:ascii="Times New Roman"/>
          <w:b w:val="false"/>
          <w:i w:val="false"/>
          <w:color w:val="000000"/>
          <w:sz w:val="28"/>
        </w:rPr>
        <w:t>
      Дужка бадьи подлежит замене или ремонту при износе ее проушины или сменной втулки в проушине более 5 процентов диаметра оси.</w:t>
      </w:r>
    </w:p>
    <w:p>
      <w:pPr>
        <w:spacing w:after="0"/>
        <w:ind w:left="0"/>
        <w:jc w:val="both"/>
      </w:pPr>
      <w:r>
        <w:rPr>
          <w:rFonts w:ascii="Times New Roman"/>
          <w:b w:val="false"/>
          <w:i w:val="false"/>
          <w:color w:val="000000"/>
          <w:sz w:val="28"/>
        </w:rPr>
        <w:t>
      Прицепные устройства бадей имеют приспособления, закрывающие зев крюка во время движения бадьи и исключающие ее самопроизвольную отцепку.</w:t>
      </w:r>
    </w:p>
    <w:p>
      <w:pPr>
        <w:spacing w:after="0"/>
        <w:ind w:left="0"/>
        <w:jc w:val="both"/>
      </w:pPr>
      <w:r>
        <w:rPr>
          <w:rFonts w:ascii="Times New Roman"/>
          <w:b w:val="false"/>
          <w:i w:val="false"/>
          <w:color w:val="000000"/>
          <w:sz w:val="28"/>
        </w:rPr>
        <w:t>
      Если бадья получила эллиптичность, нарушающую установленный зазор между бадьей и раструбом, бадья подлежит замене.</w:t>
      </w:r>
    </w:p>
    <w:bookmarkStart w:name="z1850" w:id="1782"/>
    <w:p>
      <w:pPr>
        <w:spacing w:after="0"/>
        <w:ind w:left="0"/>
        <w:jc w:val="both"/>
      </w:pPr>
      <w:r>
        <w:rPr>
          <w:rFonts w:ascii="Times New Roman"/>
          <w:b w:val="false"/>
          <w:i w:val="false"/>
          <w:color w:val="000000"/>
          <w:sz w:val="28"/>
        </w:rPr>
        <w:t>
      1168. Не допускается на бадьевом (проходческом) подъеме открывать ляды на устье ствола, кроме случаев прохождения через них бадей и по указанию лица, обеспечивающего организацию подъема и спуска людей и грузов. Конструкция ляд исключает возможность падения в ствол кусков горной массы или предметов.</w:t>
      </w:r>
    </w:p>
    <w:bookmarkEnd w:id="1782"/>
    <w:bookmarkStart w:name="z1851" w:id="1783"/>
    <w:p>
      <w:pPr>
        <w:spacing w:after="0"/>
        <w:ind w:left="0"/>
        <w:jc w:val="left"/>
      </w:pPr>
      <w:r>
        <w:rPr>
          <w:rFonts w:ascii="Times New Roman"/>
          <w:b/>
          <w:i w:val="false"/>
          <w:color w:val="000000"/>
        </w:rPr>
        <w:t xml:space="preserve"> Параграф 4. Клети</w:t>
      </w:r>
    </w:p>
    <w:bookmarkEnd w:id="1783"/>
    <w:bookmarkStart w:name="z1852" w:id="1784"/>
    <w:p>
      <w:pPr>
        <w:spacing w:after="0"/>
        <w:ind w:left="0"/>
        <w:jc w:val="both"/>
      </w:pPr>
      <w:r>
        <w:rPr>
          <w:rFonts w:ascii="Times New Roman"/>
          <w:b w:val="false"/>
          <w:i w:val="false"/>
          <w:color w:val="000000"/>
          <w:sz w:val="28"/>
        </w:rPr>
        <w:t>
      1169. Клети, служащие для спуска и подъема людей, имеют сплошные металлические, открывающиеся крыши или крыши с открывающимся лазом, сплошной прочный пол. Допускается иметь в полу укрепляемые съемные части или откидные ляды в местах осмотра стопорных устройств. Длинные стороны (бока) клетей обшиваются на полную высоту металлическими листами с отверстиями. В клети вдоль длинных сторон устанавливаются поручни.</w:t>
      </w:r>
    </w:p>
    <w:bookmarkEnd w:id="1784"/>
    <w:p>
      <w:pPr>
        <w:spacing w:after="0"/>
        <w:ind w:left="0"/>
        <w:jc w:val="both"/>
      </w:pPr>
      <w:r>
        <w:rPr>
          <w:rFonts w:ascii="Times New Roman"/>
          <w:b w:val="false"/>
          <w:i w:val="false"/>
          <w:color w:val="000000"/>
          <w:sz w:val="28"/>
        </w:rPr>
        <w:t>
      С коротких (торцевых) сторон клети устраиваются двери, предотвращающие возможность выпадения людей из клети. Конструкция дверей не допускает соскакивания их при движении клетей. Двери открываются внутрь клети и запираются засовом, расположенным снаружи. При обслуживании клети сопровождающим (лифтером) засов двери допускается устраивать внутри клети.</w:t>
      </w:r>
    </w:p>
    <w:p>
      <w:pPr>
        <w:spacing w:after="0"/>
        <w:ind w:left="0"/>
        <w:jc w:val="both"/>
      </w:pPr>
      <w:r>
        <w:rPr>
          <w:rFonts w:ascii="Times New Roman"/>
          <w:b w:val="false"/>
          <w:i w:val="false"/>
          <w:color w:val="000000"/>
          <w:sz w:val="28"/>
        </w:rPr>
        <w:t>
      Высота верхней кромки двери над уровнем пола клети должна быть не менее 1200 миллиметров и нижней кромки - не более 150 миллиметров. В клети устраиваются стопоры, обеспечивающие задержание вагонеток при движении клети по стволу.</w:t>
      </w:r>
    </w:p>
    <w:p>
      <w:pPr>
        <w:spacing w:after="0"/>
        <w:ind w:left="0"/>
        <w:jc w:val="both"/>
      </w:pPr>
      <w:r>
        <w:rPr>
          <w:rFonts w:ascii="Times New Roman"/>
          <w:b w:val="false"/>
          <w:i w:val="false"/>
          <w:color w:val="000000"/>
          <w:sz w:val="28"/>
        </w:rPr>
        <w:t>
      Грузовые и грузо-людские клети имеют подвесные устройства для подъема и спуска крупногабаритного оборудования и длинномерных материалов под клетью, а двери и ограждающие устройства несъемные.</w:t>
      </w:r>
    </w:p>
    <w:bookmarkStart w:name="z1853" w:id="1785"/>
    <w:p>
      <w:pPr>
        <w:spacing w:after="0"/>
        <w:ind w:left="0"/>
        <w:jc w:val="both"/>
      </w:pPr>
      <w:r>
        <w:rPr>
          <w:rFonts w:ascii="Times New Roman"/>
          <w:b w:val="false"/>
          <w:i w:val="false"/>
          <w:color w:val="000000"/>
          <w:sz w:val="28"/>
        </w:rPr>
        <w:t>
      1170. Расстояние в верхнем этаже клети от пола до наиболее выступающих под крышей клети ее деталей должно быть не менее 1,9 метров без учета основного стержня с пружиной. Стержень с пружиной ограждается предохранительным стаканом. Высота остальных этажей клети не менее 1,8 метров.</w:t>
      </w:r>
    </w:p>
    <w:bookmarkEnd w:id="1785"/>
    <w:p>
      <w:pPr>
        <w:spacing w:after="0"/>
        <w:ind w:left="0"/>
        <w:jc w:val="both"/>
      </w:pPr>
      <w:r>
        <w:rPr>
          <w:rFonts w:ascii="Times New Roman"/>
          <w:b w:val="false"/>
          <w:i w:val="false"/>
          <w:color w:val="000000"/>
          <w:sz w:val="28"/>
        </w:rPr>
        <w:t>
      Число людей, находящихся одновременно в каждом этаже клети, определяется из расчета 5 человек на 1 квадратный метр полезной площади пола, а в проходческих бадьях - из расчета 4 человека на 1 квадратный метр днища и включается в объявления, вывешенные в надшахтном здании и околоствольном дворе.</w:t>
      </w:r>
    </w:p>
    <w:p>
      <w:pPr>
        <w:spacing w:after="0"/>
        <w:ind w:left="0"/>
        <w:jc w:val="both"/>
      </w:pPr>
      <w:r>
        <w:rPr>
          <w:rFonts w:ascii="Times New Roman"/>
          <w:b w:val="false"/>
          <w:i w:val="false"/>
          <w:color w:val="000000"/>
          <w:sz w:val="28"/>
        </w:rPr>
        <w:t>
      Расстояние от пола до крыши наклонной клети, оборудованной сиденьями, должно быть не менее 1,6 метров.</w:t>
      </w:r>
    </w:p>
    <w:p>
      <w:pPr>
        <w:spacing w:after="0"/>
        <w:ind w:left="0"/>
        <w:jc w:val="both"/>
      </w:pPr>
      <w:r>
        <w:rPr>
          <w:rFonts w:ascii="Times New Roman"/>
          <w:b w:val="false"/>
          <w:i w:val="false"/>
          <w:color w:val="000000"/>
          <w:sz w:val="28"/>
        </w:rPr>
        <w:t>
      Число людей, помещающихся одновременно в наклонной клети, оборудованной сиденьями, определяется числом мест для сиденья.</w:t>
      </w:r>
    </w:p>
    <w:p>
      <w:pPr>
        <w:spacing w:after="0"/>
        <w:ind w:left="0"/>
        <w:jc w:val="both"/>
      </w:pPr>
      <w:r>
        <w:rPr>
          <w:rFonts w:ascii="Times New Roman"/>
          <w:b w:val="false"/>
          <w:i w:val="false"/>
          <w:color w:val="000000"/>
          <w:sz w:val="28"/>
        </w:rPr>
        <w:t>
      Предельный срок службы клетей устанавливается изготовителем.</w:t>
      </w:r>
    </w:p>
    <w:p>
      <w:pPr>
        <w:spacing w:after="0"/>
        <w:ind w:left="0"/>
        <w:jc w:val="both"/>
      </w:pPr>
      <w:r>
        <w:rPr>
          <w:rFonts w:ascii="Times New Roman"/>
          <w:b w:val="false"/>
          <w:i w:val="false"/>
          <w:color w:val="000000"/>
          <w:sz w:val="28"/>
        </w:rPr>
        <w:t>
      Замедление при торможении порожних клетей должно быть не более 50 метров в секунду в квадрате, при торможении клетей с максимальным числом людей не менее 6 метров в секунду в квадрате.</w:t>
      </w:r>
    </w:p>
    <w:bookmarkStart w:name="z1854" w:id="1786"/>
    <w:p>
      <w:pPr>
        <w:spacing w:after="0"/>
        <w:ind w:left="0"/>
        <w:jc w:val="both"/>
      </w:pPr>
      <w:r>
        <w:rPr>
          <w:rFonts w:ascii="Times New Roman"/>
          <w:b w:val="false"/>
          <w:i w:val="false"/>
          <w:color w:val="000000"/>
          <w:sz w:val="28"/>
        </w:rPr>
        <w:t>
      1171. Клети людских и грузо-людских подъемных установок должны иметь двойную независимую подвеску - рабочую и предохранительную.</w:t>
      </w:r>
    </w:p>
    <w:bookmarkEnd w:id="1786"/>
    <w:p>
      <w:pPr>
        <w:spacing w:after="0"/>
        <w:ind w:left="0"/>
        <w:jc w:val="both"/>
      </w:pPr>
      <w:r>
        <w:rPr>
          <w:rFonts w:ascii="Times New Roman"/>
          <w:b w:val="false"/>
          <w:i w:val="false"/>
          <w:color w:val="000000"/>
          <w:sz w:val="28"/>
        </w:rPr>
        <w:t>
      Допускается отсутствие предохранительной подвески на многоканатных подъемах, независимо от их назначения, при условии крепления сосудов и противовесов к канатам не менее чем в двух точках. Противовесы одноканатных подъемов предохранительной подвеской не оборудуются.</w:t>
      </w:r>
    </w:p>
    <w:p>
      <w:pPr>
        <w:spacing w:after="0"/>
        <w:ind w:left="0"/>
        <w:jc w:val="both"/>
      </w:pPr>
      <w:r>
        <w:rPr>
          <w:rFonts w:ascii="Times New Roman"/>
          <w:b w:val="false"/>
          <w:i w:val="false"/>
          <w:color w:val="000000"/>
          <w:sz w:val="28"/>
        </w:rPr>
        <w:t>
      Круглые уравновешивающие канаты прикрепляются к сосуду посредством вертлюжных устройств.</w:t>
      </w:r>
    </w:p>
    <w:bookmarkStart w:name="z1855" w:id="1787"/>
    <w:p>
      <w:pPr>
        <w:spacing w:after="0"/>
        <w:ind w:left="0"/>
        <w:jc w:val="left"/>
      </w:pPr>
      <w:r>
        <w:rPr>
          <w:rFonts w:ascii="Times New Roman"/>
          <w:b/>
          <w:i w:val="false"/>
          <w:color w:val="000000"/>
        </w:rPr>
        <w:t xml:space="preserve"> Параграф 5. Проходческие лебедки</w:t>
      </w:r>
    </w:p>
    <w:bookmarkEnd w:id="1787"/>
    <w:bookmarkStart w:name="z1856" w:id="1788"/>
    <w:p>
      <w:pPr>
        <w:spacing w:after="0"/>
        <w:ind w:left="0"/>
        <w:jc w:val="both"/>
      </w:pPr>
      <w:r>
        <w:rPr>
          <w:rFonts w:ascii="Times New Roman"/>
          <w:b w:val="false"/>
          <w:i w:val="false"/>
          <w:color w:val="000000"/>
          <w:sz w:val="28"/>
        </w:rPr>
        <w:t>
      1172. При оснащении проходки (углубки) ствола расчетная статическая нагрузка на лебедку не более статического натяжения каната по технической характеристике лебедки.</w:t>
      </w:r>
    </w:p>
    <w:bookmarkEnd w:id="1788"/>
    <w:p>
      <w:pPr>
        <w:spacing w:after="0"/>
        <w:ind w:left="0"/>
        <w:jc w:val="both"/>
      </w:pPr>
      <w:r>
        <w:rPr>
          <w:rFonts w:ascii="Times New Roman"/>
          <w:b w:val="false"/>
          <w:i w:val="false"/>
          <w:color w:val="000000"/>
          <w:sz w:val="28"/>
        </w:rPr>
        <w:t>
      Статическое испытание при техническом освидетельствовании лебедок осуществляется нагрузкой, превышающей в 2 раза их рабочую (проектную) грузоподъемность, динамическое - нагрузкой, превышающей грузоподъемность на 10 процентов.</w:t>
      </w:r>
    </w:p>
    <w:bookmarkStart w:name="z1857" w:id="1789"/>
    <w:p>
      <w:pPr>
        <w:spacing w:after="0"/>
        <w:ind w:left="0"/>
        <w:jc w:val="both"/>
      </w:pPr>
      <w:r>
        <w:rPr>
          <w:rFonts w:ascii="Times New Roman"/>
          <w:b w:val="false"/>
          <w:i w:val="false"/>
          <w:color w:val="000000"/>
          <w:sz w:val="28"/>
        </w:rPr>
        <w:t>
      1173. Замена лебедок, находящихся в эксплуатации, отличных от проектных согласовывается с проектной организацией.</w:t>
      </w:r>
    </w:p>
    <w:bookmarkEnd w:id="1789"/>
    <w:bookmarkStart w:name="z1858" w:id="1790"/>
    <w:p>
      <w:pPr>
        <w:spacing w:after="0"/>
        <w:ind w:left="0"/>
        <w:jc w:val="both"/>
      </w:pPr>
      <w:r>
        <w:rPr>
          <w:rFonts w:ascii="Times New Roman"/>
          <w:b w:val="false"/>
          <w:i w:val="false"/>
          <w:color w:val="000000"/>
          <w:sz w:val="28"/>
        </w:rPr>
        <w:t>
      1174. Лебедки, обслуживающие проходку или углубку ствола, пронумеровываются с указанием назначения каждой из них. Если в здании размещено несколько лебедок, надписи наносятся на каждую лебедку и на дверях помещения. Схема размещения проходческих лебедок у ствола с указанием порядкового номера и назначения вывешивается в копре или рудничном дворе углубленного горизонта.</w:t>
      </w:r>
    </w:p>
    <w:bookmarkEnd w:id="1790"/>
    <w:bookmarkStart w:name="z1859" w:id="1791"/>
    <w:p>
      <w:pPr>
        <w:spacing w:after="0"/>
        <w:ind w:left="0"/>
        <w:jc w:val="both"/>
      </w:pPr>
      <w:r>
        <w:rPr>
          <w:rFonts w:ascii="Times New Roman"/>
          <w:b w:val="false"/>
          <w:i w:val="false"/>
          <w:color w:val="000000"/>
          <w:sz w:val="28"/>
        </w:rPr>
        <w:t>
      1175. Для проходческих лебедок допускается многослойная навивка каната на барабан, при этом высота реборды, выступающей над верхним слоем каната, не менее 1,5 диаметра применяемого каната. Для лебедок спасательных лестниц высота реборды не менее 2,5 диаметра каната.</w:t>
      </w:r>
    </w:p>
    <w:bookmarkEnd w:id="1791"/>
    <w:bookmarkStart w:name="z1860" w:id="1792"/>
    <w:p>
      <w:pPr>
        <w:spacing w:after="0"/>
        <w:ind w:left="0"/>
        <w:jc w:val="both"/>
      </w:pPr>
      <w:r>
        <w:rPr>
          <w:rFonts w:ascii="Times New Roman"/>
          <w:b w:val="false"/>
          <w:i w:val="false"/>
          <w:color w:val="000000"/>
          <w:sz w:val="28"/>
        </w:rPr>
        <w:t>
      1176. Проходческие лебедки перед установкой расконсервируются, основные узлы (рама, барабан, редуктор, тормозная система) подвергаются внешнему осмотру и ревизии в соответствии с руководством по эксплуатации изготовителя. Выявленные повреждения деталей лебедки, возникшие при ее транспортировке, дефекты изготовления подлежат устранению.</w:t>
      </w:r>
    </w:p>
    <w:bookmarkEnd w:id="1792"/>
    <w:bookmarkStart w:name="z1861" w:id="1793"/>
    <w:p>
      <w:pPr>
        <w:spacing w:after="0"/>
        <w:ind w:left="0"/>
        <w:jc w:val="both"/>
      </w:pPr>
      <w:r>
        <w:rPr>
          <w:rFonts w:ascii="Times New Roman"/>
          <w:b w:val="false"/>
          <w:i w:val="false"/>
          <w:color w:val="000000"/>
          <w:sz w:val="28"/>
        </w:rPr>
        <w:t>
      1177. После монтажа лебедок производится их наладка и испытание. Испытания проводятся в объеме требований руководства изготовителя по эксплуатации лебедок.</w:t>
      </w:r>
    </w:p>
    <w:bookmarkEnd w:id="1793"/>
    <w:bookmarkStart w:name="z1862" w:id="1794"/>
    <w:p>
      <w:pPr>
        <w:spacing w:after="0"/>
        <w:ind w:left="0"/>
        <w:jc w:val="both"/>
      </w:pPr>
      <w:r>
        <w:rPr>
          <w:rFonts w:ascii="Times New Roman"/>
          <w:b w:val="false"/>
          <w:i w:val="false"/>
          <w:color w:val="000000"/>
          <w:sz w:val="28"/>
        </w:rPr>
        <w:t>
      1178. Приемка лебедок в эксплуатацию осуществляется комиссией под руководством главного механика шахты, акт приемки утверждается техническим руководителем шахты.</w:t>
      </w:r>
    </w:p>
    <w:bookmarkEnd w:id="1794"/>
    <w:bookmarkStart w:name="z1863" w:id="1795"/>
    <w:p>
      <w:pPr>
        <w:spacing w:after="0"/>
        <w:ind w:left="0"/>
        <w:jc w:val="both"/>
      </w:pPr>
      <w:r>
        <w:rPr>
          <w:rFonts w:ascii="Times New Roman"/>
          <w:b w:val="false"/>
          <w:i w:val="false"/>
          <w:color w:val="000000"/>
          <w:sz w:val="28"/>
        </w:rPr>
        <w:t>
      1179. Срок службы проходческих лебедок указывается в паспорте.</w:t>
      </w:r>
    </w:p>
    <w:bookmarkEnd w:id="1795"/>
    <w:bookmarkStart w:name="z1864" w:id="1796"/>
    <w:p>
      <w:pPr>
        <w:spacing w:after="0"/>
        <w:ind w:left="0"/>
        <w:jc w:val="both"/>
      </w:pPr>
      <w:r>
        <w:rPr>
          <w:rFonts w:ascii="Times New Roman"/>
          <w:b w:val="false"/>
          <w:i w:val="false"/>
          <w:color w:val="000000"/>
          <w:sz w:val="28"/>
        </w:rPr>
        <w:t>
      1180. Сорта масел, заливаемых в редукторы лебедок и электрогидравлические толкатели, смазка трущихся поверхностей соответствуют руководству по эксплуатации изготовителя.</w:t>
      </w:r>
    </w:p>
    <w:bookmarkEnd w:id="1796"/>
    <w:bookmarkStart w:name="z1865" w:id="1797"/>
    <w:p>
      <w:pPr>
        <w:spacing w:after="0"/>
        <w:ind w:left="0"/>
        <w:jc w:val="both"/>
      </w:pPr>
      <w:r>
        <w:rPr>
          <w:rFonts w:ascii="Times New Roman"/>
          <w:b w:val="false"/>
          <w:i w:val="false"/>
          <w:color w:val="000000"/>
          <w:sz w:val="28"/>
        </w:rPr>
        <w:t>
      Уровень масла в редукторе и гидравлическом толкателя проверяется перед производством спуско-подъемных операций и при осмотре лебедки.</w:t>
      </w:r>
    </w:p>
    <w:bookmarkEnd w:id="1797"/>
    <w:bookmarkStart w:name="z1866" w:id="1798"/>
    <w:p>
      <w:pPr>
        <w:spacing w:after="0"/>
        <w:ind w:left="0"/>
        <w:jc w:val="both"/>
      </w:pPr>
      <w:r>
        <w:rPr>
          <w:rFonts w:ascii="Times New Roman"/>
          <w:b w:val="false"/>
          <w:i w:val="false"/>
          <w:color w:val="000000"/>
          <w:sz w:val="28"/>
        </w:rPr>
        <w:t>
      1181. Продолжительность непрерывной работы лебедки не более времени, предусмотренного руководствам по эксплуатации изготовителя.</w:t>
      </w:r>
    </w:p>
    <w:bookmarkEnd w:id="1798"/>
    <w:bookmarkStart w:name="z1867" w:id="1799"/>
    <w:p>
      <w:pPr>
        <w:spacing w:after="0"/>
        <w:ind w:left="0"/>
        <w:jc w:val="both"/>
      </w:pPr>
      <w:r>
        <w:rPr>
          <w:rFonts w:ascii="Times New Roman"/>
          <w:b w:val="false"/>
          <w:i w:val="false"/>
          <w:color w:val="000000"/>
          <w:sz w:val="28"/>
        </w:rPr>
        <w:t>
      1182. Все вращающиеся детали лебедки имеют защитные ограждения или кожухи.</w:t>
      </w:r>
    </w:p>
    <w:bookmarkEnd w:id="1799"/>
    <w:bookmarkStart w:name="z1868" w:id="1800"/>
    <w:p>
      <w:pPr>
        <w:spacing w:after="0"/>
        <w:ind w:left="0"/>
        <w:jc w:val="both"/>
      </w:pPr>
      <w:r>
        <w:rPr>
          <w:rFonts w:ascii="Times New Roman"/>
          <w:b w:val="false"/>
          <w:i w:val="false"/>
          <w:color w:val="000000"/>
          <w:sz w:val="28"/>
        </w:rPr>
        <w:t>
      1183. На барабане лебедки предусматриваются устройства для выхода и крепления каната.</w:t>
      </w:r>
    </w:p>
    <w:bookmarkEnd w:id="1800"/>
    <w:bookmarkStart w:name="z1869" w:id="1801"/>
    <w:p>
      <w:pPr>
        <w:spacing w:after="0"/>
        <w:ind w:left="0"/>
        <w:jc w:val="both"/>
      </w:pPr>
      <w:r>
        <w:rPr>
          <w:rFonts w:ascii="Times New Roman"/>
          <w:b w:val="false"/>
          <w:i w:val="false"/>
          <w:color w:val="000000"/>
          <w:sz w:val="28"/>
        </w:rPr>
        <w:t>
      1184. Органы управления лебедками находятся на расстоянии, обеспечивающем удобное и безопасное управление.</w:t>
      </w:r>
    </w:p>
    <w:bookmarkEnd w:id="1801"/>
    <w:bookmarkStart w:name="z1870" w:id="1802"/>
    <w:p>
      <w:pPr>
        <w:spacing w:after="0"/>
        <w:ind w:left="0"/>
        <w:jc w:val="both"/>
      </w:pPr>
      <w:r>
        <w:rPr>
          <w:rFonts w:ascii="Times New Roman"/>
          <w:b w:val="false"/>
          <w:i w:val="false"/>
          <w:color w:val="000000"/>
          <w:sz w:val="28"/>
        </w:rPr>
        <w:t>
      1185. При навеске нового каната на барабан лебедки соблюдаются требования:</w:t>
      </w:r>
    </w:p>
    <w:bookmarkEnd w:id="1802"/>
    <w:bookmarkStart w:name="z1871" w:id="1803"/>
    <w:p>
      <w:pPr>
        <w:spacing w:after="0"/>
        <w:ind w:left="0"/>
        <w:jc w:val="both"/>
      </w:pPr>
      <w:r>
        <w:rPr>
          <w:rFonts w:ascii="Times New Roman"/>
          <w:b w:val="false"/>
          <w:i w:val="false"/>
          <w:color w:val="000000"/>
          <w:sz w:val="28"/>
        </w:rPr>
        <w:t>
      1) не допускается его осевое раскручивание;</w:t>
      </w:r>
    </w:p>
    <w:bookmarkEnd w:id="1803"/>
    <w:bookmarkStart w:name="z1872" w:id="1804"/>
    <w:p>
      <w:pPr>
        <w:spacing w:after="0"/>
        <w:ind w:left="0"/>
        <w:jc w:val="both"/>
      </w:pPr>
      <w:r>
        <w:rPr>
          <w:rFonts w:ascii="Times New Roman"/>
          <w:b w:val="false"/>
          <w:i w:val="false"/>
          <w:color w:val="000000"/>
          <w:sz w:val="28"/>
        </w:rPr>
        <w:t>
      2) ось барабана с канатом выставляется горизонтально и параллельно оси барабана лебедки так, чтобы вертикальная плоскость, проходящая через копровый шкив, делила его пополам;</w:t>
      </w:r>
    </w:p>
    <w:bookmarkEnd w:id="1804"/>
    <w:bookmarkStart w:name="z1873" w:id="1805"/>
    <w:p>
      <w:pPr>
        <w:spacing w:after="0"/>
        <w:ind w:left="0"/>
        <w:jc w:val="both"/>
      </w:pPr>
      <w:r>
        <w:rPr>
          <w:rFonts w:ascii="Times New Roman"/>
          <w:b w:val="false"/>
          <w:i w:val="false"/>
          <w:color w:val="000000"/>
          <w:sz w:val="28"/>
        </w:rPr>
        <w:t>
      3) наматывание каната на барабан лебедки осуществляется с подтормаживанием барабана и укладкой каната в каждом слое без зазора;</w:t>
      </w:r>
    </w:p>
    <w:bookmarkEnd w:id="1805"/>
    <w:bookmarkStart w:name="z1874" w:id="1806"/>
    <w:p>
      <w:pPr>
        <w:spacing w:after="0"/>
        <w:ind w:left="0"/>
        <w:jc w:val="both"/>
      </w:pPr>
      <w:r>
        <w:rPr>
          <w:rFonts w:ascii="Times New Roman"/>
          <w:b w:val="false"/>
          <w:i w:val="false"/>
          <w:color w:val="000000"/>
          <w:sz w:val="28"/>
        </w:rPr>
        <w:t>
      4) не допускается изломы и изгибы каната через жимки и приспособления во избежание порчи каната;</w:t>
      </w:r>
    </w:p>
    <w:bookmarkEnd w:id="1806"/>
    <w:bookmarkStart w:name="z1875" w:id="1807"/>
    <w:p>
      <w:pPr>
        <w:spacing w:after="0"/>
        <w:ind w:left="0"/>
        <w:jc w:val="both"/>
      </w:pPr>
      <w:r>
        <w:rPr>
          <w:rFonts w:ascii="Times New Roman"/>
          <w:b w:val="false"/>
          <w:i w:val="false"/>
          <w:color w:val="000000"/>
          <w:sz w:val="28"/>
        </w:rPr>
        <w:t>
      5) на концах каната устанавливается бандаж из мягкой проволоки длиной не менее 5 диаметров каната. Торцы закрытого подъемного каната завариваются с обеих сторон электросваркой;</w:t>
      </w:r>
    </w:p>
    <w:bookmarkEnd w:id="1807"/>
    <w:bookmarkStart w:name="z1876" w:id="1808"/>
    <w:p>
      <w:pPr>
        <w:spacing w:after="0"/>
        <w:ind w:left="0"/>
        <w:jc w:val="both"/>
      </w:pPr>
      <w:r>
        <w:rPr>
          <w:rFonts w:ascii="Times New Roman"/>
          <w:b w:val="false"/>
          <w:i w:val="false"/>
          <w:color w:val="000000"/>
          <w:sz w:val="28"/>
        </w:rPr>
        <w:t>
      6) во избежание пережима проволок каната при его панцировке к прицепному устройству и барабану лебедки острые кромки жимков закругляются. Радиус закругления составляет не менее 0,15 диаметра каната;</w:t>
      </w:r>
    </w:p>
    <w:bookmarkEnd w:id="1808"/>
    <w:bookmarkStart w:name="z1877" w:id="1809"/>
    <w:p>
      <w:pPr>
        <w:spacing w:after="0"/>
        <w:ind w:left="0"/>
        <w:jc w:val="both"/>
      </w:pPr>
      <w:r>
        <w:rPr>
          <w:rFonts w:ascii="Times New Roman"/>
          <w:b w:val="false"/>
          <w:i w:val="false"/>
          <w:color w:val="000000"/>
          <w:sz w:val="28"/>
        </w:rPr>
        <w:t>
      7) в случае применения вспомогательных шкивов при навеске канатов на проходческие лебедки значение отношения диаметров шкивов к диаметру канатов не менее 20.</w:t>
      </w:r>
    </w:p>
    <w:bookmarkEnd w:id="1809"/>
    <w:bookmarkStart w:name="z1878" w:id="1810"/>
    <w:p>
      <w:pPr>
        <w:spacing w:after="0"/>
        <w:ind w:left="0"/>
        <w:jc w:val="both"/>
      </w:pPr>
      <w:r>
        <w:rPr>
          <w:rFonts w:ascii="Times New Roman"/>
          <w:b w:val="false"/>
          <w:i w:val="false"/>
          <w:color w:val="000000"/>
          <w:sz w:val="28"/>
        </w:rPr>
        <w:t>
      1186. При навивке каната на барабан лебедки между слоями каната укладываются прокладки.</w:t>
      </w:r>
    </w:p>
    <w:bookmarkEnd w:id="1810"/>
    <w:p>
      <w:pPr>
        <w:spacing w:after="0"/>
        <w:ind w:left="0"/>
        <w:jc w:val="both"/>
      </w:pPr>
      <w:r>
        <w:rPr>
          <w:rFonts w:ascii="Times New Roman"/>
          <w:b w:val="false"/>
          <w:i w:val="false"/>
          <w:color w:val="000000"/>
          <w:sz w:val="28"/>
        </w:rPr>
        <w:t>
      Толщина прокладок из листовой стали принимается от 1 до 3 миллиметров в зависимости от грузоподъемности лебедки и диаметра каната. Листы прокладок укладываются с зазором между ними 80-100 миллиметров, или внахлестку. Длина прокладок должна соответствовать ширине барабана лебедки.</w:t>
      </w:r>
    </w:p>
    <w:p>
      <w:pPr>
        <w:spacing w:after="0"/>
        <w:ind w:left="0"/>
        <w:jc w:val="both"/>
      </w:pPr>
      <w:r>
        <w:rPr>
          <w:rFonts w:ascii="Times New Roman"/>
          <w:b w:val="false"/>
          <w:i w:val="false"/>
          <w:color w:val="000000"/>
          <w:sz w:val="28"/>
        </w:rPr>
        <w:t>
      Прокладки допускается не устанавливать, если при навивке каната на барабан лебедки обеспечивается его натяжение, равное не менее 85 процентов расчетной статистической нагрузки.</w:t>
      </w:r>
    </w:p>
    <w:p>
      <w:pPr>
        <w:spacing w:after="0"/>
        <w:ind w:left="0"/>
        <w:jc w:val="both"/>
      </w:pPr>
      <w:r>
        <w:rPr>
          <w:rFonts w:ascii="Times New Roman"/>
          <w:b w:val="false"/>
          <w:i w:val="false"/>
          <w:color w:val="000000"/>
          <w:sz w:val="28"/>
        </w:rPr>
        <w:t>
      Прикрепление каната к барабану лебедки обеспечивает целостность каната при проходе через прорезь в обечайке или реборде.</w:t>
      </w:r>
    </w:p>
    <w:p>
      <w:pPr>
        <w:spacing w:after="0"/>
        <w:ind w:left="0"/>
        <w:jc w:val="both"/>
      </w:pPr>
      <w:r>
        <w:rPr>
          <w:rFonts w:ascii="Times New Roman"/>
          <w:b w:val="false"/>
          <w:i w:val="false"/>
          <w:color w:val="000000"/>
          <w:sz w:val="28"/>
        </w:rPr>
        <w:t>
      Прикрепление каната к валу барабана не допускается. Канат крепится в предусмотренном устройстве не менее чем тремя жимками.</w:t>
      </w:r>
    </w:p>
    <w:p>
      <w:pPr>
        <w:spacing w:after="0"/>
        <w:ind w:left="0"/>
        <w:jc w:val="both"/>
      </w:pPr>
      <w:r>
        <w:rPr>
          <w:rFonts w:ascii="Times New Roman"/>
          <w:b w:val="false"/>
          <w:i w:val="false"/>
          <w:color w:val="000000"/>
          <w:sz w:val="28"/>
        </w:rPr>
        <w:t>
      Для ослабления натяжения каната в месте прикрепления его к барабану на поверхности последнего предусматривается в первом слое навивки не менее 5 витков трения, сматывать которые не допускается.</w:t>
      </w:r>
    </w:p>
    <w:bookmarkStart w:name="z1879" w:id="1811"/>
    <w:p>
      <w:pPr>
        <w:spacing w:after="0"/>
        <w:ind w:left="0"/>
        <w:jc w:val="both"/>
      </w:pPr>
      <w:r>
        <w:rPr>
          <w:rFonts w:ascii="Times New Roman"/>
          <w:b w:val="false"/>
          <w:i w:val="false"/>
          <w:color w:val="000000"/>
          <w:sz w:val="28"/>
        </w:rPr>
        <w:t>
      1187. Осмотр проходческих лебедок:</w:t>
      </w:r>
    </w:p>
    <w:bookmarkEnd w:id="1811"/>
    <w:bookmarkStart w:name="z1880" w:id="1812"/>
    <w:p>
      <w:pPr>
        <w:spacing w:after="0"/>
        <w:ind w:left="0"/>
        <w:jc w:val="both"/>
      </w:pPr>
      <w:r>
        <w:rPr>
          <w:rFonts w:ascii="Times New Roman"/>
          <w:b w:val="false"/>
          <w:i w:val="false"/>
          <w:color w:val="000000"/>
          <w:sz w:val="28"/>
        </w:rPr>
        <w:t>
      1) дежурный электрослесарь ежесуточно и перед каждой спуско-подъемной операцией;</w:t>
      </w:r>
    </w:p>
    <w:bookmarkEnd w:id="1812"/>
    <w:bookmarkStart w:name="z1881" w:id="1813"/>
    <w:p>
      <w:pPr>
        <w:spacing w:after="0"/>
        <w:ind w:left="0"/>
        <w:jc w:val="both"/>
      </w:pPr>
      <w:r>
        <w:rPr>
          <w:rFonts w:ascii="Times New Roman"/>
          <w:b w:val="false"/>
          <w:i w:val="false"/>
          <w:color w:val="000000"/>
          <w:sz w:val="28"/>
        </w:rPr>
        <w:t>
      2) механик подъема – один раз в неделю;</w:t>
      </w:r>
    </w:p>
    <w:bookmarkEnd w:id="1813"/>
    <w:bookmarkStart w:name="z1882" w:id="1814"/>
    <w:p>
      <w:pPr>
        <w:spacing w:after="0"/>
        <w:ind w:left="0"/>
        <w:jc w:val="both"/>
      </w:pPr>
      <w:r>
        <w:rPr>
          <w:rFonts w:ascii="Times New Roman"/>
          <w:b w:val="false"/>
          <w:i w:val="false"/>
          <w:color w:val="000000"/>
          <w:sz w:val="28"/>
        </w:rPr>
        <w:t>
      3) главный механик шахты – один раз в месяц.</w:t>
      </w:r>
    </w:p>
    <w:bookmarkEnd w:id="1814"/>
    <w:bookmarkStart w:name="z1883" w:id="1815"/>
    <w:p>
      <w:pPr>
        <w:spacing w:after="0"/>
        <w:ind w:left="0"/>
        <w:jc w:val="both"/>
      </w:pPr>
      <w:r>
        <w:rPr>
          <w:rFonts w:ascii="Times New Roman"/>
          <w:b w:val="false"/>
          <w:i w:val="false"/>
          <w:color w:val="000000"/>
          <w:sz w:val="28"/>
        </w:rPr>
        <w:t>
      1188. Проходческие лебедки устанавливают таким образом, чтобы углы отклонения (девиации) каната на барабане и шкиве не превышали 2 градуса 30 минут. Угол наклона струны каната обеспечивает свободный его выход из помещения лебедки. Длина струны каната для проходческих лебедок не ограничивается. Проем для прохода каната защищается от попадания атмосферных осадков в помещение.</w:t>
      </w:r>
    </w:p>
    <w:bookmarkEnd w:id="1815"/>
    <w:bookmarkStart w:name="z1884" w:id="1816"/>
    <w:p>
      <w:pPr>
        <w:spacing w:after="0"/>
        <w:ind w:left="0"/>
        <w:jc w:val="both"/>
      </w:pPr>
      <w:r>
        <w:rPr>
          <w:rFonts w:ascii="Times New Roman"/>
          <w:b w:val="false"/>
          <w:i w:val="false"/>
          <w:color w:val="000000"/>
          <w:sz w:val="28"/>
        </w:rPr>
        <w:t>
      1189. Проходческие лебедки, устанавливаемые на поверхности, принимаются передвижного исполнения. Рама лебедки в передвижном исполнении приспособлена к установке на ней помещения контейнерного типа. Допускается установка лебедок в инвентарных зданиях сборно-разборного типа с соблюдением требований огнестойкости, теплоизоляции, пожарной безопасности.</w:t>
      </w:r>
    </w:p>
    <w:bookmarkEnd w:id="1816"/>
    <w:bookmarkStart w:name="z1885" w:id="1817"/>
    <w:p>
      <w:pPr>
        <w:spacing w:after="0"/>
        <w:ind w:left="0"/>
        <w:jc w:val="both"/>
      </w:pPr>
      <w:r>
        <w:rPr>
          <w:rFonts w:ascii="Times New Roman"/>
          <w:b w:val="false"/>
          <w:i w:val="false"/>
          <w:color w:val="000000"/>
          <w:sz w:val="28"/>
        </w:rPr>
        <w:t>
      1190. Помещения проходческих лебедок соответствуют климатическим зонам их установки и обеспечивают установленный температурный режим работы лебедок.</w:t>
      </w:r>
    </w:p>
    <w:bookmarkEnd w:id="1817"/>
    <w:bookmarkStart w:name="z1886" w:id="1818"/>
    <w:p>
      <w:pPr>
        <w:spacing w:after="0"/>
        <w:ind w:left="0"/>
        <w:jc w:val="both"/>
      </w:pPr>
      <w:r>
        <w:rPr>
          <w:rFonts w:ascii="Times New Roman"/>
          <w:b w:val="false"/>
          <w:i w:val="false"/>
          <w:color w:val="000000"/>
          <w:sz w:val="28"/>
        </w:rPr>
        <w:t>
      1191. В помещениях контейнерного типа размеры проходов и дверей по высоте не менее 2-х метров, по ширине для дверей не менее 0,8 метров и для проходов не менее 1 метра. Ширину проходов к одиночным рабочим местам допускается уменьшить до 0,7 метров, между оборудованием и строительными конструкциями, создавшими местные сужения - до 0,6 метров. При отсутствии прохода минимальное расстояние между оборудованием и стенкой должно быть 0,4 метра.</w:t>
      </w:r>
    </w:p>
    <w:bookmarkEnd w:id="1818"/>
    <w:bookmarkStart w:name="z1887" w:id="1819"/>
    <w:p>
      <w:pPr>
        <w:spacing w:after="0"/>
        <w:ind w:left="0"/>
        <w:jc w:val="both"/>
      </w:pPr>
      <w:r>
        <w:rPr>
          <w:rFonts w:ascii="Times New Roman"/>
          <w:b w:val="false"/>
          <w:i w:val="false"/>
          <w:color w:val="000000"/>
          <w:sz w:val="28"/>
        </w:rPr>
        <w:t>
      1192. В помещениях лебедок освещенность на уровне пола должна быть не менее 25 люкс.</w:t>
      </w:r>
    </w:p>
    <w:bookmarkEnd w:id="1819"/>
    <w:bookmarkStart w:name="z1888" w:id="1820"/>
    <w:p>
      <w:pPr>
        <w:spacing w:after="0"/>
        <w:ind w:left="0"/>
        <w:jc w:val="both"/>
      </w:pPr>
      <w:r>
        <w:rPr>
          <w:rFonts w:ascii="Times New Roman"/>
          <w:b w:val="false"/>
          <w:i w:val="false"/>
          <w:color w:val="000000"/>
          <w:sz w:val="28"/>
        </w:rPr>
        <w:t>
      1193. Помещения лебедок не допускается захламлять посторонними предметами и оборудованием. Хранение в них горючих и смазочных материалов не допускается.</w:t>
      </w:r>
    </w:p>
    <w:bookmarkEnd w:id="1820"/>
    <w:p>
      <w:pPr>
        <w:spacing w:after="0"/>
        <w:ind w:left="0"/>
        <w:jc w:val="both"/>
      </w:pPr>
      <w:r>
        <w:rPr>
          <w:rFonts w:ascii="Times New Roman"/>
          <w:b w:val="false"/>
          <w:i w:val="false"/>
          <w:color w:val="000000"/>
          <w:sz w:val="28"/>
        </w:rPr>
        <w:t>
      В каждом помещении лебедок должны находиться противопожарные средства и инвентарь в соответствии с проектом.</w:t>
      </w:r>
    </w:p>
    <w:bookmarkStart w:name="z1889" w:id="1821"/>
    <w:p>
      <w:pPr>
        <w:spacing w:after="0"/>
        <w:ind w:left="0"/>
        <w:jc w:val="both"/>
      </w:pPr>
      <w:r>
        <w:rPr>
          <w:rFonts w:ascii="Times New Roman"/>
          <w:b w:val="false"/>
          <w:i w:val="false"/>
          <w:color w:val="000000"/>
          <w:sz w:val="28"/>
        </w:rPr>
        <w:t>
      1194. Помещения лебедок закрываются на замок. Вход допускается лицам, обслуживающим лебедки.</w:t>
      </w:r>
    </w:p>
    <w:bookmarkEnd w:id="1821"/>
    <w:bookmarkStart w:name="z1890" w:id="1822"/>
    <w:p>
      <w:pPr>
        <w:spacing w:after="0"/>
        <w:ind w:left="0"/>
        <w:jc w:val="both"/>
      </w:pPr>
      <w:r>
        <w:rPr>
          <w:rFonts w:ascii="Times New Roman"/>
          <w:b w:val="false"/>
          <w:i w:val="false"/>
          <w:color w:val="000000"/>
          <w:sz w:val="28"/>
        </w:rPr>
        <w:t>
      1195. На углубках стволов, осуществляемых с углубочных горизонтов, лебедки устанавливаются на стационарных полках (в стволах), на рабочих, вентиляционных или углубочных горизонтах, в нишах, камерах. К месту установки лебедок обеспечивается свободный доступ обслуживающего персонала. На стационарных полках лебедки устанавливаются под перекрытием (на нижнем этаже полка).</w:t>
      </w:r>
    </w:p>
    <w:bookmarkEnd w:id="1822"/>
    <w:bookmarkStart w:name="z1891" w:id="1823"/>
    <w:p>
      <w:pPr>
        <w:spacing w:after="0"/>
        <w:ind w:left="0"/>
        <w:jc w:val="both"/>
      </w:pPr>
      <w:r>
        <w:rPr>
          <w:rFonts w:ascii="Times New Roman"/>
          <w:b w:val="false"/>
          <w:i w:val="false"/>
          <w:color w:val="000000"/>
          <w:sz w:val="28"/>
        </w:rPr>
        <w:t>
      1196. На стационарных полках, где возможно постоянное присутствие рабочих, в горных выработках, где перемещаются люди и транспорт, лебедки ограждаются металлическими решетками высотой не менее 1,6 метров.</w:t>
      </w:r>
    </w:p>
    <w:bookmarkEnd w:id="1823"/>
    <w:bookmarkStart w:name="z1892" w:id="1824"/>
    <w:p>
      <w:pPr>
        <w:spacing w:after="0"/>
        <w:ind w:left="0"/>
        <w:jc w:val="both"/>
      </w:pPr>
      <w:r>
        <w:rPr>
          <w:rFonts w:ascii="Times New Roman"/>
          <w:b w:val="false"/>
          <w:i w:val="false"/>
          <w:color w:val="000000"/>
          <w:sz w:val="28"/>
        </w:rPr>
        <w:t>
      1197. Размеры камер определяются из условий обеспечения проходов между лебедками, достаточных для транспортирования деталей и узлов лебедок, но не менее 800 миллиметров. Со стороны стен камер оставляются монтажные проходы не менее 500 миллиметров. Фундаменты лебедок со сторон, где не требуется свободное пространство для монтажа, осмотра и ремонта, допускается устанавливать вплотную.</w:t>
      </w:r>
    </w:p>
    <w:bookmarkEnd w:id="1824"/>
    <w:bookmarkStart w:name="z1893" w:id="1825"/>
    <w:p>
      <w:pPr>
        <w:spacing w:after="0"/>
        <w:ind w:left="0"/>
        <w:jc w:val="both"/>
      </w:pPr>
      <w:r>
        <w:rPr>
          <w:rFonts w:ascii="Times New Roman"/>
          <w:b w:val="false"/>
          <w:i w:val="false"/>
          <w:color w:val="000000"/>
          <w:sz w:val="28"/>
        </w:rPr>
        <w:t>
      1198. Проходческие лебедки, установленные на полках, в нишах, камерах, горных выработках, освещаются. Норма освещенности мест установки должна быть не менее 25 люкс на уровне пола.</w:t>
      </w:r>
    </w:p>
    <w:bookmarkEnd w:id="1825"/>
    <w:bookmarkStart w:name="z1894" w:id="1826"/>
    <w:p>
      <w:pPr>
        <w:spacing w:after="0"/>
        <w:ind w:left="0"/>
        <w:jc w:val="both"/>
      </w:pPr>
      <w:r>
        <w:rPr>
          <w:rFonts w:ascii="Times New Roman"/>
          <w:b w:val="false"/>
          <w:i w:val="false"/>
          <w:color w:val="000000"/>
          <w:sz w:val="28"/>
        </w:rPr>
        <w:t>
      1199. Проходческие лебедки устанавливаются на сборно-разборных или монолитных фундаментах. При установке лебедок в горных выработках (в зависимости от крепости пород) допускается бесфундаментная установка лебедок при помощи анкеров. При этом предусматриваются мероприятия по отводу шахтных вод из приямков под барабанами лебедок. Проходческие лебедки в передвижном исполнении устанавливаются на инвентарных железобетонных блоках.</w:t>
      </w:r>
    </w:p>
    <w:bookmarkEnd w:id="1826"/>
    <w:bookmarkStart w:name="z1895" w:id="1827"/>
    <w:p>
      <w:pPr>
        <w:spacing w:after="0"/>
        <w:ind w:left="0"/>
        <w:jc w:val="both"/>
      </w:pPr>
      <w:r>
        <w:rPr>
          <w:rFonts w:ascii="Times New Roman"/>
          <w:b w:val="false"/>
          <w:i w:val="false"/>
          <w:color w:val="000000"/>
          <w:sz w:val="28"/>
        </w:rPr>
        <w:t>
      1200. Рабочие чертежи фундаментов из монолитного бетона выполняют на основании строительных заданий на фундаменты изготовителей лебедок, привязанных к местным условиям в соответствии с характеристикой грунта. Фундаменты сборно-разборной конструкции сооружаются по проекту.</w:t>
      </w:r>
    </w:p>
    <w:bookmarkEnd w:id="1827"/>
    <w:bookmarkStart w:name="z1896" w:id="1828"/>
    <w:p>
      <w:pPr>
        <w:spacing w:after="0"/>
        <w:ind w:left="0"/>
        <w:jc w:val="both"/>
      </w:pPr>
      <w:r>
        <w:rPr>
          <w:rFonts w:ascii="Times New Roman"/>
          <w:b w:val="false"/>
          <w:i w:val="false"/>
          <w:color w:val="000000"/>
          <w:sz w:val="28"/>
        </w:rPr>
        <w:t xml:space="preserve">
      1201. Верхняя отметка фундаментов и инвентарных блоков выше планировочной отметки пола или почвы выработки должна быть не менее, чем на 200 метров. </w:t>
      </w:r>
    </w:p>
    <w:bookmarkEnd w:id="1828"/>
    <w:bookmarkStart w:name="z1897" w:id="1829"/>
    <w:p>
      <w:pPr>
        <w:spacing w:after="0"/>
        <w:ind w:left="0"/>
        <w:jc w:val="both"/>
      </w:pPr>
      <w:r>
        <w:rPr>
          <w:rFonts w:ascii="Times New Roman"/>
          <w:b w:val="false"/>
          <w:i w:val="false"/>
          <w:color w:val="000000"/>
          <w:sz w:val="28"/>
        </w:rPr>
        <w:t>
      1202. Фундаменты проверяются на правильность их расположения относительно ствола, на совпадение оси направляющих копровых шкивов с осью симметрии барабанов и перпендикулярность горизонтальной оси барабанов.</w:t>
      </w:r>
    </w:p>
    <w:bookmarkEnd w:id="1829"/>
    <w:p>
      <w:pPr>
        <w:spacing w:after="0"/>
        <w:ind w:left="0"/>
        <w:jc w:val="both"/>
      </w:pPr>
      <w:r>
        <w:rPr>
          <w:rFonts w:ascii="Times New Roman"/>
          <w:b w:val="false"/>
          <w:i w:val="false"/>
          <w:color w:val="000000"/>
          <w:sz w:val="28"/>
        </w:rPr>
        <w:t>
      При сооружении фундаментов составляются акты на скрытые работы с заключением аттестованной лаборатории о качестве бетона.</w:t>
      </w:r>
    </w:p>
    <w:bookmarkStart w:name="z1898" w:id="1830"/>
    <w:p>
      <w:pPr>
        <w:spacing w:after="0"/>
        <w:ind w:left="0"/>
        <w:jc w:val="both"/>
      </w:pPr>
      <w:r>
        <w:rPr>
          <w:rFonts w:ascii="Times New Roman"/>
          <w:b w:val="false"/>
          <w:i w:val="false"/>
          <w:color w:val="000000"/>
          <w:sz w:val="28"/>
        </w:rPr>
        <w:t>
      1203. При эксплуатации лебедок фундаменты систематически осматриваются, в том числе, после первоначального их нагружения, экстремальных динамических нагрузок.</w:t>
      </w:r>
    </w:p>
    <w:bookmarkEnd w:id="1830"/>
    <w:p>
      <w:pPr>
        <w:spacing w:after="0"/>
        <w:ind w:left="0"/>
        <w:jc w:val="both"/>
      </w:pPr>
      <w:r>
        <w:rPr>
          <w:rFonts w:ascii="Times New Roman"/>
          <w:b w:val="false"/>
          <w:i w:val="false"/>
          <w:color w:val="000000"/>
          <w:sz w:val="28"/>
        </w:rPr>
        <w:t>
      Осмотр фундаментов производится по всей обнаженной поверхности. Внимание обращается на появление трещин любого направления и на затяжку фундаментных болтов. При наличии незначительных трещин в любом месте фундамента ставятся маяки и проверяются ежесменно в течение нескольких суток в процессе работы лебедки под нагрузкой. В случае разрыва принимаются меры по укреплению фундаментов.</w:t>
      </w:r>
    </w:p>
    <w:bookmarkStart w:name="z1899" w:id="1831"/>
    <w:p>
      <w:pPr>
        <w:spacing w:after="0"/>
        <w:ind w:left="0"/>
        <w:jc w:val="both"/>
      </w:pPr>
      <w:r>
        <w:rPr>
          <w:rFonts w:ascii="Times New Roman"/>
          <w:b w:val="false"/>
          <w:i w:val="false"/>
          <w:color w:val="000000"/>
          <w:sz w:val="28"/>
        </w:rPr>
        <w:t>
      1204. Проходческие лебедки имеют маневровый и предохранительный тормоза с независимым включением приводов, стопорные устройства. Исполнительный орган предохранительного и маневрового тормозов колодочного типа с грузовым или пружинным приводом.</w:t>
      </w:r>
    </w:p>
    <w:bookmarkEnd w:id="1831"/>
    <w:bookmarkStart w:name="z1900" w:id="1832"/>
    <w:p>
      <w:pPr>
        <w:spacing w:after="0"/>
        <w:ind w:left="0"/>
        <w:jc w:val="both"/>
      </w:pPr>
      <w:r>
        <w:rPr>
          <w:rFonts w:ascii="Times New Roman"/>
          <w:b w:val="false"/>
          <w:i w:val="false"/>
          <w:color w:val="000000"/>
          <w:sz w:val="28"/>
        </w:rPr>
        <w:t>
      1205. Допускается использование проходческих лебедок с ленточным предохранительным тормозом, ручным растормаживанием и ручным управлением стопорным устройством (кроме навески полков и люлек).</w:t>
      </w:r>
    </w:p>
    <w:bookmarkEnd w:id="1832"/>
    <w:bookmarkStart w:name="z1901" w:id="1833"/>
    <w:p>
      <w:pPr>
        <w:spacing w:after="0"/>
        <w:ind w:left="0"/>
        <w:jc w:val="both"/>
      </w:pPr>
      <w:r>
        <w:rPr>
          <w:rFonts w:ascii="Times New Roman"/>
          <w:b w:val="false"/>
          <w:i w:val="false"/>
          <w:color w:val="000000"/>
          <w:sz w:val="28"/>
        </w:rPr>
        <w:t>
      1206. Маневровый и предохранительный тормоза каждый в отдельности обеспечивают момент не менее двухкратного по отношению к максимальному статистическому моменту, создаваемому нагрузкой на барабане.</w:t>
      </w:r>
    </w:p>
    <w:bookmarkEnd w:id="1833"/>
    <w:bookmarkStart w:name="z1902" w:id="1834"/>
    <w:p>
      <w:pPr>
        <w:spacing w:after="0"/>
        <w:ind w:left="0"/>
        <w:jc w:val="both"/>
      </w:pPr>
      <w:r>
        <w:rPr>
          <w:rFonts w:ascii="Times New Roman"/>
          <w:b w:val="false"/>
          <w:i w:val="false"/>
          <w:color w:val="000000"/>
          <w:sz w:val="28"/>
        </w:rPr>
        <w:t>
      1207. При предохранительном торможении лебедок с электрическим приводом срабатывают оба тормоза, двигатель отключается от сети.</w:t>
      </w:r>
    </w:p>
    <w:bookmarkEnd w:id="1834"/>
    <w:bookmarkStart w:name="z1903" w:id="1835"/>
    <w:p>
      <w:pPr>
        <w:spacing w:after="0"/>
        <w:ind w:left="0"/>
        <w:jc w:val="both"/>
      </w:pPr>
      <w:r>
        <w:rPr>
          <w:rFonts w:ascii="Times New Roman"/>
          <w:b w:val="false"/>
          <w:i w:val="false"/>
          <w:color w:val="000000"/>
          <w:sz w:val="28"/>
        </w:rPr>
        <w:t>
      1208. Грузы предохранительного тормоза имеют ограждения, исключающие попадание под них посторонних предметов и травмирование обслуживающего персонала. Расстояние от груза предохранительного тормоза до пола при полном затормаживании лебедки должно быть не менее 150 миллиметров. Зазоры между грузом и ближайшими частями или фундамента должны быть не менее 100 миллиметров.</w:t>
      </w:r>
    </w:p>
    <w:bookmarkEnd w:id="1835"/>
    <w:bookmarkStart w:name="z1904" w:id="1836"/>
    <w:p>
      <w:pPr>
        <w:spacing w:after="0"/>
        <w:ind w:left="0"/>
        <w:jc w:val="both"/>
      </w:pPr>
      <w:r>
        <w:rPr>
          <w:rFonts w:ascii="Times New Roman"/>
          <w:b w:val="false"/>
          <w:i w:val="false"/>
          <w:color w:val="000000"/>
          <w:sz w:val="28"/>
        </w:rPr>
        <w:t>
      1209. Стопорное устройство проходческих лебедок имеет механический привод, а лебедки спасательных лестниц – стопорное устройство с ручным управлением.</w:t>
      </w:r>
    </w:p>
    <w:bookmarkEnd w:id="1836"/>
    <w:bookmarkStart w:name="z1905" w:id="1837"/>
    <w:p>
      <w:pPr>
        <w:spacing w:after="0"/>
        <w:ind w:left="0"/>
        <w:jc w:val="both"/>
      </w:pPr>
      <w:r>
        <w:rPr>
          <w:rFonts w:ascii="Times New Roman"/>
          <w:b w:val="false"/>
          <w:i w:val="false"/>
          <w:color w:val="000000"/>
          <w:sz w:val="28"/>
        </w:rPr>
        <w:t>
      1210. Навешенный на лебедку груз удерживается двумя тормозами, при этом стопорное устройство включено (наложено). Включение (наложение) стопорного устройства производится после окончания маневровых операций и перед подъемом груза при неподвижном барабане. Спуск груза осуществляется при выключенном (отброшенным) стопорном устройстве.</w:t>
      </w:r>
    </w:p>
    <w:bookmarkEnd w:id="1837"/>
    <w:bookmarkStart w:name="z1906" w:id="1838"/>
    <w:p>
      <w:pPr>
        <w:spacing w:after="0"/>
        <w:ind w:left="0"/>
        <w:jc w:val="both"/>
      </w:pPr>
      <w:r>
        <w:rPr>
          <w:rFonts w:ascii="Times New Roman"/>
          <w:b w:val="false"/>
          <w:i w:val="false"/>
          <w:color w:val="000000"/>
          <w:sz w:val="28"/>
        </w:rPr>
        <w:t>
      1211. Проходческие лебедки имеют механический привод (электрический или пневматический), лебедки для навески спасательных лестниц – комбинированный привод (механический и ручной).</w:t>
      </w:r>
    </w:p>
    <w:bookmarkEnd w:id="1838"/>
    <w:p>
      <w:pPr>
        <w:spacing w:after="0"/>
        <w:ind w:left="0"/>
        <w:jc w:val="both"/>
      </w:pPr>
      <w:r>
        <w:rPr>
          <w:rFonts w:ascii="Times New Roman"/>
          <w:b w:val="false"/>
          <w:i w:val="false"/>
          <w:color w:val="000000"/>
          <w:sz w:val="28"/>
        </w:rPr>
        <w:t>
      При проходке стволов глубиной до 70 метров для навески спасательных лестниц и выполнения вспомогательных операций допускается применение лебедок с ручным приводом. При этом лебедки для навески спасательных лестниц оборудуются тормозом, стопорным устройством и сдвоенной зубчатой передачей.</w:t>
      </w:r>
    </w:p>
    <w:bookmarkStart w:name="z1907" w:id="1839"/>
    <w:p>
      <w:pPr>
        <w:spacing w:after="0"/>
        <w:ind w:left="0"/>
        <w:jc w:val="both"/>
      </w:pPr>
      <w:r>
        <w:rPr>
          <w:rFonts w:ascii="Times New Roman"/>
          <w:b w:val="false"/>
          <w:i w:val="false"/>
          <w:color w:val="000000"/>
          <w:sz w:val="28"/>
        </w:rPr>
        <w:t>
      1212. Механический привод проходческих лебедок должен обеспечивать линейную скорость перемещения каната на последнем (верхнем) слое навивки на барабан, не более 0,15 метров в секунду, а лебедок спасательной лестницы – не более 0,35 метров в секунду.</w:t>
      </w:r>
    </w:p>
    <w:bookmarkEnd w:id="1839"/>
    <w:bookmarkStart w:name="z1908" w:id="1840"/>
    <w:p>
      <w:pPr>
        <w:spacing w:after="0"/>
        <w:ind w:left="0"/>
        <w:jc w:val="both"/>
      </w:pPr>
      <w:r>
        <w:rPr>
          <w:rFonts w:ascii="Times New Roman"/>
          <w:b w:val="false"/>
          <w:i w:val="false"/>
          <w:color w:val="000000"/>
          <w:sz w:val="28"/>
        </w:rPr>
        <w:t xml:space="preserve">
      1213. Напряжение на пусковые аппараты лебедок подается перед началом спуско-подъемных операций, и снимается по их окончании. </w:t>
      </w:r>
    </w:p>
    <w:bookmarkEnd w:id="1840"/>
    <w:bookmarkStart w:name="z1909" w:id="1841"/>
    <w:p>
      <w:pPr>
        <w:spacing w:after="0"/>
        <w:ind w:left="0"/>
        <w:jc w:val="both"/>
      </w:pPr>
      <w:r>
        <w:rPr>
          <w:rFonts w:ascii="Times New Roman"/>
          <w:b w:val="false"/>
          <w:i w:val="false"/>
          <w:color w:val="000000"/>
          <w:sz w:val="28"/>
        </w:rPr>
        <w:t>
      1214. Производить спуск грузов лебедками под действием собственного веса не допускается.</w:t>
      </w:r>
    </w:p>
    <w:bookmarkEnd w:id="1841"/>
    <w:bookmarkStart w:name="z1910" w:id="1842"/>
    <w:p>
      <w:pPr>
        <w:spacing w:after="0"/>
        <w:ind w:left="0"/>
        <w:jc w:val="both"/>
      </w:pPr>
      <w:r>
        <w:rPr>
          <w:rFonts w:ascii="Times New Roman"/>
          <w:b w:val="false"/>
          <w:i w:val="false"/>
          <w:color w:val="000000"/>
          <w:sz w:val="28"/>
        </w:rPr>
        <w:t>
      1215. Проходческие лебедки с электроприводом имеют:</w:t>
      </w:r>
    </w:p>
    <w:bookmarkEnd w:id="1842"/>
    <w:bookmarkStart w:name="z1911" w:id="1843"/>
    <w:p>
      <w:pPr>
        <w:spacing w:after="0"/>
        <w:ind w:left="0"/>
        <w:jc w:val="both"/>
      </w:pPr>
      <w:r>
        <w:rPr>
          <w:rFonts w:ascii="Times New Roman"/>
          <w:b w:val="false"/>
          <w:i w:val="false"/>
          <w:color w:val="000000"/>
          <w:sz w:val="28"/>
        </w:rPr>
        <w:t>
      1) амперметр с нанесенной на шкале красной чертой, обозначающей предельную допустимую нагрузку;</w:t>
      </w:r>
    </w:p>
    <w:bookmarkEnd w:id="1843"/>
    <w:bookmarkStart w:name="z1912" w:id="1844"/>
    <w:p>
      <w:pPr>
        <w:spacing w:after="0"/>
        <w:ind w:left="0"/>
        <w:jc w:val="both"/>
      </w:pPr>
      <w:r>
        <w:rPr>
          <w:rFonts w:ascii="Times New Roman"/>
          <w:b w:val="false"/>
          <w:i w:val="false"/>
          <w:color w:val="000000"/>
          <w:sz w:val="28"/>
        </w:rPr>
        <w:t>
      2) вольтметр для контроля напряжения сети;</w:t>
      </w:r>
    </w:p>
    <w:bookmarkEnd w:id="1844"/>
    <w:bookmarkStart w:name="z1913" w:id="1845"/>
    <w:p>
      <w:pPr>
        <w:spacing w:after="0"/>
        <w:ind w:left="0"/>
        <w:jc w:val="both"/>
      </w:pPr>
      <w:r>
        <w:rPr>
          <w:rFonts w:ascii="Times New Roman"/>
          <w:b w:val="false"/>
          <w:i w:val="false"/>
          <w:color w:val="000000"/>
          <w:sz w:val="28"/>
        </w:rPr>
        <w:t>
      3) манометр для лебедок с пневматическим растормаживанием предохранительного тормоза;</w:t>
      </w:r>
    </w:p>
    <w:bookmarkEnd w:id="1845"/>
    <w:bookmarkStart w:name="z1914" w:id="1846"/>
    <w:p>
      <w:pPr>
        <w:spacing w:after="0"/>
        <w:ind w:left="0"/>
        <w:jc w:val="both"/>
      </w:pPr>
      <w:r>
        <w:rPr>
          <w:rFonts w:ascii="Times New Roman"/>
          <w:b w:val="false"/>
          <w:i w:val="false"/>
          <w:color w:val="000000"/>
          <w:sz w:val="28"/>
        </w:rPr>
        <w:t>
      4) максимальную и нулевую защиты.</w:t>
      </w:r>
    </w:p>
    <w:bookmarkEnd w:id="1846"/>
    <w:bookmarkStart w:name="z1915" w:id="1847"/>
    <w:p>
      <w:pPr>
        <w:spacing w:after="0"/>
        <w:ind w:left="0"/>
        <w:jc w:val="both"/>
      </w:pPr>
      <w:r>
        <w:rPr>
          <w:rFonts w:ascii="Times New Roman"/>
          <w:b w:val="false"/>
          <w:i w:val="false"/>
          <w:color w:val="000000"/>
          <w:sz w:val="28"/>
        </w:rPr>
        <w:t>
      1216. Проходческие лебедки с пневматическим приводом имеют:</w:t>
      </w:r>
    </w:p>
    <w:bookmarkEnd w:id="1847"/>
    <w:bookmarkStart w:name="z1916" w:id="1848"/>
    <w:p>
      <w:pPr>
        <w:spacing w:after="0"/>
        <w:ind w:left="0"/>
        <w:jc w:val="both"/>
      </w:pPr>
      <w:r>
        <w:rPr>
          <w:rFonts w:ascii="Times New Roman"/>
          <w:b w:val="false"/>
          <w:i w:val="false"/>
          <w:color w:val="000000"/>
          <w:sz w:val="28"/>
        </w:rPr>
        <w:t>
      1) манометр;</w:t>
      </w:r>
    </w:p>
    <w:bookmarkEnd w:id="1848"/>
    <w:bookmarkStart w:name="z1917" w:id="1849"/>
    <w:p>
      <w:pPr>
        <w:spacing w:after="0"/>
        <w:ind w:left="0"/>
        <w:jc w:val="both"/>
      </w:pPr>
      <w:r>
        <w:rPr>
          <w:rFonts w:ascii="Times New Roman"/>
          <w:b w:val="false"/>
          <w:i w:val="false"/>
          <w:color w:val="000000"/>
          <w:sz w:val="28"/>
        </w:rPr>
        <w:t>
      2) блокировку, приводящую к отключению пневмодвигателя и наложению тормозов при падении давления сжатого воздуха ниже допустимого.</w:t>
      </w:r>
    </w:p>
    <w:bookmarkEnd w:id="1849"/>
    <w:bookmarkStart w:name="z1918" w:id="1850"/>
    <w:p>
      <w:pPr>
        <w:spacing w:after="0"/>
        <w:ind w:left="0"/>
        <w:jc w:val="both"/>
      </w:pPr>
      <w:r>
        <w:rPr>
          <w:rFonts w:ascii="Times New Roman"/>
          <w:b w:val="false"/>
          <w:i w:val="false"/>
          <w:color w:val="000000"/>
          <w:sz w:val="28"/>
        </w:rPr>
        <w:t>
      1217. Проходческие лебедки с электроприводом, используемые для навески полков, опалубки, направляющих канатов, лебедки для наращивания технологических трубопроводов, установки элементов армировки при подготовке к эксплуатации оснащаются устройствами контроля натяжения канатов с автоматическим их отключением при недопустимом натяжении или ослаблении каната.</w:t>
      </w:r>
    </w:p>
    <w:bookmarkEnd w:id="1850"/>
    <w:bookmarkStart w:name="z1919" w:id="1851"/>
    <w:p>
      <w:pPr>
        <w:spacing w:after="0"/>
        <w:ind w:left="0"/>
        <w:jc w:val="both"/>
      </w:pPr>
      <w:r>
        <w:rPr>
          <w:rFonts w:ascii="Times New Roman"/>
          <w:b w:val="false"/>
          <w:i w:val="false"/>
          <w:color w:val="000000"/>
          <w:sz w:val="28"/>
        </w:rPr>
        <w:t>
      1218. Устройство контроля натяжения канатов должно:</w:t>
      </w:r>
    </w:p>
    <w:bookmarkEnd w:id="1851"/>
    <w:bookmarkStart w:name="z1920" w:id="1852"/>
    <w:p>
      <w:pPr>
        <w:spacing w:after="0"/>
        <w:ind w:left="0"/>
        <w:jc w:val="both"/>
      </w:pPr>
      <w:r>
        <w:rPr>
          <w:rFonts w:ascii="Times New Roman"/>
          <w:b w:val="false"/>
          <w:i w:val="false"/>
          <w:color w:val="000000"/>
          <w:sz w:val="28"/>
        </w:rPr>
        <w:t>
      1) обеспечивать непрерывный контроль натяжения каната при его движении;</w:t>
      </w:r>
    </w:p>
    <w:bookmarkEnd w:id="1852"/>
    <w:bookmarkStart w:name="z1921" w:id="1853"/>
    <w:p>
      <w:pPr>
        <w:spacing w:after="0"/>
        <w:ind w:left="0"/>
        <w:jc w:val="both"/>
      </w:pPr>
      <w:r>
        <w:rPr>
          <w:rFonts w:ascii="Times New Roman"/>
          <w:b w:val="false"/>
          <w:i w:val="false"/>
          <w:color w:val="000000"/>
          <w:sz w:val="28"/>
        </w:rPr>
        <w:t>
      2) автоматически отключать лебедку при превышении натяжения или ослабления каната более 10 процентов.</w:t>
      </w:r>
    </w:p>
    <w:bookmarkEnd w:id="1853"/>
    <w:bookmarkStart w:name="z1922" w:id="1854"/>
    <w:p>
      <w:pPr>
        <w:spacing w:after="0"/>
        <w:ind w:left="0"/>
        <w:jc w:val="both"/>
      </w:pPr>
      <w:r>
        <w:rPr>
          <w:rFonts w:ascii="Times New Roman"/>
          <w:b w:val="false"/>
          <w:i w:val="false"/>
          <w:color w:val="000000"/>
          <w:sz w:val="28"/>
        </w:rPr>
        <w:t>
      1219. Схемы управления лебедками должны иметь блокировку, не допускающую их включение в направлении подъема после срабатывания защиты от превышения расчетного натяжения каната и в направлении спуска при его ослаблении.</w:t>
      </w:r>
    </w:p>
    <w:bookmarkEnd w:id="1854"/>
    <w:bookmarkStart w:name="z1923" w:id="1855"/>
    <w:p>
      <w:pPr>
        <w:spacing w:after="0"/>
        <w:ind w:left="0"/>
        <w:jc w:val="both"/>
      </w:pPr>
      <w:r>
        <w:rPr>
          <w:rFonts w:ascii="Times New Roman"/>
          <w:b w:val="false"/>
          <w:i w:val="false"/>
          <w:color w:val="000000"/>
          <w:sz w:val="28"/>
        </w:rPr>
        <w:t>
      1220. Проходческие лебедки должны иметь блокировки, исключающие:</w:t>
      </w:r>
    </w:p>
    <w:bookmarkEnd w:id="1855"/>
    <w:bookmarkStart w:name="z1924" w:id="1856"/>
    <w:p>
      <w:pPr>
        <w:spacing w:after="0"/>
        <w:ind w:left="0"/>
        <w:jc w:val="both"/>
      </w:pPr>
      <w:r>
        <w:rPr>
          <w:rFonts w:ascii="Times New Roman"/>
          <w:b w:val="false"/>
          <w:i w:val="false"/>
          <w:color w:val="000000"/>
          <w:sz w:val="28"/>
        </w:rPr>
        <w:t>
      1) пуск двигателя при наложении предохранительном тормозе;</w:t>
      </w:r>
    </w:p>
    <w:bookmarkEnd w:id="1856"/>
    <w:bookmarkStart w:name="z1925" w:id="1857"/>
    <w:p>
      <w:pPr>
        <w:spacing w:after="0"/>
        <w:ind w:left="0"/>
        <w:jc w:val="both"/>
      </w:pPr>
      <w:r>
        <w:rPr>
          <w:rFonts w:ascii="Times New Roman"/>
          <w:b w:val="false"/>
          <w:i w:val="false"/>
          <w:color w:val="000000"/>
          <w:sz w:val="28"/>
        </w:rPr>
        <w:t>
      2) пуск двигателя в направлении спуска при наложенном стопорном устройстве;</w:t>
      </w:r>
    </w:p>
    <w:bookmarkEnd w:id="1857"/>
    <w:bookmarkStart w:name="z1926" w:id="1858"/>
    <w:p>
      <w:pPr>
        <w:spacing w:after="0"/>
        <w:ind w:left="0"/>
        <w:jc w:val="both"/>
      </w:pPr>
      <w:r>
        <w:rPr>
          <w:rFonts w:ascii="Times New Roman"/>
          <w:b w:val="false"/>
          <w:i w:val="false"/>
          <w:color w:val="000000"/>
          <w:sz w:val="28"/>
        </w:rPr>
        <w:t>
      3) пуск двигателя в направлении подъема при отброшенном стопорном устройстве;</w:t>
      </w:r>
    </w:p>
    <w:bookmarkEnd w:id="1858"/>
    <w:bookmarkStart w:name="z1927" w:id="1859"/>
    <w:p>
      <w:pPr>
        <w:spacing w:after="0"/>
        <w:ind w:left="0"/>
        <w:jc w:val="both"/>
      </w:pPr>
      <w:r>
        <w:rPr>
          <w:rFonts w:ascii="Times New Roman"/>
          <w:b w:val="false"/>
          <w:i w:val="false"/>
          <w:color w:val="000000"/>
          <w:sz w:val="28"/>
        </w:rPr>
        <w:t>
      4) растормаживание предохранительного тормоза при чрезмерном износе колодок для лебедок грузоподъемностью выше 10 тонн.</w:t>
      </w:r>
    </w:p>
    <w:bookmarkEnd w:id="1859"/>
    <w:bookmarkStart w:name="z1928" w:id="1860"/>
    <w:p>
      <w:pPr>
        <w:spacing w:after="0"/>
        <w:ind w:left="0"/>
        <w:jc w:val="both"/>
      </w:pPr>
      <w:r>
        <w:rPr>
          <w:rFonts w:ascii="Times New Roman"/>
          <w:b w:val="false"/>
          <w:i w:val="false"/>
          <w:color w:val="000000"/>
          <w:sz w:val="28"/>
        </w:rPr>
        <w:t>
      1221. Если канаты опалубки одновременно являются направляющими, предусматривается шунтирование защиты от их ослабления при спуске опалубки.</w:t>
      </w:r>
    </w:p>
    <w:bookmarkEnd w:id="1860"/>
    <w:bookmarkStart w:name="z1929" w:id="1861"/>
    <w:p>
      <w:pPr>
        <w:spacing w:after="0"/>
        <w:ind w:left="0"/>
        <w:jc w:val="both"/>
      </w:pPr>
      <w:r>
        <w:rPr>
          <w:rFonts w:ascii="Times New Roman"/>
          <w:b w:val="false"/>
          <w:i w:val="false"/>
          <w:color w:val="000000"/>
          <w:sz w:val="28"/>
        </w:rPr>
        <w:t>
      1222. При подготовке к эксплуатации лебедки с электрическим приводом и статическим натяжением каната 10 тонн-сила и более оснащаются аппаратурой защиты от превышения скорости.</w:t>
      </w:r>
    </w:p>
    <w:bookmarkEnd w:id="1861"/>
    <w:bookmarkStart w:name="z1930" w:id="1862"/>
    <w:p>
      <w:pPr>
        <w:spacing w:after="0"/>
        <w:ind w:left="0"/>
        <w:jc w:val="both"/>
      </w:pPr>
      <w:r>
        <w:rPr>
          <w:rFonts w:ascii="Times New Roman"/>
          <w:b w:val="false"/>
          <w:i w:val="false"/>
          <w:color w:val="000000"/>
          <w:sz w:val="28"/>
        </w:rPr>
        <w:t>
      1223. Управления проходческими лебедками ведется по сигналам, полученным от рукоятчика.</w:t>
      </w:r>
    </w:p>
    <w:bookmarkEnd w:id="1862"/>
    <w:p>
      <w:pPr>
        <w:spacing w:after="0"/>
        <w:ind w:left="0"/>
        <w:jc w:val="both"/>
      </w:pPr>
      <w:r>
        <w:rPr>
          <w:rFonts w:ascii="Times New Roman"/>
          <w:b w:val="false"/>
          <w:i w:val="false"/>
          <w:color w:val="000000"/>
          <w:sz w:val="28"/>
        </w:rPr>
        <w:t>
      Дистанционное управление с централизованного или групповых пультов управления осуществляется операторами. Вспомогательный обученный персонал, находится у полковых лебедок и наблюдает за нормальной их работой.</w:t>
      </w:r>
    </w:p>
    <w:p>
      <w:pPr>
        <w:spacing w:after="0"/>
        <w:ind w:left="0"/>
        <w:jc w:val="both"/>
      </w:pPr>
      <w:r>
        <w:rPr>
          <w:rFonts w:ascii="Times New Roman"/>
          <w:b w:val="false"/>
          <w:i w:val="false"/>
          <w:color w:val="000000"/>
          <w:sz w:val="28"/>
        </w:rPr>
        <w:t>
      При ручном управлении предохранительным тормозом и стопорным устройством вспомогательный персонал находится у каждой лебедки независимо от назначения.</w:t>
      </w:r>
    </w:p>
    <w:bookmarkStart w:name="z1931" w:id="1863"/>
    <w:p>
      <w:pPr>
        <w:spacing w:after="0"/>
        <w:ind w:left="0"/>
        <w:jc w:val="both"/>
      </w:pPr>
      <w:r>
        <w:rPr>
          <w:rFonts w:ascii="Times New Roman"/>
          <w:b w:val="false"/>
          <w:i w:val="false"/>
          <w:color w:val="000000"/>
          <w:sz w:val="28"/>
        </w:rPr>
        <w:t>
      1224. При управлении группой лебедок схема управления предусматривает возможность совместного и раздельного включения лебедок для выравнивания натяжения в канатах.</w:t>
      </w:r>
    </w:p>
    <w:bookmarkEnd w:id="1863"/>
    <w:bookmarkStart w:name="z1932" w:id="1864"/>
    <w:p>
      <w:pPr>
        <w:spacing w:after="0"/>
        <w:ind w:left="0"/>
        <w:jc w:val="both"/>
      </w:pPr>
      <w:r>
        <w:rPr>
          <w:rFonts w:ascii="Times New Roman"/>
          <w:b w:val="false"/>
          <w:i w:val="false"/>
          <w:color w:val="000000"/>
          <w:sz w:val="28"/>
        </w:rPr>
        <w:t>
      1225. Электрическая схема управления проходческими лебедками предусматривает их аварийное отключение (наложение предохранительного тормоза) с места рукоятчика и со ствола.</w:t>
      </w:r>
    </w:p>
    <w:bookmarkEnd w:id="1864"/>
    <w:bookmarkStart w:name="z1933" w:id="1865"/>
    <w:p>
      <w:pPr>
        <w:spacing w:after="0"/>
        <w:ind w:left="0"/>
        <w:jc w:val="both"/>
      </w:pPr>
      <w:r>
        <w:rPr>
          <w:rFonts w:ascii="Times New Roman"/>
          <w:b w:val="false"/>
          <w:i w:val="false"/>
          <w:color w:val="000000"/>
          <w:sz w:val="28"/>
        </w:rPr>
        <w:t>
      1226. На воздухопроводе питания проходческих лебедок с пневмодвигателями и электрических лебедок с пневматическим приводом тормозной системы устанавливаются водоотделители.</w:t>
      </w:r>
    </w:p>
    <w:bookmarkEnd w:id="1865"/>
    <w:bookmarkStart w:name="z1934" w:id="1866"/>
    <w:p>
      <w:pPr>
        <w:spacing w:after="0"/>
        <w:ind w:left="0"/>
        <w:jc w:val="both"/>
      </w:pPr>
      <w:r>
        <w:rPr>
          <w:rFonts w:ascii="Times New Roman"/>
          <w:b w:val="false"/>
          <w:i w:val="false"/>
          <w:color w:val="000000"/>
          <w:sz w:val="28"/>
        </w:rPr>
        <w:t>
      1227. Воздухопровод не имеет участков, в которых может скапливаться вода. Если по условиям прокладки воздухопровода такие участки неизбежны, в низшей точке устанавливаются отстойники с кранами для периодического выпуска воды.</w:t>
      </w:r>
    </w:p>
    <w:bookmarkEnd w:id="1866"/>
    <w:bookmarkStart w:name="z1935" w:id="1867"/>
    <w:p>
      <w:pPr>
        <w:spacing w:after="0"/>
        <w:ind w:left="0"/>
        <w:jc w:val="both"/>
      </w:pPr>
      <w:r>
        <w:rPr>
          <w:rFonts w:ascii="Times New Roman"/>
          <w:b w:val="false"/>
          <w:i w:val="false"/>
          <w:color w:val="000000"/>
          <w:sz w:val="28"/>
        </w:rPr>
        <w:t>
      1228. Для обеспечения одновременной работы группы лебедок устанавливается магистральный кран на воздухопроводе их питания. Включение магистрального крана производится после осмотра лебедок и подготовки пульта управления каждой лебедки данной группы к спуску или подъему груза.</w:t>
      </w:r>
    </w:p>
    <w:bookmarkEnd w:id="1867"/>
    <w:bookmarkStart w:name="z1936" w:id="1868"/>
    <w:p>
      <w:pPr>
        <w:spacing w:after="0"/>
        <w:ind w:left="0"/>
        <w:jc w:val="both"/>
      </w:pPr>
      <w:r>
        <w:rPr>
          <w:rFonts w:ascii="Times New Roman"/>
          <w:b w:val="false"/>
          <w:i w:val="false"/>
          <w:color w:val="000000"/>
          <w:sz w:val="28"/>
        </w:rPr>
        <w:t>
      1229. Сечение подводящего трубопровода или шланга соответствует паспортным данным пневмодвигателя лебедки.</w:t>
      </w:r>
    </w:p>
    <w:bookmarkEnd w:id="1868"/>
    <w:bookmarkStart w:name="z1937" w:id="1869"/>
    <w:p>
      <w:pPr>
        <w:spacing w:after="0"/>
        <w:ind w:left="0"/>
        <w:jc w:val="both"/>
      </w:pPr>
      <w:r>
        <w:rPr>
          <w:rFonts w:ascii="Times New Roman"/>
          <w:b w:val="false"/>
          <w:i w:val="false"/>
          <w:color w:val="000000"/>
          <w:sz w:val="28"/>
        </w:rPr>
        <w:t>
      1230. Еженедельно проверяется (вручную) отсутствие заклинивания золотников выключателей, педального клапана, четкость срабатывания их возвратной пружины.</w:t>
      </w:r>
    </w:p>
    <w:bookmarkEnd w:id="1869"/>
    <w:p>
      <w:pPr>
        <w:spacing w:after="0"/>
        <w:ind w:left="0"/>
        <w:jc w:val="both"/>
      </w:pPr>
      <w:r>
        <w:rPr>
          <w:rFonts w:ascii="Times New Roman"/>
          <w:b w:val="false"/>
          <w:i w:val="false"/>
          <w:color w:val="000000"/>
          <w:sz w:val="28"/>
        </w:rPr>
        <w:t>
      Разбирать заклинившей золотник при наличии давления воздуха в золотниковой коробке пульта управления не допускается.</w:t>
      </w:r>
    </w:p>
    <w:bookmarkStart w:name="z1938" w:id="1870"/>
    <w:p>
      <w:pPr>
        <w:spacing w:after="0"/>
        <w:ind w:left="0"/>
        <w:jc w:val="both"/>
      </w:pPr>
      <w:r>
        <w:rPr>
          <w:rFonts w:ascii="Times New Roman"/>
          <w:b w:val="false"/>
          <w:i w:val="false"/>
          <w:color w:val="000000"/>
          <w:sz w:val="28"/>
        </w:rPr>
        <w:t>
      1231. При малейшем нарушении управляемости пневматической лебедкой включается аварийный педальный клапан и предохранительный тормоз.</w:t>
      </w:r>
    </w:p>
    <w:bookmarkEnd w:id="1870"/>
    <w:bookmarkStart w:name="z1939" w:id="1871"/>
    <w:p>
      <w:pPr>
        <w:spacing w:after="0"/>
        <w:ind w:left="0"/>
        <w:jc w:val="left"/>
      </w:pPr>
      <w:r>
        <w:rPr>
          <w:rFonts w:ascii="Times New Roman"/>
          <w:b/>
          <w:i w:val="false"/>
          <w:color w:val="000000"/>
        </w:rPr>
        <w:t xml:space="preserve"> Параграф 6. Канаты</w:t>
      </w:r>
    </w:p>
    <w:bookmarkEnd w:id="1871"/>
    <w:bookmarkStart w:name="z1940" w:id="1872"/>
    <w:p>
      <w:pPr>
        <w:spacing w:after="0"/>
        <w:ind w:left="0"/>
        <w:jc w:val="both"/>
      </w:pPr>
      <w:r>
        <w:rPr>
          <w:rFonts w:ascii="Times New Roman"/>
          <w:b w:val="false"/>
          <w:i w:val="false"/>
          <w:color w:val="000000"/>
          <w:sz w:val="28"/>
        </w:rPr>
        <w:t>
      1232. При определении нагрузки на канаты трубопроводов (водоотлива или тампонажного раствора) считают ставы заполненными полностью, при спуске бетонных смесей принимают нагрузку, соответствующую двум разовым подачам.</w:t>
      </w:r>
    </w:p>
    <w:bookmarkEnd w:id="1872"/>
    <w:bookmarkStart w:name="z1941" w:id="1873"/>
    <w:p>
      <w:pPr>
        <w:spacing w:after="0"/>
        <w:ind w:left="0"/>
        <w:jc w:val="both"/>
      </w:pPr>
      <w:r>
        <w:rPr>
          <w:rFonts w:ascii="Times New Roman"/>
          <w:b w:val="false"/>
          <w:i w:val="false"/>
          <w:color w:val="000000"/>
          <w:sz w:val="28"/>
        </w:rPr>
        <w:t>
      1233. Конструкции канатов выбирается в соответствии с требованиями по эксплуатации стальных канатов для подъемно-транспортных установок.</w:t>
      </w:r>
    </w:p>
    <w:bookmarkEnd w:id="1873"/>
    <w:bookmarkStart w:name="z1942" w:id="1874"/>
    <w:p>
      <w:pPr>
        <w:spacing w:after="0"/>
        <w:ind w:left="0"/>
        <w:jc w:val="both"/>
      </w:pPr>
      <w:r>
        <w:rPr>
          <w:rFonts w:ascii="Times New Roman"/>
          <w:b w:val="false"/>
          <w:i w:val="false"/>
          <w:color w:val="000000"/>
          <w:sz w:val="28"/>
        </w:rPr>
        <w:t>
      1234. В качестве канатных проводников для подъемных сосудов применяются канаты закрытой и полузакрытой конструкции или круглопрядные нераскручивающиеся однослойные канаты крестовой свивки с диаметром наружных проволок не менее 2 миллиметров. Не допускается использование закрытых подъемных канатов в качестве проводников бадьевого подъема.</w:t>
      </w:r>
    </w:p>
    <w:bookmarkEnd w:id="1874"/>
    <w:p>
      <w:pPr>
        <w:spacing w:after="0"/>
        <w:ind w:left="0"/>
        <w:jc w:val="both"/>
      </w:pPr>
      <w:r>
        <w:rPr>
          <w:rFonts w:ascii="Times New Roman"/>
          <w:b w:val="false"/>
          <w:i w:val="false"/>
          <w:color w:val="000000"/>
          <w:sz w:val="28"/>
        </w:rPr>
        <w:t>
      Подъемные и тяговые канаты людских и грузо-людских подъемно-транспортных установок принимаются грузо-людские марки "В", остальные - не ниже марки "1" в соответствии с ГОСТ 3241-91 "Канаты стальные. Технические условия на канаты".</w:t>
      </w:r>
    </w:p>
    <w:p>
      <w:pPr>
        <w:spacing w:after="0"/>
        <w:ind w:left="0"/>
        <w:jc w:val="both"/>
      </w:pPr>
      <w:r>
        <w:rPr>
          <w:rFonts w:ascii="Times New Roman"/>
          <w:b w:val="false"/>
          <w:i w:val="false"/>
          <w:color w:val="000000"/>
          <w:sz w:val="28"/>
        </w:rPr>
        <w:t>
      При проходке вертикальных стволов для подвески бадьи и проходческого оборудования применяются нераскручивающиеся канаты.</w:t>
      </w:r>
    </w:p>
    <w:bookmarkStart w:name="z1943" w:id="1875"/>
    <w:p>
      <w:pPr>
        <w:spacing w:after="0"/>
        <w:ind w:left="0"/>
        <w:jc w:val="both"/>
      </w:pPr>
      <w:r>
        <w:rPr>
          <w:rFonts w:ascii="Times New Roman"/>
          <w:b w:val="false"/>
          <w:i w:val="false"/>
          <w:color w:val="000000"/>
          <w:sz w:val="28"/>
        </w:rPr>
        <w:t>
      1235. Канаты для сосудов и противовесов шахтных подъемных установок должны иметь при навеске запас прочности не ниже:</w:t>
      </w:r>
    </w:p>
    <w:bookmarkEnd w:id="1875"/>
    <w:p>
      <w:pPr>
        <w:spacing w:after="0"/>
        <w:ind w:left="0"/>
        <w:jc w:val="both"/>
      </w:pPr>
      <w:r>
        <w:rPr>
          <w:rFonts w:ascii="Times New Roman"/>
          <w:b w:val="false"/>
          <w:i w:val="false"/>
          <w:color w:val="000000"/>
          <w:sz w:val="28"/>
        </w:rPr>
        <w:t>
      1) 9-кратного - для людских и аварийно-ремонтных подъемных установок, людских и грузо-людских (при расчете по людям) двухканатных подъемных установок со шкивами трения, не оборудованных парашютами;</w:t>
      </w:r>
    </w:p>
    <w:p>
      <w:pPr>
        <w:spacing w:after="0"/>
        <w:ind w:left="0"/>
        <w:jc w:val="both"/>
      </w:pPr>
      <w:r>
        <w:rPr>
          <w:rFonts w:ascii="Times New Roman"/>
          <w:b w:val="false"/>
          <w:i w:val="false"/>
          <w:color w:val="000000"/>
          <w:sz w:val="28"/>
        </w:rPr>
        <w:t>
      2) 8-кратного - для подъемных установок со шкивами трения одноканатных (людских, грузо-людских и грузовых) и многоканатных людских и грузо-людских подъемных установок;</w:t>
      </w:r>
    </w:p>
    <w:p>
      <w:pPr>
        <w:spacing w:after="0"/>
        <w:ind w:left="0"/>
        <w:jc w:val="both"/>
      </w:pPr>
      <w:r>
        <w:rPr>
          <w:rFonts w:ascii="Times New Roman"/>
          <w:b w:val="false"/>
          <w:i w:val="false"/>
          <w:color w:val="000000"/>
          <w:sz w:val="28"/>
        </w:rPr>
        <w:t>
      3) 7,5-кратного - для грузо-людских подъемных установок, для подвески механических грузчиков (грейферов) в стволе, проходческих люлек;</w:t>
      </w:r>
    </w:p>
    <w:p>
      <w:pPr>
        <w:spacing w:after="0"/>
        <w:ind w:left="0"/>
        <w:jc w:val="both"/>
      </w:pPr>
      <w:r>
        <w:rPr>
          <w:rFonts w:ascii="Times New Roman"/>
          <w:b w:val="false"/>
          <w:i w:val="false"/>
          <w:color w:val="000000"/>
          <w:sz w:val="28"/>
        </w:rPr>
        <w:t>
      4) 7-кратного - для грузовых многоканатных подъемных установок;</w:t>
      </w:r>
    </w:p>
    <w:p>
      <w:pPr>
        <w:spacing w:after="0"/>
        <w:ind w:left="0"/>
        <w:jc w:val="both"/>
      </w:pPr>
      <w:r>
        <w:rPr>
          <w:rFonts w:ascii="Times New Roman"/>
          <w:b w:val="false"/>
          <w:i w:val="false"/>
          <w:color w:val="000000"/>
          <w:sz w:val="28"/>
        </w:rPr>
        <w:t>
      5) 6,5-кратного - для грузовых подъемных установок;</w:t>
      </w:r>
    </w:p>
    <w:p>
      <w:pPr>
        <w:spacing w:after="0"/>
        <w:ind w:left="0"/>
        <w:jc w:val="both"/>
      </w:pPr>
      <w:r>
        <w:rPr>
          <w:rFonts w:ascii="Times New Roman"/>
          <w:b w:val="false"/>
          <w:i w:val="false"/>
          <w:color w:val="000000"/>
          <w:sz w:val="28"/>
        </w:rPr>
        <w:t>
      6) 6-кратного - для передвижных аварийных подъемных установок, спасательных лестниц, канатных проводников шахт, канатов для подвески полков при проходке стволов глубиной до 600 метров, насосов, труб водоотлива, проходческих агрегатов;</w:t>
      </w:r>
    </w:p>
    <w:p>
      <w:pPr>
        <w:spacing w:after="0"/>
        <w:ind w:left="0"/>
        <w:jc w:val="both"/>
      </w:pPr>
      <w:r>
        <w:rPr>
          <w:rFonts w:ascii="Times New Roman"/>
          <w:b w:val="false"/>
          <w:i w:val="false"/>
          <w:color w:val="000000"/>
          <w:sz w:val="28"/>
        </w:rPr>
        <w:t>
      7) 5,5-кратного - для резинотросовых уравновешивающих канатов, канатов для подвески полков при проходке стволов глубиной от 600 до 1500 метров;</w:t>
      </w:r>
    </w:p>
    <w:p>
      <w:pPr>
        <w:spacing w:after="0"/>
        <w:ind w:left="0"/>
        <w:jc w:val="both"/>
      </w:pPr>
      <w:r>
        <w:rPr>
          <w:rFonts w:ascii="Times New Roman"/>
          <w:b w:val="false"/>
          <w:i w:val="false"/>
          <w:color w:val="000000"/>
          <w:sz w:val="28"/>
        </w:rPr>
        <w:t>
      8) 5-кратного - для отбойных канатов, канатных проводников проходческих подъемных установок, для подвески проходческого оборудования, в том числе стволопроходческих комбайнов в стволах глубиной более 900 метров, за исключением указанного в подпунктах 3) и 6), для подвески полков при проходке стволов глубиной от 1500 до 2000 метров, для новых подъемных канатов при разовом спуске под подъемным сосудом негабаритных грузов и при навеске (замене) подъемных сосудов на многоканатных подъемных установках;</w:t>
      </w:r>
    </w:p>
    <w:p>
      <w:pPr>
        <w:spacing w:after="0"/>
        <w:ind w:left="0"/>
        <w:jc w:val="both"/>
      </w:pPr>
      <w:r>
        <w:rPr>
          <w:rFonts w:ascii="Times New Roman"/>
          <w:b w:val="false"/>
          <w:i w:val="false"/>
          <w:color w:val="000000"/>
          <w:sz w:val="28"/>
        </w:rPr>
        <w:t>
      9) 3-кратного - от динамической нагрузки для тормозных и амортизационных канатов парашютов;</w:t>
      </w:r>
    </w:p>
    <w:p>
      <w:pPr>
        <w:spacing w:after="0"/>
        <w:ind w:left="0"/>
        <w:jc w:val="both"/>
      </w:pPr>
      <w:r>
        <w:rPr>
          <w:rFonts w:ascii="Times New Roman"/>
          <w:b w:val="false"/>
          <w:i w:val="false"/>
          <w:color w:val="000000"/>
          <w:sz w:val="28"/>
        </w:rPr>
        <w:t>
      10) 10-кратного - для стропов многократного использования при опускании негабаритных и длинномерных грузов под подъемным сосудом, для сигнальных тросов грузо-людских и людских подъемных установок.</w:t>
      </w:r>
    </w:p>
    <w:p>
      <w:pPr>
        <w:spacing w:after="0"/>
        <w:ind w:left="0"/>
        <w:jc w:val="both"/>
      </w:pPr>
      <w:r>
        <w:rPr>
          <w:rFonts w:ascii="Times New Roman"/>
          <w:b w:val="false"/>
          <w:i w:val="false"/>
          <w:color w:val="000000"/>
          <w:sz w:val="28"/>
        </w:rPr>
        <w:t>
      Стыковые соединения резинотросовых уравновешивающих канатов имеют запасы коэффициентов прочности не менее 4,5.</w:t>
      </w:r>
    </w:p>
    <w:bookmarkStart w:name="z1954" w:id="1876"/>
    <w:p>
      <w:pPr>
        <w:spacing w:after="0"/>
        <w:ind w:left="0"/>
        <w:jc w:val="both"/>
      </w:pPr>
      <w:r>
        <w:rPr>
          <w:rFonts w:ascii="Times New Roman"/>
          <w:b w:val="false"/>
          <w:i w:val="false"/>
          <w:color w:val="000000"/>
          <w:sz w:val="28"/>
        </w:rPr>
        <w:t>
      1236. Подъемные канаты для вертикальных стволов при максимальной длине отвеса более 600 метров могут навешиваться, если отношение суммарного разрывного усилия всех проволок каната к концевому грузу (без учета массы подъемного каната) не менее:</w:t>
      </w:r>
    </w:p>
    <w:bookmarkEnd w:id="1876"/>
    <w:bookmarkStart w:name="z1955" w:id="1877"/>
    <w:p>
      <w:pPr>
        <w:spacing w:after="0"/>
        <w:ind w:left="0"/>
        <w:jc w:val="both"/>
      </w:pPr>
      <w:r>
        <w:rPr>
          <w:rFonts w:ascii="Times New Roman"/>
          <w:b w:val="false"/>
          <w:i w:val="false"/>
          <w:color w:val="000000"/>
          <w:sz w:val="28"/>
        </w:rPr>
        <w:t>
      1) 13-кратного - для людских подъемных установок;</w:t>
      </w:r>
    </w:p>
    <w:bookmarkEnd w:id="1877"/>
    <w:bookmarkStart w:name="z1956" w:id="1878"/>
    <w:p>
      <w:pPr>
        <w:spacing w:after="0"/>
        <w:ind w:left="0"/>
        <w:jc w:val="both"/>
      </w:pPr>
      <w:r>
        <w:rPr>
          <w:rFonts w:ascii="Times New Roman"/>
          <w:b w:val="false"/>
          <w:i w:val="false"/>
          <w:color w:val="000000"/>
          <w:sz w:val="28"/>
        </w:rPr>
        <w:t>
      2) 10-кратного - для грузо-людских подъемных установок;</w:t>
      </w:r>
    </w:p>
    <w:bookmarkEnd w:id="1878"/>
    <w:bookmarkStart w:name="z1957" w:id="1879"/>
    <w:p>
      <w:pPr>
        <w:spacing w:after="0"/>
        <w:ind w:left="0"/>
        <w:jc w:val="both"/>
      </w:pPr>
      <w:r>
        <w:rPr>
          <w:rFonts w:ascii="Times New Roman"/>
          <w:b w:val="false"/>
          <w:i w:val="false"/>
          <w:color w:val="000000"/>
          <w:sz w:val="28"/>
        </w:rPr>
        <w:t>
      3) 8,5-кратного - для грузовых подъемных установок;</w:t>
      </w:r>
    </w:p>
    <w:bookmarkEnd w:id="1879"/>
    <w:bookmarkStart w:name="z1958" w:id="1880"/>
    <w:p>
      <w:pPr>
        <w:spacing w:after="0"/>
        <w:ind w:left="0"/>
        <w:jc w:val="both"/>
      </w:pPr>
      <w:r>
        <w:rPr>
          <w:rFonts w:ascii="Times New Roman"/>
          <w:b w:val="false"/>
          <w:i w:val="false"/>
          <w:color w:val="000000"/>
          <w:sz w:val="28"/>
        </w:rPr>
        <w:t>
      4) 11,5-кратного - для подъемных установок со шкивами трения, одноканатных (людских, грузо-людских и грузовых) и многоканатных людских и грузо-людских установок, кроме двухканатных подъемов, не оборудованных парашютами;</w:t>
      </w:r>
    </w:p>
    <w:bookmarkEnd w:id="1880"/>
    <w:bookmarkStart w:name="z1959" w:id="1881"/>
    <w:p>
      <w:pPr>
        <w:spacing w:after="0"/>
        <w:ind w:left="0"/>
        <w:jc w:val="both"/>
      </w:pPr>
      <w:r>
        <w:rPr>
          <w:rFonts w:ascii="Times New Roman"/>
          <w:b w:val="false"/>
          <w:i w:val="false"/>
          <w:color w:val="000000"/>
          <w:sz w:val="28"/>
        </w:rPr>
        <w:t>
      5) 9,5-кратного - для многоканатных грузовых подъемных установок.</w:t>
      </w:r>
    </w:p>
    <w:bookmarkEnd w:id="1881"/>
    <w:p>
      <w:pPr>
        <w:spacing w:after="0"/>
        <w:ind w:left="0"/>
        <w:jc w:val="both"/>
      </w:pPr>
      <w:r>
        <w:rPr>
          <w:rFonts w:ascii="Times New Roman"/>
          <w:b w:val="false"/>
          <w:i w:val="false"/>
          <w:color w:val="000000"/>
          <w:sz w:val="28"/>
        </w:rPr>
        <w:t>
      Запас прочности с учетом массы каната не ниже 4,5-кратного для грузовых подъемов и 5-кратного - для людских и грузо-людских подъемных установок.</w:t>
      </w:r>
    </w:p>
    <w:bookmarkStart w:name="z1960" w:id="1882"/>
    <w:p>
      <w:pPr>
        <w:spacing w:after="0"/>
        <w:ind w:left="0"/>
        <w:jc w:val="both"/>
      </w:pPr>
      <w:r>
        <w:rPr>
          <w:rFonts w:ascii="Times New Roman"/>
          <w:b w:val="false"/>
          <w:i w:val="false"/>
          <w:color w:val="000000"/>
          <w:sz w:val="28"/>
        </w:rPr>
        <w:t>
      1237. На одноканатных подъемных установках с канатными проводниками для обоих подъемных сосудов навешиваются головные канаты одного диаметра, конструкции и направления свивки.</w:t>
      </w:r>
    </w:p>
    <w:bookmarkEnd w:id="1882"/>
    <w:bookmarkStart w:name="z1961" w:id="1883"/>
    <w:p>
      <w:pPr>
        <w:spacing w:after="0"/>
        <w:ind w:left="0"/>
        <w:jc w:val="both"/>
      </w:pPr>
      <w:r>
        <w:rPr>
          <w:rFonts w:ascii="Times New Roman"/>
          <w:b w:val="false"/>
          <w:i w:val="false"/>
          <w:color w:val="000000"/>
          <w:sz w:val="28"/>
        </w:rPr>
        <w:t>
      1238. На каждом многоканатном подъеме, независимо от его назначения, устанавливается не менее двух уравновешивающих канатов.</w:t>
      </w:r>
    </w:p>
    <w:bookmarkEnd w:id="1883"/>
    <w:bookmarkStart w:name="z1962" w:id="1884"/>
    <w:p>
      <w:pPr>
        <w:spacing w:after="0"/>
        <w:ind w:left="0"/>
        <w:jc w:val="both"/>
      </w:pPr>
      <w:r>
        <w:rPr>
          <w:rFonts w:ascii="Times New Roman"/>
          <w:b w:val="false"/>
          <w:i w:val="false"/>
          <w:color w:val="000000"/>
          <w:sz w:val="28"/>
        </w:rPr>
        <w:t>
      1239. Тяговые канаты дорог вспомогательного транспорта должны иметь при навеске запас прочности не ниже:</w:t>
      </w:r>
    </w:p>
    <w:bookmarkEnd w:id="1884"/>
    <w:bookmarkStart w:name="z1963" w:id="1885"/>
    <w:p>
      <w:pPr>
        <w:spacing w:after="0"/>
        <w:ind w:left="0"/>
        <w:jc w:val="both"/>
      </w:pPr>
      <w:r>
        <w:rPr>
          <w:rFonts w:ascii="Times New Roman"/>
          <w:b w:val="false"/>
          <w:i w:val="false"/>
          <w:color w:val="000000"/>
          <w:sz w:val="28"/>
        </w:rPr>
        <w:t>
      1) 6-кратного - для подземных пассажирских канатных дорог, монорельсовых и напочвенных рельсовых дорог при расчете по людям;</w:t>
      </w:r>
    </w:p>
    <w:bookmarkEnd w:id="1885"/>
    <w:bookmarkStart w:name="z1964" w:id="1886"/>
    <w:p>
      <w:pPr>
        <w:spacing w:after="0"/>
        <w:ind w:left="0"/>
        <w:jc w:val="both"/>
      </w:pPr>
      <w:r>
        <w:rPr>
          <w:rFonts w:ascii="Times New Roman"/>
          <w:b w:val="false"/>
          <w:i w:val="false"/>
          <w:color w:val="000000"/>
          <w:sz w:val="28"/>
        </w:rPr>
        <w:t>
      2) 5-кратного - для монорельсовых и напочвенных рельсовых дорог при расчете по грузу, вспомогательных лебедок в наклонных выработках;</w:t>
      </w:r>
    </w:p>
    <w:bookmarkEnd w:id="1886"/>
    <w:bookmarkStart w:name="z1965" w:id="1887"/>
    <w:p>
      <w:pPr>
        <w:spacing w:after="0"/>
        <w:ind w:left="0"/>
        <w:jc w:val="both"/>
      </w:pPr>
      <w:r>
        <w:rPr>
          <w:rFonts w:ascii="Times New Roman"/>
          <w:b w:val="false"/>
          <w:i w:val="false"/>
          <w:color w:val="000000"/>
          <w:sz w:val="28"/>
        </w:rPr>
        <w:t>
      3) 4-кратного - для скреперных, маневровых и вспомогательных (по горизонтальным выработкам) лебедок.</w:t>
      </w:r>
    </w:p>
    <w:bookmarkEnd w:id="1887"/>
    <w:bookmarkStart w:name="z1966" w:id="1888"/>
    <w:p>
      <w:pPr>
        <w:spacing w:after="0"/>
        <w:ind w:left="0"/>
        <w:jc w:val="both"/>
      </w:pPr>
      <w:r>
        <w:rPr>
          <w:rFonts w:ascii="Times New Roman"/>
          <w:b w:val="false"/>
          <w:i w:val="false"/>
          <w:color w:val="000000"/>
          <w:sz w:val="28"/>
        </w:rPr>
        <w:t>
      Запас прочности натяжных канатов подземных пассажирских подвесных канатных дорог должен быть не ниже 6-кратного.</w:t>
      </w:r>
    </w:p>
    <w:bookmarkEnd w:id="1888"/>
    <w:bookmarkStart w:name="z1967" w:id="1889"/>
    <w:p>
      <w:pPr>
        <w:spacing w:after="0"/>
        <w:ind w:left="0"/>
        <w:jc w:val="both"/>
      </w:pPr>
      <w:r>
        <w:rPr>
          <w:rFonts w:ascii="Times New Roman"/>
          <w:b w:val="false"/>
          <w:i w:val="false"/>
          <w:color w:val="000000"/>
          <w:sz w:val="28"/>
        </w:rPr>
        <w:t>
      1240. Канаты рабочие (тяговые) для перемещения забойного оборудования должен иметь запас прочности не менее 3-кратного по отношению к номинальному тяговому усилию на их рабочих барабанах.</w:t>
      </w:r>
    </w:p>
    <w:bookmarkEnd w:id="1889"/>
    <w:p>
      <w:pPr>
        <w:spacing w:after="0"/>
        <w:ind w:left="0"/>
        <w:jc w:val="both"/>
      </w:pPr>
      <w:r>
        <w:rPr>
          <w:rFonts w:ascii="Times New Roman"/>
          <w:b w:val="false"/>
          <w:i w:val="false"/>
          <w:color w:val="000000"/>
          <w:sz w:val="28"/>
        </w:rPr>
        <w:t>
      Предохранительные канаты забойных машин имеют запас прочности не менее 6-кратного по отношению к массе выемочной машины с учетом угла падения пласта.</w:t>
      </w:r>
    </w:p>
    <w:bookmarkStart w:name="z1968" w:id="1890"/>
    <w:p>
      <w:pPr>
        <w:spacing w:after="0"/>
        <w:ind w:left="0"/>
        <w:jc w:val="both"/>
      </w:pPr>
      <w:r>
        <w:rPr>
          <w:rFonts w:ascii="Times New Roman"/>
          <w:b w:val="false"/>
          <w:i w:val="false"/>
          <w:color w:val="000000"/>
          <w:sz w:val="28"/>
        </w:rPr>
        <w:t>
      1241. Канат для подвески грузчиков в стволе должен иметь не менее 7,5–кратного запаса прочности. Подвеска грузчика к канату шарнирная. Канаты грузчиков заменяются через каждые 2 месяца, при наличии 5 процентов обрывов проволок на шаге свивки или при уменьшении диаметра каната на 10 процентов номинального.</w:t>
      </w:r>
    </w:p>
    <w:bookmarkEnd w:id="1890"/>
    <w:p>
      <w:pPr>
        <w:spacing w:after="0"/>
        <w:ind w:left="0"/>
        <w:jc w:val="both"/>
      </w:pPr>
      <w:r>
        <w:rPr>
          <w:rFonts w:ascii="Times New Roman"/>
          <w:b w:val="false"/>
          <w:i w:val="false"/>
          <w:color w:val="000000"/>
          <w:sz w:val="28"/>
        </w:rPr>
        <w:t>
      Запас прочности каната определяется как отношение суммарного разрывного усилия всех проволок каната к расчетной статической нагрузке на канат.</w:t>
      </w:r>
    </w:p>
    <w:bookmarkStart w:name="z1969" w:id="1891"/>
    <w:p>
      <w:pPr>
        <w:spacing w:after="0"/>
        <w:ind w:left="0"/>
        <w:jc w:val="both"/>
      </w:pPr>
      <w:r>
        <w:rPr>
          <w:rFonts w:ascii="Times New Roman"/>
          <w:b w:val="false"/>
          <w:i w:val="false"/>
          <w:color w:val="000000"/>
          <w:sz w:val="28"/>
        </w:rPr>
        <w:t>
      1242. Все подъемные канаты вертикальных и наклонных шахтных подъемов (за исключением канатов на грузовых наклонных подъемах с углом наклона менее 30 градусов), канаты для подвески полков, cпасательных лестниц и проходческих люлек испытываются перед навеской.</w:t>
      </w:r>
    </w:p>
    <w:bookmarkEnd w:id="1891"/>
    <w:p>
      <w:pPr>
        <w:spacing w:after="0"/>
        <w:ind w:left="0"/>
        <w:jc w:val="both"/>
      </w:pPr>
      <w:r>
        <w:rPr>
          <w:rFonts w:ascii="Times New Roman"/>
          <w:b w:val="false"/>
          <w:i w:val="false"/>
          <w:color w:val="000000"/>
          <w:sz w:val="28"/>
        </w:rPr>
        <w:t>
      Резервный испытанный канат перед навеской допускается вторично не испытывать, если срок хранения его не превышает 12 месяцев.</w:t>
      </w:r>
    </w:p>
    <w:p>
      <w:pPr>
        <w:spacing w:after="0"/>
        <w:ind w:left="0"/>
        <w:jc w:val="both"/>
      </w:pPr>
      <w:r>
        <w:rPr>
          <w:rFonts w:ascii="Times New Roman"/>
          <w:b w:val="false"/>
          <w:i w:val="false"/>
          <w:color w:val="000000"/>
          <w:sz w:val="28"/>
        </w:rPr>
        <w:t>
      Расчетная статическая нагрузка подъемного каната складывается из массы подъемного сосуда с прицепными устройствами, массы максимального груза и массы каната от точки схода со шкива до точки прикрепления к подъемному сосуду, находящемуся на нижней отметке подъема.</w:t>
      </w:r>
    </w:p>
    <w:bookmarkStart w:name="z1970" w:id="1892"/>
    <w:p>
      <w:pPr>
        <w:spacing w:after="0"/>
        <w:ind w:left="0"/>
        <w:jc w:val="both"/>
      </w:pPr>
      <w:r>
        <w:rPr>
          <w:rFonts w:ascii="Times New Roman"/>
          <w:b w:val="false"/>
          <w:i w:val="false"/>
          <w:color w:val="000000"/>
          <w:sz w:val="28"/>
        </w:rPr>
        <w:t>
      1243. Канаты, испытанные перед навеской, повторно испытываются (за исключением канатов в установках с одноканатными и многоканатными шкивами трения, канатов для подвески полков и нижних уравновешивающих канатов) в сроки:</w:t>
      </w:r>
    </w:p>
    <w:bookmarkEnd w:id="1892"/>
    <w:bookmarkStart w:name="z1971" w:id="1893"/>
    <w:p>
      <w:pPr>
        <w:spacing w:after="0"/>
        <w:ind w:left="0"/>
        <w:jc w:val="both"/>
      </w:pPr>
      <w:r>
        <w:rPr>
          <w:rFonts w:ascii="Times New Roman"/>
          <w:b w:val="false"/>
          <w:i w:val="false"/>
          <w:color w:val="000000"/>
          <w:sz w:val="28"/>
        </w:rPr>
        <w:t>
      1) через каждые 6 месяцев - на людских и грузо-людских подъемных установках, для проходческих люлек;</w:t>
      </w:r>
    </w:p>
    <w:bookmarkEnd w:id="1893"/>
    <w:bookmarkStart w:name="z1972" w:id="1894"/>
    <w:p>
      <w:pPr>
        <w:spacing w:after="0"/>
        <w:ind w:left="0"/>
        <w:jc w:val="both"/>
      </w:pPr>
      <w:r>
        <w:rPr>
          <w:rFonts w:ascii="Times New Roman"/>
          <w:b w:val="false"/>
          <w:i w:val="false"/>
          <w:color w:val="000000"/>
          <w:sz w:val="28"/>
        </w:rPr>
        <w:t>
      2) через 12 месяцев после навески и затем через каждые 6 месяцев - на грузовых, аварийно-ремонтных и передвижных подъемных установках, для спасательных лестниц;</w:t>
      </w:r>
    </w:p>
    <w:bookmarkEnd w:id="1894"/>
    <w:bookmarkStart w:name="z1973" w:id="1895"/>
    <w:p>
      <w:pPr>
        <w:spacing w:after="0"/>
        <w:ind w:left="0"/>
        <w:jc w:val="both"/>
      </w:pPr>
      <w:r>
        <w:rPr>
          <w:rFonts w:ascii="Times New Roman"/>
          <w:b w:val="false"/>
          <w:i w:val="false"/>
          <w:color w:val="000000"/>
          <w:sz w:val="28"/>
        </w:rPr>
        <w:t>
      3) через 6 месяцев после навески, а затем через каждые 3 месяца - подъемные многопрядные неоцинкованные малокрутящиеся канаты (грузовые и грузо-людские).</w:t>
      </w:r>
    </w:p>
    <w:bookmarkEnd w:id="1895"/>
    <w:p>
      <w:pPr>
        <w:spacing w:after="0"/>
        <w:ind w:left="0"/>
        <w:jc w:val="both"/>
      </w:pPr>
      <w:r>
        <w:rPr>
          <w:rFonts w:ascii="Times New Roman"/>
          <w:b w:val="false"/>
          <w:i w:val="false"/>
          <w:color w:val="000000"/>
          <w:sz w:val="28"/>
        </w:rPr>
        <w:t>
      Срок повторных испытаний канатов исчисляется с момента их навески.</w:t>
      </w:r>
    </w:p>
    <w:p>
      <w:pPr>
        <w:spacing w:after="0"/>
        <w:ind w:left="0"/>
        <w:jc w:val="both"/>
      </w:pPr>
      <w:r>
        <w:rPr>
          <w:rFonts w:ascii="Times New Roman"/>
          <w:b w:val="false"/>
          <w:i w:val="false"/>
          <w:color w:val="000000"/>
          <w:sz w:val="28"/>
        </w:rPr>
        <w:t>
      Канаты, используемые для подвески спасательных лестниц и проходческих люлек, допускается повторно не испытывать, если они проверяются приборами инструментального контроля.</w:t>
      </w:r>
    </w:p>
    <w:p>
      <w:pPr>
        <w:spacing w:after="0"/>
        <w:ind w:left="0"/>
        <w:jc w:val="both"/>
      </w:pPr>
      <w:r>
        <w:rPr>
          <w:rFonts w:ascii="Times New Roman"/>
          <w:b w:val="false"/>
          <w:i w:val="false"/>
          <w:color w:val="000000"/>
          <w:sz w:val="28"/>
        </w:rPr>
        <w:t xml:space="preserve">
      Требования при проверке канатов, используемых для подвески спасательных лестниц и проходческих люлек, приборами инструментального контроля приведены в таблице </w:t>
      </w:r>
      <w:r>
        <w:rPr>
          <w:rFonts w:ascii="Times New Roman"/>
          <w:b w:val="false"/>
          <w:i w:val="false"/>
          <w:color w:val="000000"/>
          <w:sz w:val="28"/>
        </w:rPr>
        <w:t>приложения 29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Шестипрядные подъемные канаты барабанных людских и грузо-людских подъемных установок с жесткими посадочными устройствами подлежат перепанцировке в прицепных устройствах не реже одного раза в 6 месяцев.</w:t>
      </w:r>
    </w:p>
    <w:p>
      <w:pPr>
        <w:spacing w:after="0"/>
        <w:ind w:left="0"/>
        <w:jc w:val="both"/>
      </w:pPr>
      <w:r>
        <w:rPr>
          <w:rFonts w:ascii="Times New Roman"/>
          <w:b w:val="false"/>
          <w:i w:val="false"/>
          <w:color w:val="000000"/>
          <w:sz w:val="28"/>
        </w:rPr>
        <w:t>
      Срок службы канатов продлевается комиссией под руководством главного механика шахты с учетом агрессивности среды. Акт комиссии утверждается техническим руководителем организации.</w:t>
      </w:r>
    </w:p>
    <w:bookmarkStart w:name="z1974" w:id="1896"/>
    <w:p>
      <w:pPr>
        <w:spacing w:after="0"/>
        <w:ind w:left="0"/>
        <w:jc w:val="both"/>
      </w:pPr>
      <w:r>
        <w:rPr>
          <w:rFonts w:ascii="Times New Roman"/>
          <w:b w:val="false"/>
          <w:i w:val="false"/>
          <w:color w:val="000000"/>
          <w:sz w:val="28"/>
        </w:rPr>
        <w:t>
      1244. Для испытания каната отрезается его конец длиной не менее 1,5 м. Для повторных испытаний каната отрезается кусок такой же длины над последним жимком запанцировки.</w:t>
      </w:r>
    </w:p>
    <w:bookmarkEnd w:id="1896"/>
    <w:bookmarkStart w:name="z1975" w:id="1897"/>
    <w:p>
      <w:pPr>
        <w:spacing w:after="0"/>
        <w:ind w:left="0"/>
        <w:jc w:val="both"/>
      </w:pPr>
      <w:r>
        <w:rPr>
          <w:rFonts w:ascii="Times New Roman"/>
          <w:b w:val="false"/>
          <w:i w:val="false"/>
          <w:color w:val="000000"/>
          <w:sz w:val="28"/>
        </w:rPr>
        <w:t>
      1245. Каждый образец каната, направляемый на испытание, снабжается копией заводского паспорта, заверенной шахтой, и дощечкой или металлическим ярлыком, прикрепленным к канату проволокой. На ярлыке ясно указывается: организация, шахта, номер и назначение подъема, канат правый или левый, заводской номер каната, ГОСТ, диаметр каната, конструкция каната, даты навески, отрубки и отправки каната на испытание. Оба конца образца каната надежно обвязываются проволокой.</w:t>
      </w:r>
    </w:p>
    <w:bookmarkEnd w:id="1897"/>
    <w:bookmarkStart w:name="z1976" w:id="1898"/>
    <w:p>
      <w:pPr>
        <w:spacing w:after="0"/>
        <w:ind w:left="0"/>
        <w:jc w:val="both"/>
      </w:pPr>
      <w:r>
        <w:rPr>
          <w:rFonts w:ascii="Times New Roman"/>
          <w:b w:val="false"/>
          <w:i w:val="false"/>
          <w:color w:val="000000"/>
          <w:sz w:val="28"/>
        </w:rPr>
        <w:t xml:space="preserve">
      1246. Замене по предельному сроку службы подлежат канаты согласно таблице </w:t>
      </w:r>
      <w:r>
        <w:rPr>
          <w:rFonts w:ascii="Times New Roman"/>
          <w:b w:val="false"/>
          <w:i w:val="false"/>
          <w:color w:val="000000"/>
          <w:sz w:val="28"/>
        </w:rPr>
        <w:t>приложения 29</w:t>
      </w:r>
      <w:r>
        <w:rPr>
          <w:rFonts w:ascii="Times New Roman"/>
          <w:b w:val="false"/>
          <w:i w:val="false"/>
          <w:color w:val="000000"/>
          <w:sz w:val="28"/>
        </w:rPr>
        <w:t xml:space="preserve"> к настоящим Правилам.</w:t>
      </w:r>
    </w:p>
    <w:bookmarkEnd w:id="1898"/>
    <w:bookmarkStart w:name="z1977" w:id="1899"/>
    <w:p>
      <w:pPr>
        <w:spacing w:after="0"/>
        <w:ind w:left="0"/>
        <w:jc w:val="both"/>
      </w:pPr>
      <w:r>
        <w:rPr>
          <w:rFonts w:ascii="Times New Roman"/>
          <w:b w:val="false"/>
          <w:i w:val="false"/>
          <w:color w:val="000000"/>
          <w:sz w:val="28"/>
        </w:rPr>
        <w:t>
      1247. Канат снимается и заменяется другим, если при повторном испытании:</w:t>
      </w:r>
    </w:p>
    <w:bookmarkEnd w:id="1899"/>
    <w:p>
      <w:pPr>
        <w:spacing w:after="0"/>
        <w:ind w:left="0"/>
        <w:jc w:val="both"/>
      </w:pPr>
      <w:r>
        <w:rPr>
          <w:rFonts w:ascii="Times New Roman"/>
          <w:b w:val="false"/>
          <w:i w:val="false"/>
          <w:color w:val="000000"/>
          <w:sz w:val="28"/>
        </w:rPr>
        <w:t>
      1) запас его прочности окажется ниже 7-кратного - для людских и аварийно-ремонтных подъемов; 6-кратного - для грузо-людских подъемов и проходческих люлек; 5-кратного - для грузовых, передвижных подъемных установок и спасательных лестниц;</w:t>
      </w:r>
    </w:p>
    <w:p>
      <w:pPr>
        <w:spacing w:after="0"/>
        <w:ind w:left="0"/>
        <w:jc w:val="both"/>
      </w:pPr>
      <w:r>
        <w:rPr>
          <w:rFonts w:ascii="Times New Roman"/>
          <w:b w:val="false"/>
          <w:i w:val="false"/>
          <w:color w:val="000000"/>
          <w:sz w:val="28"/>
        </w:rPr>
        <w:t>
      2) суммарная площадь проволок, не выдержавших испытания на разрыв и перегиб, достигает 25 процентов общей площади поперечного сечения всех проволок каната.</w:t>
      </w:r>
    </w:p>
    <w:p>
      <w:pPr>
        <w:spacing w:after="0"/>
        <w:ind w:left="0"/>
        <w:jc w:val="both"/>
      </w:pPr>
      <w:r>
        <w:rPr>
          <w:rFonts w:ascii="Times New Roman"/>
          <w:b w:val="false"/>
          <w:i w:val="false"/>
          <w:color w:val="000000"/>
          <w:sz w:val="28"/>
        </w:rPr>
        <w:t>
      На канаты с максимальной длиной отвеса более 600 метров в вертикальных стволах, рассчитанных по переменному запасу прочности, распространяется только требование подпункта 2) настоящего пункта.</w:t>
      </w:r>
    </w:p>
    <w:bookmarkStart w:name="z1981" w:id="1900"/>
    <w:p>
      <w:pPr>
        <w:spacing w:after="0"/>
        <w:ind w:left="0"/>
        <w:jc w:val="both"/>
      </w:pPr>
      <w:r>
        <w:rPr>
          <w:rFonts w:ascii="Times New Roman"/>
          <w:b w:val="false"/>
          <w:i w:val="false"/>
          <w:color w:val="000000"/>
          <w:sz w:val="28"/>
        </w:rPr>
        <w:t>
      1248. Тяговые и натяжные канаты для подземных пассажирских канатных дорог, тяговые канаты для монорельсовых и напочвенных дорог испытываются перед навеской.</w:t>
      </w:r>
    </w:p>
    <w:bookmarkEnd w:id="1900"/>
    <w:p>
      <w:pPr>
        <w:spacing w:after="0"/>
        <w:ind w:left="0"/>
        <w:jc w:val="both"/>
      </w:pPr>
      <w:r>
        <w:rPr>
          <w:rFonts w:ascii="Times New Roman"/>
          <w:b w:val="false"/>
          <w:i w:val="false"/>
          <w:color w:val="000000"/>
          <w:sz w:val="28"/>
        </w:rPr>
        <w:t>
      Тяговые канаты монорельсовых и напочвенных дорог, испытанные перед навеской, испытываются повторно через каждые 6 месяцев. Если при повторном испытании суммарная площадь проволок, не выдержавших испытания на разрыв и перегиб, достигает 25 процентов общей площади поперечного сечения всех проволок каната, канат снимается и заменяется другим.</w:t>
      </w:r>
    </w:p>
    <w:bookmarkStart w:name="z1982" w:id="1901"/>
    <w:p>
      <w:pPr>
        <w:spacing w:after="0"/>
        <w:ind w:left="0"/>
        <w:jc w:val="both"/>
      </w:pPr>
      <w:r>
        <w:rPr>
          <w:rFonts w:ascii="Times New Roman"/>
          <w:b w:val="false"/>
          <w:i w:val="false"/>
          <w:color w:val="000000"/>
          <w:sz w:val="28"/>
        </w:rPr>
        <w:t>
      1249. Не допускается навешивать или продолжать работу стальными канатами с порванными, выпученными или запавшими прядями, с узлами, "жучками", повреждениями, с уменьшением более 10 процентов номинального диаметра.</w:t>
      </w:r>
    </w:p>
    <w:bookmarkEnd w:id="1901"/>
    <w:p>
      <w:pPr>
        <w:spacing w:after="0"/>
        <w:ind w:left="0"/>
        <w:jc w:val="both"/>
      </w:pPr>
      <w:r>
        <w:rPr>
          <w:rFonts w:ascii="Times New Roman"/>
          <w:b w:val="false"/>
          <w:i w:val="false"/>
          <w:color w:val="000000"/>
          <w:sz w:val="28"/>
        </w:rPr>
        <w:t>
      Применение счаленных канатов допускается только для откатки грузов по горизонтальным выработкам, наклонным выработкам с углом наклона до 30 градусов, на подземных пассажирских подвесных канатных, монорельсовых и напочвенных дорогах. При проходке стволов в случае применения для подвесного оборудования канатов длиной более 1000 метров допускается соединение их спаренными коушами с установкой на каждой ветви каната жимков.</w:t>
      </w:r>
    </w:p>
    <w:bookmarkStart w:name="z1983" w:id="1902"/>
    <w:p>
      <w:pPr>
        <w:spacing w:after="0"/>
        <w:ind w:left="0"/>
        <w:jc w:val="both"/>
      </w:pPr>
      <w:r>
        <w:rPr>
          <w:rFonts w:ascii="Times New Roman"/>
          <w:b w:val="false"/>
          <w:i w:val="false"/>
          <w:color w:val="000000"/>
          <w:sz w:val="28"/>
        </w:rPr>
        <w:t>
      1250. Канаты шахтных подъемных установок подлежат осмотру назначенными лицами, в следующие сроки:</w:t>
      </w:r>
    </w:p>
    <w:bookmarkEnd w:id="1902"/>
    <w:bookmarkStart w:name="z1984" w:id="1903"/>
    <w:p>
      <w:pPr>
        <w:spacing w:after="0"/>
        <w:ind w:left="0"/>
        <w:jc w:val="both"/>
      </w:pPr>
      <w:r>
        <w:rPr>
          <w:rFonts w:ascii="Times New Roman"/>
          <w:b w:val="false"/>
          <w:i w:val="false"/>
          <w:color w:val="000000"/>
          <w:sz w:val="28"/>
        </w:rPr>
        <w:t>
      1) ежесуточно - подъемные канаты сосудов и противовесов вертикальных и наклонных подъемных установок, уравновешивающие канаты подъемных установок со шкивами трения, канаты для подвески механических грузчиков (грейферов) при проходке стволов.</w:t>
      </w:r>
    </w:p>
    <w:bookmarkEnd w:id="1903"/>
    <w:p>
      <w:pPr>
        <w:spacing w:after="0"/>
        <w:ind w:left="0"/>
        <w:jc w:val="both"/>
      </w:pPr>
      <w:r>
        <w:rPr>
          <w:rFonts w:ascii="Times New Roman"/>
          <w:b w:val="false"/>
          <w:i w:val="false"/>
          <w:color w:val="000000"/>
          <w:sz w:val="28"/>
        </w:rPr>
        <w:t>
      На многоканатных подъемных установках, когда у канатов число оборванных проволок не превышает 2 процентов общего числа проволок каната на длине одного шага свивки, допускается, чтобы одним человеком производился одновременно осмотр не более четырех головных или уравновешивающих канатов. Когда на одно прицепное устройство навешено два резинотросовых уравновешивающих каната, их осмотр производит один человек;</w:t>
      </w:r>
    </w:p>
    <w:bookmarkStart w:name="z1985" w:id="1904"/>
    <w:p>
      <w:pPr>
        <w:spacing w:after="0"/>
        <w:ind w:left="0"/>
        <w:jc w:val="both"/>
      </w:pPr>
      <w:r>
        <w:rPr>
          <w:rFonts w:ascii="Times New Roman"/>
          <w:b w:val="false"/>
          <w:i w:val="false"/>
          <w:color w:val="000000"/>
          <w:sz w:val="28"/>
        </w:rPr>
        <w:t>
      2) еженедельно - уравновешивающие канаты подъемных установок с машинами барабанного типа, тормозные и проводниковые канаты, канаты для подвески полков, кабеля и проходческого оборудования, подъемные и уравновешивающие резинотросовые канаты с участием механика подъема;</w:t>
      </w:r>
    </w:p>
    <w:bookmarkEnd w:id="1904"/>
    <w:bookmarkStart w:name="z1986" w:id="1905"/>
    <w:p>
      <w:pPr>
        <w:spacing w:after="0"/>
        <w:ind w:left="0"/>
        <w:jc w:val="both"/>
      </w:pPr>
      <w:r>
        <w:rPr>
          <w:rFonts w:ascii="Times New Roman"/>
          <w:b w:val="false"/>
          <w:i w:val="false"/>
          <w:color w:val="000000"/>
          <w:sz w:val="28"/>
        </w:rPr>
        <w:t>
      3) ежемесячно - амортизационные и отбойные канаты, подъемные и уравновешивающие канаты, канаты постоянно находящиеся в стволах, включая участки канатов в запанцировке с участием главного или старшего механика.</w:t>
      </w:r>
    </w:p>
    <w:bookmarkEnd w:id="1905"/>
    <w:bookmarkStart w:name="z1987" w:id="1906"/>
    <w:p>
      <w:pPr>
        <w:spacing w:after="0"/>
        <w:ind w:left="0"/>
        <w:jc w:val="both"/>
      </w:pPr>
      <w:r>
        <w:rPr>
          <w:rFonts w:ascii="Times New Roman"/>
          <w:b w:val="false"/>
          <w:i w:val="false"/>
          <w:color w:val="000000"/>
          <w:sz w:val="28"/>
        </w:rPr>
        <w:t>
      1251. Канаты осматриваются по всей длине при скорости движения не более 0,3 метров в секунду.</w:t>
      </w:r>
    </w:p>
    <w:bookmarkEnd w:id="1906"/>
    <w:p>
      <w:pPr>
        <w:spacing w:after="0"/>
        <w:ind w:left="0"/>
        <w:jc w:val="both"/>
      </w:pPr>
      <w:r>
        <w:rPr>
          <w:rFonts w:ascii="Times New Roman"/>
          <w:b w:val="false"/>
          <w:i w:val="false"/>
          <w:color w:val="000000"/>
          <w:sz w:val="28"/>
        </w:rPr>
        <w:t>
      Поврежденные участки канатов, стыковые соединения резинотросовых канатов осматриваются при неподвижном канате.</w:t>
      </w:r>
    </w:p>
    <w:p>
      <w:pPr>
        <w:spacing w:after="0"/>
        <w:ind w:left="0"/>
        <w:jc w:val="both"/>
      </w:pPr>
      <w:r>
        <w:rPr>
          <w:rFonts w:ascii="Times New Roman"/>
          <w:b w:val="false"/>
          <w:i w:val="false"/>
          <w:color w:val="000000"/>
          <w:sz w:val="28"/>
        </w:rPr>
        <w:t>
      На подъемных установках ежесуточный осмотр канатов, у которых число оборванных проволок не превышает 2 процентов от общего числа проволок каната на длине одного шага свивки, допускается производить при скорости движения не более 1 метров в секунду. На многоканатных подъемных установках при этом один человек осматривает не более двух канатов одновременно. Еженедельно производится осмотр каждого каната при скорости движения не более 0,3 метров в секунду.</w:t>
      </w:r>
    </w:p>
    <w:bookmarkStart w:name="z1988" w:id="1907"/>
    <w:p>
      <w:pPr>
        <w:spacing w:after="0"/>
        <w:ind w:left="0"/>
        <w:jc w:val="both"/>
      </w:pPr>
      <w:r>
        <w:rPr>
          <w:rFonts w:ascii="Times New Roman"/>
          <w:b w:val="false"/>
          <w:i w:val="false"/>
          <w:color w:val="000000"/>
          <w:sz w:val="28"/>
        </w:rPr>
        <w:t>
      1252. Не допускается эксплуатация стальных прядевых канатов шахтных подъемных установок при наличии на каком-либо участке обрывов проволок, число которых на шаге свивки от общего их числа в канате достигает:</w:t>
      </w:r>
    </w:p>
    <w:bookmarkEnd w:id="1907"/>
    <w:bookmarkStart w:name="z1989" w:id="1908"/>
    <w:p>
      <w:pPr>
        <w:spacing w:after="0"/>
        <w:ind w:left="0"/>
        <w:jc w:val="both"/>
      </w:pPr>
      <w:r>
        <w:rPr>
          <w:rFonts w:ascii="Times New Roman"/>
          <w:b w:val="false"/>
          <w:i w:val="false"/>
          <w:color w:val="000000"/>
          <w:sz w:val="28"/>
        </w:rPr>
        <w:t>
      1) 5 процентов - для подъемных канатов сосудов и противовесов, канатов для подвески полков и механических грузчиков (грейферов);</w:t>
      </w:r>
    </w:p>
    <w:bookmarkEnd w:id="1908"/>
    <w:bookmarkStart w:name="z1990" w:id="1909"/>
    <w:p>
      <w:pPr>
        <w:spacing w:after="0"/>
        <w:ind w:left="0"/>
        <w:jc w:val="both"/>
      </w:pPr>
      <w:r>
        <w:rPr>
          <w:rFonts w:ascii="Times New Roman"/>
          <w:b w:val="false"/>
          <w:i w:val="false"/>
          <w:color w:val="000000"/>
          <w:sz w:val="28"/>
        </w:rPr>
        <w:t>
      2) 10 процентов - для канатов грузовых концевых откаток по наклонным выработкам с углом наклона до 30 градусов, уравновешивающих, тормозных, амортизационных, проводниковых, отбойных канатов.</w:t>
      </w:r>
    </w:p>
    <w:bookmarkEnd w:id="1909"/>
    <w:p>
      <w:pPr>
        <w:spacing w:after="0"/>
        <w:ind w:left="0"/>
        <w:jc w:val="both"/>
      </w:pPr>
      <w:r>
        <w:rPr>
          <w:rFonts w:ascii="Times New Roman"/>
          <w:b w:val="false"/>
          <w:i w:val="false"/>
          <w:color w:val="000000"/>
          <w:sz w:val="28"/>
        </w:rPr>
        <w:t>
      Если поврежденный участок находится в месте крепления каната к прицепному устройству, допускается конец каната с оборванными проволоками отрубить и снова прикрепить канат к коушу.</w:t>
      </w:r>
    </w:p>
    <w:p>
      <w:pPr>
        <w:spacing w:after="0"/>
        <w:ind w:left="0"/>
        <w:jc w:val="both"/>
      </w:pPr>
      <w:r>
        <w:rPr>
          <w:rFonts w:ascii="Times New Roman"/>
          <w:b w:val="false"/>
          <w:i w:val="false"/>
          <w:color w:val="000000"/>
          <w:sz w:val="28"/>
        </w:rPr>
        <w:t xml:space="preserve">
      В Журнале осмотра подъемных канатов и их расхода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 отмечается наиболее поврежденный участок (шаг), на котором число оборванных проволок превышает 2 процента от общего числа проволок каната.</w:t>
      </w:r>
    </w:p>
    <w:bookmarkStart w:name="z1991" w:id="1910"/>
    <w:p>
      <w:pPr>
        <w:spacing w:after="0"/>
        <w:ind w:left="0"/>
        <w:jc w:val="both"/>
      </w:pPr>
      <w:r>
        <w:rPr>
          <w:rFonts w:ascii="Times New Roman"/>
          <w:b w:val="false"/>
          <w:i w:val="false"/>
          <w:color w:val="000000"/>
          <w:sz w:val="28"/>
        </w:rPr>
        <w:t>
      1253. Не допускается эксплуатация подъемных канатов закрытой конструкции:</w:t>
      </w:r>
    </w:p>
    <w:bookmarkEnd w:id="1910"/>
    <w:bookmarkStart w:name="z1992" w:id="1911"/>
    <w:p>
      <w:pPr>
        <w:spacing w:after="0"/>
        <w:ind w:left="0"/>
        <w:jc w:val="both"/>
      </w:pPr>
      <w:r>
        <w:rPr>
          <w:rFonts w:ascii="Times New Roman"/>
          <w:b w:val="false"/>
          <w:i w:val="false"/>
          <w:color w:val="000000"/>
          <w:sz w:val="28"/>
        </w:rPr>
        <w:t>
      1) при износе более половины высоты проволок наружного слоя;</w:t>
      </w:r>
    </w:p>
    <w:bookmarkEnd w:id="1911"/>
    <w:bookmarkStart w:name="z1993" w:id="1912"/>
    <w:p>
      <w:pPr>
        <w:spacing w:after="0"/>
        <w:ind w:left="0"/>
        <w:jc w:val="both"/>
      </w:pPr>
      <w:r>
        <w:rPr>
          <w:rFonts w:ascii="Times New Roman"/>
          <w:b w:val="false"/>
          <w:i w:val="false"/>
          <w:color w:val="000000"/>
          <w:sz w:val="28"/>
        </w:rPr>
        <w:t>
      2) при нарушении замка наружных проволок фасонного профиля (расслоение проволок);</w:t>
      </w:r>
    </w:p>
    <w:bookmarkEnd w:id="1912"/>
    <w:bookmarkStart w:name="z1994" w:id="1913"/>
    <w:p>
      <w:pPr>
        <w:spacing w:after="0"/>
        <w:ind w:left="0"/>
        <w:jc w:val="both"/>
      </w:pPr>
      <w:r>
        <w:rPr>
          <w:rFonts w:ascii="Times New Roman"/>
          <w:b w:val="false"/>
          <w:i w:val="false"/>
          <w:color w:val="000000"/>
          <w:sz w:val="28"/>
        </w:rPr>
        <w:t>
      3) при выходе проволоки из замка на поверхность каната;</w:t>
      </w:r>
    </w:p>
    <w:bookmarkEnd w:id="1913"/>
    <w:bookmarkStart w:name="z1995" w:id="1914"/>
    <w:p>
      <w:pPr>
        <w:spacing w:after="0"/>
        <w:ind w:left="0"/>
        <w:jc w:val="both"/>
      </w:pPr>
      <w:r>
        <w:rPr>
          <w:rFonts w:ascii="Times New Roman"/>
          <w:b w:val="false"/>
          <w:i w:val="false"/>
          <w:color w:val="000000"/>
          <w:sz w:val="28"/>
        </w:rPr>
        <w:t>
      4) при наличии трех оборванных проволок (включая и запаянные) фасонного профиля наружного слоя на длине участка, равной пяти шагам их свивки или двенадцати на всей рабочей длине каната.</w:t>
      </w:r>
    </w:p>
    <w:bookmarkEnd w:id="1914"/>
    <w:p>
      <w:pPr>
        <w:spacing w:after="0"/>
        <w:ind w:left="0"/>
        <w:jc w:val="both"/>
      </w:pPr>
      <w:r>
        <w:rPr>
          <w:rFonts w:ascii="Times New Roman"/>
          <w:b w:val="false"/>
          <w:i w:val="false"/>
          <w:color w:val="000000"/>
          <w:sz w:val="28"/>
        </w:rPr>
        <w:t>
      Допускается эксплуатация канатов, имеющих волнообразные участки без нарушения замка наружных проволок и сохраняющих гладкую поверхность до явного нарушения замка (расслоение) наружных проволок или выхода одной проволоки из замка на указанном участке.</w:t>
      </w:r>
    </w:p>
    <w:bookmarkStart w:name="z1996" w:id="1915"/>
    <w:p>
      <w:pPr>
        <w:spacing w:after="0"/>
        <w:ind w:left="0"/>
        <w:jc w:val="both"/>
      </w:pPr>
      <w:r>
        <w:rPr>
          <w:rFonts w:ascii="Times New Roman"/>
          <w:b w:val="false"/>
          <w:i w:val="false"/>
          <w:color w:val="000000"/>
          <w:sz w:val="28"/>
        </w:rPr>
        <w:t>
      1254. Проводниковые канаты подлежат замене:</w:t>
      </w:r>
    </w:p>
    <w:bookmarkEnd w:id="1915"/>
    <w:bookmarkStart w:name="z1997" w:id="1916"/>
    <w:p>
      <w:pPr>
        <w:spacing w:after="0"/>
        <w:ind w:left="0"/>
        <w:jc w:val="both"/>
      </w:pPr>
      <w:r>
        <w:rPr>
          <w:rFonts w:ascii="Times New Roman"/>
          <w:b w:val="false"/>
          <w:i w:val="false"/>
          <w:color w:val="000000"/>
          <w:sz w:val="28"/>
        </w:rPr>
        <w:t>
      1) при износе на 15 процентов номинального диаметра, но не более половины диаметра наружных проволок;</w:t>
      </w:r>
    </w:p>
    <w:bookmarkEnd w:id="1916"/>
    <w:bookmarkStart w:name="z1998" w:id="1917"/>
    <w:p>
      <w:pPr>
        <w:spacing w:after="0"/>
        <w:ind w:left="0"/>
        <w:jc w:val="both"/>
      </w:pPr>
      <w:r>
        <w:rPr>
          <w:rFonts w:ascii="Times New Roman"/>
          <w:b w:val="false"/>
          <w:i w:val="false"/>
          <w:color w:val="000000"/>
          <w:sz w:val="28"/>
        </w:rPr>
        <w:t>
      2) если на 100 метров длины каната закрытой конструкции обнаружено два обрыва наружных проволок.</w:t>
      </w:r>
    </w:p>
    <w:bookmarkEnd w:id="1917"/>
    <w:bookmarkStart w:name="z1999" w:id="1918"/>
    <w:p>
      <w:pPr>
        <w:spacing w:after="0"/>
        <w:ind w:left="0"/>
        <w:jc w:val="both"/>
      </w:pPr>
      <w:r>
        <w:rPr>
          <w:rFonts w:ascii="Times New Roman"/>
          <w:b w:val="false"/>
          <w:i w:val="false"/>
          <w:color w:val="000000"/>
          <w:sz w:val="28"/>
        </w:rPr>
        <w:t>
      Если при обрыве наружные проволоки в канате закрытой конструкции выходят из замка, их необходимо запаять.</w:t>
      </w:r>
    </w:p>
    <w:bookmarkEnd w:id="1918"/>
    <w:bookmarkStart w:name="z2000" w:id="1919"/>
    <w:p>
      <w:pPr>
        <w:spacing w:after="0"/>
        <w:ind w:left="0"/>
        <w:jc w:val="both"/>
      </w:pPr>
      <w:r>
        <w:rPr>
          <w:rFonts w:ascii="Times New Roman"/>
          <w:b w:val="false"/>
          <w:i w:val="false"/>
          <w:color w:val="000000"/>
          <w:sz w:val="28"/>
        </w:rPr>
        <w:t>
      1255. На многоканатных подъемных установках не реже чем через 6 месяцев, с помощью специального прибора производится проверка равномерности нагрузки канатов. Если относительная перегрузка канатов при нижнем положении подъемных сосудов превышает 15 процентов или при верхнем положении – 25 процентов, то подъемная установка останавливается для проведения работ по регулировке распределения нагрузки на канаты.</w:t>
      </w:r>
    </w:p>
    <w:bookmarkEnd w:id="1919"/>
    <w:bookmarkStart w:name="z2001" w:id="1920"/>
    <w:p>
      <w:pPr>
        <w:spacing w:after="0"/>
        <w:ind w:left="0"/>
        <w:jc w:val="both"/>
      </w:pPr>
      <w:r>
        <w:rPr>
          <w:rFonts w:ascii="Times New Roman"/>
          <w:b w:val="false"/>
          <w:i w:val="false"/>
          <w:color w:val="000000"/>
          <w:sz w:val="28"/>
        </w:rPr>
        <w:t>
      1256. Канаты вспомогательного транспорта подлежат осмотру в следующие сроки:</w:t>
      </w:r>
    </w:p>
    <w:bookmarkEnd w:id="1920"/>
    <w:bookmarkStart w:name="z2002" w:id="1921"/>
    <w:p>
      <w:pPr>
        <w:spacing w:after="0"/>
        <w:ind w:left="0"/>
        <w:jc w:val="both"/>
      </w:pPr>
      <w:r>
        <w:rPr>
          <w:rFonts w:ascii="Times New Roman"/>
          <w:b w:val="false"/>
          <w:i w:val="false"/>
          <w:color w:val="000000"/>
          <w:sz w:val="28"/>
        </w:rPr>
        <w:t>
      1) ежесуточно назначенным лицом - канаты пассажирских подвесных канатных и грузо-людских монорельсовых и напочвенных дорог, канаты вспомогательных лебедок в наклонных выработках;</w:t>
      </w:r>
    </w:p>
    <w:bookmarkEnd w:id="1921"/>
    <w:bookmarkStart w:name="z2003" w:id="1922"/>
    <w:p>
      <w:pPr>
        <w:spacing w:after="0"/>
        <w:ind w:left="0"/>
        <w:jc w:val="both"/>
      </w:pPr>
      <w:r>
        <w:rPr>
          <w:rFonts w:ascii="Times New Roman"/>
          <w:b w:val="false"/>
          <w:i w:val="false"/>
          <w:color w:val="000000"/>
          <w:sz w:val="28"/>
        </w:rPr>
        <w:t>
      2) еженедельно механиком участка - канаты пассажирских подвесных канатных дорог, бесконечных откаток, монорельсовых и напочвенных дорог, канаты скреперных, маневровых и вспомогательных лебедок;</w:t>
      </w:r>
    </w:p>
    <w:bookmarkEnd w:id="1922"/>
    <w:bookmarkStart w:name="z2004" w:id="1923"/>
    <w:p>
      <w:pPr>
        <w:spacing w:after="0"/>
        <w:ind w:left="0"/>
        <w:jc w:val="both"/>
      </w:pPr>
      <w:r>
        <w:rPr>
          <w:rFonts w:ascii="Times New Roman"/>
          <w:b w:val="false"/>
          <w:i w:val="false"/>
          <w:color w:val="000000"/>
          <w:sz w:val="28"/>
        </w:rPr>
        <w:t>
      3) раз в полгода с участием старшего механика - канаты пассажирских подвесных дорог, монорельсовых и напочвенных дорог.</w:t>
      </w:r>
    </w:p>
    <w:bookmarkEnd w:id="1923"/>
    <w:p>
      <w:pPr>
        <w:spacing w:after="0"/>
        <w:ind w:left="0"/>
        <w:jc w:val="both"/>
      </w:pPr>
      <w:r>
        <w:rPr>
          <w:rFonts w:ascii="Times New Roman"/>
          <w:b w:val="false"/>
          <w:i w:val="false"/>
          <w:color w:val="000000"/>
          <w:sz w:val="28"/>
        </w:rPr>
        <w:t>
      Канаты дорог и лебедок в горизонтальных и наклонных выработках осматриваются по всей длине при скорости движения не более 0,3 метров в секунду. Для дорог длиной более 500 метров допускается производить осмотр каната поэтапно в течение нескольких смен, не превышая установленной периодичности.</w:t>
      </w:r>
    </w:p>
    <w:p>
      <w:pPr>
        <w:spacing w:after="0"/>
        <w:ind w:left="0"/>
        <w:jc w:val="both"/>
      </w:pPr>
      <w:r>
        <w:rPr>
          <w:rFonts w:ascii="Times New Roman"/>
          <w:b w:val="false"/>
          <w:i w:val="false"/>
          <w:color w:val="000000"/>
          <w:sz w:val="28"/>
        </w:rPr>
        <w:t>
      Осмотр канатов на действующих дорогах, не допускающих регулировку скорости до 0,3 метров в секунду, канатов лебедок с нерегулируемой скоростью допускается производить при остановленном канате путем обхода.</w:t>
      </w:r>
    </w:p>
    <w:bookmarkStart w:name="z2005" w:id="1924"/>
    <w:p>
      <w:pPr>
        <w:spacing w:after="0"/>
        <w:ind w:left="0"/>
        <w:jc w:val="both"/>
      </w:pPr>
      <w:r>
        <w:rPr>
          <w:rFonts w:ascii="Times New Roman"/>
          <w:b w:val="false"/>
          <w:i w:val="false"/>
          <w:color w:val="000000"/>
          <w:sz w:val="28"/>
        </w:rPr>
        <w:t>
      1257. Не допускается эксплуатация стальных прядевых канатов вспомогательного транспорта при наличии обрывов проволок, на шаге свивки от общего их числа в канате:</w:t>
      </w:r>
    </w:p>
    <w:bookmarkEnd w:id="1924"/>
    <w:bookmarkStart w:name="z2006" w:id="1925"/>
    <w:p>
      <w:pPr>
        <w:spacing w:after="0"/>
        <w:ind w:left="0"/>
        <w:jc w:val="both"/>
      </w:pPr>
      <w:r>
        <w:rPr>
          <w:rFonts w:ascii="Times New Roman"/>
          <w:b w:val="false"/>
          <w:i w:val="false"/>
          <w:color w:val="000000"/>
          <w:sz w:val="28"/>
        </w:rPr>
        <w:t>
      1) 5 процентов - для канатов подземных пассажирских подвесных канатных, монорельсовых и напочвенных дорог;</w:t>
      </w:r>
    </w:p>
    <w:bookmarkEnd w:id="1925"/>
    <w:bookmarkStart w:name="z2007" w:id="1926"/>
    <w:p>
      <w:pPr>
        <w:spacing w:after="0"/>
        <w:ind w:left="0"/>
        <w:jc w:val="both"/>
      </w:pPr>
      <w:r>
        <w:rPr>
          <w:rFonts w:ascii="Times New Roman"/>
          <w:b w:val="false"/>
          <w:i w:val="false"/>
          <w:color w:val="000000"/>
          <w:sz w:val="28"/>
        </w:rPr>
        <w:t>
      2) 15 процентов - для канатов грузовых лебедок в наклонных выработках;</w:t>
      </w:r>
    </w:p>
    <w:bookmarkEnd w:id="1926"/>
    <w:bookmarkStart w:name="z2008" w:id="1927"/>
    <w:p>
      <w:pPr>
        <w:spacing w:after="0"/>
        <w:ind w:left="0"/>
        <w:jc w:val="both"/>
      </w:pPr>
      <w:r>
        <w:rPr>
          <w:rFonts w:ascii="Times New Roman"/>
          <w:b w:val="false"/>
          <w:i w:val="false"/>
          <w:color w:val="000000"/>
          <w:sz w:val="28"/>
        </w:rPr>
        <w:t>
      3) 25 процентов - для канатов бесконечных откаток по наклонным выработкам, канатов скреперных, маневровых и вспомогательных (по горизонтальным выработкам) лебедок.</w:t>
      </w:r>
    </w:p>
    <w:bookmarkEnd w:id="1927"/>
    <w:bookmarkStart w:name="z2009" w:id="1928"/>
    <w:p>
      <w:pPr>
        <w:spacing w:after="0"/>
        <w:ind w:left="0"/>
        <w:jc w:val="both"/>
      </w:pPr>
      <w:r>
        <w:rPr>
          <w:rFonts w:ascii="Times New Roman"/>
          <w:b w:val="false"/>
          <w:i w:val="false"/>
          <w:color w:val="000000"/>
          <w:sz w:val="28"/>
        </w:rPr>
        <w:t>
      1258. Канаты для перемещения и удержания забойного оборудования проверяются ежесменно перед началом работы.</w:t>
      </w:r>
    </w:p>
    <w:bookmarkEnd w:id="1928"/>
    <w:p>
      <w:pPr>
        <w:spacing w:after="0"/>
        <w:ind w:left="0"/>
        <w:jc w:val="both"/>
      </w:pPr>
      <w:r>
        <w:rPr>
          <w:rFonts w:ascii="Times New Roman"/>
          <w:b w:val="false"/>
          <w:i w:val="false"/>
          <w:color w:val="000000"/>
          <w:sz w:val="28"/>
        </w:rPr>
        <w:t>
      Еженедельно производится проверка этих канатов инженерно-техническим работником участка. При этом определяется максимальное число обрывов на шаге свивки.</w:t>
      </w:r>
    </w:p>
    <w:p>
      <w:pPr>
        <w:spacing w:after="0"/>
        <w:ind w:left="0"/>
        <w:jc w:val="both"/>
      </w:pPr>
      <w:r>
        <w:rPr>
          <w:rFonts w:ascii="Times New Roman"/>
          <w:b w:val="false"/>
          <w:i w:val="false"/>
          <w:color w:val="000000"/>
          <w:sz w:val="28"/>
        </w:rPr>
        <w:t>
      Канаты заменяются, если на шаге свивки число обрывов проволок достигает 10 процентов от общего их числа.</w:t>
      </w:r>
    </w:p>
    <w:bookmarkStart w:name="z2010" w:id="1929"/>
    <w:p>
      <w:pPr>
        <w:spacing w:after="0"/>
        <w:ind w:left="0"/>
        <w:jc w:val="both"/>
      </w:pPr>
      <w:r>
        <w:rPr>
          <w:rFonts w:ascii="Times New Roman"/>
          <w:b w:val="false"/>
          <w:i w:val="false"/>
          <w:color w:val="000000"/>
          <w:sz w:val="28"/>
        </w:rPr>
        <w:t xml:space="preserve">
      1259. Подъемные прядевые канаты, эксплуатирующиеся в вертикальных стволах и на людских и грузо-людских подъемах в наклонных выработках, канаты для подвески полков при проходке стволов глубиной более 600 метров и для подвески стволопроходческих комбайнов, навешиваемые с запасом прочности менее 6-кратного, в целях определения по всей их длине потери сечения металла проволок подвергаются инструментальному контролю. При навеске канатов, проходящих инструментальный контроль, продлении их срока службы по условиям, приведенным в таблице </w:t>
      </w:r>
      <w:r>
        <w:rPr>
          <w:rFonts w:ascii="Times New Roman"/>
          <w:b w:val="false"/>
          <w:i w:val="false"/>
          <w:color w:val="000000"/>
          <w:sz w:val="28"/>
        </w:rPr>
        <w:t>приложения 29</w:t>
      </w:r>
      <w:r>
        <w:rPr>
          <w:rFonts w:ascii="Times New Roman"/>
          <w:b w:val="false"/>
          <w:i w:val="false"/>
          <w:color w:val="000000"/>
          <w:sz w:val="28"/>
        </w:rPr>
        <w:t xml:space="preserve"> к настоящим Правилам, от них отрезаются и хранятся в здании подъема в течение всего срока службы контрольные отрезки.</w:t>
      </w:r>
    </w:p>
    <w:bookmarkEnd w:id="1929"/>
    <w:p>
      <w:pPr>
        <w:spacing w:after="0"/>
        <w:ind w:left="0"/>
        <w:jc w:val="both"/>
      </w:pPr>
      <w:r>
        <w:rPr>
          <w:rFonts w:ascii="Times New Roman"/>
          <w:b w:val="false"/>
          <w:i w:val="false"/>
          <w:color w:val="000000"/>
          <w:sz w:val="28"/>
        </w:rPr>
        <w:t>
      Средства неразрушающего контроля шахтных канатов отечественного и импортного производства допускаются к применению в установленном порядке.</w:t>
      </w:r>
    </w:p>
    <w:p>
      <w:pPr>
        <w:spacing w:after="0"/>
        <w:ind w:left="0"/>
        <w:jc w:val="both"/>
      </w:pPr>
      <w:r>
        <w:rPr>
          <w:rFonts w:ascii="Times New Roman"/>
          <w:b w:val="false"/>
          <w:i w:val="false"/>
          <w:color w:val="000000"/>
          <w:sz w:val="28"/>
        </w:rPr>
        <w:t xml:space="preserve">
      Сроки проведения (периодичность) инструментального контроля приведены в таблице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В выработках с углом наклона менее 60 градусов, со сроком службы канатов более 6 месяцев, периодичность контроля устанавливается главным механиком шахты.</w:t>
      </w:r>
    </w:p>
    <w:bookmarkStart w:name="z2011" w:id="1930"/>
    <w:p>
      <w:pPr>
        <w:spacing w:after="0"/>
        <w:ind w:left="0"/>
        <w:jc w:val="both"/>
      </w:pPr>
      <w:r>
        <w:rPr>
          <w:rFonts w:ascii="Times New Roman"/>
          <w:b w:val="false"/>
          <w:i w:val="false"/>
          <w:color w:val="000000"/>
          <w:sz w:val="28"/>
        </w:rPr>
        <w:t>
      1260. Канаты снимаются и заменяются новыми при потере сечения металла, достигающей:</w:t>
      </w:r>
    </w:p>
    <w:bookmarkEnd w:id="1930"/>
    <w:bookmarkStart w:name="z2012" w:id="1931"/>
    <w:p>
      <w:pPr>
        <w:spacing w:after="0"/>
        <w:ind w:left="0"/>
        <w:jc w:val="both"/>
      </w:pPr>
      <w:r>
        <w:rPr>
          <w:rFonts w:ascii="Times New Roman"/>
          <w:b w:val="false"/>
          <w:i w:val="false"/>
          <w:color w:val="000000"/>
          <w:sz w:val="28"/>
        </w:rPr>
        <w:t xml:space="preserve">
      1) 10 процентов - для подъемных канатов в вертикальных стволах с длиной отвеса более 900 м, навешиваемых в соответствии с требованиями </w:t>
      </w:r>
      <w:r>
        <w:rPr>
          <w:rFonts w:ascii="Times New Roman"/>
          <w:b w:val="false"/>
          <w:i w:val="false"/>
          <w:color w:val="000000"/>
          <w:sz w:val="28"/>
        </w:rPr>
        <w:t>пункта 1236</w:t>
      </w:r>
      <w:r>
        <w:rPr>
          <w:rFonts w:ascii="Times New Roman"/>
          <w:b w:val="false"/>
          <w:i w:val="false"/>
          <w:color w:val="000000"/>
          <w:sz w:val="28"/>
        </w:rPr>
        <w:t xml:space="preserve"> настоящих Правил, с учетом отношения суммарного разрывного усилия всех проволок к концевому грузу, для подъемных канатов людских и грузо-людских двухканатных установок, не оборудованных парашютами, полковых канатов, навешиваемых с запасом прочности менее 6-кратного при полиспастной схеме подвески полков, для тормозных канатов парашютов;</w:t>
      </w:r>
    </w:p>
    <w:bookmarkEnd w:id="1931"/>
    <w:bookmarkStart w:name="z2013" w:id="1932"/>
    <w:p>
      <w:pPr>
        <w:spacing w:after="0"/>
        <w:ind w:left="0"/>
        <w:jc w:val="both"/>
      </w:pPr>
      <w:r>
        <w:rPr>
          <w:rFonts w:ascii="Times New Roman"/>
          <w:b w:val="false"/>
          <w:i w:val="false"/>
          <w:color w:val="000000"/>
          <w:sz w:val="28"/>
        </w:rPr>
        <w:t xml:space="preserve">
      2) 15 процентов - для подъемных канатов с металлическим сердечником, трехграннопрядных, с круглыми пластически обжатыми прядями, навешиваемыми по запасам прочности в соответствии с требованиями </w:t>
      </w:r>
      <w:r>
        <w:rPr>
          <w:rFonts w:ascii="Times New Roman"/>
          <w:b w:val="false"/>
          <w:i w:val="false"/>
          <w:color w:val="000000"/>
          <w:sz w:val="28"/>
        </w:rPr>
        <w:t>пункта 1236</w:t>
      </w:r>
      <w:r>
        <w:rPr>
          <w:rFonts w:ascii="Times New Roman"/>
          <w:b w:val="false"/>
          <w:i w:val="false"/>
          <w:color w:val="000000"/>
          <w:sz w:val="28"/>
        </w:rPr>
        <w:t xml:space="preserve"> для канатов всех конструкций в вертикальных стволах с длиной отвеса до 900 метров, навешиваемых в соответствии с требованиями </w:t>
      </w:r>
      <w:r>
        <w:rPr>
          <w:rFonts w:ascii="Times New Roman"/>
          <w:b w:val="false"/>
          <w:i w:val="false"/>
          <w:color w:val="000000"/>
          <w:sz w:val="28"/>
        </w:rPr>
        <w:t>пункта 1236</w:t>
      </w:r>
      <w:r>
        <w:rPr>
          <w:rFonts w:ascii="Times New Roman"/>
          <w:b w:val="false"/>
          <w:i w:val="false"/>
          <w:color w:val="000000"/>
          <w:sz w:val="28"/>
        </w:rPr>
        <w:t xml:space="preserve"> настоящих Правил, канатов подвески стволопроходческих комбайнов, навешиваемых с запасом прочности менее 6-кратного;</w:t>
      </w:r>
    </w:p>
    <w:bookmarkEnd w:id="1932"/>
    <w:bookmarkStart w:name="z2014" w:id="1933"/>
    <w:p>
      <w:pPr>
        <w:spacing w:after="0"/>
        <w:ind w:left="0"/>
        <w:jc w:val="both"/>
      </w:pPr>
      <w:r>
        <w:rPr>
          <w:rFonts w:ascii="Times New Roman"/>
          <w:b w:val="false"/>
          <w:i w:val="false"/>
          <w:color w:val="000000"/>
          <w:sz w:val="28"/>
        </w:rPr>
        <w:t xml:space="preserve">
      3) 18 процентов - для круглопрядных канатов с органическим сердечником на вертикальных и наклонных людских и грузо-людских подъемах, диаметром 45 миллиметров и менее на грузовых подъемах, навешиваемых с запасами прочности, указанными в </w:t>
      </w:r>
      <w:r>
        <w:rPr>
          <w:rFonts w:ascii="Times New Roman"/>
          <w:b w:val="false"/>
          <w:i w:val="false"/>
          <w:color w:val="000000"/>
          <w:sz w:val="28"/>
        </w:rPr>
        <w:t>пункте 1236</w:t>
      </w:r>
      <w:r>
        <w:rPr>
          <w:rFonts w:ascii="Times New Roman"/>
          <w:b w:val="false"/>
          <w:i w:val="false"/>
          <w:color w:val="000000"/>
          <w:sz w:val="28"/>
        </w:rPr>
        <w:t xml:space="preserve"> настоящих Правил, для проводниковых канатов при строительстве и эксплуатации шахт и канатов для подвески проходческого оборудования;</w:t>
      </w:r>
    </w:p>
    <w:bookmarkEnd w:id="1933"/>
    <w:bookmarkStart w:name="z2015" w:id="1934"/>
    <w:p>
      <w:pPr>
        <w:spacing w:after="0"/>
        <w:ind w:left="0"/>
        <w:jc w:val="both"/>
      </w:pPr>
      <w:r>
        <w:rPr>
          <w:rFonts w:ascii="Times New Roman"/>
          <w:b w:val="false"/>
          <w:i w:val="false"/>
          <w:color w:val="000000"/>
          <w:sz w:val="28"/>
        </w:rPr>
        <w:t>
      4) 20 процентов - для круглопрядных канатов диаметром более 45 миллиметров с органическим сердечником на вертикальных грузовых подъемах, навешиваемых с запасом прочности не менее 6,5-кратного, для отбойных канатов и канатов для подвески полков, кроме указанных в подпункте 1) настоящего пункта;</w:t>
      </w:r>
    </w:p>
    <w:bookmarkEnd w:id="1934"/>
    <w:bookmarkStart w:name="z2016" w:id="1935"/>
    <w:p>
      <w:pPr>
        <w:spacing w:after="0"/>
        <w:ind w:left="0"/>
        <w:jc w:val="both"/>
      </w:pPr>
      <w:r>
        <w:rPr>
          <w:rFonts w:ascii="Times New Roman"/>
          <w:b w:val="false"/>
          <w:i w:val="false"/>
          <w:color w:val="000000"/>
          <w:sz w:val="28"/>
        </w:rPr>
        <w:t>
      5) 24 процентов - для уравновешивающих канатов.</w:t>
      </w:r>
    </w:p>
    <w:bookmarkEnd w:id="1935"/>
    <w:bookmarkStart w:name="z2017" w:id="1936"/>
    <w:p>
      <w:pPr>
        <w:spacing w:after="0"/>
        <w:ind w:left="0"/>
        <w:jc w:val="both"/>
      </w:pPr>
      <w:r>
        <w:rPr>
          <w:rFonts w:ascii="Times New Roman"/>
          <w:b w:val="false"/>
          <w:i w:val="false"/>
          <w:color w:val="000000"/>
          <w:sz w:val="28"/>
        </w:rPr>
        <w:t>
      1261. Резинотросовые уравновешивающие канаты подвергаются инструментальному контролю для определения целостности тросов в соответствии с руководством по эксплуатации изготовителя.</w:t>
      </w:r>
    </w:p>
    <w:bookmarkEnd w:id="1936"/>
    <w:bookmarkStart w:name="z2018" w:id="1937"/>
    <w:p>
      <w:pPr>
        <w:spacing w:after="0"/>
        <w:ind w:left="0"/>
        <w:jc w:val="both"/>
      </w:pPr>
      <w:r>
        <w:rPr>
          <w:rFonts w:ascii="Times New Roman"/>
          <w:b w:val="false"/>
          <w:i w:val="false"/>
          <w:color w:val="000000"/>
          <w:sz w:val="28"/>
        </w:rPr>
        <w:t xml:space="preserve">
      1262. Результаты осмотра и контроля канатов в тот же день заносятся в Журнал осмотра подъемных канатов и их расхода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 В этот же журнал заносятся все без исключения случаи повреждения каната и их перепанцировки.</w:t>
      </w:r>
    </w:p>
    <w:bookmarkEnd w:id="1937"/>
    <w:bookmarkStart w:name="z2019" w:id="1938"/>
    <w:p>
      <w:pPr>
        <w:spacing w:after="0"/>
        <w:ind w:left="0"/>
        <w:jc w:val="both"/>
      </w:pPr>
      <w:r>
        <w:rPr>
          <w:rFonts w:ascii="Times New Roman"/>
          <w:b w:val="false"/>
          <w:i w:val="false"/>
          <w:color w:val="000000"/>
          <w:sz w:val="28"/>
        </w:rPr>
        <w:t>
      1263. Если в процессе эксплуатации канаты подвергались экстренным нагрузкам, то работа данной установки прекращается для осмотра канатов. Результаты осмотра записываются в книгу осмотра канатов. В случае несоответствия каната требованиям, он заменяется.</w:t>
      </w:r>
    </w:p>
    <w:bookmarkEnd w:id="1938"/>
    <w:bookmarkStart w:name="z2020" w:id="1939"/>
    <w:p>
      <w:pPr>
        <w:spacing w:after="0"/>
        <w:ind w:left="0"/>
        <w:jc w:val="both"/>
      </w:pPr>
      <w:r>
        <w:rPr>
          <w:rFonts w:ascii="Times New Roman"/>
          <w:b w:val="false"/>
          <w:i w:val="false"/>
          <w:color w:val="000000"/>
          <w:sz w:val="28"/>
        </w:rPr>
        <w:t>
      1264. Проходческие лебедки, предназначенные для подвески полков, предохранительных щитов-оболочек, опалубок, трубопроводов, направляющих канатов, оснащаются защитными средствами от перенатяжения канатов.</w:t>
      </w:r>
    </w:p>
    <w:bookmarkEnd w:id="1939"/>
    <w:bookmarkStart w:name="z2021" w:id="1940"/>
    <w:p>
      <w:pPr>
        <w:spacing w:after="0"/>
        <w:ind w:left="0"/>
        <w:jc w:val="both"/>
      </w:pPr>
      <w:r>
        <w:rPr>
          <w:rFonts w:ascii="Times New Roman"/>
          <w:b w:val="false"/>
          <w:i w:val="false"/>
          <w:color w:val="000000"/>
          <w:sz w:val="28"/>
        </w:rPr>
        <w:t>
      1265. Все канаты в шахтных стволах (за исключением головных подъемных со шкивом трения и тормозных канатов парашютов) в процессе эксплуатации регулярно смазываются антикоррозийной канатной смазкой. Периодичность нанесения смазки обеспечивает поддержание целостности смазочного слоя на поверхности каната, но не реже одного раза в месяц.</w:t>
      </w:r>
    </w:p>
    <w:bookmarkEnd w:id="1940"/>
    <w:bookmarkStart w:name="z2022" w:id="1941"/>
    <w:p>
      <w:pPr>
        <w:spacing w:after="0"/>
        <w:ind w:left="0"/>
        <w:jc w:val="both"/>
      </w:pPr>
      <w:r>
        <w:rPr>
          <w:rFonts w:ascii="Times New Roman"/>
          <w:b w:val="false"/>
          <w:i w:val="false"/>
          <w:color w:val="000000"/>
          <w:sz w:val="28"/>
        </w:rPr>
        <w:t>
      1266. При длительном хранении канаты периодически, не реже одного раза в год, осматривают и смазывают по поверхности витков внешнего ряда. Канаты хранятся в сухом закрытом помещении с деревянным полом или настилом, при этом ось барабана параллельна полу.</w:t>
      </w:r>
    </w:p>
    <w:bookmarkEnd w:id="1941"/>
    <w:bookmarkStart w:name="z2023" w:id="1942"/>
    <w:p>
      <w:pPr>
        <w:spacing w:after="0"/>
        <w:ind w:left="0"/>
        <w:jc w:val="both"/>
      </w:pPr>
      <w:r>
        <w:rPr>
          <w:rFonts w:ascii="Times New Roman"/>
          <w:b w:val="false"/>
          <w:i w:val="false"/>
          <w:color w:val="000000"/>
          <w:sz w:val="28"/>
        </w:rPr>
        <w:t>
      1267. На каждую подъемную установку для спуска и подъема людей резервируется испытанный и годный для навески запасной канат (для многоканатных подъемов - полный комплект головных канатов).</w:t>
      </w:r>
    </w:p>
    <w:bookmarkEnd w:id="1942"/>
    <w:p>
      <w:pPr>
        <w:spacing w:after="0"/>
        <w:ind w:left="0"/>
        <w:jc w:val="both"/>
      </w:pPr>
      <w:r>
        <w:rPr>
          <w:rFonts w:ascii="Times New Roman"/>
          <w:b w:val="false"/>
          <w:i w:val="false"/>
          <w:color w:val="000000"/>
          <w:sz w:val="28"/>
        </w:rPr>
        <w:t>
      Для подъемных установок при наличии в стволе более одного подъема это требование не обязательно.</w:t>
      </w:r>
    </w:p>
    <w:p>
      <w:pPr>
        <w:spacing w:after="0"/>
        <w:ind w:left="0"/>
        <w:jc w:val="both"/>
      </w:pPr>
      <w:r>
        <w:rPr>
          <w:rFonts w:ascii="Times New Roman"/>
          <w:b w:val="false"/>
          <w:i w:val="false"/>
          <w:color w:val="000000"/>
          <w:sz w:val="28"/>
        </w:rPr>
        <w:t>
      Допускается для группы подъемных установок, имеющих в навеске взаимозаменяемые канаты, иметь один резервный головной канат.</w:t>
      </w:r>
    </w:p>
    <w:bookmarkStart w:name="z2024" w:id="1943"/>
    <w:p>
      <w:pPr>
        <w:spacing w:after="0"/>
        <w:ind w:left="0"/>
        <w:jc w:val="left"/>
      </w:pPr>
      <w:r>
        <w:rPr>
          <w:rFonts w:ascii="Times New Roman"/>
          <w:b/>
          <w:i w:val="false"/>
          <w:color w:val="000000"/>
        </w:rPr>
        <w:t xml:space="preserve"> Параграф 7. Парашюты</w:t>
      </w:r>
    </w:p>
    <w:bookmarkEnd w:id="1943"/>
    <w:bookmarkStart w:name="z2025" w:id="1944"/>
    <w:p>
      <w:pPr>
        <w:spacing w:after="0"/>
        <w:ind w:left="0"/>
        <w:jc w:val="both"/>
      </w:pPr>
      <w:r>
        <w:rPr>
          <w:rFonts w:ascii="Times New Roman"/>
          <w:b w:val="false"/>
          <w:i w:val="false"/>
          <w:color w:val="000000"/>
          <w:sz w:val="28"/>
        </w:rPr>
        <w:t>
      1268. Клети для спуска и подъема людей снабжаются устройствами (парашютами), предназначенными для плавного торможения и остановки их в случае обрыва подъемных канатов. Применение парашютных устройств на многоканатных подъемных установках с числом головных канатов 4 и более не требуется.</w:t>
      </w:r>
    </w:p>
    <w:bookmarkEnd w:id="1944"/>
    <w:p>
      <w:pPr>
        <w:spacing w:after="0"/>
        <w:ind w:left="0"/>
        <w:jc w:val="both"/>
      </w:pPr>
      <w:r>
        <w:rPr>
          <w:rFonts w:ascii="Times New Roman"/>
          <w:b w:val="false"/>
          <w:i w:val="false"/>
          <w:color w:val="000000"/>
          <w:sz w:val="28"/>
        </w:rPr>
        <w:t>
      Все шарнирные соединения парашютов смазываются и свободно поворачиваются. Испытания парашютов должны производиться не реже одного раза в 6 месяцев в соответствии с руководством изготовителя для данного типа парашютов.</w:t>
      </w:r>
    </w:p>
    <w:p>
      <w:pPr>
        <w:spacing w:after="0"/>
        <w:ind w:left="0"/>
        <w:jc w:val="both"/>
      </w:pPr>
      <w:r>
        <w:rPr>
          <w:rFonts w:ascii="Times New Roman"/>
          <w:b w:val="false"/>
          <w:i w:val="false"/>
          <w:color w:val="000000"/>
          <w:sz w:val="28"/>
        </w:rPr>
        <w:t>
      Места крепления тормозных канатов парашютных устройств и направляющих канатов в зумпфах стволов систематически очищаются и доступны для осмотра и ремонтов.</w:t>
      </w:r>
    </w:p>
    <w:p>
      <w:pPr>
        <w:spacing w:after="0"/>
        <w:ind w:left="0"/>
        <w:jc w:val="both"/>
      </w:pPr>
      <w:r>
        <w:rPr>
          <w:rFonts w:ascii="Times New Roman"/>
          <w:b w:val="false"/>
          <w:i w:val="false"/>
          <w:color w:val="000000"/>
          <w:sz w:val="28"/>
        </w:rPr>
        <w:t>
      Парашютные устройства заменяются новыми вместе с заменой клети, за исключением парашютов с захватами за тормозные канаты, которые заменяются не реже чем через 5 лет со дня навески.</w:t>
      </w:r>
    </w:p>
    <w:p>
      <w:pPr>
        <w:spacing w:after="0"/>
        <w:ind w:left="0"/>
        <w:jc w:val="both"/>
      </w:pPr>
      <w:r>
        <w:rPr>
          <w:rFonts w:ascii="Times New Roman"/>
          <w:b w:val="false"/>
          <w:i w:val="false"/>
          <w:color w:val="000000"/>
          <w:sz w:val="28"/>
        </w:rPr>
        <w:t>
      Допускается продление срока службы парашютов с тормозными канатами на 2 года. Решение о продлении срока службы принимается комиссией, возглавляемой главным механиком шахты, при условии положительных результатов дефектоскопии, износе шарнирных соединений, не превышающем допустимых величин, указанных в руководстве по эксплуатации парашюта, и удовлетворительных результатах испытаний парашютов.</w:t>
      </w:r>
    </w:p>
    <w:p>
      <w:pPr>
        <w:spacing w:after="0"/>
        <w:ind w:left="0"/>
        <w:jc w:val="both"/>
      </w:pPr>
      <w:r>
        <w:rPr>
          <w:rFonts w:ascii="Times New Roman"/>
          <w:b w:val="false"/>
          <w:i w:val="false"/>
          <w:color w:val="000000"/>
          <w:sz w:val="28"/>
        </w:rPr>
        <w:t>
      Этой же комиссией срок службы парашютов, проработавших более 7 лет, продлевается на 1-3 года на основании экспертного заключения организации, аттестованной на право проведения работ в области промышленной безопасности.</w:t>
      </w:r>
    </w:p>
    <w:bookmarkStart w:name="z2026" w:id="1945"/>
    <w:p>
      <w:pPr>
        <w:spacing w:after="0"/>
        <w:ind w:left="0"/>
        <w:jc w:val="both"/>
      </w:pPr>
      <w:r>
        <w:rPr>
          <w:rFonts w:ascii="Times New Roman"/>
          <w:b w:val="false"/>
          <w:i w:val="false"/>
          <w:color w:val="000000"/>
          <w:sz w:val="28"/>
        </w:rPr>
        <w:t>
      1269. При проходке, углубке и капитальном ремонте вертикальных и наклонных выработок допускается спуск и подъем людей временными подъемными сосудами без парашютных устройств.</w:t>
      </w:r>
    </w:p>
    <w:bookmarkEnd w:id="1945"/>
    <w:p>
      <w:pPr>
        <w:spacing w:after="0"/>
        <w:ind w:left="0"/>
        <w:jc w:val="both"/>
      </w:pPr>
      <w:r>
        <w:rPr>
          <w:rFonts w:ascii="Times New Roman"/>
          <w:b w:val="false"/>
          <w:i w:val="false"/>
          <w:color w:val="000000"/>
          <w:sz w:val="28"/>
        </w:rPr>
        <w:t>
      После завершения работ по проходке указанных выработок для подъема и спуска людей по ним применяются клети или специальные вагонетки, оборудованные парашютами.</w:t>
      </w:r>
    </w:p>
    <w:p>
      <w:pPr>
        <w:spacing w:after="0"/>
        <w:ind w:left="0"/>
        <w:jc w:val="both"/>
      </w:pPr>
      <w:r>
        <w:rPr>
          <w:rFonts w:ascii="Times New Roman"/>
          <w:b w:val="false"/>
          <w:i w:val="false"/>
          <w:color w:val="000000"/>
          <w:sz w:val="28"/>
        </w:rPr>
        <w:t>
      Допускается эксплуатация подъемных установок на вентиляционных стволах, служащих для их осмотра и аварийной выдачи людей на поверхность, без оснащения клетей парашютами.</w:t>
      </w:r>
    </w:p>
    <w:bookmarkStart w:name="z2027" w:id="1946"/>
    <w:p>
      <w:pPr>
        <w:spacing w:after="0"/>
        <w:ind w:left="0"/>
        <w:jc w:val="left"/>
      </w:pPr>
      <w:r>
        <w:rPr>
          <w:rFonts w:ascii="Times New Roman"/>
          <w:b/>
          <w:i w:val="false"/>
          <w:color w:val="000000"/>
        </w:rPr>
        <w:t xml:space="preserve"> Параграф 8. Шкивы</w:t>
      </w:r>
    </w:p>
    <w:bookmarkEnd w:id="1946"/>
    <w:bookmarkStart w:name="z2028" w:id="1947"/>
    <w:p>
      <w:pPr>
        <w:spacing w:after="0"/>
        <w:ind w:left="0"/>
        <w:jc w:val="both"/>
      </w:pPr>
      <w:r>
        <w:rPr>
          <w:rFonts w:ascii="Times New Roman"/>
          <w:b w:val="false"/>
          <w:i w:val="false"/>
          <w:color w:val="000000"/>
          <w:sz w:val="28"/>
        </w:rPr>
        <w:t>
      1270. Сегменты футеровки ведущих шкивов подъемных установок со шкивами трения и копровых шкивов прикрепляются так, чтобы на кромках футеровки желоба не было никаких соединительных частей, которые при нарушении их крепления могли бы попасть в желоб под канат. Болты, закрепляющие футеровку, подлежат осмотру еженедельно. Обнаруженные при этом негодные болты подлежат замене новыми. Реборды направляющих шкивов и шкивов трения должны выступать над верхней частью каната не менее чем на 1,5 его диаметра.</w:t>
      </w:r>
    </w:p>
    <w:bookmarkEnd w:id="1947"/>
    <w:p>
      <w:pPr>
        <w:spacing w:after="0"/>
        <w:ind w:left="0"/>
        <w:jc w:val="both"/>
      </w:pPr>
      <w:r>
        <w:rPr>
          <w:rFonts w:ascii="Times New Roman"/>
          <w:b w:val="false"/>
          <w:i w:val="false"/>
          <w:color w:val="000000"/>
          <w:sz w:val="28"/>
        </w:rPr>
        <w:t>
      Сегменты футеровки заменяются новыми при изношенности их в глубину на один диаметр (без учета первоначального углубления) на сторону - на половину диаметра каната.</w:t>
      </w:r>
    </w:p>
    <w:p>
      <w:pPr>
        <w:spacing w:after="0"/>
        <w:ind w:left="0"/>
        <w:jc w:val="both"/>
      </w:pPr>
      <w:r>
        <w:rPr>
          <w:rFonts w:ascii="Times New Roman"/>
          <w:b w:val="false"/>
          <w:i w:val="false"/>
          <w:color w:val="000000"/>
          <w:sz w:val="28"/>
        </w:rPr>
        <w:t>
      Сегменты футеровки заменяются новыми, если остаточная высота в результате износа окажется равной 0,75 диаметра каната. Копровые шкивы имеют устройства для удаления льда, конструкция которых определяется проектом.</w:t>
      </w:r>
    </w:p>
    <w:bookmarkStart w:name="z2029" w:id="1948"/>
    <w:p>
      <w:pPr>
        <w:spacing w:after="0"/>
        <w:ind w:left="0"/>
        <w:jc w:val="both"/>
      </w:pPr>
      <w:r>
        <w:rPr>
          <w:rFonts w:ascii="Times New Roman"/>
          <w:b w:val="false"/>
          <w:i w:val="false"/>
          <w:color w:val="000000"/>
          <w:sz w:val="28"/>
        </w:rPr>
        <w:t>
      1271. Шкивы с литыми или штампованными ободами, не предусматривающие применение футеровки, подлежат замене новыми при износе толщины обода или реборды до 50 процентов их начальной толщины и во всех случаях, когда обнажаются торцы спиц. Допускается наплавка желоба шкива при износе его в глубину не более 50 процентов начальной толщины по технологической карте изготовителя.</w:t>
      </w:r>
    </w:p>
    <w:bookmarkEnd w:id="1948"/>
    <w:bookmarkStart w:name="z2030" w:id="1949"/>
    <w:p>
      <w:pPr>
        <w:spacing w:after="0"/>
        <w:ind w:left="0"/>
        <w:jc w:val="both"/>
      </w:pPr>
      <w:r>
        <w:rPr>
          <w:rFonts w:ascii="Times New Roman"/>
          <w:b w:val="false"/>
          <w:i w:val="false"/>
          <w:color w:val="000000"/>
          <w:sz w:val="28"/>
        </w:rPr>
        <w:t>
      1272. Направляющие шкивы для навески проходческого оборудования (в том числе по полиспастной системе) имеют паспорт изготовителя и клеймо с обозначением шкива и номера изготовителя.</w:t>
      </w:r>
    </w:p>
    <w:bookmarkEnd w:id="1949"/>
    <w:bookmarkStart w:name="z2031" w:id="1950"/>
    <w:p>
      <w:pPr>
        <w:spacing w:after="0"/>
        <w:ind w:left="0"/>
        <w:jc w:val="both"/>
      </w:pPr>
      <w:r>
        <w:rPr>
          <w:rFonts w:ascii="Times New Roman"/>
          <w:b w:val="false"/>
          <w:i w:val="false"/>
          <w:color w:val="000000"/>
          <w:sz w:val="28"/>
        </w:rPr>
        <w:t>
      1273. Диаметр направляющих шкивов, измеренный по оси каната, размещенного в желобе, составляет не менее 20 диаметров навешенного каната.</w:t>
      </w:r>
    </w:p>
    <w:bookmarkEnd w:id="1950"/>
    <w:p>
      <w:pPr>
        <w:spacing w:after="0"/>
        <w:ind w:left="0"/>
        <w:jc w:val="both"/>
      </w:pPr>
      <w:r>
        <w:rPr>
          <w:rFonts w:ascii="Times New Roman"/>
          <w:b w:val="false"/>
          <w:i w:val="false"/>
          <w:color w:val="000000"/>
          <w:sz w:val="28"/>
        </w:rPr>
        <w:t>
      Отклоняющие шкивы канатов опалубки, установленные на полке, допускается применять диаметром, равным не менее 15 диаметров каната.</w:t>
      </w:r>
    </w:p>
    <w:bookmarkStart w:name="z2032" w:id="1951"/>
    <w:p>
      <w:pPr>
        <w:spacing w:after="0"/>
        <w:ind w:left="0"/>
        <w:jc w:val="both"/>
      </w:pPr>
      <w:r>
        <w:rPr>
          <w:rFonts w:ascii="Times New Roman"/>
          <w:b w:val="false"/>
          <w:i w:val="false"/>
          <w:color w:val="000000"/>
          <w:sz w:val="28"/>
        </w:rPr>
        <w:t>
      1274. Подшипники направляющих шкивов надежно закрепляются на балках при помощи болтовых соединений с установкой упоров. Болтовые соединения законтрогаены.</w:t>
      </w:r>
    </w:p>
    <w:bookmarkEnd w:id="1951"/>
    <w:bookmarkStart w:name="z2033" w:id="1952"/>
    <w:p>
      <w:pPr>
        <w:spacing w:after="0"/>
        <w:ind w:left="0"/>
        <w:jc w:val="both"/>
      </w:pPr>
      <w:r>
        <w:rPr>
          <w:rFonts w:ascii="Times New Roman"/>
          <w:b w:val="false"/>
          <w:i w:val="false"/>
          <w:color w:val="000000"/>
          <w:sz w:val="28"/>
        </w:rPr>
        <w:t>
      1275. Средняя плоскость желобов установленных шкивов вертикальная, а ось – горизонтальная.</w:t>
      </w:r>
    </w:p>
    <w:bookmarkEnd w:id="1952"/>
    <w:p>
      <w:pPr>
        <w:spacing w:after="0"/>
        <w:ind w:left="0"/>
        <w:jc w:val="both"/>
      </w:pPr>
      <w:r>
        <w:rPr>
          <w:rFonts w:ascii="Times New Roman"/>
          <w:b w:val="false"/>
          <w:i w:val="false"/>
          <w:color w:val="000000"/>
          <w:sz w:val="28"/>
        </w:rPr>
        <w:t>
      Шкивы подлежат замене новыми при износе толщины обода или реборды более чем на 50 процентов их начальной толщины.</w:t>
      </w:r>
    </w:p>
    <w:p>
      <w:pPr>
        <w:spacing w:after="0"/>
        <w:ind w:left="0"/>
        <w:jc w:val="both"/>
      </w:pPr>
      <w:r>
        <w:rPr>
          <w:rFonts w:ascii="Times New Roman"/>
          <w:b w:val="false"/>
          <w:i w:val="false"/>
          <w:color w:val="000000"/>
          <w:sz w:val="28"/>
        </w:rPr>
        <w:t>
      Смазка подшипников шкивов производится в соответствии с руководством изготовителя.</w:t>
      </w:r>
    </w:p>
    <w:bookmarkStart w:name="z2034" w:id="1953"/>
    <w:p>
      <w:pPr>
        <w:spacing w:after="0"/>
        <w:ind w:left="0"/>
        <w:jc w:val="left"/>
      </w:pPr>
      <w:r>
        <w:rPr>
          <w:rFonts w:ascii="Times New Roman"/>
          <w:b/>
          <w:i w:val="false"/>
          <w:color w:val="000000"/>
        </w:rPr>
        <w:t xml:space="preserve"> Параграф 9. Проводники</w:t>
      </w:r>
    </w:p>
    <w:bookmarkEnd w:id="1953"/>
    <w:bookmarkStart w:name="z2035" w:id="1954"/>
    <w:p>
      <w:pPr>
        <w:spacing w:after="0"/>
        <w:ind w:left="0"/>
        <w:jc w:val="both"/>
      </w:pPr>
      <w:r>
        <w:rPr>
          <w:rFonts w:ascii="Times New Roman"/>
          <w:b w:val="false"/>
          <w:i w:val="false"/>
          <w:color w:val="000000"/>
          <w:sz w:val="28"/>
        </w:rPr>
        <w:t>
      1276. Суммарный зазор между направляющими башмаками скольжения подъемного сосуда (противовеса) и проводниками при их установке на базовой отметке – (участке проводников от места разгрузки подъемного сосуда до места установки концевого выключателя на копре, предназначенного для включения предохранительного тормоза при подъеме сосуда на 0,5 метров выше уровня верхней приемной площадки нормального положения при разгрузке) выдерживается размер колеи для рельсовых проводников - 10 миллиметров, для деревянных - 20 миллиметров, а по глубине ствола для рельсовых проводников - 10±8 миллиметров, для деревянных - 20±10 миллиметров.</w:t>
      </w:r>
    </w:p>
    <w:bookmarkEnd w:id="1954"/>
    <w:p>
      <w:pPr>
        <w:spacing w:after="0"/>
        <w:ind w:left="0"/>
        <w:jc w:val="both"/>
      </w:pPr>
      <w:r>
        <w:rPr>
          <w:rFonts w:ascii="Times New Roman"/>
          <w:b w:val="false"/>
          <w:i w:val="false"/>
          <w:color w:val="000000"/>
          <w:sz w:val="28"/>
        </w:rPr>
        <w:t>
      При применении на подъемных сосудах упругих рабочих направляющих устройств качения обязательно наличие предохранительных башмаков, устанавливаемых непосредственно на несущей конструкции подъемного сосуда и конструктивно не связанных с рабочими направляющими устройствами.</w:t>
      </w:r>
    </w:p>
    <w:p>
      <w:pPr>
        <w:spacing w:after="0"/>
        <w:ind w:left="0"/>
        <w:jc w:val="both"/>
      </w:pPr>
      <w:r>
        <w:rPr>
          <w:rFonts w:ascii="Times New Roman"/>
          <w:b w:val="false"/>
          <w:i w:val="false"/>
          <w:color w:val="000000"/>
          <w:sz w:val="28"/>
        </w:rPr>
        <w:t>
      Суммарный зазор между контактными поверхностями предохранительных башмаков скольжения и проводников при их установке на базовой отметке для рельсовых проводников - 20 миллиметров, для проводников прямоугольного сечения - 30 миллиметров.</w:t>
      </w:r>
    </w:p>
    <w:p>
      <w:pPr>
        <w:spacing w:after="0"/>
        <w:ind w:left="0"/>
        <w:jc w:val="both"/>
      </w:pPr>
      <w:r>
        <w:rPr>
          <w:rFonts w:ascii="Times New Roman"/>
          <w:b w:val="false"/>
          <w:i w:val="false"/>
          <w:color w:val="000000"/>
          <w:sz w:val="28"/>
        </w:rPr>
        <w:t>
      Башмаки скольжения либо их сменные вкладыши подлежат замене при износе контактных поверхностей свыше 8 миллиметров на сторону.</w:t>
      </w:r>
    </w:p>
    <w:bookmarkStart w:name="z2036" w:id="1955"/>
    <w:p>
      <w:pPr>
        <w:spacing w:after="0"/>
        <w:ind w:left="0"/>
        <w:jc w:val="both"/>
      </w:pPr>
      <w:r>
        <w:rPr>
          <w:rFonts w:ascii="Times New Roman"/>
          <w:b w:val="false"/>
          <w:i w:val="false"/>
          <w:color w:val="000000"/>
          <w:sz w:val="28"/>
        </w:rPr>
        <w:t>
      1277. Суммарный износ проводников и башмаков на сторону при рельсовых проводниках должен быть не более 10 миллиметров, при деревянных не более 18 миллиметров.</w:t>
      </w:r>
    </w:p>
    <w:bookmarkEnd w:id="1955"/>
    <w:p>
      <w:pPr>
        <w:spacing w:after="0"/>
        <w:ind w:left="0"/>
        <w:jc w:val="both"/>
      </w:pPr>
      <w:r>
        <w:rPr>
          <w:rFonts w:ascii="Times New Roman"/>
          <w:b w:val="false"/>
          <w:i w:val="false"/>
          <w:color w:val="000000"/>
          <w:sz w:val="28"/>
        </w:rPr>
        <w:t>
      При этом допускается общий износ боковых поверхностей башмака и рельсового проводника двустороннего расположения до 20 миллиметров.</w:t>
      </w:r>
    </w:p>
    <w:bookmarkStart w:name="z2037" w:id="1956"/>
    <w:p>
      <w:pPr>
        <w:spacing w:after="0"/>
        <w:ind w:left="0"/>
        <w:jc w:val="both"/>
      </w:pPr>
      <w:r>
        <w:rPr>
          <w:rFonts w:ascii="Times New Roman"/>
          <w:b w:val="false"/>
          <w:i w:val="false"/>
          <w:color w:val="000000"/>
          <w:sz w:val="28"/>
        </w:rPr>
        <w:t>
      1278. Глубина зева рабочих направляющих башмаков скольжения открытого типа при их установке для рельсовых проводников должна быть 60 миллиметров, для деревянных 80 миллиметров.</w:t>
      </w:r>
    </w:p>
    <w:bookmarkEnd w:id="1956"/>
    <w:p>
      <w:pPr>
        <w:spacing w:after="0"/>
        <w:ind w:left="0"/>
        <w:jc w:val="both"/>
      </w:pPr>
      <w:r>
        <w:rPr>
          <w:rFonts w:ascii="Times New Roman"/>
          <w:b w:val="false"/>
          <w:i w:val="false"/>
          <w:color w:val="000000"/>
          <w:sz w:val="28"/>
        </w:rPr>
        <w:t>
      Глубина зева предохранительных башмаков скольжения при их установке для проводников из рельсов должна быть 65 миллиметров, для проводников прямоугольного сечения 110 миллиметров.</w:t>
      </w:r>
    </w:p>
    <w:p>
      <w:pPr>
        <w:spacing w:after="0"/>
        <w:ind w:left="0"/>
        <w:jc w:val="both"/>
      </w:pPr>
      <w:r>
        <w:rPr>
          <w:rFonts w:ascii="Times New Roman"/>
          <w:b w:val="false"/>
          <w:i w:val="false"/>
          <w:color w:val="000000"/>
          <w:sz w:val="28"/>
        </w:rPr>
        <w:t>
      Внутренний диаметр новых вкладышей рабочих направляющих устройств скольжения для канатных проводников при их установке должен быть на 10 миллиметров больше диаметра проводникового каната. Глубина канавки роликов при применении направляющих роликоопор не менее 1/3 диаметра проводникового каната. Для предохранительных направляющих устройств при применении канатных проводников разница в диаметрах нового вкладыша и проводникового каната составляет 20 миллиметров, а допустимый износ вкладышей направляющих - 15 миллиметров по диаметру.</w:t>
      </w:r>
    </w:p>
    <w:bookmarkStart w:name="z2038" w:id="1957"/>
    <w:p>
      <w:pPr>
        <w:spacing w:after="0"/>
        <w:ind w:left="0"/>
        <w:jc w:val="both"/>
      </w:pPr>
      <w:r>
        <w:rPr>
          <w:rFonts w:ascii="Times New Roman"/>
          <w:b w:val="false"/>
          <w:i w:val="false"/>
          <w:color w:val="000000"/>
          <w:sz w:val="28"/>
        </w:rPr>
        <w:t>
      1279. Проводники подлежат замене при износе на сторону:</w:t>
      </w:r>
    </w:p>
    <w:bookmarkEnd w:id="1957"/>
    <w:bookmarkStart w:name="z2039" w:id="1958"/>
    <w:p>
      <w:pPr>
        <w:spacing w:after="0"/>
        <w:ind w:left="0"/>
        <w:jc w:val="both"/>
      </w:pPr>
      <w:r>
        <w:rPr>
          <w:rFonts w:ascii="Times New Roman"/>
          <w:b w:val="false"/>
          <w:i w:val="false"/>
          <w:color w:val="000000"/>
          <w:sz w:val="28"/>
        </w:rPr>
        <w:t>
      1) рельсовые - свыше 8 миллиметров;</w:t>
      </w:r>
    </w:p>
    <w:bookmarkEnd w:id="1958"/>
    <w:bookmarkStart w:name="z2040" w:id="1959"/>
    <w:p>
      <w:pPr>
        <w:spacing w:after="0"/>
        <w:ind w:left="0"/>
        <w:jc w:val="both"/>
      </w:pPr>
      <w:r>
        <w:rPr>
          <w:rFonts w:ascii="Times New Roman"/>
          <w:b w:val="false"/>
          <w:i w:val="false"/>
          <w:color w:val="000000"/>
          <w:sz w:val="28"/>
        </w:rPr>
        <w:t>
      2) деревянные - свыше 15 миллиметров;</w:t>
      </w:r>
    </w:p>
    <w:bookmarkEnd w:id="1959"/>
    <w:bookmarkStart w:name="z2041" w:id="1960"/>
    <w:p>
      <w:pPr>
        <w:spacing w:after="0"/>
        <w:ind w:left="0"/>
        <w:jc w:val="both"/>
      </w:pPr>
      <w:r>
        <w:rPr>
          <w:rFonts w:ascii="Times New Roman"/>
          <w:b w:val="false"/>
          <w:i w:val="false"/>
          <w:color w:val="000000"/>
          <w:sz w:val="28"/>
        </w:rPr>
        <w:t>
      3) коробчатые - свыше половины толщины стенки.</w:t>
      </w:r>
    </w:p>
    <w:bookmarkEnd w:id="1960"/>
    <w:p>
      <w:pPr>
        <w:spacing w:after="0"/>
        <w:ind w:left="0"/>
        <w:jc w:val="both"/>
      </w:pPr>
      <w:r>
        <w:rPr>
          <w:rFonts w:ascii="Times New Roman"/>
          <w:b w:val="false"/>
          <w:i w:val="false"/>
          <w:color w:val="000000"/>
          <w:sz w:val="28"/>
        </w:rPr>
        <w:t>
      При этом допускается суммарный боковой износ рельсовых проводников при их двустороннем расположении относительно сосудов до 16 миллиметров.</w:t>
      </w:r>
    </w:p>
    <w:p>
      <w:pPr>
        <w:spacing w:after="0"/>
        <w:ind w:left="0"/>
        <w:jc w:val="both"/>
      </w:pPr>
      <w:r>
        <w:rPr>
          <w:rFonts w:ascii="Times New Roman"/>
          <w:b w:val="false"/>
          <w:i w:val="false"/>
          <w:color w:val="000000"/>
          <w:sz w:val="28"/>
        </w:rPr>
        <w:t>
      Износ полки, соединяющей головку рельсовых проводников с подошвой, допускается не более чем на 25 процентов номинальной ее толщины.</w:t>
      </w:r>
    </w:p>
    <w:bookmarkStart w:name="z2042" w:id="1961"/>
    <w:p>
      <w:pPr>
        <w:spacing w:after="0"/>
        <w:ind w:left="0"/>
        <w:jc w:val="both"/>
      </w:pPr>
      <w:r>
        <w:rPr>
          <w:rFonts w:ascii="Times New Roman"/>
          <w:b w:val="false"/>
          <w:i w:val="false"/>
          <w:color w:val="000000"/>
          <w:sz w:val="28"/>
        </w:rPr>
        <w:t>
      1280. Канатные проводники подлежат замене при износе на 15 процентов номинального диаметра каната, но не более половины высот или диаметра наружных проволок.</w:t>
      </w:r>
    </w:p>
    <w:bookmarkEnd w:id="1961"/>
    <w:p>
      <w:pPr>
        <w:spacing w:after="0"/>
        <w:ind w:left="0"/>
        <w:jc w:val="both"/>
      </w:pPr>
      <w:r>
        <w:rPr>
          <w:rFonts w:ascii="Times New Roman"/>
          <w:b w:val="false"/>
          <w:i w:val="false"/>
          <w:color w:val="000000"/>
          <w:sz w:val="28"/>
        </w:rPr>
        <w:t>
      Внутренний диаметр новых втулок направляющих муфт для канатных проводников при их установке должен быть на 5 миллиметров больше диаметра соответствующего проводникового каната. Не допускается износ втулок направляющих муфт более 15 миллиметров по диаметру.</w:t>
      </w:r>
    </w:p>
    <w:p>
      <w:pPr>
        <w:spacing w:after="0"/>
        <w:ind w:left="0"/>
        <w:jc w:val="both"/>
      </w:pPr>
      <w:r>
        <w:rPr>
          <w:rFonts w:ascii="Times New Roman"/>
          <w:b w:val="false"/>
          <w:i w:val="false"/>
          <w:color w:val="000000"/>
          <w:sz w:val="28"/>
        </w:rPr>
        <w:t>
      При парашютах резания деревянные проводники в стволе подлежат замене при суммарном их износе свыше 20 миллиметров.</w:t>
      </w:r>
    </w:p>
    <w:p>
      <w:pPr>
        <w:spacing w:after="0"/>
        <w:ind w:left="0"/>
        <w:jc w:val="both"/>
      </w:pPr>
      <w:r>
        <w:rPr>
          <w:rFonts w:ascii="Times New Roman"/>
          <w:b w:val="false"/>
          <w:i w:val="false"/>
          <w:color w:val="000000"/>
          <w:sz w:val="28"/>
        </w:rPr>
        <w:t>
      Полная инструментальная проверка износа проводников производится на каждом ярусе армировки службой главного механика шахты:</w:t>
      </w:r>
    </w:p>
    <w:bookmarkStart w:name="z2043" w:id="1962"/>
    <w:p>
      <w:pPr>
        <w:spacing w:after="0"/>
        <w:ind w:left="0"/>
        <w:jc w:val="both"/>
      </w:pPr>
      <w:r>
        <w:rPr>
          <w:rFonts w:ascii="Times New Roman"/>
          <w:b w:val="false"/>
          <w:i w:val="false"/>
          <w:color w:val="000000"/>
          <w:sz w:val="28"/>
        </w:rPr>
        <w:t>
      1) для металлических - через 1 год;</w:t>
      </w:r>
    </w:p>
    <w:bookmarkEnd w:id="1962"/>
    <w:bookmarkStart w:name="z2044" w:id="1963"/>
    <w:p>
      <w:pPr>
        <w:spacing w:after="0"/>
        <w:ind w:left="0"/>
        <w:jc w:val="both"/>
      </w:pPr>
      <w:r>
        <w:rPr>
          <w:rFonts w:ascii="Times New Roman"/>
          <w:b w:val="false"/>
          <w:i w:val="false"/>
          <w:color w:val="000000"/>
          <w:sz w:val="28"/>
        </w:rPr>
        <w:t>
      2) для деревянных - через 6 месяцев.</w:t>
      </w:r>
    </w:p>
    <w:bookmarkEnd w:id="1963"/>
    <w:bookmarkStart w:name="z2045" w:id="1964"/>
    <w:p>
      <w:pPr>
        <w:spacing w:after="0"/>
        <w:ind w:left="0"/>
        <w:jc w:val="left"/>
      </w:pPr>
      <w:r>
        <w:rPr>
          <w:rFonts w:ascii="Times New Roman"/>
          <w:b/>
          <w:i w:val="false"/>
          <w:color w:val="000000"/>
        </w:rPr>
        <w:t xml:space="preserve"> Параграф 10. Прицепные устройства</w:t>
      </w:r>
    </w:p>
    <w:bookmarkEnd w:id="1964"/>
    <w:bookmarkStart w:name="z2046" w:id="1965"/>
    <w:p>
      <w:pPr>
        <w:spacing w:after="0"/>
        <w:ind w:left="0"/>
        <w:jc w:val="both"/>
      </w:pPr>
      <w:r>
        <w:rPr>
          <w:rFonts w:ascii="Times New Roman"/>
          <w:b w:val="false"/>
          <w:i w:val="false"/>
          <w:color w:val="000000"/>
          <w:sz w:val="28"/>
        </w:rPr>
        <w:t>
      1281. При проведении наклонных или вертикальных выработок, по которым производится подъем и спуск людей и грузов:</w:t>
      </w:r>
    </w:p>
    <w:bookmarkEnd w:id="1965"/>
    <w:bookmarkStart w:name="z2047" w:id="1966"/>
    <w:p>
      <w:pPr>
        <w:spacing w:after="0"/>
        <w:ind w:left="0"/>
        <w:jc w:val="both"/>
      </w:pPr>
      <w:r>
        <w:rPr>
          <w:rFonts w:ascii="Times New Roman"/>
          <w:b w:val="false"/>
          <w:i w:val="false"/>
          <w:color w:val="000000"/>
          <w:sz w:val="28"/>
        </w:rPr>
        <w:t>
      1) перед навеской прицепные устройства испытываются на двойную нагрузку; периодические испытания производятся не реже одного раза в полугодие;</w:t>
      </w:r>
    </w:p>
    <w:bookmarkEnd w:id="1966"/>
    <w:bookmarkStart w:name="z2048" w:id="1967"/>
    <w:p>
      <w:pPr>
        <w:spacing w:after="0"/>
        <w:ind w:left="0"/>
        <w:jc w:val="both"/>
      </w:pPr>
      <w:r>
        <w:rPr>
          <w:rFonts w:ascii="Times New Roman"/>
          <w:b w:val="false"/>
          <w:i w:val="false"/>
          <w:color w:val="000000"/>
          <w:sz w:val="28"/>
        </w:rPr>
        <w:t>
      2) не допускается использование прицепных устройств не по назначению;</w:t>
      </w:r>
    </w:p>
    <w:bookmarkEnd w:id="1967"/>
    <w:bookmarkStart w:name="z2049" w:id="1968"/>
    <w:p>
      <w:pPr>
        <w:spacing w:after="0"/>
        <w:ind w:left="0"/>
        <w:jc w:val="both"/>
      </w:pPr>
      <w:r>
        <w:rPr>
          <w:rFonts w:ascii="Times New Roman"/>
          <w:b w:val="false"/>
          <w:i w:val="false"/>
          <w:color w:val="000000"/>
          <w:sz w:val="28"/>
        </w:rPr>
        <w:t>
      3) прицепные устройства имеют приспособления, закрывающие зев крюка и исключающие самопроизвольную отцепку;</w:t>
      </w:r>
    </w:p>
    <w:bookmarkEnd w:id="1968"/>
    <w:bookmarkStart w:name="z2050" w:id="1969"/>
    <w:p>
      <w:pPr>
        <w:spacing w:after="0"/>
        <w:ind w:left="0"/>
        <w:jc w:val="both"/>
      </w:pPr>
      <w:r>
        <w:rPr>
          <w:rFonts w:ascii="Times New Roman"/>
          <w:b w:val="false"/>
          <w:i w:val="false"/>
          <w:color w:val="000000"/>
          <w:sz w:val="28"/>
        </w:rPr>
        <w:t>
      4) прицепные устройства не реже одного раза в 2 года заменяются новыми.</w:t>
      </w:r>
    </w:p>
    <w:bookmarkEnd w:id="1969"/>
    <w:p>
      <w:pPr>
        <w:spacing w:after="0"/>
        <w:ind w:left="0"/>
        <w:jc w:val="both"/>
      </w:pPr>
      <w:r>
        <w:rPr>
          <w:rFonts w:ascii="Times New Roman"/>
          <w:b w:val="false"/>
          <w:i w:val="false"/>
          <w:color w:val="000000"/>
          <w:sz w:val="28"/>
        </w:rPr>
        <w:t>
      Срок службы прицепных устройств и дужек проходческих бадей допускается продлевать на 1 год решением комиссии под руководством главного механика шахты по результатам инструментальной проверки с применением методов неразрушающего контроля. Акт комиссии утверждается техническим руководителем организации.</w:t>
      </w:r>
    </w:p>
    <w:p>
      <w:pPr>
        <w:spacing w:after="0"/>
        <w:ind w:left="0"/>
        <w:jc w:val="both"/>
      </w:pPr>
      <w:r>
        <w:rPr>
          <w:rFonts w:ascii="Times New Roman"/>
          <w:b w:val="false"/>
          <w:i w:val="false"/>
          <w:color w:val="000000"/>
          <w:sz w:val="28"/>
        </w:rPr>
        <w:t>
      Соединение с подъемным канатом подвесных цепей, крюков, полков, насосов, трубопроводов, натяжных устройств, оборудования не допускает возможность их произвольного разъединения.</w:t>
      </w:r>
    </w:p>
    <w:p>
      <w:pPr>
        <w:spacing w:after="0"/>
        <w:ind w:left="0"/>
        <w:jc w:val="both"/>
      </w:pPr>
      <w:r>
        <w:rPr>
          <w:rFonts w:ascii="Times New Roman"/>
          <w:b w:val="false"/>
          <w:i w:val="false"/>
          <w:color w:val="000000"/>
          <w:sz w:val="28"/>
        </w:rPr>
        <w:t>
      Подвеска пневматического грузчика к канату выполняется шарнирной.</w:t>
      </w:r>
    </w:p>
    <w:bookmarkStart w:name="z2051" w:id="1970"/>
    <w:p>
      <w:pPr>
        <w:spacing w:after="0"/>
        <w:ind w:left="0"/>
        <w:jc w:val="both"/>
      </w:pPr>
      <w:r>
        <w:rPr>
          <w:rFonts w:ascii="Times New Roman"/>
          <w:b w:val="false"/>
          <w:i w:val="false"/>
          <w:color w:val="000000"/>
          <w:sz w:val="28"/>
        </w:rPr>
        <w:t>
      1282. При навеске запасы прочности (по отношению к расчетной статической нагрузке) обеспечиваются не менее:</w:t>
      </w:r>
    </w:p>
    <w:bookmarkEnd w:id="1970"/>
    <w:bookmarkStart w:name="z2052" w:id="1971"/>
    <w:p>
      <w:pPr>
        <w:spacing w:after="0"/>
        <w:ind w:left="0"/>
        <w:jc w:val="both"/>
      </w:pPr>
      <w:r>
        <w:rPr>
          <w:rFonts w:ascii="Times New Roman"/>
          <w:b w:val="false"/>
          <w:i w:val="false"/>
          <w:color w:val="000000"/>
          <w:sz w:val="28"/>
        </w:rPr>
        <w:t>
      1) 13-кратного - для подвесных и прицепных устройств людских подъемных установок, для прицепных устройств и дужек проходческих бадей;</w:t>
      </w:r>
    </w:p>
    <w:bookmarkEnd w:id="1971"/>
    <w:bookmarkStart w:name="z2053" w:id="1972"/>
    <w:p>
      <w:pPr>
        <w:spacing w:after="0"/>
        <w:ind w:left="0"/>
        <w:jc w:val="both"/>
      </w:pPr>
      <w:r>
        <w:rPr>
          <w:rFonts w:ascii="Times New Roman"/>
          <w:b w:val="false"/>
          <w:i w:val="false"/>
          <w:color w:val="000000"/>
          <w:sz w:val="28"/>
        </w:rPr>
        <w:t>
      2) 10-кратного - для подвесных и прицепных устройств сосудов вертикальных подъемов и наклонных подъемов с концевыми канатами, независимо от их назначения, монорельсовых и напочвенных дорог, прицепных устройств стволового проходческого оборудования (полков, опалубок и так далее) и уравновешивающих канатов подъемных установок. Запасы прочности прицепных устройств для уравновешивающих канатов определяются по отношению к их весу. Подвесные и прицепные устройства грузо-людских подъемных установок обеспечивают 15-кратный запас прочности по отношению к массе максимально спускаемого количества людей;</w:t>
      </w:r>
    </w:p>
    <w:bookmarkEnd w:id="1972"/>
    <w:bookmarkStart w:name="z2054" w:id="1973"/>
    <w:p>
      <w:pPr>
        <w:spacing w:after="0"/>
        <w:ind w:left="0"/>
        <w:jc w:val="both"/>
      </w:pPr>
      <w:r>
        <w:rPr>
          <w:rFonts w:ascii="Times New Roman"/>
          <w:b w:val="false"/>
          <w:i w:val="false"/>
          <w:color w:val="000000"/>
          <w:sz w:val="28"/>
        </w:rPr>
        <w:t>
      3) 6-кратного - для прицепных устройств проводниковых и отбойных канатов, сцепных устройств вагонеток.</w:t>
      </w:r>
    </w:p>
    <w:bookmarkEnd w:id="1973"/>
    <w:bookmarkStart w:name="z2055" w:id="1974"/>
    <w:p>
      <w:pPr>
        <w:spacing w:after="0"/>
        <w:ind w:left="0"/>
        <w:jc w:val="both"/>
      </w:pPr>
      <w:r>
        <w:rPr>
          <w:rFonts w:ascii="Times New Roman"/>
          <w:b w:val="false"/>
          <w:i w:val="false"/>
          <w:color w:val="000000"/>
          <w:sz w:val="28"/>
        </w:rPr>
        <w:t>
      1283. Прицепные устройства проходческого оборудования изготавливаются в соответствии с проектной конструкторской документацией.</w:t>
      </w:r>
    </w:p>
    <w:bookmarkEnd w:id="1974"/>
    <w:p>
      <w:pPr>
        <w:spacing w:after="0"/>
        <w:ind w:left="0"/>
        <w:jc w:val="both"/>
      </w:pPr>
      <w:r>
        <w:rPr>
          <w:rFonts w:ascii="Times New Roman"/>
          <w:b w:val="false"/>
          <w:i w:val="false"/>
          <w:color w:val="000000"/>
          <w:sz w:val="28"/>
        </w:rPr>
        <w:t>
      Конструкция соединения подвесных устройств с канатами исключает возможность их произвольного разъединения.</w:t>
      </w:r>
    </w:p>
    <w:p>
      <w:pPr>
        <w:spacing w:after="0"/>
        <w:ind w:left="0"/>
        <w:jc w:val="both"/>
      </w:pPr>
      <w:r>
        <w:rPr>
          <w:rFonts w:ascii="Times New Roman"/>
          <w:b w:val="false"/>
          <w:i w:val="false"/>
          <w:color w:val="000000"/>
          <w:sz w:val="28"/>
        </w:rPr>
        <w:t>
      Подвеска пневматического грузчика к канату выполняется шарнирной.</w:t>
      </w:r>
    </w:p>
    <w:bookmarkStart w:name="z2056" w:id="1975"/>
    <w:p>
      <w:pPr>
        <w:spacing w:after="0"/>
        <w:ind w:left="0"/>
        <w:jc w:val="both"/>
      </w:pPr>
      <w:r>
        <w:rPr>
          <w:rFonts w:ascii="Times New Roman"/>
          <w:b w:val="false"/>
          <w:i w:val="false"/>
          <w:color w:val="000000"/>
          <w:sz w:val="28"/>
        </w:rPr>
        <w:t>
      1284. Прицепные устройства полков, опалубок, насосов, трубопроводов, проходческого оборудования изготавливаются с 10-кратным, а подвесные устройства направляющих канатов – с 6-кратным запасом прочности.</w:t>
      </w:r>
    </w:p>
    <w:bookmarkEnd w:id="1975"/>
    <w:bookmarkStart w:name="z2057" w:id="1976"/>
    <w:p>
      <w:pPr>
        <w:spacing w:after="0"/>
        <w:ind w:left="0"/>
        <w:jc w:val="both"/>
      </w:pPr>
      <w:r>
        <w:rPr>
          <w:rFonts w:ascii="Times New Roman"/>
          <w:b w:val="false"/>
          <w:i w:val="false"/>
          <w:color w:val="000000"/>
          <w:sz w:val="28"/>
        </w:rPr>
        <w:t>
      1285. При использовании в прицепном устройстве несимметричного коуша ветвь каната огибает строну коуша, имеющую меньший эксцентриситет. Свободный конец каната прикрепляется к грузовой ветви при помощи не менее шести стальных жимков, из которых пять являются рабочими и один контрольным. Расстояние между центрами жимков составляет 200–250 миллиметров.</w:t>
      </w:r>
    </w:p>
    <w:bookmarkEnd w:id="1976"/>
    <w:p>
      <w:pPr>
        <w:spacing w:after="0"/>
        <w:ind w:left="0"/>
        <w:jc w:val="both"/>
      </w:pPr>
      <w:r>
        <w:rPr>
          <w:rFonts w:ascii="Times New Roman"/>
          <w:b w:val="false"/>
          <w:i w:val="false"/>
          <w:color w:val="000000"/>
          <w:sz w:val="28"/>
        </w:rPr>
        <w:t>
      Между последним рабочим и контрольным жимками свободный конец каната имеет петлю, вытяжка которой в процессе эксплуатации указывает на производство перекрепления каната.</w:t>
      </w:r>
    </w:p>
    <w:bookmarkStart w:name="z2058" w:id="1977"/>
    <w:p>
      <w:pPr>
        <w:spacing w:after="0"/>
        <w:ind w:left="0"/>
        <w:jc w:val="both"/>
      </w:pPr>
      <w:r>
        <w:rPr>
          <w:rFonts w:ascii="Times New Roman"/>
          <w:b w:val="false"/>
          <w:i w:val="false"/>
          <w:color w:val="000000"/>
          <w:sz w:val="28"/>
        </w:rPr>
        <w:t>
      1286. Для прядных канатов рекомендуется применять жимки, состоящие их двух стальных или фигурных планок, а для закрытых канатов – жимки, состоящие их трех стальных плоских планок.</w:t>
      </w:r>
    </w:p>
    <w:bookmarkEnd w:id="1977"/>
    <w:p>
      <w:pPr>
        <w:spacing w:after="0"/>
        <w:ind w:left="0"/>
        <w:jc w:val="both"/>
      </w:pPr>
      <w:r>
        <w:rPr>
          <w:rFonts w:ascii="Times New Roman"/>
          <w:b w:val="false"/>
          <w:i w:val="false"/>
          <w:color w:val="000000"/>
          <w:sz w:val="28"/>
        </w:rPr>
        <w:t>
      Применение жимков из круглой стали (типа "удав") допускается только для прядных канатов диаметром не более 22 миллиметров, используемых на вспомогательных монтажных операциях.</w:t>
      </w:r>
    </w:p>
    <w:bookmarkStart w:name="z2059" w:id="1978"/>
    <w:p>
      <w:pPr>
        <w:spacing w:after="0"/>
        <w:ind w:left="0"/>
        <w:jc w:val="both"/>
      </w:pPr>
      <w:r>
        <w:rPr>
          <w:rFonts w:ascii="Times New Roman"/>
          <w:b w:val="false"/>
          <w:i w:val="false"/>
          <w:color w:val="000000"/>
          <w:sz w:val="28"/>
        </w:rPr>
        <w:t>
      1287. В прицепных устройствах с несимметричной плоской клиновой втулкой свободный конец каната крепится к грузовой ветви одним рабочим и одним контрольным жимками. Между жимками свободный конец каната имеет петлю, вытяжка которой указывает на производство его перекрепления.</w:t>
      </w:r>
    </w:p>
    <w:bookmarkEnd w:id="1978"/>
    <w:bookmarkStart w:name="z2060" w:id="1979"/>
    <w:p>
      <w:pPr>
        <w:spacing w:after="0"/>
        <w:ind w:left="0"/>
        <w:jc w:val="both"/>
      </w:pPr>
      <w:r>
        <w:rPr>
          <w:rFonts w:ascii="Times New Roman"/>
          <w:b w:val="false"/>
          <w:i w:val="false"/>
          <w:color w:val="000000"/>
          <w:sz w:val="28"/>
        </w:rPr>
        <w:t>
      1288. Неподвижная ветвь каната проходческого оборудования, навешенного по полиспастной системе, крепится при помощи прицепного устройства, установленного на подшкивной площадке, нулевой раме или на балке в стволе, в соответствии с проектом.</w:t>
      </w:r>
    </w:p>
    <w:bookmarkEnd w:id="1979"/>
    <w:bookmarkStart w:name="z2061" w:id="1980"/>
    <w:p>
      <w:pPr>
        <w:spacing w:after="0"/>
        <w:ind w:left="0"/>
        <w:jc w:val="both"/>
      </w:pPr>
      <w:r>
        <w:rPr>
          <w:rFonts w:ascii="Times New Roman"/>
          <w:b w:val="false"/>
          <w:i w:val="false"/>
          <w:color w:val="000000"/>
          <w:sz w:val="28"/>
        </w:rPr>
        <w:t>
      1289. Каждое прицепное устройство имеет паспорт и маркировку с указанием номера изготовителя, даты изготовления, испытания у изготовителя.</w:t>
      </w:r>
    </w:p>
    <w:bookmarkEnd w:id="1980"/>
    <w:bookmarkStart w:name="z2062" w:id="1981"/>
    <w:p>
      <w:pPr>
        <w:spacing w:after="0"/>
        <w:ind w:left="0"/>
        <w:jc w:val="both"/>
      </w:pPr>
      <w:r>
        <w:rPr>
          <w:rFonts w:ascii="Times New Roman"/>
          <w:b w:val="false"/>
          <w:i w:val="false"/>
          <w:color w:val="000000"/>
          <w:sz w:val="28"/>
        </w:rPr>
        <w:t>
      1290. Не допускается применять для навески проходческого оборудования прицепное устройство не заводского изготовления.</w:t>
      </w:r>
    </w:p>
    <w:bookmarkEnd w:id="1981"/>
    <w:p>
      <w:pPr>
        <w:spacing w:after="0"/>
        <w:ind w:left="0"/>
        <w:jc w:val="both"/>
      </w:pPr>
      <w:r>
        <w:rPr>
          <w:rFonts w:ascii="Times New Roman"/>
          <w:b w:val="false"/>
          <w:i w:val="false"/>
          <w:color w:val="000000"/>
          <w:sz w:val="28"/>
        </w:rPr>
        <w:t>
      Не допускается изготовление цепей, применяемых в качестве предохранительных подвесок, кузнечной сваркой и ручной электросваркой.</w:t>
      </w:r>
    </w:p>
    <w:bookmarkStart w:name="z2063" w:id="1982"/>
    <w:p>
      <w:pPr>
        <w:spacing w:after="0"/>
        <w:ind w:left="0"/>
        <w:jc w:val="both"/>
      </w:pPr>
      <w:r>
        <w:rPr>
          <w:rFonts w:ascii="Times New Roman"/>
          <w:b w:val="false"/>
          <w:i w:val="false"/>
          <w:color w:val="000000"/>
          <w:sz w:val="28"/>
        </w:rPr>
        <w:t>
      1291. Каждый тип прицепного устройства обеспечивает прочность закрепленного в нем каната не менее 85 процентов прочности нового каната.</w:t>
      </w:r>
    </w:p>
    <w:bookmarkEnd w:id="1982"/>
    <w:bookmarkStart w:name="z2064" w:id="1983"/>
    <w:p>
      <w:pPr>
        <w:spacing w:after="0"/>
        <w:ind w:left="0"/>
        <w:jc w:val="left"/>
      </w:pPr>
      <w:r>
        <w:rPr>
          <w:rFonts w:ascii="Times New Roman"/>
          <w:b/>
          <w:i w:val="false"/>
          <w:color w:val="000000"/>
        </w:rPr>
        <w:t xml:space="preserve"> Параграф 11. Противовесы</w:t>
      </w:r>
    </w:p>
    <w:bookmarkEnd w:id="1983"/>
    <w:bookmarkStart w:name="z2065" w:id="1984"/>
    <w:p>
      <w:pPr>
        <w:spacing w:after="0"/>
        <w:ind w:left="0"/>
        <w:jc w:val="both"/>
      </w:pPr>
      <w:r>
        <w:rPr>
          <w:rFonts w:ascii="Times New Roman"/>
          <w:b w:val="false"/>
          <w:i w:val="false"/>
          <w:color w:val="000000"/>
          <w:sz w:val="28"/>
        </w:rPr>
        <w:t>
      1292. Подъемы с противовесом, предназначенные для подъема и спуска людей и грузов по наклонным и вертикальным выработкам, должны удовлетворять требованиям:</w:t>
      </w:r>
    </w:p>
    <w:bookmarkEnd w:id="1984"/>
    <w:bookmarkStart w:name="z2066" w:id="1985"/>
    <w:p>
      <w:pPr>
        <w:spacing w:after="0"/>
        <w:ind w:left="0"/>
        <w:jc w:val="both"/>
      </w:pPr>
      <w:r>
        <w:rPr>
          <w:rFonts w:ascii="Times New Roman"/>
          <w:b w:val="false"/>
          <w:i w:val="false"/>
          <w:color w:val="000000"/>
          <w:sz w:val="28"/>
        </w:rPr>
        <w:t>
      1) подъемный канат противовеса принимается того же диаметра, что и подъемный канат сосуда, в отношении контроля и испытания к канату противовеса предъявляются те же требования, что и к канату сосуда;</w:t>
      </w:r>
    </w:p>
    <w:bookmarkEnd w:id="1985"/>
    <w:bookmarkStart w:name="z2067" w:id="1986"/>
    <w:p>
      <w:pPr>
        <w:spacing w:after="0"/>
        <w:ind w:left="0"/>
        <w:jc w:val="both"/>
      </w:pPr>
      <w:r>
        <w:rPr>
          <w:rFonts w:ascii="Times New Roman"/>
          <w:b w:val="false"/>
          <w:i w:val="false"/>
          <w:color w:val="000000"/>
          <w:sz w:val="28"/>
        </w:rPr>
        <w:t>
      2) вес противовеса для установок, предназначенных исключительно для подъема и спуска людей, равен весу сосуда плюс половинный вес максимального числа людей, помещающихся в сосуде, а для грузо-людских установок - равен весу клети плюс половина веса максимального расчетного груза, который поднимается в данной клети.</w:t>
      </w:r>
    </w:p>
    <w:bookmarkEnd w:id="1986"/>
    <w:p>
      <w:pPr>
        <w:spacing w:after="0"/>
        <w:ind w:left="0"/>
        <w:jc w:val="both"/>
      </w:pPr>
      <w:r>
        <w:rPr>
          <w:rFonts w:ascii="Times New Roman"/>
          <w:b w:val="false"/>
          <w:i w:val="false"/>
          <w:color w:val="000000"/>
          <w:sz w:val="28"/>
        </w:rPr>
        <w:t>
      При транспортировании людей на грузо-людских подъемных установках допускается в отдельных случаях уменьшение веса противовеса до значения, равного весу клети с порожними вагонетками;</w:t>
      </w:r>
    </w:p>
    <w:bookmarkStart w:name="z2068" w:id="1987"/>
    <w:p>
      <w:pPr>
        <w:spacing w:after="0"/>
        <w:ind w:left="0"/>
        <w:jc w:val="both"/>
      </w:pPr>
      <w:r>
        <w:rPr>
          <w:rFonts w:ascii="Times New Roman"/>
          <w:b w:val="false"/>
          <w:i w:val="false"/>
          <w:color w:val="000000"/>
          <w:sz w:val="28"/>
        </w:rPr>
        <w:t>
      3) противовесы передвигаются по направляющим, для людских и грузо-людских подъемов оборудуются устройствами, предназначенными для улавливания противовесов в случае обрыва канатов.</w:t>
      </w:r>
    </w:p>
    <w:bookmarkEnd w:id="1987"/>
    <w:p>
      <w:pPr>
        <w:spacing w:after="0"/>
        <w:ind w:left="0"/>
        <w:jc w:val="both"/>
      </w:pPr>
      <w:r>
        <w:rPr>
          <w:rFonts w:ascii="Times New Roman"/>
          <w:b w:val="false"/>
          <w:i w:val="false"/>
          <w:color w:val="000000"/>
          <w:sz w:val="28"/>
        </w:rPr>
        <w:t>
      В наклонных выработках противовесы отделяются от клетевых отделений прочными перегородками.</w:t>
      </w:r>
    </w:p>
    <w:p>
      <w:pPr>
        <w:spacing w:after="0"/>
        <w:ind w:left="0"/>
        <w:jc w:val="both"/>
      </w:pPr>
      <w:r>
        <w:rPr>
          <w:rFonts w:ascii="Times New Roman"/>
          <w:b w:val="false"/>
          <w:i w:val="false"/>
          <w:color w:val="000000"/>
          <w:sz w:val="28"/>
        </w:rPr>
        <w:t>
      Допускается эксплуатация противовесов действующих наклонных подъемных установок без парашютов.</w:t>
      </w:r>
    </w:p>
    <w:p>
      <w:pPr>
        <w:spacing w:after="0"/>
        <w:ind w:left="0"/>
        <w:jc w:val="both"/>
      </w:pPr>
      <w:r>
        <w:rPr>
          <w:rFonts w:ascii="Times New Roman"/>
          <w:b w:val="false"/>
          <w:i w:val="false"/>
          <w:color w:val="000000"/>
          <w:sz w:val="28"/>
        </w:rPr>
        <w:t>
      Допускается отсутствие парашютов на противовесах действующих подъемных установок вертикальных стволов со стесненными условиями, если отделения клети и противовеса отделены друг от друга перегородкой из рельсов или канатов. Допускается отсутствие перегородки, если высота рамы противовеса превышает два шага армировки при одностороннем расположении проводников. Противовес в этом случае оборудуется предохранительными башмаками длиной не менее 400 миллиметров.</w:t>
      </w:r>
    </w:p>
    <w:p>
      <w:pPr>
        <w:spacing w:after="0"/>
        <w:ind w:left="0"/>
        <w:jc w:val="both"/>
      </w:pPr>
      <w:r>
        <w:rPr>
          <w:rFonts w:ascii="Times New Roman"/>
          <w:b w:val="false"/>
          <w:i w:val="false"/>
          <w:color w:val="000000"/>
          <w:sz w:val="28"/>
        </w:rPr>
        <w:t>
      Стесненными считаются условия, при которых невозможно разместить на противовесе площадку длиной 1,5 метров и шириной 0,4 метров.</w:t>
      </w:r>
    </w:p>
    <w:bookmarkStart w:name="z2069" w:id="1988"/>
    <w:p>
      <w:pPr>
        <w:spacing w:after="0"/>
        <w:ind w:left="0"/>
        <w:jc w:val="left"/>
      </w:pPr>
      <w:r>
        <w:rPr>
          <w:rFonts w:ascii="Times New Roman"/>
          <w:b/>
          <w:i w:val="false"/>
          <w:color w:val="000000"/>
        </w:rPr>
        <w:t xml:space="preserve"> Параграф 12. Полки</w:t>
      </w:r>
    </w:p>
    <w:bookmarkEnd w:id="1988"/>
    <w:bookmarkStart w:name="z2070" w:id="1989"/>
    <w:p>
      <w:pPr>
        <w:spacing w:after="0"/>
        <w:ind w:left="0"/>
        <w:jc w:val="both"/>
      </w:pPr>
      <w:r>
        <w:rPr>
          <w:rFonts w:ascii="Times New Roman"/>
          <w:b w:val="false"/>
          <w:i w:val="false"/>
          <w:color w:val="000000"/>
          <w:sz w:val="28"/>
        </w:rPr>
        <w:t>
      1293. Одноэтажные подвесные полки подвешиваются к канату не менее чем в четырех местах.</w:t>
      </w:r>
    </w:p>
    <w:bookmarkEnd w:id="1989"/>
    <w:p>
      <w:pPr>
        <w:spacing w:after="0"/>
        <w:ind w:left="0"/>
        <w:jc w:val="both"/>
      </w:pPr>
      <w:r>
        <w:rPr>
          <w:rFonts w:ascii="Times New Roman"/>
          <w:b w:val="false"/>
          <w:i w:val="false"/>
          <w:color w:val="000000"/>
          <w:sz w:val="28"/>
        </w:rPr>
        <w:t>
      Двух- или многоэтажные полки и их крепления к подъемному канату выполняются так, чтобы при подвеске без раскрепления или перемещения по стволу не нарушалась горизонтальная устойчивость и исключалась возможность заклинивания полков.</w:t>
      </w:r>
    </w:p>
    <w:bookmarkStart w:name="z2071" w:id="1990"/>
    <w:p>
      <w:pPr>
        <w:spacing w:after="0"/>
        <w:ind w:left="0"/>
        <w:jc w:val="both"/>
      </w:pPr>
      <w:r>
        <w:rPr>
          <w:rFonts w:ascii="Times New Roman"/>
          <w:b w:val="false"/>
          <w:i w:val="false"/>
          <w:color w:val="000000"/>
          <w:sz w:val="28"/>
        </w:rPr>
        <w:t>
      1294. При совмещенной схеме проходки зазор между предохранительным полком и крепью ствола устанавливается не более 400 миллиметров. На всех этажах полка по его периметру устанавливается решетчатое защитное ограждение высотой не менее 1400 миллиметров. Нижняя часть ограждения выполняется со сплошной металлической обшивкой высотой не менее 300 миллиметров.</w:t>
      </w:r>
    </w:p>
    <w:bookmarkEnd w:id="1990"/>
    <w:p>
      <w:pPr>
        <w:spacing w:after="0"/>
        <w:ind w:left="0"/>
        <w:jc w:val="both"/>
      </w:pPr>
      <w:r>
        <w:rPr>
          <w:rFonts w:ascii="Times New Roman"/>
          <w:b w:val="false"/>
          <w:i w:val="false"/>
          <w:color w:val="000000"/>
          <w:sz w:val="28"/>
        </w:rPr>
        <w:t>
      Проемы для раструбов между этажами предохранительного полка обшивается сетчатым защитным ограждением с размером ячеек не более 40х40 миллиметров. В нижней части раструба в местах примыкания сетчатого защитного ограждения к полку ограждение выполняется в виде сплошной металлической обшивки высотой не менее 300 миллиметров.</w:t>
      </w:r>
    </w:p>
    <w:bookmarkStart w:name="z2072" w:id="1991"/>
    <w:p>
      <w:pPr>
        <w:spacing w:after="0"/>
        <w:ind w:left="0"/>
        <w:jc w:val="both"/>
      </w:pPr>
      <w:r>
        <w:rPr>
          <w:rFonts w:ascii="Times New Roman"/>
          <w:b w:val="false"/>
          <w:i w:val="false"/>
          <w:color w:val="000000"/>
          <w:sz w:val="28"/>
        </w:rPr>
        <w:t>
      1295. Проходческий полок изготовляется со сплошным перекрытием для защиты работающих в забое от падающих предметов и раструбами высотой не менее 1600 миллиметров для пропуска бадей.</w:t>
      </w:r>
    </w:p>
    <w:bookmarkEnd w:id="1991"/>
    <w:bookmarkStart w:name="z2073" w:id="1992"/>
    <w:p>
      <w:pPr>
        <w:spacing w:after="0"/>
        <w:ind w:left="0"/>
        <w:jc w:val="both"/>
      </w:pPr>
      <w:r>
        <w:rPr>
          <w:rFonts w:ascii="Times New Roman"/>
          <w:b w:val="false"/>
          <w:i w:val="false"/>
          <w:color w:val="000000"/>
          <w:sz w:val="28"/>
        </w:rPr>
        <w:t>
      1296. Проходческие полки оборудуются смотровыми щелями, позволяющими проходчику, назначенному лицу для пропуска бадей и грузов через раструбы, видеть положение в забое и оборудование, размещенное ниже полка.</w:t>
      </w:r>
    </w:p>
    <w:bookmarkEnd w:id="1992"/>
    <w:bookmarkStart w:name="z2074" w:id="1993"/>
    <w:p>
      <w:pPr>
        <w:spacing w:after="0"/>
        <w:ind w:left="0"/>
        <w:jc w:val="both"/>
      </w:pPr>
      <w:r>
        <w:rPr>
          <w:rFonts w:ascii="Times New Roman"/>
          <w:b w:val="false"/>
          <w:i w:val="false"/>
          <w:color w:val="000000"/>
          <w:sz w:val="28"/>
        </w:rPr>
        <w:t>
      1297. Подвесные полки подвешиваются не менее чем в четырех точках с таким расчетом, чтобы исключалось их опрокидывание при обрыве одного из прицепных устройств.</w:t>
      </w:r>
    </w:p>
    <w:bookmarkEnd w:id="1993"/>
    <w:p>
      <w:pPr>
        <w:spacing w:after="0"/>
        <w:ind w:left="0"/>
        <w:jc w:val="both"/>
      </w:pPr>
      <w:r>
        <w:rPr>
          <w:rFonts w:ascii="Times New Roman"/>
          <w:b w:val="false"/>
          <w:i w:val="false"/>
          <w:color w:val="000000"/>
          <w:sz w:val="28"/>
        </w:rPr>
        <w:t>
      Двух- и трехэтажные полки подвешиваются на подвесных канатах так, чтобы при спуске и подъеме не нарушалась их устойчивость и исключалась вероятность заклинивания.</w:t>
      </w:r>
    </w:p>
    <w:bookmarkStart w:name="z2075" w:id="1994"/>
    <w:p>
      <w:pPr>
        <w:spacing w:after="0"/>
        <w:ind w:left="0"/>
        <w:jc w:val="both"/>
      </w:pPr>
      <w:r>
        <w:rPr>
          <w:rFonts w:ascii="Times New Roman"/>
          <w:b w:val="false"/>
          <w:i w:val="false"/>
          <w:color w:val="000000"/>
          <w:sz w:val="28"/>
        </w:rPr>
        <w:t>
      1298. При проходке ствола и возведении постоянной крепи подвесной полок должен быть прочным и иметь раструб для прохождения бадей, приспособления для укрепления его в стволе во время работы. Высота бадейных раструбов должна быть не менее 2000 миллиметров. Проходческие полки оборудуются смотровыми щелями, позволяющими проходчику, ответственному за пропуск бадей и грузов через раструбы, видеть в забое положение оборудования, размещенного ниже полка.</w:t>
      </w:r>
    </w:p>
    <w:bookmarkEnd w:id="1994"/>
    <w:p>
      <w:pPr>
        <w:spacing w:after="0"/>
        <w:ind w:left="0"/>
        <w:jc w:val="both"/>
      </w:pPr>
      <w:r>
        <w:rPr>
          <w:rFonts w:ascii="Times New Roman"/>
          <w:b w:val="false"/>
          <w:i w:val="false"/>
          <w:color w:val="000000"/>
          <w:sz w:val="28"/>
        </w:rPr>
        <w:t>
      При одновременной проходке ствола и возведении постоянной крепи зазор между полком и возводимой крепью ствола или опалубкой, считая от выступающих ребер кружал, должен быть не более 120 миллиметров и во время работы плотно перекрыт. Направляющие рамки останавливаются на 0,5 метров выше раструба подвесного полка.</w:t>
      </w:r>
    </w:p>
    <w:p>
      <w:pPr>
        <w:spacing w:after="0"/>
        <w:ind w:left="0"/>
        <w:jc w:val="both"/>
      </w:pPr>
      <w:r>
        <w:rPr>
          <w:rFonts w:ascii="Times New Roman"/>
          <w:b w:val="false"/>
          <w:i w:val="false"/>
          <w:color w:val="000000"/>
          <w:sz w:val="28"/>
        </w:rPr>
        <w:t>
      При совмещенной схеме проходки зазор между полком и крепью ствола не более 400 миллиметров, на всех этажах полка по его периметру устанавливается решетчатое ограждение высотой не менее 1400 миллиметров. Нижняя часть ограждения имеет сплошную металлическую обшивку высотой не менее 300 миллиметров.</w:t>
      </w:r>
    </w:p>
    <w:p>
      <w:pPr>
        <w:spacing w:after="0"/>
        <w:ind w:left="0"/>
        <w:jc w:val="both"/>
      </w:pPr>
      <w:r>
        <w:rPr>
          <w:rFonts w:ascii="Times New Roman"/>
          <w:b w:val="false"/>
          <w:i w:val="false"/>
          <w:color w:val="000000"/>
          <w:sz w:val="28"/>
        </w:rPr>
        <w:t>
      Проемы для раструбов между этажами полка обшиваются металлической сеткой с ячейками не более 40х40 миллиметров. В нижней части раструба в местах примыкания сетки к полку обшивка выполняется в виде сплошного ограждения высотой не менее 300 миллиметров.</w:t>
      </w:r>
    </w:p>
    <w:p>
      <w:pPr>
        <w:spacing w:after="0"/>
        <w:ind w:left="0"/>
        <w:jc w:val="both"/>
      </w:pPr>
      <w:r>
        <w:rPr>
          <w:rFonts w:ascii="Times New Roman"/>
          <w:b w:val="false"/>
          <w:i w:val="false"/>
          <w:color w:val="000000"/>
          <w:sz w:val="28"/>
        </w:rPr>
        <w:t>
      При перемещении полков и наращивании ставов труб работа в забое ствола не допускается. Все рабочие, кроме лиц, сопровождающих полок и производящих наращивание труб, поднимаются на поверхность. Работы по перемещению полка, подвесного оборудования, подвесной металлической опалубки и наращиванию труб производятся в присутствии лица контроля. Перемещение подвесного полка производится по сигналам.</w:t>
      </w:r>
    </w:p>
    <w:p>
      <w:pPr>
        <w:spacing w:after="0"/>
        <w:ind w:left="0"/>
        <w:jc w:val="both"/>
      </w:pPr>
      <w:r>
        <w:rPr>
          <w:rFonts w:ascii="Times New Roman"/>
          <w:b w:val="false"/>
          <w:i w:val="false"/>
          <w:color w:val="000000"/>
          <w:sz w:val="28"/>
        </w:rPr>
        <w:t>
      Работы с подвесного полка после перемещения его в новое положение в забое возобновляются после центровки полка и натяжной рамы по бадьям с закреплением их и нанесением новых меток на указателе глубины подъемной машины.</w:t>
      </w:r>
    </w:p>
    <w:p>
      <w:pPr>
        <w:spacing w:after="0"/>
        <w:ind w:left="0"/>
        <w:jc w:val="both"/>
      </w:pPr>
      <w:r>
        <w:rPr>
          <w:rFonts w:ascii="Times New Roman"/>
          <w:b w:val="false"/>
          <w:i w:val="false"/>
          <w:color w:val="000000"/>
          <w:sz w:val="28"/>
        </w:rPr>
        <w:t>
      Подвесной полок имеет перекрытие для защиты работающих на полке от падающих сверху предметов. При наращивании проводников не допускается отсоединять прицепное устройство, на котором опускается проводник, до прикрепления проводника к ранее установленному.</w:t>
      </w:r>
    </w:p>
    <w:bookmarkStart w:name="z2076" w:id="1995"/>
    <w:p>
      <w:pPr>
        <w:spacing w:after="0"/>
        <w:ind w:left="0"/>
        <w:jc w:val="both"/>
      </w:pPr>
      <w:r>
        <w:rPr>
          <w:rFonts w:ascii="Times New Roman"/>
          <w:b w:val="false"/>
          <w:i w:val="false"/>
          <w:color w:val="000000"/>
          <w:sz w:val="28"/>
        </w:rPr>
        <w:t>
      1299. Работы по перемещению полка производятся опытными рабочими под руководством назначенного лица контроля в соответствии с ПОР.</w:t>
      </w:r>
    </w:p>
    <w:bookmarkEnd w:id="1995"/>
    <w:p>
      <w:pPr>
        <w:spacing w:after="0"/>
        <w:ind w:left="0"/>
        <w:jc w:val="both"/>
      </w:pPr>
      <w:r>
        <w:rPr>
          <w:rFonts w:ascii="Times New Roman"/>
          <w:b w:val="false"/>
          <w:i w:val="false"/>
          <w:color w:val="000000"/>
          <w:sz w:val="28"/>
        </w:rPr>
        <w:t>
      Лебедки, осуществляющие перемещение полка, обеспечивают одинаковую скорость движения канатов, а схема их электропитания - одновременное включение, что обеспечит перемещение полка с минимальными перекосами. Перекосы устраняются поочередным включением лебедок по сигналам сопровождающего.</w:t>
      </w:r>
    </w:p>
    <w:p>
      <w:pPr>
        <w:spacing w:after="0"/>
        <w:ind w:left="0"/>
        <w:jc w:val="both"/>
      </w:pPr>
      <w:r>
        <w:rPr>
          <w:rFonts w:ascii="Times New Roman"/>
          <w:b w:val="false"/>
          <w:i w:val="false"/>
          <w:color w:val="000000"/>
          <w:sz w:val="28"/>
        </w:rPr>
        <w:t>
      Перемещение подвесного полка производится по коду сигналов.</w:t>
      </w:r>
    </w:p>
    <w:p>
      <w:pPr>
        <w:spacing w:after="0"/>
        <w:ind w:left="0"/>
        <w:jc w:val="both"/>
      </w:pPr>
      <w:r>
        <w:rPr>
          <w:rFonts w:ascii="Times New Roman"/>
          <w:b w:val="false"/>
          <w:i w:val="false"/>
          <w:color w:val="000000"/>
          <w:sz w:val="28"/>
        </w:rPr>
        <w:t>
      Для перемещения проходческого оборудования (подвесных полков, насосов) при проходке стволов применяются редукторные лебедки, в конструкции которых предусмотрено рабочее и предохранительное торможение с независимым включением привода, храповичное устройство. Скорость движения каната при спуске-подъеме должна не превышать 0,35 метров в секунду. Включение предохранительного тормоза сопровождается автоматическим срабатыванием маневрового тормоза. Коэффициент запаса торможения каждого тормоза (отношение момента, создаваемого тормозом, к наибольшему статистическому моменту нагрузки) – не менее 2. Лебедки с электрическим приводом должны иметь блокировку, автоматически включающую тормоз при отключении двигателя.</w:t>
      </w:r>
    </w:p>
    <w:p>
      <w:pPr>
        <w:spacing w:after="0"/>
        <w:ind w:left="0"/>
        <w:jc w:val="both"/>
      </w:pPr>
      <w:r>
        <w:rPr>
          <w:rFonts w:ascii="Times New Roman"/>
          <w:b w:val="false"/>
          <w:i w:val="false"/>
          <w:color w:val="000000"/>
          <w:sz w:val="28"/>
        </w:rPr>
        <w:t>
      Допускается применение ручных лебедок с концевой нагрузкой на канате до 2 тонн, в конструкциях которых подъем и спуск достигаются вращением рукоятки. Ручные лебедки имеют тормоз, стопорное храповое устройство и сдвоенную зубчатую передачу. Рукоятки ручных лебедок после применения снимаются и передаются на хранение машинисту подъемной машины и выдаются по разрешению лица технического контроля.</w:t>
      </w:r>
    </w:p>
    <w:p>
      <w:pPr>
        <w:spacing w:after="0"/>
        <w:ind w:left="0"/>
        <w:jc w:val="both"/>
      </w:pPr>
      <w:r>
        <w:rPr>
          <w:rFonts w:ascii="Times New Roman"/>
          <w:b w:val="false"/>
          <w:i w:val="false"/>
          <w:color w:val="000000"/>
          <w:sz w:val="28"/>
        </w:rPr>
        <w:t>
      Подвесные полки и люльки с насосами и оборудованием после каждого их перемещения крепятся к постоянной или временной крепи ствола. Насосные агрегаты и пусковая аппаратура закрепляются к этим полкам и люлькам.</w:t>
      </w:r>
    </w:p>
    <w:p>
      <w:pPr>
        <w:spacing w:after="0"/>
        <w:ind w:left="0"/>
        <w:jc w:val="both"/>
      </w:pPr>
      <w:r>
        <w:rPr>
          <w:rFonts w:ascii="Times New Roman"/>
          <w:b w:val="false"/>
          <w:i w:val="false"/>
          <w:color w:val="000000"/>
          <w:sz w:val="28"/>
        </w:rPr>
        <w:t>
      Соединение с подъемным канатом подвесных цепей, крюков, полков, насосов, трубопроводов, натяжных устройств, оборудования исключает возможность их произвольного разъединения.</w:t>
      </w:r>
    </w:p>
    <w:bookmarkStart w:name="z2077" w:id="1996"/>
    <w:p>
      <w:pPr>
        <w:spacing w:after="0"/>
        <w:ind w:left="0"/>
        <w:jc w:val="both"/>
      </w:pPr>
      <w:r>
        <w:rPr>
          <w:rFonts w:ascii="Times New Roman"/>
          <w:b w:val="false"/>
          <w:i w:val="false"/>
          <w:color w:val="000000"/>
          <w:sz w:val="28"/>
        </w:rPr>
        <w:t>
      1300. При перемещении полков не допускается:</w:t>
      </w:r>
    </w:p>
    <w:bookmarkEnd w:id="1996"/>
    <w:bookmarkStart w:name="z2078" w:id="1997"/>
    <w:p>
      <w:pPr>
        <w:spacing w:after="0"/>
        <w:ind w:left="0"/>
        <w:jc w:val="both"/>
      </w:pPr>
      <w:r>
        <w:rPr>
          <w:rFonts w:ascii="Times New Roman"/>
          <w:b w:val="false"/>
          <w:i w:val="false"/>
          <w:color w:val="000000"/>
          <w:sz w:val="28"/>
        </w:rPr>
        <w:t>
      1) одновременно подавать сигналы на подъемную машину и на лебедки;</w:t>
      </w:r>
    </w:p>
    <w:bookmarkEnd w:id="1997"/>
    <w:bookmarkStart w:name="z2079" w:id="1998"/>
    <w:p>
      <w:pPr>
        <w:spacing w:after="0"/>
        <w:ind w:left="0"/>
        <w:jc w:val="both"/>
      </w:pPr>
      <w:r>
        <w:rPr>
          <w:rFonts w:ascii="Times New Roman"/>
          <w:b w:val="false"/>
          <w:i w:val="false"/>
          <w:color w:val="000000"/>
          <w:sz w:val="28"/>
        </w:rPr>
        <w:t>
      2) вести остальные работы в забое и на полках;</w:t>
      </w:r>
    </w:p>
    <w:bookmarkEnd w:id="1998"/>
    <w:bookmarkStart w:name="z2080" w:id="1999"/>
    <w:p>
      <w:pPr>
        <w:spacing w:after="0"/>
        <w:ind w:left="0"/>
        <w:jc w:val="both"/>
      </w:pPr>
      <w:r>
        <w:rPr>
          <w:rFonts w:ascii="Times New Roman"/>
          <w:b w:val="false"/>
          <w:i w:val="false"/>
          <w:color w:val="000000"/>
          <w:sz w:val="28"/>
        </w:rPr>
        <w:t>
      3) находиться в стволе лицам, не занятым на перемещении полка.</w:t>
      </w:r>
    </w:p>
    <w:bookmarkEnd w:id="1999"/>
    <w:bookmarkStart w:name="z2081" w:id="2000"/>
    <w:p>
      <w:pPr>
        <w:spacing w:after="0"/>
        <w:ind w:left="0"/>
        <w:jc w:val="both"/>
      </w:pPr>
      <w:r>
        <w:rPr>
          <w:rFonts w:ascii="Times New Roman"/>
          <w:b w:val="false"/>
          <w:i w:val="false"/>
          <w:color w:val="000000"/>
          <w:sz w:val="28"/>
        </w:rPr>
        <w:t>
      1301. После перемещения полка работы на нем и в забое возобновляются после установки полка на выдвижные опоры (не менее трех) или распора домкратов в стенки ствола, центровки полка и натяжной рамы, нанесения новых меток на указателе глубины подъемной машины.</w:t>
      </w:r>
    </w:p>
    <w:bookmarkEnd w:id="2000"/>
    <w:bookmarkStart w:name="z2082" w:id="2001"/>
    <w:p>
      <w:pPr>
        <w:spacing w:after="0"/>
        <w:ind w:left="0"/>
        <w:jc w:val="both"/>
      </w:pPr>
      <w:r>
        <w:rPr>
          <w:rFonts w:ascii="Times New Roman"/>
          <w:b w:val="false"/>
          <w:i w:val="false"/>
          <w:color w:val="000000"/>
          <w:sz w:val="28"/>
        </w:rPr>
        <w:t>
      1302. Зазор между крепью выработки и полком после установки его в рабочее положение перекрывается фартуками.</w:t>
      </w:r>
    </w:p>
    <w:bookmarkEnd w:id="2001"/>
    <w:bookmarkStart w:name="z2083" w:id="2002"/>
    <w:p>
      <w:pPr>
        <w:spacing w:after="0"/>
        <w:ind w:left="0"/>
        <w:jc w:val="both"/>
      </w:pPr>
      <w:r>
        <w:rPr>
          <w:rFonts w:ascii="Times New Roman"/>
          <w:b w:val="false"/>
          <w:i w:val="false"/>
          <w:color w:val="000000"/>
          <w:sz w:val="28"/>
        </w:rPr>
        <w:t>
      1303. На полке вывешивается схема его загрузки, указывается максимально допускаемое число одновременно находящихся на полке людей и перечень материалов или оборудования с указанием их массы и количества.</w:t>
      </w:r>
    </w:p>
    <w:bookmarkEnd w:id="2002"/>
    <w:bookmarkStart w:name="z2084" w:id="2003"/>
    <w:p>
      <w:pPr>
        <w:spacing w:after="0"/>
        <w:ind w:left="0"/>
        <w:jc w:val="both"/>
      </w:pPr>
      <w:r>
        <w:rPr>
          <w:rFonts w:ascii="Times New Roman"/>
          <w:b w:val="false"/>
          <w:i w:val="false"/>
          <w:color w:val="000000"/>
          <w:sz w:val="28"/>
        </w:rPr>
        <w:t>
      1304. Перед взрыванием шпуров проходческий полок поднимается над забоем ствола на безопасную высоту, предусмотренную ПОР.</w:t>
      </w:r>
    </w:p>
    <w:bookmarkEnd w:id="2003"/>
    <w:p>
      <w:pPr>
        <w:spacing w:after="0"/>
        <w:ind w:left="0"/>
        <w:jc w:val="both"/>
      </w:pPr>
      <w:r>
        <w:rPr>
          <w:rFonts w:ascii="Times New Roman"/>
          <w:b w:val="false"/>
          <w:i w:val="false"/>
          <w:color w:val="000000"/>
          <w:sz w:val="28"/>
        </w:rPr>
        <w:t>
      В случае применения породопогрузочных комплексов полок (при очередном опускании) устанавливается на безопасно допустимом расстоянии от забоя во избежание его повреждения взрывной волной и кусками породы. Перед взрыванием шпуров пневмопогрузчики поднимаются под полок и закрепляются.</w:t>
      </w:r>
    </w:p>
    <w:bookmarkStart w:name="z2085" w:id="2004"/>
    <w:p>
      <w:pPr>
        <w:spacing w:after="0"/>
        <w:ind w:left="0"/>
        <w:jc w:val="both"/>
      </w:pPr>
      <w:r>
        <w:rPr>
          <w:rFonts w:ascii="Times New Roman"/>
          <w:b w:val="false"/>
          <w:i w:val="false"/>
          <w:color w:val="000000"/>
          <w:sz w:val="28"/>
        </w:rPr>
        <w:t>
      1305. До начала перемещения полка:</w:t>
      </w:r>
    </w:p>
    <w:bookmarkEnd w:id="2004"/>
    <w:bookmarkStart w:name="z2086" w:id="2005"/>
    <w:p>
      <w:pPr>
        <w:spacing w:after="0"/>
        <w:ind w:left="0"/>
        <w:jc w:val="both"/>
      </w:pPr>
      <w:r>
        <w:rPr>
          <w:rFonts w:ascii="Times New Roman"/>
          <w:b w:val="false"/>
          <w:i w:val="false"/>
          <w:color w:val="000000"/>
          <w:sz w:val="28"/>
        </w:rPr>
        <w:t>
      1) закрепить лопасти грейферов предохранительными хомутами;</w:t>
      </w:r>
    </w:p>
    <w:bookmarkEnd w:id="2005"/>
    <w:bookmarkStart w:name="z2087" w:id="2006"/>
    <w:p>
      <w:pPr>
        <w:spacing w:after="0"/>
        <w:ind w:left="0"/>
        <w:jc w:val="both"/>
      </w:pPr>
      <w:r>
        <w:rPr>
          <w:rFonts w:ascii="Times New Roman"/>
          <w:b w:val="false"/>
          <w:i w:val="false"/>
          <w:color w:val="000000"/>
          <w:sz w:val="28"/>
        </w:rPr>
        <w:t>
      2) поднять грейферы к тельферам и навесить на предохранительные устройства, ослабив канат его навески;</w:t>
      </w:r>
    </w:p>
    <w:bookmarkEnd w:id="2006"/>
    <w:bookmarkStart w:name="z2088" w:id="2007"/>
    <w:p>
      <w:pPr>
        <w:spacing w:after="0"/>
        <w:ind w:left="0"/>
        <w:jc w:val="both"/>
      </w:pPr>
      <w:r>
        <w:rPr>
          <w:rFonts w:ascii="Times New Roman"/>
          <w:b w:val="false"/>
          <w:i w:val="false"/>
          <w:color w:val="000000"/>
          <w:sz w:val="28"/>
        </w:rPr>
        <w:t>
      3) установить тельферы в положение, при котором обеспечивается свободный проход бадей через раструбы полков;</w:t>
      </w:r>
    </w:p>
    <w:bookmarkEnd w:id="2007"/>
    <w:bookmarkStart w:name="z2089" w:id="2008"/>
    <w:p>
      <w:pPr>
        <w:spacing w:after="0"/>
        <w:ind w:left="0"/>
        <w:jc w:val="both"/>
      </w:pPr>
      <w:r>
        <w:rPr>
          <w:rFonts w:ascii="Times New Roman"/>
          <w:b w:val="false"/>
          <w:i w:val="false"/>
          <w:color w:val="000000"/>
          <w:sz w:val="28"/>
        </w:rPr>
        <w:t>
      4) зафиксировать жесткими фиксаторами рукоятки управления тележкой поворота и тельферами;</w:t>
      </w:r>
    </w:p>
    <w:bookmarkEnd w:id="2008"/>
    <w:bookmarkStart w:name="z2090" w:id="2009"/>
    <w:p>
      <w:pPr>
        <w:spacing w:after="0"/>
        <w:ind w:left="0"/>
        <w:jc w:val="both"/>
      </w:pPr>
      <w:r>
        <w:rPr>
          <w:rFonts w:ascii="Times New Roman"/>
          <w:b w:val="false"/>
          <w:i w:val="false"/>
          <w:color w:val="000000"/>
          <w:sz w:val="28"/>
        </w:rPr>
        <w:t>
      5) незакрепленные материал, инструмент и предметы выдать со ствола;</w:t>
      </w:r>
    </w:p>
    <w:bookmarkEnd w:id="2009"/>
    <w:bookmarkStart w:name="z2091" w:id="2010"/>
    <w:p>
      <w:pPr>
        <w:spacing w:after="0"/>
        <w:ind w:left="0"/>
        <w:jc w:val="both"/>
      </w:pPr>
      <w:r>
        <w:rPr>
          <w:rFonts w:ascii="Times New Roman"/>
          <w:b w:val="false"/>
          <w:i w:val="false"/>
          <w:color w:val="000000"/>
          <w:sz w:val="28"/>
        </w:rPr>
        <w:t>
      6) закрыть проемы, оборудованные лядами;</w:t>
      </w:r>
    </w:p>
    <w:bookmarkEnd w:id="2010"/>
    <w:bookmarkStart w:name="z2092" w:id="2011"/>
    <w:p>
      <w:pPr>
        <w:spacing w:after="0"/>
        <w:ind w:left="0"/>
        <w:jc w:val="both"/>
      </w:pPr>
      <w:r>
        <w:rPr>
          <w:rFonts w:ascii="Times New Roman"/>
          <w:b w:val="false"/>
          <w:i w:val="false"/>
          <w:color w:val="000000"/>
          <w:sz w:val="28"/>
        </w:rPr>
        <w:t>
      7) шланги питания пневмолебедок, оборудования отсоединить от ставов труб сжатого воздуха.</w:t>
      </w:r>
    </w:p>
    <w:bookmarkEnd w:id="2011"/>
    <w:p>
      <w:pPr>
        <w:spacing w:after="0"/>
        <w:ind w:left="0"/>
        <w:jc w:val="both"/>
      </w:pPr>
      <w:r>
        <w:rPr>
          <w:rFonts w:ascii="Times New Roman"/>
          <w:b w:val="false"/>
          <w:i w:val="false"/>
          <w:color w:val="000000"/>
          <w:sz w:val="28"/>
        </w:rPr>
        <w:t>
      Работы в забое ствола прекращаются, работники, кроме участвующих по наряду в перемещении полка, выданы со ствола.</w:t>
      </w:r>
    </w:p>
    <w:p>
      <w:pPr>
        <w:spacing w:after="0"/>
        <w:ind w:left="0"/>
        <w:jc w:val="both"/>
      </w:pPr>
      <w:r>
        <w:rPr>
          <w:rFonts w:ascii="Times New Roman"/>
          <w:b w:val="false"/>
          <w:i w:val="false"/>
          <w:color w:val="000000"/>
          <w:sz w:val="28"/>
        </w:rPr>
        <w:t>
      Отпускаются и убираются домкраты или пальцы, фиксирующие положение полка, откидываются предохранительные щитки – фартуки.</w:t>
      </w:r>
    </w:p>
    <w:p>
      <w:pPr>
        <w:spacing w:after="0"/>
        <w:ind w:left="0"/>
        <w:jc w:val="both"/>
      </w:pPr>
      <w:r>
        <w:rPr>
          <w:rFonts w:ascii="Times New Roman"/>
          <w:b w:val="false"/>
          <w:i w:val="false"/>
          <w:color w:val="000000"/>
          <w:sz w:val="28"/>
        </w:rPr>
        <w:t>
      Для предупреждения перекоса полка и свободного пропуска трубопроводов и кабелей лицо контроля расставляет проходчиков (в соответствии с утвержденными мероприятиями на перемещение полка).</w:t>
      </w:r>
    </w:p>
    <w:bookmarkStart w:name="z2093" w:id="2012"/>
    <w:p>
      <w:pPr>
        <w:spacing w:after="0"/>
        <w:ind w:left="0"/>
        <w:jc w:val="both"/>
      </w:pPr>
      <w:r>
        <w:rPr>
          <w:rFonts w:ascii="Times New Roman"/>
          <w:b w:val="false"/>
          <w:i w:val="false"/>
          <w:color w:val="000000"/>
          <w:sz w:val="28"/>
        </w:rPr>
        <w:t>
      1306. При перемещении полка бадья находится выше последнего. При двухконцевом подъеме для этих целей используется бадья, навешанная на переставном барабане подъемной машины.</w:t>
      </w:r>
    </w:p>
    <w:bookmarkEnd w:id="2012"/>
    <w:bookmarkStart w:name="z2094" w:id="2013"/>
    <w:p>
      <w:pPr>
        <w:spacing w:after="0"/>
        <w:ind w:left="0"/>
        <w:jc w:val="both"/>
      </w:pPr>
      <w:r>
        <w:rPr>
          <w:rFonts w:ascii="Times New Roman"/>
          <w:b w:val="false"/>
          <w:i w:val="false"/>
          <w:color w:val="000000"/>
          <w:sz w:val="28"/>
        </w:rPr>
        <w:t>
      1307. Во избежание заклинивания полка при перемещении он занимает горизонтальное положение. В случае перекоса полка его перемещение останавливается и возобновляется после восстановления горизонтального положения.</w:t>
      </w:r>
    </w:p>
    <w:bookmarkEnd w:id="2013"/>
    <w:bookmarkStart w:name="z2095" w:id="2014"/>
    <w:p>
      <w:pPr>
        <w:spacing w:after="0"/>
        <w:ind w:left="0"/>
        <w:jc w:val="both"/>
      </w:pPr>
      <w:r>
        <w:rPr>
          <w:rFonts w:ascii="Times New Roman"/>
          <w:b w:val="false"/>
          <w:i w:val="false"/>
          <w:color w:val="000000"/>
          <w:sz w:val="28"/>
        </w:rPr>
        <w:t>
      1308. Выбор и напуск кабелей освещения и сигнализации при подъеме и спуске полка производит назначенное лицо.</w:t>
      </w:r>
    </w:p>
    <w:bookmarkEnd w:id="2014"/>
    <w:bookmarkStart w:name="z2096" w:id="2015"/>
    <w:p>
      <w:pPr>
        <w:spacing w:after="0"/>
        <w:ind w:left="0"/>
        <w:jc w:val="both"/>
      </w:pPr>
      <w:r>
        <w:rPr>
          <w:rFonts w:ascii="Times New Roman"/>
          <w:b w:val="false"/>
          <w:i w:val="false"/>
          <w:color w:val="000000"/>
          <w:sz w:val="28"/>
        </w:rPr>
        <w:t>
      1309. После взрывания шпуров и проветривания забоя производится осмотр полка и расположенного на нем оборудования. Полок приводится в безопасное состояние и опускается на требуемое от забоя расстояние.</w:t>
      </w:r>
    </w:p>
    <w:bookmarkEnd w:id="2015"/>
    <w:bookmarkStart w:name="z2097" w:id="2016"/>
    <w:p>
      <w:pPr>
        <w:spacing w:after="0"/>
        <w:ind w:left="0"/>
        <w:jc w:val="both"/>
      </w:pPr>
      <w:r>
        <w:rPr>
          <w:rFonts w:ascii="Times New Roman"/>
          <w:b w:val="false"/>
          <w:i w:val="false"/>
          <w:color w:val="000000"/>
          <w:sz w:val="28"/>
        </w:rPr>
        <w:t>
      1310. Фиксирование полков в новом положении осуществляется устройствами, предусмотренными проектом, после проверки горизонтальности и правильности центровки его по подъемным сосудам. Устанавливается и регулируется натяжение направляющих канатов в соответствии с требованиями для данной глубины ствола.</w:t>
      </w:r>
    </w:p>
    <w:bookmarkEnd w:id="2016"/>
    <w:bookmarkStart w:name="z2098" w:id="2017"/>
    <w:p>
      <w:pPr>
        <w:spacing w:after="0"/>
        <w:ind w:left="0"/>
        <w:jc w:val="both"/>
      </w:pPr>
      <w:r>
        <w:rPr>
          <w:rFonts w:ascii="Times New Roman"/>
          <w:b w:val="false"/>
          <w:i w:val="false"/>
          <w:color w:val="000000"/>
          <w:sz w:val="28"/>
        </w:rPr>
        <w:t>
      1311. Новое положение полка, его закрепление, центровка и натяжение направляющих канатов проверяет лицо контроля. По указанию этого лица машинист подъема по сигналам из ствола отмечает на указателе глубины подъемной машины новое положение полка.</w:t>
      </w:r>
    </w:p>
    <w:bookmarkEnd w:id="2017"/>
    <w:bookmarkStart w:name="z2099" w:id="2018"/>
    <w:p>
      <w:pPr>
        <w:spacing w:after="0"/>
        <w:ind w:left="0"/>
        <w:jc w:val="both"/>
      </w:pPr>
      <w:r>
        <w:rPr>
          <w:rFonts w:ascii="Times New Roman"/>
          <w:b w:val="false"/>
          <w:i w:val="false"/>
          <w:color w:val="000000"/>
          <w:sz w:val="28"/>
        </w:rPr>
        <w:t>
      1312. Полки имеют огражденные смотровые решетчатые отверстия, позволяющие полковому видеть размещение оборудования, находящегося на нижних этажах полка, и забой.</w:t>
      </w:r>
    </w:p>
    <w:bookmarkEnd w:id="2018"/>
    <w:bookmarkStart w:name="z2100" w:id="2019"/>
    <w:p>
      <w:pPr>
        <w:spacing w:after="0"/>
        <w:ind w:left="0"/>
        <w:jc w:val="left"/>
      </w:pPr>
      <w:r>
        <w:rPr>
          <w:rFonts w:ascii="Times New Roman"/>
          <w:b/>
          <w:i w:val="false"/>
          <w:color w:val="000000"/>
        </w:rPr>
        <w:t xml:space="preserve"> Параграф 13. Проходческие люльки</w:t>
      </w:r>
    </w:p>
    <w:bookmarkEnd w:id="2019"/>
    <w:bookmarkStart w:name="z2101" w:id="2020"/>
    <w:p>
      <w:pPr>
        <w:spacing w:after="0"/>
        <w:ind w:left="0"/>
        <w:jc w:val="both"/>
      </w:pPr>
      <w:r>
        <w:rPr>
          <w:rFonts w:ascii="Times New Roman"/>
          <w:b w:val="false"/>
          <w:i w:val="false"/>
          <w:color w:val="000000"/>
          <w:sz w:val="28"/>
        </w:rPr>
        <w:t>
      1313. Проходческие люльки изготавливаются по проекту и имеют, несколько этажей с расстоянием между ними, равным расстоянию между ярусами расстрелов. Этажные площадки должны иметь ограждения высотой не менее 1 метра со всех сторон.</w:t>
      </w:r>
    </w:p>
    <w:bookmarkEnd w:id="2020"/>
    <w:bookmarkStart w:name="z2102" w:id="2021"/>
    <w:p>
      <w:pPr>
        <w:spacing w:after="0"/>
        <w:ind w:left="0"/>
        <w:jc w:val="both"/>
      </w:pPr>
      <w:r>
        <w:rPr>
          <w:rFonts w:ascii="Times New Roman"/>
          <w:b w:val="false"/>
          <w:i w:val="false"/>
          <w:color w:val="000000"/>
          <w:sz w:val="28"/>
        </w:rPr>
        <w:t>
      1314. Прицепное устройство проходческой люльки выбирается в зависимости от ее массы при полной загрузке, имеет паспорт изготовителя.</w:t>
      </w:r>
    </w:p>
    <w:bookmarkEnd w:id="2021"/>
    <w:bookmarkStart w:name="z2103" w:id="2022"/>
    <w:p>
      <w:pPr>
        <w:spacing w:after="0"/>
        <w:ind w:left="0"/>
        <w:jc w:val="both"/>
      </w:pPr>
      <w:r>
        <w:rPr>
          <w:rFonts w:ascii="Times New Roman"/>
          <w:b w:val="false"/>
          <w:i w:val="false"/>
          <w:color w:val="000000"/>
          <w:sz w:val="28"/>
        </w:rPr>
        <w:t>
      1315. Люлька оборудуется "лыжами", предохраняющими ее от посадки на расстрелы и подход под них.</w:t>
      </w:r>
    </w:p>
    <w:bookmarkEnd w:id="2022"/>
    <w:bookmarkStart w:name="z2104" w:id="2023"/>
    <w:p>
      <w:pPr>
        <w:spacing w:after="0"/>
        <w:ind w:left="0"/>
        <w:jc w:val="both"/>
      </w:pPr>
      <w:r>
        <w:rPr>
          <w:rFonts w:ascii="Times New Roman"/>
          <w:b w:val="false"/>
          <w:i w:val="false"/>
          <w:color w:val="000000"/>
          <w:sz w:val="28"/>
        </w:rPr>
        <w:t>
      1316. Перед спуском или подъемом проходческую люльку и участок ствола, где она перемещается, осматривает лицо контроля и бригадир проходчиков (с целью проверки возможности беспрепятственного движения ее по стволу).</w:t>
      </w:r>
    </w:p>
    <w:bookmarkEnd w:id="2023"/>
    <w:bookmarkStart w:name="z2105" w:id="2024"/>
    <w:p>
      <w:pPr>
        <w:spacing w:after="0"/>
        <w:ind w:left="0"/>
        <w:jc w:val="both"/>
      </w:pPr>
      <w:r>
        <w:rPr>
          <w:rFonts w:ascii="Times New Roman"/>
          <w:b w:val="false"/>
          <w:i w:val="false"/>
          <w:color w:val="000000"/>
          <w:sz w:val="28"/>
        </w:rPr>
        <w:t>
      1317. Сигналы на перемещение или остановку проходческой люльки подаются из люльки или бадьи, находящейся в непосредственной от нее близости.</w:t>
      </w:r>
    </w:p>
    <w:bookmarkEnd w:id="2024"/>
    <w:bookmarkStart w:name="z2106" w:id="2025"/>
    <w:p>
      <w:pPr>
        <w:spacing w:after="0"/>
        <w:ind w:left="0"/>
        <w:jc w:val="both"/>
      </w:pPr>
      <w:r>
        <w:rPr>
          <w:rFonts w:ascii="Times New Roman"/>
          <w:b w:val="false"/>
          <w:i w:val="false"/>
          <w:color w:val="000000"/>
          <w:sz w:val="28"/>
        </w:rPr>
        <w:t>
      1318. После подвода люльки к месту выполнения работы лебедку затормозить предохранительным и рабочим тормозами, наложить стопорное устройство. При пересадке из бадьи в люльку проходчики прикрепляются предохранительными поясами к дужке или прицепному устройству бадьи.</w:t>
      </w:r>
    </w:p>
    <w:bookmarkEnd w:id="2025"/>
    <w:bookmarkStart w:name="z2107" w:id="2026"/>
    <w:p>
      <w:pPr>
        <w:spacing w:after="0"/>
        <w:ind w:left="0"/>
        <w:jc w:val="both"/>
      </w:pPr>
      <w:r>
        <w:rPr>
          <w:rFonts w:ascii="Times New Roman"/>
          <w:b w:val="false"/>
          <w:i w:val="false"/>
          <w:color w:val="000000"/>
          <w:sz w:val="28"/>
        </w:rPr>
        <w:t>
      Посадка людей в люльку при ее перемещении не допускается.</w:t>
      </w:r>
    </w:p>
    <w:bookmarkEnd w:id="2026"/>
    <w:bookmarkStart w:name="z2108" w:id="2027"/>
    <w:p>
      <w:pPr>
        <w:spacing w:after="0"/>
        <w:ind w:left="0"/>
        <w:jc w:val="both"/>
      </w:pPr>
      <w:r>
        <w:rPr>
          <w:rFonts w:ascii="Times New Roman"/>
          <w:b w:val="false"/>
          <w:i w:val="false"/>
          <w:color w:val="000000"/>
          <w:sz w:val="28"/>
        </w:rPr>
        <w:t>
      1319. Перемещение проходческой люльки по стволу с рабочими допускается при выполнении технологических операций на расстояние не более длины проводника.</w:t>
      </w:r>
    </w:p>
    <w:bookmarkEnd w:id="2027"/>
    <w:p>
      <w:pPr>
        <w:spacing w:after="0"/>
        <w:ind w:left="0"/>
        <w:jc w:val="both"/>
      </w:pPr>
      <w:r>
        <w:rPr>
          <w:rFonts w:ascii="Times New Roman"/>
          <w:b w:val="false"/>
          <w:i w:val="false"/>
          <w:color w:val="000000"/>
          <w:sz w:val="28"/>
        </w:rPr>
        <w:t>
      Использование люльки в качестве подъемного сосуда не допускается.</w:t>
      </w:r>
    </w:p>
    <w:bookmarkStart w:name="z2109" w:id="2028"/>
    <w:p>
      <w:pPr>
        <w:spacing w:after="0"/>
        <w:ind w:left="0"/>
        <w:jc w:val="both"/>
      </w:pPr>
      <w:r>
        <w:rPr>
          <w:rFonts w:ascii="Times New Roman"/>
          <w:b w:val="false"/>
          <w:i w:val="false"/>
          <w:color w:val="000000"/>
          <w:sz w:val="28"/>
        </w:rPr>
        <w:t>
      1320. На работы с помощью проходческой люльки в конкретных условиях ствола разрабатывается ПОР.</w:t>
      </w:r>
    </w:p>
    <w:bookmarkEnd w:id="2028"/>
    <w:bookmarkStart w:name="z2110" w:id="2029"/>
    <w:p>
      <w:pPr>
        <w:spacing w:after="0"/>
        <w:ind w:left="0"/>
        <w:jc w:val="left"/>
      </w:pPr>
      <w:r>
        <w:rPr>
          <w:rFonts w:ascii="Times New Roman"/>
          <w:b/>
          <w:i w:val="false"/>
          <w:color w:val="000000"/>
        </w:rPr>
        <w:t xml:space="preserve"> Параграф 14. Маркшейдерские отвесы</w:t>
      </w:r>
    </w:p>
    <w:bookmarkEnd w:id="2029"/>
    <w:bookmarkStart w:name="z2111" w:id="2030"/>
    <w:p>
      <w:pPr>
        <w:spacing w:after="0"/>
        <w:ind w:left="0"/>
        <w:jc w:val="both"/>
      </w:pPr>
      <w:r>
        <w:rPr>
          <w:rFonts w:ascii="Times New Roman"/>
          <w:b w:val="false"/>
          <w:i w:val="false"/>
          <w:color w:val="000000"/>
          <w:sz w:val="28"/>
        </w:rPr>
        <w:t>
      1321. Для проходки, углубки и армирования вертикальных столов маркшейдерской службой шахты составляется схема расположения маркшейдерских отвесов в сечении ствола и эскизы применяемых шаблонов.</w:t>
      </w:r>
    </w:p>
    <w:bookmarkEnd w:id="2030"/>
    <w:p>
      <w:pPr>
        <w:spacing w:after="0"/>
        <w:ind w:left="0"/>
        <w:jc w:val="both"/>
      </w:pPr>
      <w:r>
        <w:rPr>
          <w:rFonts w:ascii="Times New Roman"/>
          <w:b w:val="false"/>
          <w:i w:val="false"/>
          <w:color w:val="000000"/>
          <w:sz w:val="28"/>
        </w:rPr>
        <w:t>
      Схема расположения маркшейдерских отвесов и эскизы шаблонов согласовываются с главным маркшейдером шахты и утверждается техническим руководителем шахты.</w:t>
      </w:r>
    </w:p>
    <w:bookmarkStart w:name="z2112" w:id="2031"/>
    <w:p>
      <w:pPr>
        <w:spacing w:after="0"/>
        <w:ind w:left="0"/>
        <w:jc w:val="both"/>
      </w:pPr>
      <w:r>
        <w:rPr>
          <w:rFonts w:ascii="Times New Roman"/>
          <w:b w:val="false"/>
          <w:i w:val="false"/>
          <w:color w:val="000000"/>
          <w:sz w:val="28"/>
        </w:rPr>
        <w:t>
      1322. Лебедки маркшейдерских отвесов устанавливаются на поверхности или углубочном горизонте с размещением обводных роликов на нулевой раме и контрольном ярусе.</w:t>
      </w:r>
    </w:p>
    <w:bookmarkEnd w:id="2031"/>
    <w:bookmarkStart w:name="z2113" w:id="2032"/>
    <w:p>
      <w:pPr>
        <w:spacing w:after="0"/>
        <w:ind w:left="0"/>
        <w:jc w:val="both"/>
      </w:pPr>
      <w:r>
        <w:rPr>
          <w:rFonts w:ascii="Times New Roman"/>
          <w:b w:val="false"/>
          <w:i w:val="false"/>
          <w:color w:val="000000"/>
          <w:sz w:val="28"/>
        </w:rPr>
        <w:t>
      1323. Всем отвесам и лебедкам для их навески присваиваются номера. Грузы отвесов в стволе имеют бирку с отчетливо видным присвоенным ему номером, а на их лебедках, на видном месте, написаны номера белой краской.</w:t>
      </w:r>
    </w:p>
    <w:bookmarkEnd w:id="2032"/>
    <w:bookmarkStart w:name="z2114" w:id="2033"/>
    <w:p>
      <w:pPr>
        <w:spacing w:after="0"/>
        <w:ind w:left="0"/>
        <w:jc w:val="both"/>
      </w:pPr>
      <w:r>
        <w:rPr>
          <w:rFonts w:ascii="Times New Roman"/>
          <w:b w:val="false"/>
          <w:i w:val="false"/>
          <w:color w:val="000000"/>
          <w:sz w:val="28"/>
        </w:rPr>
        <w:t>
      1324. Форма грузов отвесом обтекаемая сверху и снизу. Масса груза и диаметр каната навески определяются расчетом в зависимости от глубины ствола и назначения маркшейдерского отвеса. Навеску груза отвеса на канат выполняют при помощи клинового устройства заводского изготовления. Груз имеет паспорт изготовителя и металлическое клеймо с указанием его массы.</w:t>
      </w:r>
    </w:p>
    <w:bookmarkEnd w:id="2033"/>
    <w:bookmarkStart w:name="z2115" w:id="2034"/>
    <w:p>
      <w:pPr>
        <w:spacing w:after="0"/>
        <w:ind w:left="0"/>
        <w:jc w:val="both"/>
      </w:pPr>
      <w:r>
        <w:rPr>
          <w:rFonts w:ascii="Times New Roman"/>
          <w:b w:val="false"/>
          <w:i w:val="false"/>
          <w:color w:val="000000"/>
          <w:sz w:val="28"/>
        </w:rPr>
        <w:t>
      1325. Лебедки маркшейдерских отвесов имеют механический привод (электрический или пневматический). Для столов глубиной до 300 метров допускается применение лебедок с ручным приводом.</w:t>
      </w:r>
    </w:p>
    <w:bookmarkEnd w:id="2034"/>
    <w:bookmarkStart w:name="z2116" w:id="2035"/>
    <w:p>
      <w:pPr>
        <w:spacing w:after="0"/>
        <w:ind w:left="0"/>
        <w:jc w:val="both"/>
      </w:pPr>
      <w:r>
        <w:rPr>
          <w:rFonts w:ascii="Times New Roman"/>
          <w:b w:val="false"/>
          <w:i w:val="false"/>
          <w:color w:val="000000"/>
          <w:sz w:val="28"/>
        </w:rPr>
        <w:t>
      1326. Грузы и канаты отвесов должны не соприкасаться с деталями подвесного оборудования, предметами и находиться от них на расстоянии не менее 250 миллиметров. Канат ударной механической сигнализации удаляется от канатов отвесов на расстояние не менее 1,5 метров.</w:t>
      </w:r>
    </w:p>
    <w:bookmarkEnd w:id="2035"/>
    <w:bookmarkStart w:name="z2117" w:id="2036"/>
    <w:p>
      <w:pPr>
        <w:spacing w:after="0"/>
        <w:ind w:left="0"/>
        <w:jc w:val="both"/>
      </w:pPr>
      <w:r>
        <w:rPr>
          <w:rFonts w:ascii="Times New Roman"/>
          <w:b w:val="false"/>
          <w:i w:val="false"/>
          <w:color w:val="000000"/>
          <w:sz w:val="28"/>
        </w:rPr>
        <w:t>
      1327. Грузы свободных отвесов в период, когда ими не пользуются, помещаются в прочно закрепленные корзины. Места установки и способы крепления корзин отвесов предусматриваются планом организации маркшейдерских работ. Канаты отвесов находятся в натянутом состоянии.</w:t>
      </w:r>
    </w:p>
    <w:bookmarkEnd w:id="2036"/>
    <w:bookmarkStart w:name="z2118" w:id="2037"/>
    <w:p>
      <w:pPr>
        <w:spacing w:after="0"/>
        <w:ind w:left="0"/>
        <w:jc w:val="both"/>
      </w:pPr>
      <w:r>
        <w:rPr>
          <w:rFonts w:ascii="Times New Roman"/>
          <w:b w:val="false"/>
          <w:i w:val="false"/>
          <w:color w:val="000000"/>
          <w:sz w:val="28"/>
        </w:rPr>
        <w:t>
      1328. При производстве работ по разметке мест крепления трубопроводов к крепи ствола с помощью отвеса, все работы в забое и присутствие людей ниже уровня крепления труб не допускается.</w:t>
      </w:r>
    </w:p>
    <w:bookmarkEnd w:id="2037"/>
    <w:bookmarkStart w:name="z2119" w:id="2038"/>
    <w:p>
      <w:pPr>
        <w:spacing w:after="0"/>
        <w:ind w:left="0"/>
        <w:jc w:val="both"/>
      </w:pPr>
      <w:r>
        <w:rPr>
          <w:rFonts w:ascii="Times New Roman"/>
          <w:b w:val="false"/>
          <w:i w:val="false"/>
          <w:color w:val="000000"/>
          <w:sz w:val="28"/>
        </w:rPr>
        <w:t>
      1329. Отвесы, применяемые для контроля ведения армирования ствола, постоянно находятся над верхним этажом полка на высоте не более 1 метра при производстве работ с люлек – ниже уровня люлек.</w:t>
      </w:r>
    </w:p>
    <w:bookmarkEnd w:id="2038"/>
    <w:bookmarkStart w:name="z2120" w:id="2039"/>
    <w:p>
      <w:pPr>
        <w:spacing w:after="0"/>
        <w:ind w:left="0"/>
        <w:jc w:val="both"/>
      </w:pPr>
      <w:r>
        <w:rPr>
          <w:rFonts w:ascii="Times New Roman"/>
          <w:b w:val="false"/>
          <w:i w:val="false"/>
          <w:color w:val="000000"/>
          <w:sz w:val="28"/>
        </w:rPr>
        <w:t>
      1330. Выполнение работ в стволе, связанных с перемещением грузов маркшейдерских отвесов, предусматривается нарядом по смене. В случае выполнения не предусмотренных нарядом по смене работ лицо контроля обеспечивающее ведение работ в стволе, оповещает об этом всех людей, работающих в стволе, и дает указания о том, с какими отвесами будут производиться работы и на какие расстояния перемещается груз.</w:t>
      </w:r>
    </w:p>
    <w:bookmarkEnd w:id="2039"/>
    <w:bookmarkStart w:name="z2121" w:id="2040"/>
    <w:p>
      <w:pPr>
        <w:spacing w:after="0"/>
        <w:ind w:left="0"/>
        <w:jc w:val="both"/>
      </w:pPr>
      <w:r>
        <w:rPr>
          <w:rFonts w:ascii="Times New Roman"/>
          <w:b w:val="false"/>
          <w:i w:val="false"/>
          <w:color w:val="000000"/>
          <w:sz w:val="28"/>
        </w:rPr>
        <w:t>
      1331. Спуск и подъем грузов отвесов для выполнения маркшейдерских замеров, центровки проходческого оборудования, разметки шпуров, остальных работ производится при отсутствии людей в опасной зоне.</w:t>
      </w:r>
    </w:p>
    <w:bookmarkEnd w:id="2040"/>
    <w:bookmarkStart w:name="z2122" w:id="2041"/>
    <w:p>
      <w:pPr>
        <w:spacing w:after="0"/>
        <w:ind w:left="0"/>
        <w:jc w:val="both"/>
      </w:pPr>
      <w:r>
        <w:rPr>
          <w:rFonts w:ascii="Times New Roman"/>
          <w:b w:val="false"/>
          <w:i w:val="false"/>
          <w:color w:val="000000"/>
          <w:sz w:val="28"/>
        </w:rPr>
        <w:t>
      1332. Для оповещения людей о перемещении груза маркшейдерского отвеса полковому или лицу, назначенному лицом контроля, подается условный сигнал (сиреной), по которому люди, находящиеся в опасной зоне ствола (под грузом отвеса), прекращают работу, отходят в безопасную зону и находятся там до подачи условного сигнала "отбой".</w:t>
      </w:r>
    </w:p>
    <w:bookmarkEnd w:id="2041"/>
    <w:bookmarkStart w:name="z2123" w:id="2042"/>
    <w:p>
      <w:pPr>
        <w:spacing w:after="0"/>
        <w:ind w:left="0"/>
        <w:jc w:val="both"/>
      </w:pPr>
      <w:r>
        <w:rPr>
          <w:rFonts w:ascii="Times New Roman"/>
          <w:b w:val="false"/>
          <w:i w:val="false"/>
          <w:color w:val="000000"/>
          <w:sz w:val="28"/>
        </w:rPr>
        <w:t>
      1333. Рабочие, обслуживающие лебедки отвесов, не начинают операции по перемещению грузов отвесов до получения личного указания лица контроля, обеспечивающего ведение работ в стволе.</w:t>
      </w:r>
    </w:p>
    <w:bookmarkEnd w:id="2042"/>
    <w:bookmarkStart w:name="z2124" w:id="2043"/>
    <w:p>
      <w:pPr>
        <w:spacing w:after="0"/>
        <w:ind w:left="0"/>
        <w:jc w:val="left"/>
      </w:pPr>
      <w:r>
        <w:rPr>
          <w:rFonts w:ascii="Times New Roman"/>
          <w:b/>
          <w:i w:val="false"/>
          <w:color w:val="000000"/>
        </w:rPr>
        <w:t xml:space="preserve"> Параграф 15. Опалубки и щиты – оболочки</w:t>
      </w:r>
    </w:p>
    <w:bookmarkEnd w:id="2043"/>
    <w:bookmarkStart w:name="z2125" w:id="2044"/>
    <w:p>
      <w:pPr>
        <w:spacing w:after="0"/>
        <w:ind w:left="0"/>
        <w:jc w:val="both"/>
      </w:pPr>
      <w:r>
        <w:rPr>
          <w:rFonts w:ascii="Times New Roman"/>
          <w:b w:val="false"/>
          <w:i w:val="false"/>
          <w:color w:val="000000"/>
          <w:sz w:val="28"/>
        </w:rPr>
        <w:t>
      1334. Опалубки и щиты – оболочки, если они не крепятся к подвесным полкам, навешиваются не менее чем на 3 каната отдельных лебедок.</w:t>
      </w:r>
    </w:p>
    <w:bookmarkEnd w:id="2044"/>
    <w:bookmarkStart w:name="z2126" w:id="2045"/>
    <w:p>
      <w:pPr>
        <w:spacing w:after="0"/>
        <w:ind w:left="0"/>
        <w:jc w:val="both"/>
      </w:pPr>
      <w:r>
        <w:rPr>
          <w:rFonts w:ascii="Times New Roman"/>
          <w:b w:val="false"/>
          <w:i w:val="false"/>
          <w:color w:val="000000"/>
          <w:sz w:val="28"/>
        </w:rPr>
        <w:t>
      1335. Для отрыва опалубки поддерживающие ее канаты напускаются не более чем на 0,5 метров, для чего на них наносятся метки по шаблону на определенной высоте от нулевой рамы. Если при этом не произойдет отрыв опалубки от бетона, выбирается напуск каната, устраняется причина заклинивания опалубки, а затем заново произвести напуск.</w:t>
      </w:r>
    </w:p>
    <w:bookmarkEnd w:id="2045"/>
    <w:p>
      <w:pPr>
        <w:spacing w:after="0"/>
        <w:ind w:left="0"/>
        <w:jc w:val="both"/>
      </w:pPr>
      <w:r>
        <w:rPr>
          <w:rFonts w:ascii="Times New Roman"/>
          <w:b w:val="false"/>
          <w:i w:val="false"/>
          <w:color w:val="000000"/>
          <w:sz w:val="28"/>
        </w:rPr>
        <w:t>
      При заклинивании опалубки не допускается производить отрыв ее от бетона при помощи лебедок путем натяжения канатов.</w:t>
      </w:r>
    </w:p>
    <w:bookmarkStart w:name="z2127" w:id="2046"/>
    <w:p>
      <w:pPr>
        <w:spacing w:after="0"/>
        <w:ind w:left="0"/>
        <w:jc w:val="both"/>
      </w:pPr>
      <w:r>
        <w:rPr>
          <w:rFonts w:ascii="Times New Roman"/>
          <w:b w:val="false"/>
          <w:i w:val="false"/>
          <w:color w:val="000000"/>
          <w:sz w:val="28"/>
        </w:rPr>
        <w:t>
      1336. После отрыва опалубки от бетона ее очищают от кусков породы и удаляют наплывы бетона на стыке двух заходок.</w:t>
      </w:r>
    </w:p>
    <w:bookmarkEnd w:id="2046"/>
    <w:bookmarkStart w:name="z2128" w:id="2047"/>
    <w:p>
      <w:pPr>
        <w:spacing w:after="0"/>
        <w:ind w:left="0"/>
        <w:jc w:val="both"/>
      </w:pPr>
      <w:r>
        <w:rPr>
          <w:rFonts w:ascii="Times New Roman"/>
          <w:b w:val="false"/>
          <w:i w:val="false"/>
          <w:color w:val="000000"/>
          <w:sz w:val="28"/>
        </w:rPr>
        <w:t>
      1337. Во время отрыва опалубки и опускания ее на очередную заходку рабочие находятся в бадье выше уровня верхнего кольца или на нижнем этаже проходческого полка.</w:t>
      </w:r>
    </w:p>
    <w:bookmarkEnd w:id="2047"/>
    <w:p>
      <w:pPr>
        <w:spacing w:after="0"/>
        <w:ind w:left="0"/>
        <w:jc w:val="both"/>
      </w:pPr>
      <w:r>
        <w:rPr>
          <w:rFonts w:ascii="Times New Roman"/>
          <w:b w:val="false"/>
          <w:i w:val="false"/>
          <w:color w:val="000000"/>
          <w:sz w:val="28"/>
        </w:rPr>
        <w:t>
      В стволах диаметром более 7 метров допускается наблюдать из центральной безопасной зоны ствола за опусканием опалубки и перемещением канатов ее навески. Нахождение людей на опалубке при напущенных канатах, при ее перемещении не допускается.</w:t>
      </w:r>
    </w:p>
    <w:bookmarkStart w:name="z2129" w:id="2048"/>
    <w:p>
      <w:pPr>
        <w:spacing w:after="0"/>
        <w:ind w:left="0"/>
        <w:jc w:val="both"/>
      </w:pPr>
      <w:r>
        <w:rPr>
          <w:rFonts w:ascii="Times New Roman"/>
          <w:b w:val="false"/>
          <w:i w:val="false"/>
          <w:color w:val="000000"/>
          <w:sz w:val="28"/>
        </w:rPr>
        <w:t>
      1338. Все работы, выполняемые на опалубке на высоте более 2 метров, производятся не менее, чем двумя проходчикам. При работе на высоте более 1,5 метров проходчики прикрепляются к деталям опалубки или строповочным канатам с помощью предохранительных поясов.</w:t>
      </w:r>
    </w:p>
    <w:bookmarkEnd w:id="2048"/>
    <w:p>
      <w:pPr>
        <w:spacing w:after="0"/>
        <w:ind w:left="0"/>
        <w:jc w:val="both"/>
      </w:pPr>
      <w:r>
        <w:rPr>
          <w:rFonts w:ascii="Times New Roman"/>
          <w:b w:val="false"/>
          <w:i w:val="false"/>
          <w:color w:val="000000"/>
          <w:sz w:val="28"/>
        </w:rPr>
        <w:t>
      Работы в верхней части опалубки допускается производить с лестниц, если они прикреплены к опалубке, а проходчики застрахованы предохранительными поясами.</w:t>
      </w:r>
    </w:p>
    <w:bookmarkStart w:name="z2130" w:id="2049"/>
    <w:p>
      <w:pPr>
        <w:spacing w:after="0"/>
        <w:ind w:left="0"/>
        <w:jc w:val="both"/>
      </w:pPr>
      <w:r>
        <w:rPr>
          <w:rFonts w:ascii="Times New Roman"/>
          <w:b w:val="false"/>
          <w:i w:val="false"/>
          <w:color w:val="000000"/>
          <w:sz w:val="28"/>
        </w:rPr>
        <w:t>
      1339. Лицо контроля дает разрешение на уборку породы в забое ствола после очистки опалубки и при достаточном натяжении канатов.</w:t>
      </w:r>
    </w:p>
    <w:bookmarkEnd w:id="2049"/>
    <w:bookmarkStart w:name="z2131" w:id="2050"/>
    <w:p>
      <w:pPr>
        <w:spacing w:after="0"/>
        <w:ind w:left="0"/>
        <w:jc w:val="left"/>
      </w:pPr>
      <w:r>
        <w:rPr>
          <w:rFonts w:ascii="Times New Roman"/>
          <w:b/>
          <w:i w:val="false"/>
          <w:color w:val="000000"/>
        </w:rPr>
        <w:t xml:space="preserve"> Параграф 16. Спасательные лестницы</w:t>
      </w:r>
    </w:p>
    <w:bookmarkEnd w:id="2050"/>
    <w:bookmarkStart w:name="z2132" w:id="2051"/>
    <w:p>
      <w:pPr>
        <w:spacing w:after="0"/>
        <w:ind w:left="0"/>
        <w:jc w:val="both"/>
      </w:pPr>
      <w:r>
        <w:rPr>
          <w:rFonts w:ascii="Times New Roman"/>
          <w:b w:val="false"/>
          <w:i w:val="false"/>
          <w:color w:val="000000"/>
          <w:sz w:val="28"/>
        </w:rPr>
        <w:t>
      1340. При проходке и углубке вертикальных стволов шахт каждый из них на случай аварии с подъемом или отключения электроэнергии снабжается аварийно – спасательной лестницей длиной, обеспечивающей размещение на ней одновременно всех рабочих наибольшей по численности смены.</w:t>
      </w:r>
    </w:p>
    <w:bookmarkEnd w:id="2051"/>
    <w:p>
      <w:pPr>
        <w:spacing w:after="0"/>
        <w:ind w:left="0"/>
        <w:jc w:val="both"/>
      </w:pPr>
      <w:r>
        <w:rPr>
          <w:rFonts w:ascii="Times New Roman"/>
          <w:b w:val="false"/>
          <w:i w:val="false"/>
          <w:color w:val="000000"/>
          <w:sz w:val="28"/>
        </w:rPr>
        <w:t>
      При наличии в одном стволе двух проходческих бадьевых подъемов с независимыми источниками питания, предназначенных для спуска-подъема людей, допускается не предусматривать навеску в стволе аварийно-спасательной лестницы.</w:t>
      </w:r>
    </w:p>
    <w:bookmarkStart w:name="z2133" w:id="2052"/>
    <w:p>
      <w:pPr>
        <w:spacing w:after="0"/>
        <w:ind w:left="0"/>
        <w:jc w:val="both"/>
      </w:pPr>
      <w:r>
        <w:rPr>
          <w:rFonts w:ascii="Times New Roman"/>
          <w:b w:val="false"/>
          <w:i w:val="false"/>
          <w:color w:val="000000"/>
          <w:sz w:val="28"/>
        </w:rPr>
        <w:t>
      1341. Спасательные лестницы изготовляются в соответствии с проектно-конструкторской документацией.</w:t>
      </w:r>
    </w:p>
    <w:bookmarkEnd w:id="2052"/>
    <w:bookmarkStart w:name="z2134" w:id="2053"/>
    <w:p>
      <w:pPr>
        <w:spacing w:after="0"/>
        <w:ind w:left="0"/>
        <w:jc w:val="both"/>
      </w:pPr>
      <w:r>
        <w:rPr>
          <w:rFonts w:ascii="Times New Roman"/>
          <w:b w:val="false"/>
          <w:i w:val="false"/>
          <w:color w:val="000000"/>
          <w:sz w:val="28"/>
        </w:rPr>
        <w:t>
      1342. Спасательная лестница состоит из отдельных секций, соединяемых между собой. Каждая секция состоит из несущего каркаса, в которой ввариваются ступеньки с шагом не более 400 миллиметров, сидения и предохранительные полукольца с поручениями.</w:t>
      </w:r>
    </w:p>
    <w:bookmarkEnd w:id="2053"/>
    <w:p>
      <w:pPr>
        <w:spacing w:after="0"/>
        <w:ind w:left="0"/>
        <w:jc w:val="both"/>
      </w:pPr>
      <w:r>
        <w:rPr>
          <w:rFonts w:ascii="Times New Roman"/>
          <w:b w:val="false"/>
          <w:i w:val="false"/>
          <w:color w:val="000000"/>
          <w:sz w:val="28"/>
        </w:rPr>
        <w:t>
      Для прохода спасательной лестницы через проемы полков, натяжной и нулевой рам верхняя и нижняя секции имеет конусообразную форму. Верхняя секция имеет перекрытие, предохраняющее сидящих на лестнице рабочих от травмирования падающими предметами.</w:t>
      </w:r>
    </w:p>
    <w:bookmarkStart w:name="z2135" w:id="2054"/>
    <w:p>
      <w:pPr>
        <w:spacing w:after="0"/>
        <w:ind w:left="0"/>
        <w:jc w:val="both"/>
      </w:pPr>
      <w:r>
        <w:rPr>
          <w:rFonts w:ascii="Times New Roman"/>
          <w:b w:val="false"/>
          <w:i w:val="false"/>
          <w:color w:val="000000"/>
          <w:sz w:val="28"/>
        </w:rPr>
        <w:t>
      1343. Спасательные лестницы навешивают на канат при помощи прицепных устройств, рассчитанных на тринадцатикратный запас прочности по отношению к максимальной статической нагрузке.</w:t>
      </w:r>
    </w:p>
    <w:bookmarkEnd w:id="2054"/>
    <w:bookmarkStart w:name="z2136" w:id="2055"/>
    <w:p>
      <w:pPr>
        <w:spacing w:after="0"/>
        <w:ind w:left="0"/>
        <w:jc w:val="both"/>
      </w:pPr>
      <w:r>
        <w:rPr>
          <w:rFonts w:ascii="Times New Roman"/>
          <w:b w:val="false"/>
          <w:i w:val="false"/>
          <w:color w:val="000000"/>
          <w:sz w:val="28"/>
        </w:rPr>
        <w:t>
      1344. Спасательные лестницы и их прицепные устройства имеют паспорта изготовителя.</w:t>
      </w:r>
    </w:p>
    <w:bookmarkEnd w:id="2055"/>
    <w:bookmarkStart w:name="z2137" w:id="2056"/>
    <w:p>
      <w:pPr>
        <w:spacing w:after="0"/>
        <w:ind w:left="0"/>
        <w:jc w:val="both"/>
      </w:pPr>
      <w:r>
        <w:rPr>
          <w:rFonts w:ascii="Times New Roman"/>
          <w:b w:val="false"/>
          <w:i w:val="false"/>
          <w:color w:val="000000"/>
          <w:sz w:val="28"/>
        </w:rPr>
        <w:t>
      1345. Лебедка спасательной лестницы приказом по шахте закрепляется за определенным лицом, на которое возлагается обеспечение ее исправного технического состояния.</w:t>
      </w:r>
    </w:p>
    <w:bookmarkEnd w:id="2056"/>
    <w:bookmarkStart w:name="z2138" w:id="2057"/>
    <w:p>
      <w:pPr>
        <w:spacing w:after="0"/>
        <w:ind w:left="0"/>
        <w:jc w:val="both"/>
      </w:pPr>
      <w:r>
        <w:rPr>
          <w:rFonts w:ascii="Times New Roman"/>
          <w:b w:val="false"/>
          <w:i w:val="false"/>
          <w:color w:val="000000"/>
          <w:sz w:val="28"/>
        </w:rPr>
        <w:t>
      1346. Спасательная лестница постоянно находится вблизи забоя ствола, при использовании механизированных проходческих комплексов – над полком-кареткой.</w:t>
      </w:r>
    </w:p>
    <w:bookmarkEnd w:id="2057"/>
    <w:bookmarkStart w:name="z2139" w:id="2058"/>
    <w:p>
      <w:pPr>
        <w:spacing w:after="0"/>
        <w:ind w:left="0"/>
        <w:jc w:val="both"/>
      </w:pPr>
      <w:r>
        <w:rPr>
          <w:rFonts w:ascii="Times New Roman"/>
          <w:b w:val="false"/>
          <w:i w:val="false"/>
          <w:color w:val="000000"/>
          <w:sz w:val="28"/>
        </w:rPr>
        <w:t>
      1347. Для свободного прохода к спасательной лестнице полки и рамы имеют легко открывающиеся проемы достаточного сечения.</w:t>
      </w:r>
    </w:p>
    <w:bookmarkEnd w:id="2058"/>
    <w:p>
      <w:pPr>
        <w:spacing w:after="0"/>
        <w:ind w:left="0"/>
        <w:jc w:val="both"/>
      </w:pPr>
      <w:r>
        <w:rPr>
          <w:rFonts w:ascii="Times New Roman"/>
          <w:b w:val="false"/>
          <w:i w:val="false"/>
          <w:color w:val="000000"/>
          <w:sz w:val="28"/>
        </w:rPr>
        <w:t>
      Лебедка подвесной лестницы должна иметь комбинированный привод (механический и ручной) и оборудуется тормозами. При проходке стволов глубиной до 70 метров лебедки для подвески аварийно-спасательных лестниц допускаются с ручным приводом и оборудуются тормозами.</w:t>
      </w:r>
    </w:p>
    <w:bookmarkStart w:name="z2140" w:id="2059"/>
    <w:p>
      <w:pPr>
        <w:spacing w:after="0"/>
        <w:ind w:left="0"/>
        <w:jc w:val="both"/>
      </w:pPr>
      <w:r>
        <w:rPr>
          <w:rFonts w:ascii="Times New Roman"/>
          <w:b w:val="false"/>
          <w:i w:val="false"/>
          <w:color w:val="000000"/>
          <w:sz w:val="28"/>
        </w:rPr>
        <w:t>
      1348. При ручном подъеме спасательной лестницы с людьми у лебедки на каждой ее рукоятке находятся по два человека, один человек – у рычагов управления лебедкой.</w:t>
      </w:r>
    </w:p>
    <w:bookmarkEnd w:id="2059"/>
    <w:bookmarkStart w:name="z2141" w:id="2060"/>
    <w:p>
      <w:pPr>
        <w:spacing w:after="0"/>
        <w:ind w:left="0"/>
        <w:jc w:val="both"/>
      </w:pPr>
      <w:r>
        <w:rPr>
          <w:rFonts w:ascii="Times New Roman"/>
          <w:b w:val="false"/>
          <w:i w:val="false"/>
          <w:color w:val="000000"/>
          <w:sz w:val="28"/>
        </w:rPr>
        <w:t>
      1349. Использовать спасательную лестницу и ее лебедку не по назначению не допускается.</w:t>
      </w:r>
    </w:p>
    <w:bookmarkEnd w:id="2060"/>
    <w:bookmarkStart w:name="z2142" w:id="2061"/>
    <w:p>
      <w:pPr>
        <w:spacing w:after="0"/>
        <w:ind w:left="0"/>
        <w:jc w:val="left"/>
      </w:pPr>
      <w:r>
        <w:rPr>
          <w:rFonts w:ascii="Times New Roman"/>
          <w:b/>
          <w:i w:val="false"/>
          <w:color w:val="000000"/>
        </w:rPr>
        <w:t xml:space="preserve"> Параграф 17. Сигнальные устройства</w:t>
      </w:r>
    </w:p>
    <w:bookmarkEnd w:id="2061"/>
    <w:bookmarkStart w:name="z2143" w:id="2062"/>
    <w:p>
      <w:pPr>
        <w:spacing w:after="0"/>
        <w:ind w:left="0"/>
        <w:jc w:val="both"/>
      </w:pPr>
      <w:r>
        <w:rPr>
          <w:rFonts w:ascii="Times New Roman"/>
          <w:b w:val="false"/>
          <w:i w:val="false"/>
          <w:color w:val="000000"/>
          <w:sz w:val="28"/>
        </w:rPr>
        <w:t>
      1350. Выработки, служащие для спуска - подъема людей, оборудуются аварийной и рабочей сигнализацией машинисту подъема, доступной людям, находящимся в подъемном сосуде (клеть, бадья, вагонетка).</w:t>
      </w:r>
    </w:p>
    <w:bookmarkEnd w:id="2062"/>
    <w:bookmarkStart w:name="z2144" w:id="2063"/>
    <w:p>
      <w:pPr>
        <w:spacing w:after="0"/>
        <w:ind w:left="0"/>
        <w:jc w:val="both"/>
      </w:pPr>
      <w:r>
        <w:rPr>
          <w:rFonts w:ascii="Times New Roman"/>
          <w:b w:val="false"/>
          <w:i w:val="false"/>
          <w:color w:val="000000"/>
          <w:sz w:val="28"/>
        </w:rPr>
        <w:t>
      1351. При проходке и углубке стволов каждая подъемная установка имеет не менее двух независимых сигнальных устройств. Если одновременно ведутся работы в забое и на подвесном полке, то сигнализация с полка и из забоя разделяются.</w:t>
      </w:r>
    </w:p>
    <w:bookmarkEnd w:id="2063"/>
    <w:p>
      <w:pPr>
        <w:spacing w:after="0"/>
        <w:ind w:left="0"/>
        <w:jc w:val="both"/>
      </w:pPr>
      <w:r>
        <w:rPr>
          <w:rFonts w:ascii="Times New Roman"/>
          <w:b w:val="false"/>
          <w:i w:val="false"/>
          <w:color w:val="000000"/>
          <w:sz w:val="28"/>
        </w:rPr>
        <w:t>
      Между подвесным полком и забоем оборудуются двусторонняя сигнализация.</w:t>
      </w:r>
    </w:p>
    <w:p>
      <w:pPr>
        <w:spacing w:after="0"/>
        <w:ind w:left="0"/>
        <w:jc w:val="both"/>
      </w:pPr>
      <w:r>
        <w:rPr>
          <w:rFonts w:ascii="Times New Roman"/>
          <w:b w:val="false"/>
          <w:i w:val="false"/>
          <w:color w:val="000000"/>
          <w:sz w:val="28"/>
        </w:rPr>
        <w:t>
      Все рабочие, занятые на проходке и креплении ствола, знают сигналы и умеют их подавать.</w:t>
      </w:r>
    </w:p>
    <w:p>
      <w:pPr>
        <w:spacing w:after="0"/>
        <w:ind w:left="0"/>
        <w:jc w:val="both"/>
      </w:pPr>
      <w:r>
        <w:rPr>
          <w:rFonts w:ascii="Times New Roman"/>
          <w:b w:val="false"/>
          <w:i w:val="false"/>
          <w:color w:val="000000"/>
          <w:sz w:val="28"/>
        </w:rPr>
        <w:t>
      Не допускается подавать сигналы из забоя непосредственно машинисту подъемной машины, минуя рукоятчика. Подача исполнительного сигнала производится одним рукоятчиком на каждой подъемной установке.</w:t>
      </w:r>
    </w:p>
    <w:bookmarkStart w:name="z2145" w:id="2064"/>
    <w:p>
      <w:pPr>
        <w:spacing w:after="0"/>
        <w:ind w:left="0"/>
        <w:jc w:val="both"/>
      </w:pPr>
      <w:r>
        <w:rPr>
          <w:rFonts w:ascii="Times New Roman"/>
          <w:b w:val="false"/>
          <w:i w:val="false"/>
          <w:color w:val="000000"/>
          <w:sz w:val="28"/>
        </w:rPr>
        <w:t>
      1352. Стволы глубиной до 300 метров оборудуются доступной с крыши подъемного сосуда сигнализацией, обеспечивающей подачу сигнала на верхнюю приемную площадку, используемую при ревизиях и осмотрах стволов.</w:t>
      </w:r>
    </w:p>
    <w:bookmarkEnd w:id="2064"/>
    <w:p>
      <w:pPr>
        <w:spacing w:after="0"/>
        <w:ind w:left="0"/>
        <w:jc w:val="both"/>
      </w:pPr>
      <w:r>
        <w:rPr>
          <w:rFonts w:ascii="Times New Roman"/>
          <w:b w:val="false"/>
          <w:i w:val="false"/>
          <w:color w:val="000000"/>
          <w:sz w:val="28"/>
        </w:rPr>
        <w:t>
      При глубине стволов более 300 метров они оборудуются двусторонней высокочастотной переговорной связью и сигнализацией между машинистом подъема и находящимися в клети или на ее крыше людьми.</w:t>
      </w:r>
    </w:p>
    <w:bookmarkStart w:name="z2146" w:id="2065"/>
    <w:p>
      <w:pPr>
        <w:spacing w:after="0"/>
        <w:ind w:left="0"/>
        <w:jc w:val="both"/>
      </w:pPr>
      <w:r>
        <w:rPr>
          <w:rFonts w:ascii="Times New Roman"/>
          <w:b w:val="false"/>
          <w:i w:val="false"/>
          <w:color w:val="000000"/>
          <w:sz w:val="28"/>
        </w:rPr>
        <w:t>
      1353. Каждая подъемная установка снабжается устройством для подачи сигналов от стволового к рукоятчику и от рукоятчика к машинисту, ремонтной сигнализацией, используемой для осмотра и ремонта ствола.</w:t>
      </w:r>
    </w:p>
    <w:bookmarkEnd w:id="2065"/>
    <w:p>
      <w:pPr>
        <w:spacing w:after="0"/>
        <w:ind w:left="0"/>
        <w:jc w:val="both"/>
      </w:pPr>
      <w:r>
        <w:rPr>
          <w:rFonts w:ascii="Times New Roman"/>
          <w:b w:val="false"/>
          <w:i w:val="false"/>
          <w:color w:val="000000"/>
          <w:sz w:val="28"/>
        </w:rPr>
        <w:t>
      При осмотре и ремонте стволов шахт для связи между машинистом подъемной машины и подъемным сосудом допускается использование беспроводной связи. При этом на грузо-людских одноканатных подъемных установках, оборудованных сигнализацией из клети предусматривается сигнализация с приемных площадок, устройство, не допускающее одновременную подачу сигналов из клети и с приемных площадок. На таких подъемных установках допускается отсутствие ремонтной сигнализации.</w:t>
      </w:r>
    </w:p>
    <w:p>
      <w:pPr>
        <w:spacing w:after="0"/>
        <w:ind w:left="0"/>
        <w:jc w:val="both"/>
      </w:pPr>
      <w:r>
        <w:rPr>
          <w:rFonts w:ascii="Times New Roman"/>
          <w:b w:val="false"/>
          <w:i w:val="false"/>
          <w:color w:val="000000"/>
          <w:sz w:val="28"/>
        </w:rPr>
        <w:t>
      На людских и грузо-людских вертикальных и наклонных (с углом наклона выработки более 50 градусов) подъемных установках, кроме рабочей и ремонтной сигнализации, предусматривается резервная сигнализация с обособленным питанием по отдельному кабелю. По функциональным возможностям резервная сигнализация не отличается от рабочей.</w:t>
      </w:r>
    </w:p>
    <w:p>
      <w:pPr>
        <w:spacing w:after="0"/>
        <w:ind w:left="0"/>
        <w:jc w:val="both"/>
      </w:pPr>
      <w:r>
        <w:rPr>
          <w:rFonts w:ascii="Times New Roman"/>
          <w:b w:val="false"/>
          <w:i w:val="false"/>
          <w:color w:val="000000"/>
          <w:sz w:val="28"/>
        </w:rPr>
        <w:t>
      При наличии двух подъемных установок в одном стволе, каждая из которых обеспечивает спуск и подъем людей со всех горизонтов, допускается отсутствие резервной сигнализации. Если установка обслуживает несколько горизонтов, то устанавливается устройство, показывающее, с какого горизонта подан сигнал в данный момент, устройство, препятствующее поступлению рабочих сигналов из остальных пунктов.</w:t>
      </w:r>
    </w:p>
    <w:p>
      <w:pPr>
        <w:spacing w:after="0"/>
        <w:ind w:left="0"/>
        <w:jc w:val="both"/>
      </w:pPr>
      <w:r>
        <w:rPr>
          <w:rFonts w:ascii="Times New Roman"/>
          <w:b w:val="false"/>
          <w:i w:val="false"/>
          <w:color w:val="000000"/>
          <w:sz w:val="28"/>
        </w:rPr>
        <w:t>
      Схема сигнализации предусматривает возможность подачи сигнала "стоп" с любого горизонта непосредственно машинисту.</w:t>
      </w:r>
    </w:p>
    <w:p>
      <w:pPr>
        <w:spacing w:after="0"/>
        <w:ind w:left="0"/>
        <w:jc w:val="both"/>
      </w:pPr>
      <w:r>
        <w:rPr>
          <w:rFonts w:ascii="Times New Roman"/>
          <w:b w:val="false"/>
          <w:i w:val="false"/>
          <w:color w:val="000000"/>
          <w:sz w:val="28"/>
        </w:rPr>
        <w:t>
      Принципиальная электрическая схема стволовой сигнализации вывешивается в здании подъемной машины.</w:t>
      </w:r>
    </w:p>
    <w:p>
      <w:pPr>
        <w:spacing w:after="0"/>
        <w:ind w:left="0"/>
        <w:jc w:val="both"/>
      </w:pPr>
      <w:r>
        <w:rPr>
          <w:rFonts w:ascii="Times New Roman"/>
          <w:b w:val="false"/>
          <w:i w:val="false"/>
          <w:color w:val="000000"/>
          <w:sz w:val="28"/>
        </w:rPr>
        <w:t>
      Управление проходческими лебедками ведется по сигналам. Сигнализация для проходческих лебедок допускается как механическая, так и электрическая с использованием звукового сигнала. Таблица сигналов для проходческих лебедок вывешивается у центрального пульта управления и у лебедок.</w:t>
      </w:r>
    </w:p>
    <w:p>
      <w:pPr>
        <w:spacing w:after="0"/>
        <w:ind w:left="0"/>
        <w:jc w:val="both"/>
      </w:pPr>
      <w:r>
        <w:rPr>
          <w:rFonts w:ascii="Times New Roman"/>
          <w:b w:val="false"/>
          <w:i w:val="false"/>
          <w:color w:val="000000"/>
          <w:sz w:val="28"/>
        </w:rPr>
        <w:t>
      На подъемной установке, используемой при проходке стволов, имеются не менее двух независимых сигнальных устройств, одно из которых выполняет функции рабочей сигнализации, а второе – резервной и ремонтной. Устройство рабочей сигнализации обеспечивает возможность подачи сигналов из забоя и с подвесного полка стволовому шахтной поверхности и от стволового шахтной поверхности машинисту, а ремонтной и резервной – с любой точки ствола стволовому шахтной поверхности.</w:t>
      </w:r>
    </w:p>
    <w:p>
      <w:pPr>
        <w:spacing w:after="0"/>
        <w:ind w:left="0"/>
        <w:jc w:val="both"/>
      </w:pPr>
      <w:r>
        <w:rPr>
          <w:rFonts w:ascii="Times New Roman"/>
          <w:b w:val="false"/>
          <w:i w:val="false"/>
          <w:color w:val="000000"/>
          <w:sz w:val="28"/>
        </w:rPr>
        <w:t>
      Между машинистом подъемной машины и стволовым шахтной поверхности, между стволовым шахтной поверхности и стволовым имеется телефонная связь и переговорные устройства.</w:t>
      </w:r>
    </w:p>
    <w:bookmarkStart w:name="z2147" w:id="2066"/>
    <w:p>
      <w:pPr>
        <w:spacing w:after="0"/>
        <w:ind w:left="0"/>
        <w:jc w:val="both"/>
      </w:pPr>
      <w:r>
        <w:rPr>
          <w:rFonts w:ascii="Times New Roman"/>
          <w:b w:val="false"/>
          <w:i w:val="false"/>
          <w:color w:val="000000"/>
          <w:sz w:val="28"/>
        </w:rPr>
        <w:t>
      1354. Сигнальное устройство каждой подъемной машины должно иметь отдельную проводку и питаться от отдельного источника энергии (трансформатора, аккумуляторной батареи).</w:t>
      </w:r>
    </w:p>
    <w:bookmarkEnd w:id="2066"/>
    <w:bookmarkStart w:name="z2148" w:id="2067"/>
    <w:p>
      <w:pPr>
        <w:spacing w:after="0"/>
        <w:ind w:left="0"/>
        <w:jc w:val="both"/>
      </w:pPr>
      <w:r>
        <w:rPr>
          <w:rFonts w:ascii="Times New Roman"/>
          <w:b w:val="false"/>
          <w:i w:val="false"/>
          <w:color w:val="000000"/>
          <w:sz w:val="28"/>
        </w:rPr>
        <w:t>
      1355. При подъеме людей из шахты скипами в аварийных случаях, предусмотренных ПЛА, обеспечивается возможность подачи сигналов с посадочной площадки на верхнюю приемную площадку и с верхней приемной площадки машинисту подъема.</w:t>
      </w:r>
    </w:p>
    <w:bookmarkEnd w:id="2067"/>
    <w:bookmarkStart w:name="z2149" w:id="2068"/>
    <w:p>
      <w:pPr>
        <w:spacing w:after="0"/>
        <w:ind w:left="0"/>
        <w:jc w:val="both"/>
      </w:pPr>
      <w:r>
        <w:rPr>
          <w:rFonts w:ascii="Times New Roman"/>
          <w:b w:val="false"/>
          <w:i w:val="false"/>
          <w:color w:val="000000"/>
          <w:sz w:val="28"/>
        </w:rPr>
        <w:t>
      1356. Не допускается передача сигналов из околоствольного двора непосредственно машинисту, минуя рукоятчика. Указанное требование не распространяется:</w:t>
      </w:r>
    </w:p>
    <w:bookmarkEnd w:id="2068"/>
    <w:bookmarkStart w:name="z2150" w:id="2069"/>
    <w:p>
      <w:pPr>
        <w:spacing w:after="0"/>
        <w:ind w:left="0"/>
        <w:jc w:val="both"/>
      </w:pPr>
      <w:r>
        <w:rPr>
          <w:rFonts w:ascii="Times New Roman"/>
          <w:b w:val="false"/>
          <w:i w:val="false"/>
          <w:color w:val="000000"/>
          <w:sz w:val="28"/>
        </w:rPr>
        <w:t>
      1) на сигнальные устройства, имеющие блокировку, препятствующую пуску машины до получения разрешительного сигнала от рукоятчика;</w:t>
      </w:r>
    </w:p>
    <w:bookmarkEnd w:id="2069"/>
    <w:bookmarkStart w:name="z2151" w:id="2070"/>
    <w:p>
      <w:pPr>
        <w:spacing w:after="0"/>
        <w:ind w:left="0"/>
        <w:jc w:val="both"/>
      </w:pPr>
      <w:r>
        <w:rPr>
          <w:rFonts w:ascii="Times New Roman"/>
          <w:b w:val="false"/>
          <w:i w:val="false"/>
          <w:color w:val="000000"/>
          <w:sz w:val="28"/>
        </w:rPr>
        <w:t>
      2) одноклетевые подъемные установки с подачей сигнала из клети;</w:t>
      </w:r>
    </w:p>
    <w:bookmarkEnd w:id="2070"/>
    <w:bookmarkStart w:name="z2152" w:id="2071"/>
    <w:p>
      <w:pPr>
        <w:spacing w:after="0"/>
        <w:ind w:left="0"/>
        <w:jc w:val="both"/>
      </w:pPr>
      <w:r>
        <w:rPr>
          <w:rFonts w:ascii="Times New Roman"/>
          <w:b w:val="false"/>
          <w:i w:val="false"/>
          <w:color w:val="000000"/>
          <w:sz w:val="28"/>
        </w:rPr>
        <w:t>
      3) на скиповые подъемные установки;</w:t>
      </w:r>
    </w:p>
    <w:bookmarkEnd w:id="2071"/>
    <w:bookmarkStart w:name="z2153" w:id="2072"/>
    <w:p>
      <w:pPr>
        <w:spacing w:after="0"/>
        <w:ind w:left="0"/>
        <w:jc w:val="both"/>
      </w:pPr>
      <w:r>
        <w:rPr>
          <w:rFonts w:ascii="Times New Roman"/>
          <w:b w:val="false"/>
          <w:i w:val="false"/>
          <w:color w:val="000000"/>
          <w:sz w:val="28"/>
        </w:rPr>
        <w:t>
      4) на установки с опрокидывающимися клетями при подъеме груза.</w:t>
      </w:r>
    </w:p>
    <w:bookmarkEnd w:id="2072"/>
    <w:p>
      <w:pPr>
        <w:spacing w:after="0"/>
        <w:ind w:left="0"/>
        <w:jc w:val="both"/>
      </w:pPr>
      <w:r>
        <w:rPr>
          <w:rFonts w:ascii="Times New Roman"/>
          <w:b w:val="false"/>
          <w:i w:val="false"/>
          <w:color w:val="000000"/>
          <w:sz w:val="28"/>
        </w:rPr>
        <w:t>
      Между машинистом подъемной машины и рукоятчиком, между рукоятчиком и стволовым оборудуется прямая телефонная связь. Дополнительно устанавливается производственная громкоговорящая связь.</w:t>
      </w:r>
    </w:p>
    <w:p>
      <w:pPr>
        <w:spacing w:after="0"/>
        <w:ind w:left="0"/>
        <w:jc w:val="both"/>
      </w:pPr>
      <w:r>
        <w:rPr>
          <w:rFonts w:ascii="Times New Roman"/>
          <w:b w:val="false"/>
          <w:i w:val="false"/>
          <w:color w:val="000000"/>
          <w:sz w:val="28"/>
        </w:rPr>
        <w:t>
      При ремонте и осмотре ствола и подъемных сосудов допускается пользоваться ремонтной сигнализацией.</w:t>
      </w:r>
    </w:p>
    <w:p>
      <w:pPr>
        <w:spacing w:after="0"/>
        <w:ind w:left="0"/>
        <w:jc w:val="both"/>
      </w:pPr>
      <w:r>
        <w:rPr>
          <w:rFonts w:ascii="Times New Roman"/>
          <w:b w:val="false"/>
          <w:i w:val="false"/>
          <w:color w:val="000000"/>
          <w:sz w:val="28"/>
        </w:rPr>
        <w:t>
      При углубке или проходке ствола сигналы машинисту подаются проходчиками через рукоятчика.</w:t>
      </w:r>
    </w:p>
    <w:p>
      <w:pPr>
        <w:spacing w:after="0"/>
        <w:ind w:left="0"/>
        <w:jc w:val="both"/>
      </w:pPr>
      <w:r>
        <w:rPr>
          <w:rFonts w:ascii="Times New Roman"/>
          <w:b w:val="false"/>
          <w:i w:val="false"/>
          <w:color w:val="000000"/>
          <w:sz w:val="28"/>
        </w:rPr>
        <w:t>
      Между подвесным полком и забоем организовывается двусторонняя сигнализация.</w:t>
      </w:r>
    </w:p>
    <w:bookmarkStart w:name="z2154" w:id="2073"/>
    <w:p>
      <w:pPr>
        <w:spacing w:after="0"/>
        <w:ind w:left="0"/>
        <w:jc w:val="both"/>
      </w:pPr>
      <w:r>
        <w:rPr>
          <w:rFonts w:ascii="Times New Roman"/>
          <w:b w:val="false"/>
          <w:i w:val="false"/>
          <w:color w:val="000000"/>
          <w:sz w:val="28"/>
        </w:rPr>
        <w:t>
      1357. Таблицы сигналов вывешиваются на нулевой площадке или углубочном горизонте, на централизованном или групповых пультах управления, на полковых лебедках, при ручном управлении – на каждой лебедке. На указанных пунктах управления и на полковых лебедках устанавливаются устройства для приема звуковых и световых сигналов. Тип сигнальных устройств определяется проектом.</w:t>
      </w:r>
    </w:p>
    <w:bookmarkEnd w:id="2073"/>
    <w:bookmarkStart w:name="z2155" w:id="2074"/>
    <w:p>
      <w:pPr>
        <w:spacing w:after="0"/>
        <w:ind w:left="0"/>
        <w:jc w:val="both"/>
      </w:pPr>
      <w:r>
        <w:rPr>
          <w:rFonts w:ascii="Times New Roman"/>
          <w:b w:val="false"/>
          <w:i w:val="false"/>
          <w:color w:val="000000"/>
          <w:sz w:val="28"/>
        </w:rPr>
        <w:t>
      1358. При совмещенном и последовательном способах проходки ствола подача сигналов для проходческих лебедок осуществляется, при помощи стволовой сигнализации подъемных установок. При параллельном способе проходки стволов для проходческих лебедок применяется обособленная электрическая сигнализация.</w:t>
      </w:r>
    </w:p>
    <w:bookmarkEnd w:id="2074"/>
    <w:bookmarkStart w:name="z2156" w:id="2075"/>
    <w:p>
      <w:pPr>
        <w:spacing w:after="0"/>
        <w:ind w:left="0"/>
        <w:jc w:val="both"/>
      </w:pPr>
      <w:r>
        <w:rPr>
          <w:rFonts w:ascii="Times New Roman"/>
          <w:b w:val="false"/>
          <w:i w:val="false"/>
          <w:color w:val="000000"/>
          <w:sz w:val="28"/>
        </w:rPr>
        <w:t>
      1359. Каждый ствол оборудуется телефонной или громкоговорящей связью, обеспечивающей двухстороннюю связь поверхности (горизонта) с забоем и рабочим полком.</w:t>
      </w:r>
    </w:p>
    <w:bookmarkEnd w:id="2075"/>
    <w:p>
      <w:pPr>
        <w:spacing w:after="0"/>
        <w:ind w:left="0"/>
        <w:jc w:val="both"/>
      </w:pPr>
      <w:r>
        <w:rPr>
          <w:rFonts w:ascii="Times New Roman"/>
          <w:b w:val="false"/>
          <w:i w:val="false"/>
          <w:color w:val="000000"/>
          <w:sz w:val="28"/>
        </w:rPr>
        <w:t>
      При использовании породопогрузочных комплексов, находящихся непосредственно у забоя, телефонная (или громкоговорящая) связь устанавливается на полке.</w:t>
      </w:r>
    </w:p>
    <w:bookmarkStart w:name="z2157" w:id="2076"/>
    <w:p>
      <w:pPr>
        <w:spacing w:after="0"/>
        <w:ind w:left="0"/>
        <w:jc w:val="both"/>
      </w:pPr>
      <w:r>
        <w:rPr>
          <w:rFonts w:ascii="Times New Roman"/>
          <w:b w:val="false"/>
          <w:i w:val="false"/>
          <w:color w:val="000000"/>
          <w:sz w:val="28"/>
        </w:rPr>
        <w:t>
      1360. Между рукоятчиком и центральным или групповым пультами управления проходческими лебедками обеспечивается двухсторонняя громкоговорящая связь.</w:t>
      </w:r>
    </w:p>
    <w:bookmarkEnd w:id="2076"/>
    <w:bookmarkStart w:name="z2158" w:id="2077"/>
    <w:p>
      <w:pPr>
        <w:spacing w:after="0"/>
        <w:ind w:left="0"/>
        <w:jc w:val="both"/>
      </w:pPr>
      <w:r>
        <w:rPr>
          <w:rFonts w:ascii="Times New Roman"/>
          <w:b w:val="false"/>
          <w:i w:val="false"/>
          <w:color w:val="000000"/>
          <w:sz w:val="28"/>
        </w:rPr>
        <w:t>
      1361. При перемещении подвесного проходческого оборудования все команды по каналам сигнализации и указания по линиям связи поступают рукоятчику на нулевую площадку или углубочный горизонт, оттуда передаются на пульт управления.</w:t>
      </w:r>
    </w:p>
    <w:bookmarkEnd w:id="2077"/>
    <w:bookmarkStart w:name="z2159" w:id="2078"/>
    <w:p>
      <w:pPr>
        <w:spacing w:after="0"/>
        <w:ind w:left="0"/>
        <w:jc w:val="both"/>
      </w:pPr>
      <w:r>
        <w:rPr>
          <w:rFonts w:ascii="Times New Roman"/>
          <w:b w:val="false"/>
          <w:i w:val="false"/>
          <w:color w:val="000000"/>
          <w:sz w:val="28"/>
        </w:rPr>
        <w:t>
      1362. Управление проходческими лебедками ведҰтся по сигналам, поступающим от рукоятчика, в соответствии с утвержденной таблицей сигналов. Каждый непонятный сигнал воспринимается как сигнал "стоп".</w:t>
      </w:r>
    </w:p>
    <w:bookmarkEnd w:id="2078"/>
    <w:bookmarkStart w:name="z2160" w:id="2079"/>
    <w:p>
      <w:pPr>
        <w:spacing w:after="0"/>
        <w:ind w:left="0"/>
        <w:jc w:val="both"/>
      </w:pPr>
      <w:r>
        <w:rPr>
          <w:rFonts w:ascii="Times New Roman"/>
          <w:b w:val="false"/>
          <w:i w:val="false"/>
          <w:color w:val="000000"/>
          <w:sz w:val="28"/>
        </w:rPr>
        <w:t>
      1363. Таблица сигналов спуско-подъемных операций с подвесным проходческим оборудованием разрабатывается для каждого ствола с учетом особенностей его проходки или углубки и утверждается техническим руководителем шахты.</w:t>
      </w:r>
    </w:p>
    <w:bookmarkEnd w:id="2079"/>
    <w:bookmarkStart w:name="z2161" w:id="2080"/>
    <w:p>
      <w:pPr>
        <w:spacing w:after="0"/>
        <w:ind w:left="0"/>
        <w:jc w:val="both"/>
      </w:pPr>
      <w:r>
        <w:rPr>
          <w:rFonts w:ascii="Times New Roman"/>
          <w:b w:val="false"/>
          <w:i w:val="false"/>
          <w:color w:val="000000"/>
          <w:sz w:val="28"/>
        </w:rPr>
        <w:t>
      1364. Для подачи сигналов и наблюдения за перемещением подвесного проходческого оборудования по стволу назначаются лица с указанием в книге нарядов объема работ и места нахождения каждого лица.</w:t>
      </w:r>
    </w:p>
    <w:bookmarkEnd w:id="2080"/>
    <w:bookmarkStart w:name="z2162" w:id="2081"/>
    <w:p>
      <w:pPr>
        <w:spacing w:after="0"/>
        <w:ind w:left="0"/>
        <w:jc w:val="left"/>
      </w:pPr>
      <w:r>
        <w:rPr>
          <w:rFonts w:ascii="Times New Roman"/>
          <w:b/>
          <w:i w:val="false"/>
          <w:color w:val="000000"/>
        </w:rPr>
        <w:t xml:space="preserve"> Параграф 18. Трубопроводы</w:t>
      </w:r>
    </w:p>
    <w:bookmarkEnd w:id="2081"/>
    <w:bookmarkStart w:name="z2163" w:id="2082"/>
    <w:p>
      <w:pPr>
        <w:spacing w:after="0"/>
        <w:ind w:left="0"/>
        <w:jc w:val="both"/>
      </w:pPr>
      <w:r>
        <w:rPr>
          <w:rFonts w:ascii="Times New Roman"/>
          <w:b w:val="false"/>
          <w:i w:val="false"/>
          <w:color w:val="000000"/>
          <w:sz w:val="28"/>
        </w:rPr>
        <w:t>
      1365. Ставы труб допускается крепить либо к крепи или деталям армировки ствола (неподвижная навеска), либо удерживать на канатах (подвижная навеска).</w:t>
      </w:r>
    </w:p>
    <w:bookmarkEnd w:id="2082"/>
    <w:bookmarkStart w:name="z2164" w:id="2083"/>
    <w:p>
      <w:pPr>
        <w:spacing w:after="0"/>
        <w:ind w:left="0"/>
        <w:jc w:val="both"/>
      </w:pPr>
      <w:r>
        <w:rPr>
          <w:rFonts w:ascii="Times New Roman"/>
          <w:b w:val="false"/>
          <w:i w:val="false"/>
          <w:color w:val="000000"/>
          <w:sz w:val="28"/>
        </w:rPr>
        <w:t>
      1366. Крепление труб к крепи или деталям армировки ствола имеет конструктивные решения, предусмотренные проектом (интервал между узлами крепления не более 8 метров).</w:t>
      </w:r>
    </w:p>
    <w:bookmarkEnd w:id="2083"/>
    <w:bookmarkStart w:name="z2165" w:id="2084"/>
    <w:p>
      <w:pPr>
        <w:spacing w:after="0"/>
        <w:ind w:left="0"/>
        <w:jc w:val="both"/>
      </w:pPr>
      <w:r>
        <w:rPr>
          <w:rFonts w:ascii="Times New Roman"/>
          <w:b w:val="false"/>
          <w:i w:val="false"/>
          <w:color w:val="000000"/>
          <w:sz w:val="28"/>
        </w:rPr>
        <w:t>
      1367. Трубы к канатам крепятся при помощи хомутов. Размеры скоб хомутов соответствуют диаметру труб и канатов, расстоянию между направляющими шкивами. Скобы соединяются болтами, количество которых определяется проектом. Установка прокладок между скобами, трубой и канатами не допускается.</w:t>
      </w:r>
    </w:p>
    <w:bookmarkEnd w:id="2084"/>
    <w:p>
      <w:pPr>
        <w:spacing w:after="0"/>
        <w:ind w:left="0"/>
        <w:jc w:val="both"/>
      </w:pPr>
      <w:r>
        <w:rPr>
          <w:rFonts w:ascii="Times New Roman"/>
          <w:b w:val="false"/>
          <w:i w:val="false"/>
          <w:color w:val="000000"/>
          <w:sz w:val="28"/>
        </w:rPr>
        <w:t>
      На каждую трубу подвижного става устанавливается два хомута на расстоянии не более 500 миллиметров от места соединения. На якорную трубу, с которой начинается став, устанавливается не менее 6 хомутов, причем одна скоба каждого хомута приваривается к трубе по всему периметру ее прилегания.</w:t>
      </w:r>
    </w:p>
    <w:bookmarkStart w:name="z2166" w:id="2085"/>
    <w:p>
      <w:pPr>
        <w:spacing w:after="0"/>
        <w:ind w:left="0"/>
        <w:jc w:val="both"/>
      </w:pPr>
      <w:r>
        <w:rPr>
          <w:rFonts w:ascii="Times New Roman"/>
          <w:b w:val="false"/>
          <w:i w:val="false"/>
          <w:color w:val="000000"/>
          <w:sz w:val="28"/>
        </w:rPr>
        <w:t>
      1368. При полиспастной схеме навески подвижного става труб каждая труба поддерживается двумя хомутами, установленными на расстоянии не более 300 миллиметров от фланцев. При этом хомуты плотно схватывают трубу, а между ветвями каната и хомутом обеспечивается зазор 10–15 миллиметров по диаметру для свободного прохода каната.</w:t>
      </w:r>
    </w:p>
    <w:bookmarkEnd w:id="2085"/>
    <w:bookmarkStart w:name="z2167" w:id="2086"/>
    <w:p>
      <w:pPr>
        <w:spacing w:after="0"/>
        <w:ind w:left="0"/>
        <w:jc w:val="both"/>
      </w:pPr>
      <w:r>
        <w:rPr>
          <w:rFonts w:ascii="Times New Roman"/>
          <w:b w:val="false"/>
          <w:i w:val="false"/>
          <w:color w:val="000000"/>
          <w:sz w:val="28"/>
        </w:rPr>
        <w:t>
      1369. Соединение труб фланцевые, стыки между фланцами уплотнены.</w:t>
      </w:r>
    </w:p>
    <w:bookmarkEnd w:id="2086"/>
    <w:p>
      <w:pPr>
        <w:spacing w:after="0"/>
        <w:ind w:left="0"/>
        <w:jc w:val="both"/>
      </w:pPr>
      <w:r>
        <w:rPr>
          <w:rFonts w:ascii="Times New Roman"/>
          <w:b w:val="false"/>
          <w:i w:val="false"/>
          <w:color w:val="000000"/>
          <w:sz w:val="28"/>
        </w:rPr>
        <w:t>
      Для бетонопроводов допускается применение быстроразъемных соединений, а для ставов сжатого воздуха – муфтовых соединений труб.</w:t>
      </w:r>
    </w:p>
    <w:p>
      <w:pPr>
        <w:spacing w:after="0"/>
        <w:ind w:left="0"/>
        <w:jc w:val="both"/>
      </w:pPr>
      <w:r>
        <w:rPr>
          <w:rFonts w:ascii="Times New Roman"/>
          <w:b w:val="false"/>
          <w:i w:val="false"/>
          <w:color w:val="000000"/>
          <w:sz w:val="28"/>
        </w:rPr>
        <w:t>
      Детали соединений должны соответствовать чертежам, техническим условиям, проектной документации.</w:t>
      </w:r>
    </w:p>
    <w:p>
      <w:pPr>
        <w:spacing w:after="0"/>
        <w:ind w:left="0"/>
        <w:jc w:val="both"/>
      </w:pPr>
      <w:r>
        <w:rPr>
          <w:rFonts w:ascii="Times New Roman"/>
          <w:b w:val="false"/>
          <w:i w:val="false"/>
          <w:color w:val="000000"/>
          <w:sz w:val="28"/>
        </w:rPr>
        <w:t>
      В процессе приварки фланцев к трубе ориентируют их торцевые поверхности (при помощи специального шаблона) перпендикулярно продольной оси трубы с отклонением не более 30 минут.</w:t>
      </w:r>
    </w:p>
    <w:bookmarkStart w:name="z2168" w:id="2087"/>
    <w:p>
      <w:pPr>
        <w:spacing w:after="0"/>
        <w:ind w:left="0"/>
        <w:jc w:val="both"/>
      </w:pPr>
      <w:r>
        <w:rPr>
          <w:rFonts w:ascii="Times New Roman"/>
          <w:b w:val="false"/>
          <w:i w:val="false"/>
          <w:color w:val="000000"/>
          <w:sz w:val="28"/>
        </w:rPr>
        <w:t>
      1370. Наращивание труб става производится по ПОР.</w:t>
      </w:r>
    </w:p>
    <w:bookmarkEnd w:id="2087"/>
    <w:p>
      <w:pPr>
        <w:spacing w:after="0"/>
        <w:ind w:left="0"/>
        <w:jc w:val="both"/>
      </w:pPr>
      <w:r>
        <w:rPr>
          <w:rFonts w:ascii="Times New Roman"/>
          <w:b w:val="false"/>
          <w:i w:val="false"/>
          <w:color w:val="000000"/>
          <w:sz w:val="28"/>
        </w:rPr>
        <w:t>
      При подвижной навеске трубопроводов (на канатах) наращивание труб осуществляется на поверхности, а при неподвижной – в стволе, из бадей или проходческих люлек.</w:t>
      </w:r>
    </w:p>
    <w:bookmarkStart w:name="z2169" w:id="2088"/>
    <w:p>
      <w:pPr>
        <w:spacing w:after="0"/>
        <w:ind w:left="0"/>
        <w:jc w:val="both"/>
      </w:pPr>
      <w:r>
        <w:rPr>
          <w:rFonts w:ascii="Times New Roman"/>
          <w:b w:val="false"/>
          <w:i w:val="false"/>
          <w:color w:val="000000"/>
          <w:sz w:val="28"/>
        </w:rPr>
        <w:t>
      1371. Трубы вентиляционного става, изготавливают из жесткого материала. Допускается применение гибких труб из негорючих тканей.</w:t>
      </w:r>
    </w:p>
    <w:bookmarkEnd w:id="2088"/>
    <w:bookmarkStart w:name="z2170" w:id="2089"/>
    <w:p>
      <w:pPr>
        <w:spacing w:after="0"/>
        <w:ind w:left="0"/>
        <w:jc w:val="both"/>
      </w:pPr>
      <w:r>
        <w:rPr>
          <w:rFonts w:ascii="Times New Roman"/>
          <w:b w:val="false"/>
          <w:i w:val="false"/>
          <w:color w:val="000000"/>
          <w:sz w:val="28"/>
        </w:rPr>
        <w:t>
      Для бетонопроводов применяют трубы из углеродистых и легированных сталей с толщиной стенок от 8 до 14 миллиметров, для трубопроводов водоотлива – стальные бесшовные горячекатаные. Для трубопроводов сжатого воздуха допускается применение стальных сварных труб и труб из облегченных материалов.</w:t>
      </w:r>
    </w:p>
    <w:bookmarkEnd w:id="2089"/>
    <w:p>
      <w:pPr>
        <w:spacing w:after="0"/>
        <w:ind w:left="0"/>
        <w:jc w:val="both"/>
      </w:pPr>
      <w:r>
        <w:rPr>
          <w:rFonts w:ascii="Times New Roman"/>
          <w:b w:val="false"/>
          <w:i w:val="false"/>
          <w:color w:val="000000"/>
          <w:sz w:val="28"/>
        </w:rPr>
        <w:t>
      Устанавливать трубы, имеющие пробои, трещины, повреждения, не допускается.</w:t>
      </w:r>
    </w:p>
    <w:bookmarkStart w:name="z2171" w:id="2090"/>
    <w:p>
      <w:pPr>
        <w:spacing w:after="0"/>
        <w:ind w:left="0"/>
        <w:jc w:val="both"/>
      </w:pPr>
      <w:r>
        <w:rPr>
          <w:rFonts w:ascii="Times New Roman"/>
          <w:b w:val="false"/>
          <w:i w:val="false"/>
          <w:color w:val="000000"/>
          <w:sz w:val="28"/>
        </w:rPr>
        <w:t>
      1372. Выходной конец вентиляционного става находится на расстоянии не более 15 метров от забоя и ниже полка. От полка до забоя став выполняется из гибкой трубы.</w:t>
      </w:r>
    </w:p>
    <w:bookmarkEnd w:id="2090"/>
    <w:bookmarkStart w:name="z2172" w:id="2091"/>
    <w:p>
      <w:pPr>
        <w:spacing w:after="0"/>
        <w:ind w:left="0"/>
        <w:jc w:val="both"/>
      </w:pPr>
      <w:r>
        <w:rPr>
          <w:rFonts w:ascii="Times New Roman"/>
          <w:b w:val="false"/>
          <w:i w:val="false"/>
          <w:color w:val="000000"/>
          <w:sz w:val="28"/>
        </w:rPr>
        <w:t>
      1373. Перед взрыванием шпуров подвесной насос с трубопроводом поднимается в безопасную зону.</w:t>
      </w:r>
    </w:p>
    <w:bookmarkEnd w:id="2091"/>
    <w:bookmarkStart w:name="z2173" w:id="2092"/>
    <w:p>
      <w:pPr>
        <w:spacing w:after="0"/>
        <w:ind w:left="0"/>
        <w:jc w:val="both"/>
      </w:pPr>
      <w:r>
        <w:rPr>
          <w:rFonts w:ascii="Times New Roman"/>
          <w:b w:val="false"/>
          <w:i w:val="false"/>
          <w:color w:val="000000"/>
          <w:sz w:val="28"/>
        </w:rPr>
        <w:t>
      1374. Ставы бетонопроводов наращиваются по отвесам или с помощью самоцентрирующихся соединений.</w:t>
      </w:r>
    </w:p>
    <w:bookmarkEnd w:id="2092"/>
    <w:p>
      <w:pPr>
        <w:spacing w:after="0"/>
        <w:ind w:left="0"/>
        <w:jc w:val="both"/>
      </w:pPr>
      <w:r>
        <w:rPr>
          <w:rFonts w:ascii="Times New Roman"/>
          <w:b w:val="false"/>
          <w:i w:val="false"/>
          <w:color w:val="000000"/>
          <w:sz w:val="28"/>
        </w:rPr>
        <w:t>
      В нижней части става или на опалубке устанавливается средство, гасящее скорость движения бетонной смеси.</w:t>
      </w:r>
    </w:p>
    <w:bookmarkStart w:name="z2174" w:id="2093"/>
    <w:p>
      <w:pPr>
        <w:spacing w:after="0"/>
        <w:ind w:left="0"/>
        <w:jc w:val="both"/>
      </w:pPr>
      <w:r>
        <w:rPr>
          <w:rFonts w:ascii="Times New Roman"/>
          <w:b w:val="false"/>
          <w:i w:val="false"/>
          <w:color w:val="000000"/>
          <w:sz w:val="28"/>
        </w:rPr>
        <w:t>
      1375. Перед перемещением и наращиванием подвижного става труб выполняются мероприятия:</w:t>
      </w:r>
    </w:p>
    <w:bookmarkEnd w:id="2093"/>
    <w:bookmarkStart w:name="z2175" w:id="2094"/>
    <w:p>
      <w:pPr>
        <w:spacing w:after="0"/>
        <w:ind w:left="0"/>
        <w:jc w:val="both"/>
      </w:pPr>
      <w:r>
        <w:rPr>
          <w:rFonts w:ascii="Times New Roman"/>
          <w:b w:val="false"/>
          <w:i w:val="false"/>
          <w:color w:val="000000"/>
          <w:sz w:val="28"/>
        </w:rPr>
        <w:t>
      1) обеспечивается беспрепятственное перемещение става труб по стволу, вблизи от крепи ствола, мест прокладки кабелей, водоулавливающих колец и в местах пересечения ставов с полками;</w:t>
      </w:r>
    </w:p>
    <w:bookmarkEnd w:id="2094"/>
    <w:bookmarkStart w:name="z2176" w:id="2095"/>
    <w:p>
      <w:pPr>
        <w:spacing w:after="0"/>
        <w:ind w:left="0"/>
        <w:jc w:val="both"/>
      </w:pPr>
      <w:r>
        <w:rPr>
          <w:rFonts w:ascii="Times New Roman"/>
          <w:b w:val="false"/>
          <w:i w:val="false"/>
          <w:color w:val="000000"/>
          <w:sz w:val="28"/>
        </w:rPr>
        <w:t>
      2) очищается став труб от кусков породы и затвердевшего бетона;</w:t>
      </w:r>
    </w:p>
    <w:bookmarkEnd w:id="2095"/>
    <w:bookmarkStart w:name="z2177" w:id="2096"/>
    <w:p>
      <w:pPr>
        <w:spacing w:after="0"/>
        <w:ind w:left="0"/>
        <w:jc w:val="both"/>
      </w:pPr>
      <w:r>
        <w:rPr>
          <w:rFonts w:ascii="Times New Roman"/>
          <w:b w:val="false"/>
          <w:i w:val="false"/>
          <w:color w:val="000000"/>
          <w:sz w:val="28"/>
        </w:rPr>
        <w:t>
      3) открываются проемы на нулевой площадке и всех полках;</w:t>
      </w:r>
    </w:p>
    <w:bookmarkEnd w:id="2096"/>
    <w:bookmarkStart w:name="z2178" w:id="2097"/>
    <w:p>
      <w:pPr>
        <w:spacing w:after="0"/>
        <w:ind w:left="0"/>
        <w:jc w:val="both"/>
      </w:pPr>
      <w:r>
        <w:rPr>
          <w:rFonts w:ascii="Times New Roman"/>
          <w:b w:val="false"/>
          <w:i w:val="false"/>
          <w:color w:val="000000"/>
          <w:sz w:val="28"/>
        </w:rPr>
        <w:t>
      4) организуется наблюдение за перемещением става труб и пропуском его через проемы полков, для чего на каждом этаже расставляются проходчики, назначенные по наряду;</w:t>
      </w:r>
    </w:p>
    <w:bookmarkEnd w:id="2097"/>
    <w:bookmarkStart w:name="z2179" w:id="2098"/>
    <w:p>
      <w:pPr>
        <w:spacing w:after="0"/>
        <w:ind w:left="0"/>
        <w:jc w:val="both"/>
      </w:pPr>
      <w:r>
        <w:rPr>
          <w:rFonts w:ascii="Times New Roman"/>
          <w:b w:val="false"/>
          <w:i w:val="false"/>
          <w:color w:val="000000"/>
          <w:sz w:val="28"/>
        </w:rPr>
        <w:t>
      5) прекращаются работы в забое ствола, рабочих, не участвующих в перемещении става труб, выдают со ствола.</w:t>
      </w:r>
    </w:p>
    <w:bookmarkEnd w:id="2098"/>
    <w:bookmarkStart w:name="z2180" w:id="2099"/>
    <w:p>
      <w:pPr>
        <w:spacing w:after="0"/>
        <w:ind w:left="0"/>
        <w:jc w:val="both"/>
      </w:pPr>
      <w:r>
        <w:rPr>
          <w:rFonts w:ascii="Times New Roman"/>
          <w:b w:val="false"/>
          <w:i w:val="false"/>
          <w:color w:val="000000"/>
          <w:sz w:val="28"/>
        </w:rPr>
        <w:t>
      1376. Наращивание труб става производится при помощи строп и приспособлений, изготовленных по технической документации, разработанной проектной организацией. На всех стропах и приспособлениях прикреплены бирки с указанием назначения, грузоподъемности и сроков испытания.</w:t>
      </w:r>
    </w:p>
    <w:bookmarkEnd w:id="2099"/>
    <w:p>
      <w:pPr>
        <w:spacing w:after="0"/>
        <w:ind w:left="0"/>
        <w:jc w:val="both"/>
      </w:pPr>
      <w:r>
        <w:rPr>
          <w:rFonts w:ascii="Times New Roman"/>
          <w:b w:val="false"/>
          <w:i w:val="false"/>
          <w:color w:val="000000"/>
          <w:sz w:val="28"/>
        </w:rPr>
        <w:t>
      Рабочие, наращивающие ставы труб, страхуются предохранительными поясами.</w:t>
      </w:r>
    </w:p>
    <w:bookmarkStart w:name="z2181" w:id="2100"/>
    <w:p>
      <w:pPr>
        <w:spacing w:after="0"/>
        <w:ind w:left="0"/>
        <w:jc w:val="both"/>
      </w:pPr>
      <w:r>
        <w:rPr>
          <w:rFonts w:ascii="Times New Roman"/>
          <w:b w:val="false"/>
          <w:i w:val="false"/>
          <w:color w:val="000000"/>
          <w:sz w:val="28"/>
        </w:rPr>
        <w:t>
      1377. После окончания операций по перемещению става труб все проемы на нулевой площадке и полках закрываются.</w:t>
      </w:r>
    </w:p>
    <w:bookmarkEnd w:id="2100"/>
    <w:p>
      <w:pPr>
        <w:spacing w:after="0"/>
        <w:ind w:left="0"/>
        <w:jc w:val="both"/>
      </w:pPr>
      <w:r>
        <w:rPr>
          <w:rFonts w:ascii="Times New Roman"/>
          <w:b w:val="false"/>
          <w:i w:val="false"/>
          <w:color w:val="000000"/>
          <w:sz w:val="28"/>
        </w:rPr>
        <w:t>
      Перед спуском людей в ствол лицо сменного контроля убеждается в беспрепятственном перемещении бадьи по стволу.</w:t>
      </w:r>
    </w:p>
    <w:bookmarkStart w:name="z2182" w:id="2101"/>
    <w:p>
      <w:pPr>
        <w:spacing w:after="0"/>
        <w:ind w:left="0"/>
        <w:jc w:val="both"/>
      </w:pPr>
      <w:r>
        <w:rPr>
          <w:rFonts w:ascii="Times New Roman"/>
          <w:b w:val="false"/>
          <w:i w:val="false"/>
          <w:color w:val="000000"/>
          <w:sz w:val="28"/>
        </w:rPr>
        <w:t>
      1378. Перед перемещением подвесного насоса со ставом труб водоотлива, навешенного по полиспастной системе, предварительно выполняются те же мероприятия, что и при перемещении ставов труб с жестким креплением к канатам.</w:t>
      </w:r>
    </w:p>
    <w:bookmarkEnd w:id="2101"/>
    <w:p>
      <w:pPr>
        <w:spacing w:after="0"/>
        <w:ind w:left="0"/>
        <w:jc w:val="both"/>
      </w:pPr>
      <w:r>
        <w:rPr>
          <w:rFonts w:ascii="Times New Roman"/>
          <w:b w:val="false"/>
          <w:i w:val="false"/>
          <w:color w:val="000000"/>
          <w:sz w:val="28"/>
        </w:rPr>
        <w:t>
      В случае перекоса става труб насоса перемещение его останавливается и возобновляется после устранения причин, вызвавших перекос.</w:t>
      </w:r>
    </w:p>
    <w:bookmarkStart w:name="z2183" w:id="2102"/>
    <w:p>
      <w:pPr>
        <w:spacing w:after="0"/>
        <w:ind w:left="0"/>
        <w:jc w:val="left"/>
      </w:pPr>
      <w:r>
        <w:rPr>
          <w:rFonts w:ascii="Times New Roman"/>
          <w:b/>
          <w:i w:val="false"/>
          <w:color w:val="000000"/>
        </w:rPr>
        <w:t xml:space="preserve"> Параграф 19. Кабели</w:t>
      </w:r>
    </w:p>
    <w:bookmarkEnd w:id="2102"/>
    <w:bookmarkStart w:name="z2184" w:id="2103"/>
    <w:p>
      <w:pPr>
        <w:spacing w:after="0"/>
        <w:ind w:left="0"/>
        <w:jc w:val="both"/>
      </w:pPr>
      <w:r>
        <w:rPr>
          <w:rFonts w:ascii="Times New Roman"/>
          <w:b w:val="false"/>
          <w:i w:val="false"/>
          <w:color w:val="000000"/>
          <w:sz w:val="28"/>
        </w:rPr>
        <w:t>
      1379. При проходке стволов применяется подвижная навеска кабелей. Крепление кабелей к канатам производится при помощи металлических зажимов, устанавливаемых через каждые 6 метров. Зажимы обжимают канат и плотно схватывают кабель, не нарушая его оболочки.</w:t>
      </w:r>
    </w:p>
    <w:bookmarkEnd w:id="2103"/>
    <w:p>
      <w:pPr>
        <w:spacing w:after="0"/>
        <w:ind w:left="0"/>
        <w:jc w:val="both"/>
      </w:pPr>
      <w:r>
        <w:rPr>
          <w:rFonts w:ascii="Times New Roman"/>
          <w:b w:val="false"/>
          <w:i w:val="false"/>
          <w:color w:val="000000"/>
          <w:sz w:val="28"/>
        </w:rPr>
        <w:t>
      В каждом конкретном случае конструкция зажимов определяется проектом оснащения ствола.</w:t>
      </w:r>
    </w:p>
    <w:bookmarkStart w:name="z2185" w:id="2104"/>
    <w:p>
      <w:pPr>
        <w:spacing w:after="0"/>
        <w:ind w:left="0"/>
        <w:jc w:val="both"/>
      </w:pPr>
      <w:r>
        <w:rPr>
          <w:rFonts w:ascii="Times New Roman"/>
          <w:b w:val="false"/>
          <w:i w:val="false"/>
          <w:color w:val="000000"/>
          <w:sz w:val="28"/>
        </w:rPr>
        <w:t>
      1380. Размещение кабелей в сечении ствола обеспечивает доступ для их осмотра и ремонта с бадьи или проходческой люльки.</w:t>
      </w:r>
    </w:p>
    <w:bookmarkEnd w:id="2104"/>
    <w:bookmarkStart w:name="z2186" w:id="2105"/>
    <w:p>
      <w:pPr>
        <w:spacing w:after="0"/>
        <w:ind w:left="0"/>
        <w:jc w:val="both"/>
      </w:pPr>
      <w:r>
        <w:rPr>
          <w:rFonts w:ascii="Times New Roman"/>
          <w:b w:val="false"/>
          <w:i w:val="false"/>
          <w:color w:val="000000"/>
          <w:sz w:val="28"/>
        </w:rPr>
        <w:t>
      1381. Кабель не имеет петель и напусков между зажимами. Во избежание возможного напуска после каждого перемещения кабель закрепляется к канату зажимом выше нулевой площадки. Для передачи статистической нагрузки от кабеля на поддерживающие канаты и контроля надежности его навески кабель на участках между креплениями освобождается от натяжения.</w:t>
      </w:r>
    </w:p>
    <w:bookmarkEnd w:id="2105"/>
    <w:bookmarkStart w:name="z2187" w:id="2106"/>
    <w:p>
      <w:pPr>
        <w:spacing w:after="0"/>
        <w:ind w:left="0"/>
        <w:jc w:val="both"/>
      </w:pPr>
      <w:r>
        <w:rPr>
          <w:rFonts w:ascii="Times New Roman"/>
          <w:b w:val="false"/>
          <w:i w:val="false"/>
          <w:color w:val="000000"/>
          <w:sz w:val="28"/>
        </w:rPr>
        <w:t>
      1382. При проходке стволов до 200 метров допускается навеска кабелей на лебедки грузоподъемностью менее 50 килоНьютон (5 тонна-сила) с механическим приводом, имеющим самотормозящую передачу.</w:t>
      </w:r>
    </w:p>
    <w:bookmarkEnd w:id="2106"/>
    <w:bookmarkStart w:name="z2188" w:id="2107"/>
    <w:p>
      <w:pPr>
        <w:spacing w:after="0"/>
        <w:ind w:left="0"/>
        <w:jc w:val="both"/>
      </w:pPr>
      <w:r>
        <w:rPr>
          <w:rFonts w:ascii="Times New Roman"/>
          <w:b w:val="false"/>
          <w:i w:val="false"/>
          <w:color w:val="000000"/>
          <w:sz w:val="28"/>
        </w:rPr>
        <w:t>
      1383. Соединение кабелей осуществляется в соответствии с технологическим регламентом.</w:t>
      </w:r>
    </w:p>
    <w:bookmarkEnd w:id="2107"/>
    <w:bookmarkStart w:name="z2189" w:id="2108"/>
    <w:p>
      <w:pPr>
        <w:spacing w:after="0"/>
        <w:ind w:left="0"/>
        <w:jc w:val="both"/>
      </w:pPr>
      <w:r>
        <w:rPr>
          <w:rFonts w:ascii="Times New Roman"/>
          <w:b w:val="false"/>
          <w:i w:val="false"/>
          <w:color w:val="000000"/>
          <w:sz w:val="28"/>
        </w:rPr>
        <w:t>
      1384. Перед началом производства работ по спуску-подъему кабелей с них снимается напряжение (за исключением кабеля сигнализации), на пускателе вывешивается плакат: "Не включать – работают люди". Для прохода кабеля с зажимами открываются проемы на нулевой площадке и полках, проверяется свободное перемещение кабеля по всему стволу, для чего выделяются опытные проходчики.</w:t>
      </w:r>
    </w:p>
    <w:bookmarkEnd w:id="2108"/>
    <w:bookmarkStart w:name="z2190" w:id="2109"/>
    <w:p>
      <w:pPr>
        <w:spacing w:after="0"/>
        <w:ind w:left="0"/>
        <w:jc w:val="both"/>
      </w:pPr>
      <w:r>
        <w:rPr>
          <w:rFonts w:ascii="Times New Roman"/>
          <w:b w:val="false"/>
          <w:i w:val="false"/>
          <w:color w:val="000000"/>
          <w:sz w:val="28"/>
        </w:rPr>
        <w:t>
      1385. Проем на нулевой площадке для пропуска кабеля во время установки зажимов и после окончания перемещения кабеля закрывается.</w:t>
      </w:r>
    </w:p>
    <w:bookmarkEnd w:id="2109"/>
    <w:bookmarkStart w:name="z2191" w:id="2110"/>
    <w:p>
      <w:pPr>
        <w:spacing w:after="0"/>
        <w:ind w:left="0"/>
        <w:jc w:val="both"/>
      </w:pPr>
      <w:r>
        <w:rPr>
          <w:rFonts w:ascii="Times New Roman"/>
          <w:b w:val="false"/>
          <w:i w:val="false"/>
          <w:color w:val="000000"/>
          <w:sz w:val="28"/>
        </w:rPr>
        <w:t>
      1386. Спуск кабеля в ствол и крепление его к канату возлагается на дежурного подземного слесаря, руководство работами по спуску и подъему кабеля – на сменный контроль, контроль за качеством крепления и состоянием кабеля – на механика шахты.</w:t>
      </w:r>
    </w:p>
    <w:bookmarkEnd w:id="2110"/>
    <w:bookmarkStart w:name="z2192" w:id="2111"/>
    <w:p>
      <w:pPr>
        <w:spacing w:after="0"/>
        <w:ind w:left="0"/>
        <w:jc w:val="left"/>
      </w:pPr>
      <w:r>
        <w:rPr>
          <w:rFonts w:ascii="Times New Roman"/>
          <w:b/>
          <w:i w:val="false"/>
          <w:color w:val="000000"/>
        </w:rPr>
        <w:t xml:space="preserve"> Параграф 20. Производственный контроль</w:t>
      </w:r>
    </w:p>
    <w:bookmarkEnd w:id="2111"/>
    <w:bookmarkStart w:name="z2193" w:id="2112"/>
    <w:p>
      <w:pPr>
        <w:spacing w:after="0"/>
        <w:ind w:left="0"/>
        <w:jc w:val="both"/>
      </w:pPr>
      <w:r>
        <w:rPr>
          <w:rFonts w:ascii="Times New Roman"/>
          <w:b w:val="false"/>
          <w:i w:val="false"/>
          <w:color w:val="000000"/>
          <w:sz w:val="28"/>
        </w:rPr>
        <w:t>
      1387. На шахтах назначаются лица, обеспечивающие организацию подъема и спуска людей, грузов, исправное состояние и осмотр канатов, подъемных машин, лебедок, прицепных, предохранительных устройств.</w:t>
      </w:r>
    </w:p>
    <w:bookmarkEnd w:id="2112"/>
    <w:bookmarkStart w:name="z2194" w:id="2113"/>
    <w:p>
      <w:pPr>
        <w:spacing w:after="0"/>
        <w:ind w:left="0"/>
        <w:jc w:val="both"/>
      </w:pPr>
      <w:r>
        <w:rPr>
          <w:rFonts w:ascii="Times New Roman"/>
          <w:b w:val="false"/>
          <w:i w:val="false"/>
          <w:color w:val="000000"/>
          <w:sz w:val="28"/>
        </w:rPr>
        <w:t>
      1388. Пневматические грузчики с канатами и лебедками осматриваются ежесуточно назначенным лицом организации.</w:t>
      </w:r>
    </w:p>
    <w:bookmarkEnd w:id="2113"/>
    <w:p>
      <w:pPr>
        <w:spacing w:after="0"/>
        <w:ind w:left="0"/>
        <w:jc w:val="both"/>
      </w:pPr>
      <w:r>
        <w:rPr>
          <w:rFonts w:ascii="Times New Roman"/>
          <w:b w:val="false"/>
          <w:i w:val="false"/>
          <w:color w:val="000000"/>
          <w:sz w:val="28"/>
        </w:rPr>
        <w:t>
      Не реже одного раза в месяц производится осмотр канатов под жимками и коушем. Результаты осмотра записываются в книгу по форме, установленной техническим руководителем организации.</w:t>
      </w:r>
    </w:p>
    <w:p>
      <w:pPr>
        <w:spacing w:after="0"/>
        <w:ind w:left="0"/>
        <w:jc w:val="both"/>
      </w:pPr>
      <w:r>
        <w:rPr>
          <w:rFonts w:ascii="Times New Roman"/>
          <w:b w:val="false"/>
          <w:i w:val="false"/>
          <w:color w:val="000000"/>
          <w:sz w:val="28"/>
        </w:rPr>
        <w:t>
      Подъемные сосуды, парашюты, стопоры, подвесные устройства, направляющие башмаки, посадочные, загрузочные и разгрузочные устройства, направляющие и отклоняющие шкивы, их футеровка и подшипники, тормозная система, элементы подъемной машины, аппаратура защиты и система управления осматриваются и проверяются ежесуточно механиком подъема или лицом, назначенным приказом по шахте. Этим лицом армировка ежесуточно осматривается при скорости движения сосудов до 1 метра в секунду и не реже одного раза в неделю - при скорости 0,3 метров в секунду. Участки стволов, находящиеся в ремонте, осматриваются ежесуточно при скорости 0,3 метров в секунду.</w:t>
      </w:r>
    </w:p>
    <w:p>
      <w:pPr>
        <w:spacing w:after="0"/>
        <w:ind w:left="0"/>
        <w:jc w:val="both"/>
      </w:pPr>
      <w:r>
        <w:rPr>
          <w:rFonts w:ascii="Times New Roman"/>
          <w:b w:val="false"/>
          <w:i w:val="false"/>
          <w:color w:val="000000"/>
          <w:sz w:val="28"/>
        </w:rPr>
        <w:t>
      Допускается одновременное проведение осмотра армировки в смежных отделениях ствола при разности отметок по высоте между подъемными сосудами, из которых производится осмотр, не более 5 метров.</w:t>
      </w:r>
    </w:p>
    <w:p>
      <w:pPr>
        <w:spacing w:after="0"/>
        <w:ind w:left="0"/>
        <w:jc w:val="both"/>
      </w:pPr>
      <w:r>
        <w:rPr>
          <w:rFonts w:ascii="Times New Roman"/>
          <w:b w:val="false"/>
          <w:i w:val="false"/>
          <w:color w:val="000000"/>
          <w:sz w:val="28"/>
        </w:rPr>
        <w:t xml:space="preserve">
      Перед навеской нового каната и в дальнейшем не реже одного раза в квартал шкивы подлежат осмотру главным механиком шахты или старшим механиком. При этом измеряются сечение желоба и толщина его тела по контрольному отверстию, производится зарисовка наиболее изношенного места сечения желоба. Результаты проверок заносятся в Журнал осмотра подъемной установки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Start w:name="z2195" w:id="2114"/>
    <w:p>
      <w:pPr>
        <w:spacing w:after="0"/>
        <w:ind w:left="0"/>
        <w:jc w:val="both"/>
      </w:pPr>
      <w:r>
        <w:rPr>
          <w:rFonts w:ascii="Times New Roman"/>
          <w:b w:val="false"/>
          <w:i w:val="false"/>
          <w:color w:val="000000"/>
          <w:sz w:val="28"/>
        </w:rPr>
        <w:t>
      1389. Проверка состояния копров производится комиссией под руководством технического руководителя шахты. Проверка металлических и железобетонных копров производится один раз в год, деревянных и проходческих копров - 2 раза в год и оформляться актом.</w:t>
      </w:r>
    </w:p>
    <w:bookmarkEnd w:id="2114"/>
    <w:p>
      <w:pPr>
        <w:spacing w:after="0"/>
        <w:ind w:left="0"/>
        <w:jc w:val="both"/>
      </w:pPr>
      <w:r>
        <w:rPr>
          <w:rFonts w:ascii="Times New Roman"/>
          <w:b w:val="false"/>
          <w:i w:val="false"/>
          <w:color w:val="000000"/>
          <w:sz w:val="28"/>
        </w:rPr>
        <w:t xml:space="preserve">
      Осмотру копра предшествует инструментальная проверка вертикальности копра, правильности установки направляющих шкивов по отношению к оси ствола и оси подъема, вертикальности средней плоскости их желобов и горизонтальности осей вращения. Проверка производится под руководством главного маркшейдера шахты. Результаты инструментальной проверки заносятся в Журнал осмотра подъемной установки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На эксплуатационных подъемно-транспортных установках срок службы подвесных и прицепных устройств не более 5 лет (на аварийно-ремонтных, подъемных установках фланговых и вентиляционных стволов, служащих для перевозки людей в аварийных случаях, - не более 7 лет), прицепных устройств бадей и дужек бадей - не более 2 лет. Решением комиссии под руководством главного механика шахты по результатам инструментальной проверки с применением методов неразрушающего контроля срок службы подвесных и прицепных устройств продлевается для эксплуатационных установок на 2 года. Акт комиссии утверждается главным механиком организации.</w:t>
      </w:r>
    </w:p>
    <w:p>
      <w:pPr>
        <w:spacing w:after="0"/>
        <w:ind w:left="0"/>
        <w:jc w:val="both"/>
      </w:pPr>
      <w:r>
        <w:rPr>
          <w:rFonts w:ascii="Times New Roman"/>
          <w:b w:val="false"/>
          <w:i w:val="false"/>
          <w:color w:val="000000"/>
          <w:sz w:val="28"/>
        </w:rPr>
        <w:t>
      Перед пуском вновь навешенного или отремонтированного подъемного сосуда производится проверка зазоров.</w:t>
      </w:r>
    </w:p>
    <w:p>
      <w:pPr>
        <w:spacing w:after="0"/>
        <w:ind w:left="0"/>
        <w:jc w:val="both"/>
      </w:pPr>
      <w:r>
        <w:rPr>
          <w:rFonts w:ascii="Times New Roman"/>
          <w:b w:val="false"/>
          <w:i w:val="false"/>
          <w:color w:val="000000"/>
          <w:sz w:val="28"/>
        </w:rPr>
        <w:t xml:space="preserve">
      Перед навеской нового каната и в дальнейшем не реже одного раза в квартал шкивы подлежат осмотру главным механиком шахты или его помощником; при этом измеряется сечение канавки. Результаты осмотра записываются в Журнал осмотра подъемной установки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с зарисовкой сечения канавки шкива наиболее изношенного места.</w:t>
      </w:r>
    </w:p>
    <w:bookmarkStart w:name="z2196" w:id="2115"/>
    <w:p>
      <w:pPr>
        <w:spacing w:after="0"/>
        <w:ind w:left="0"/>
        <w:jc w:val="both"/>
      </w:pPr>
      <w:r>
        <w:rPr>
          <w:rFonts w:ascii="Times New Roman"/>
          <w:b w:val="false"/>
          <w:i w:val="false"/>
          <w:color w:val="000000"/>
          <w:sz w:val="28"/>
        </w:rPr>
        <w:t xml:space="preserve">
      1390. Главный механик шахты или старший механик не реже одного раза в 15 дней производит проверку правильности работы предохранительного тормоза и защитных устройств, не реже одного раза в месяц контролирует исправность всех остальных элементов подъемной установки. Результаты осмотров заносятся в Журнал осмотра подъемной установки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End w:id="2115"/>
    <w:bookmarkStart w:name="z2197" w:id="2116"/>
    <w:p>
      <w:pPr>
        <w:spacing w:after="0"/>
        <w:ind w:left="0"/>
        <w:jc w:val="both"/>
      </w:pPr>
      <w:r>
        <w:rPr>
          <w:rFonts w:ascii="Times New Roman"/>
          <w:b w:val="false"/>
          <w:i w:val="false"/>
          <w:color w:val="000000"/>
          <w:sz w:val="28"/>
        </w:rPr>
        <w:t>
      1391. Перед вводом в эксплуатацию и в дальнейшем один раз в год производится ревизия и наладка подъемной установки. Это требование не распространяется на грузовые лебедки, предназначенные для спуска-подъема оборудования и материалов.</w:t>
      </w:r>
    </w:p>
    <w:bookmarkEnd w:id="2116"/>
    <w:p>
      <w:pPr>
        <w:spacing w:after="0"/>
        <w:ind w:left="0"/>
        <w:jc w:val="both"/>
      </w:pPr>
      <w:r>
        <w:rPr>
          <w:rFonts w:ascii="Times New Roman"/>
          <w:b w:val="false"/>
          <w:i w:val="false"/>
          <w:color w:val="000000"/>
          <w:sz w:val="28"/>
        </w:rPr>
        <w:t>
      Электрическая часть и аппаратура автоматизированных подъемных установок подлежат ревизии и наладке через 6 месяцев.</w:t>
      </w:r>
    </w:p>
    <w:p>
      <w:pPr>
        <w:spacing w:after="0"/>
        <w:ind w:left="0"/>
        <w:jc w:val="both"/>
      </w:pPr>
      <w:r>
        <w:rPr>
          <w:rFonts w:ascii="Times New Roman"/>
          <w:b w:val="false"/>
          <w:i w:val="false"/>
          <w:color w:val="000000"/>
          <w:sz w:val="28"/>
        </w:rPr>
        <w:t>
      При ревизии тормозных устройств и валов, вновь вводимых в эксплуатацию, производят их дефектоскопию.</w:t>
      </w:r>
    </w:p>
    <w:p>
      <w:pPr>
        <w:spacing w:after="0"/>
        <w:ind w:left="0"/>
        <w:jc w:val="both"/>
      </w:pPr>
      <w:r>
        <w:rPr>
          <w:rFonts w:ascii="Times New Roman"/>
          <w:b w:val="false"/>
          <w:i w:val="false"/>
          <w:color w:val="000000"/>
          <w:sz w:val="28"/>
        </w:rPr>
        <w:t>
      В дальнейшем дефектоскопия производится регулярно не реже одного раза в 3 года.</w:t>
      </w:r>
    </w:p>
    <w:p>
      <w:pPr>
        <w:spacing w:after="0"/>
        <w:ind w:left="0"/>
        <w:jc w:val="both"/>
      </w:pPr>
      <w:r>
        <w:rPr>
          <w:rFonts w:ascii="Times New Roman"/>
          <w:b w:val="false"/>
          <w:i w:val="false"/>
          <w:color w:val="000000"/>
          <w:sz w:val="28"/>
        </w:rPr>
        <w:t xml:space="preserve">
      Одновременно с проведением ревизии и наладки, кроме маркшейдерской проверки копровых шкивов и копра, выполняемой в соответствии с требованиями </w:t>
      </w:r>
      <w:r>
        <w:rPr>
          <w:rFonts w:ascii="Times New Roman"/>
          <w:b w:val="false"/>
          <w:i w:val="false"/>
          <w:color w:val="000000"/>
          <w:sz w:val="28"/>
        </w:rPr>
        <w:t>пункта 1389</w:t>
      </w:r>
      <w:r>
        <w:rPr>
          <w:rFonts w:ascii="Times New Roman"/>
          <w:b w:val="false"/>
          <w:i w:val="false"/>
          <w:color w:val="000000"/>
          <w:sz w:val="28"/>
        </w:rPr>
        <w:t xml:space="preserve"> настоящих Правил, персоналом шахты производится полная маркшейдерская проверка установки подъемной машины и износа проводников, о чем составляется акт.</w:t>
      </w:r>
    </w:p>
    <w:p>
      <w:pPr>
        <w:spacing w:after="0"/>
        <w:ind w:left="0"/>
        <w:jc w:val="both"/>
      </w:pPr>
      <w:r>
        <w:rPr>
          <w:rFonts w:ascii="Times New Roman"/>
          <w:b w:val="false"/>
          <w:i w:val="false"/>
          <w:color w:val="000000"/>
          <w:sz w:val="28"/>
        </w:rPr>
        <w:t>
      После ревизии и наладки подъемной установки производятся ее контрольные испытания.</w:t>
      </w:r>
    </w:p>
    <w:p>
      <w:pPr>
        <w:spacing w:after="0"/>
        <w:ind w:left="0"/>
        <w:jc w:val="both"/>
      </w:pPr>
      <w:r>
        <w:rPr>
          <w:rFonts w:ascii="Times New Roman"/>
          <w:b w:val="false"/>
          <w:i w:val="false"/>
          <w:color w:val="000000"/>
          <w:sz w:val="28"/>
        </w:rPr>
        <w:t>
      О проведении контрольных испытаний составляется протокол, утверждаемый главным механиком организации.</w:t>
      </w:r>
    </w:p>
    <w:p>
      <w:pPr>
        <w:spacing w:after="0"/>
        <w:ind w:left="0"/>
        <w:jc w:val="both"/>
      </w:pPr>
      <w:r>
        <w:rPr>
          <w:rFonts w:ascii="Times New Roman"/>
          <w:b w:val="false"/>
          <w:i w:val="false"/>
          <w:color w:val="000000"/>
          <w:sz w:val="28"/>
        </w:rPr>
        <w:t>
      Через 6 месяцев после ревизии и наладки каждая эксплуатационная и проходческая подъемная установка подвергается техническому осмотру и испытанию комиссией с участием главного механика шахты и представителя организации.</w:t>
      </w:r>
    </w:p>
    <w:p>
      <w:pPr>
        <w:spacing w:after="0"/>
        <w:ind w:left="0"/>
        <w:jc w:val="both"/>
      </w:pPr>
      <w:r>
        <w:rPr>
          <w:rFonts w:ascii="Times New Roman"/>
          <w:b w:val="false"/>
          <w:i w:val="false"/>
          <w:color w:val="000000"/>
          <w:sz w:val="28"/>
        </w:rPr>
        <w:t>
      Объем технического осмотра и испытания определяется технологическим регламентом по техническому осмотру и испытанию эксплуатационных и проходческих подъемных установок.</w:t>
      </w:r>
    </w:p>
    <w:p>
      <w:pPr>
        <w:spacing w:after="0"/>
        <w:ind w:left="0"/>
        <w:jc w:val="both"/>
      </w:pPr>
      <w:r>
        <w:rPr>
          <w:rFonts w:ascii="Times New Roman"/>
          <w:b w:val="false"/>
          <w:i w:val="false"/>
          <w:color w:val="000000"/>
          <w:sz w:val="28"/>
        </w:rPr>
        <w:t>
      О проведенном осмотре и испытании составляется акт, утверждаемый главным механиком организации.</w:t>
      </w:r>
    </w:p>
    <w:bookmarkStart w:name="z2198" w:id="2117"/>
    <w:p>
      <w:pPr>
        <w:spacing w:after="0"/>
        <w:ind w:left="0"/>
        <w:jc w:val="both"/>
      </w:pPr>
      <w:r>
        <w:rPr>
          <w:rFonts w:ascii="Times New Roman"/>
          <w:b w:val="false"/>
          <w:i w:val="false"/>
          <w:color w:val="000000"/>
          <w:sz w:val="28"/>
        </w:rPr>
        <w:t>
      1392. Осмотр и проверку работы сигнальных устройств и средств связи ежесуточно и перед каждой спуско-подъемной операцией производит:</w:t>
      </w:r>
    </w:p>
    <w:bookmarkEnd w:id="2117"/>
    <w:p>
      <w:pPr>
        <w:spacing w:after="0"/>
        <w:ind w:left="0"/>
        <w:jc w:val="both"/>
      </w:pPr>
      <w:r>
        <w:rPr>
          <w:rFonts w:ascii="Times New Roman"/>
          <w:b w:val="false"/>
          <w:i w:val="false"/>
          <w:color w:val="000000"/>
          <w:sz w:val="28"/>
        </w:rPr>
        <w:t>
      сменный электрослесарь, один раз в неделю – механик подъема и один раз в месяц – главный механик подъема или главный энергетик шахты.</w:t>
      </w:r>
    </w:p>
    <w:p>
      <w:pPr>
        <w:spacing w:after="0"/>
        <w:ind w:left="0"/>
        <w:jc w:val="both"/>
      </w:pPr>
      <w:r>
        <w:rPr>
          <w:rFonts w:ascii="Times New Roman"/>
          <w:b w:val="false"/>
          <w:i w:val="false"/>
          <w:color w:val="000000"/>
          <w:sz w:val="28"/>
        </w:rPr>
        <w:t xml:space="preserve">
      Результаты периодических осмотров оборудования сигнализации и связи в стволе записываются в Журнал осмотра подвесного проходческого оборудования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w:t>
      </w:r>
    </w:p>
    <w:bookmarkStart w:name="z2199" w:id="2118"/>
    <w:p>
      <w:pPr>
        <w:spacing w:after="0"/>
        <w:ind w:left="0"/>
        <w:jc w:val="both"/>
      </w:pPr>
      <w:r>
        <w:rPr>
          <w:rFonts w:ascii="Times New Roman"/>
          <w:b w:val="false"/>
          <w:i w:val="false"/>
          <w:color w:val="000000"/>
          <w:sz w:val="28"/>
        </w:rPr>
        <w:t>
      1393. Прицепные устройства и все узлы крепления канатов осматривает еженедельно дежурный слесарь, два раза в месяц – механик участка и один раз в месяц – главный механик шахты.</w:t>
      </w:r>
    </w:p>
    <w:bookmarkEnd w:id="2118"/>
    <w:p>
      <w:pPr>
        <w:spacing w:after="0"/>
        <w:ind w:left="0"/>
        <w:jc w:val="both"/>
      </w:pPr>
      <w:r>
        <w:rPr>
          <w:rFonts w:ascii="Times New Roman"/>
          <w:b w:val="false"/>
          <w:i w:val="false"/>
          <w:color w:val="000000"/>
          <w:sz w:val="28"/>
        </w:rPr>
        <w:t>
      Если в процессе эксплуатации прицепное устройство подверглось воздействию экстремальных нагрузок, работа прекращается для осмотра подвесного устройства.</w:t>
      </w:r>
    </w:p>
    <w:p>
      <w:pPr>
        <w:spacing w:after="0"/>
        <w:ind w:left="0"/>
        <w:jc w:val="both"/>
      </w:pPr>
      <w:r>
        <w:rPr>
          <w:rFonts w:ascii="Times New Roman"/>
          <w:b w:val="false"/>
          <w:i w:val="false"/>
          <w:color w:val="000000"/>
          <w:sz w:val="28"/>
        </w:rPr>
        <w:t xml:space="preserve">
      Результаты осмотра и меры, принятые для устранения неисправностей, заносятся в Журнал осмотра подвесного проходческого оборудования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w:t>
      </w:r>
    </w:p>
    <w:bookmarkStart w:name="z2200" w:id="2119"/>
    <w:p>
      <w:pPr>
        <w:spacing w:after="0"/>
        <w:ind w:left="0"/>
        <w:jc w:val="both"/>
      </w:pPr>
      <w:r>
        <w:rPr>
          <w:rFonts w:ascii="Times New Roman"/>
          <w:b w:val="false"/>
          <w:i w:val="false"/>
          <w:color w:val="000000"/>
          <w:sz w:val="28"/>
        </w:rPr>
        <w:t>
      1394. После окончания монтажа лебедок и приемки в эксплуатацию, один раз в год производится инструментальная съемка геометрических элементов копровых направляющих шкивов относительно осей ствола и проверка углов девиации. По результатам проверки составляется исполнительная схема фактического расположения копровых шкивов.</w:t>
      </w:r>
    </w:p>
    <w:bookmarkEnd w:id="2119"/>
    <w:p>
      <w:pPr>
        <w:spacing w:after="0"/>
        <w:ind w:left="0"/>
        <w:jc w:val="both"/>
      </w:pPr>
      <w:r>
        <w:rPr>
          <w:rFonts w:ascii="Times New Roman"/>
          <w:b w:val="false"/>
          <w:i w:val="false"/>
          <w:color w:val="000000"/>
          <w:sz w:val="28"/>
        </w:rPr>
        <w:t>
      Проверка производится под руководством главного маркшейдера шахты.</w:t>
      </w:r>
    </w:p>
    <w:bookmarkStart w:name="z2201" w:id="2120"/>
    <w:p>
      <w:pPr>
        <w:spacing w:after="0"/>
        <w:ind w:left="0"/>
        <w:jc w:val="both"/>
      </w:pPr>
      <w:r>
        <w:rPr>
          <w:rFonts w:ascii="Times New Roman"/>
          <w:b w:val="false"/>
          <w:i w:val="false"/>
          <w:color w:val="000000"/>
          <w:sz w:val="28"/>
        </w:rPr>
        <w:t>
      1395. Направляющие шкивы осматривает еженедельно слесарь, два раза в месяц – механик участка и один раз в месяц – главный механик.</w:t>
      </w:r>
    </w:p>
    <w:bookmarkEnd w:id="2120"/>
    <w:p>
      <w:pPr>
        <w:spacing w:after="0"/>
        <w:ind w:left="0"/>
        <w:jc w:val="both"/>
      </w:pPr>
      <w:r>
        <w:rPr>
          <w:rFonts w:ascii="Times New Roman"/>
          <w:b w:val="false"/>
          <w:i w:val="false"/>
          <w:color w:val="000000"/>
          <w:sz w:val="28"/>
        </w:rPr>
        <w:t>
      Если в процессе эксплуатации направляющие шкивы подверглись воздействию экстремальных нагрузок, работа прекращается для проведения осмотра.</w:t>
      </w:r>
    </w:p>
    <w:p>
      <w:pPr>
        <w:spacing w:after="0"/>
        <w:ind w:left="0"/>
        <w:jc w:val="both"/>
      </w:pPr>
      <w:r>
        <w:rPr>
          <w:rFonts w:ascii="Times New Roman"/>
          <w:b w:val="false"/>
          <w:i w:val="false"/>
          <w:color w:val="000000"/>
          <w:sz w:val="28"/>
        </w:rPr>
        <w:t xml:space="preserve">
      Результаты осмотров копровых направляющих шкивов заносятся в Журнал осмотра подъемной установки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а полковых и остальных – в Журнал осмотра подвесного проходческого оборудования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w:t>
      </w:r>
    </w:p>
    <w:bookmarkStart w:name="z2202" w:id="2121"/>
    <w:p>
      <w:pPr>
        <w:spacing w:after="0"/>
        <w:ind w:left="0"/>
        <w:jc w:val="both"/>
      </w:pPr>
      <w:r>
        <w:rPr>
          <w:rFonts w:ascii="Times New Roman"/>
          <w:b w:val="false"/>
          <w:i w:val="false"/>
          <w:color w:val="000000"/>
          <w:sz w:val="28"/>
        </w:rPr>
        <w:t xml:space="preserve">
      1396. Спасательную лестницу и ее прицепное устройство еженедельно осматривает лицо по осмотру стволового оборудования, два раза в месяц - механик участка, один раз в месяц – главный механик шахты. Результаты осмотра заносятся в Журнал осмотра подвесного проходческого оборудования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w:t>
      </w:r>
    </w:p>
    <w:bookmarkEnd w:id="2121"/>
    <w:bookmarkStart w:name="z2203" w:id="2122"/>
    <w:p>
      <w:pPr>
        <w:spacing w:after="0"/>
        <w:ind w:left="0"/>
        <w:jc w:val="both"/>
      </w:pPr>
      <w:r>
        <w:rPr>
          <w:rFonts w:ascii="Times New Roman"/>
          <w:b w:val="false"/>
          <w:i w:val="false"/>
          <w:color w:val="000000"/>
          <w:sz w:val="28"/>
        </w:rPr>
        <w:t xml:space="preserve">
      1397. Люльки и их подвесные устройства осматриваются еженедельно – лицом по осмотру подвесного оборудования, раз в неделю – механиком участка и один раз в месяц – главным механиком шахты. Результаты осмотра заносятся в Журнал осмотра подвесного проходческого оборудования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w:t>
      </w:r>
    </w:p>
    <w:bookmarkEnd w:id="2122"/>
    <w:bookmarkStart w:name="z2204" w:id="2123"/>
    <w:p>
      <w:pPr>
        <w:spacing w:after="0"/>
        <w:ind w:left="0"/>
        <w:jc w:val="both"/>
      </w:pPr>
      <w:r>
        <w:rPr>
          <w:rFonts w:ascii="Times New Roman"/>
          <w:b w:val="false"/>
          <w:i w:val="false"/>
          <w:color w:val="000000"/>
          <w:sz w:val="28"/>
        </w:rPr>
        <w:t xml:space="preserve">
      1398. Лебедки отвесов, направляющие блоки, грузы, канаты и детали крепления грузов канатам еженедельно осматривает лицо по осмотру подвесного проходческого оборудования, два раза в месяц – механик участка и один раз в месяц – главный механик шахты. Результаты осмотров заносятся в Журнал осмотра подвесного проходческого оборудования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w:t>
      </w:r>
    </w:p>
    <w:bookmarkEnd w:id="2123"/>
    <w:bookmarkStart w:name="z2205" w:id="2124"/>
    <w:p>
      <w:pPr>
        <w:spacing w:after="0"/>
        <w:ind w:left="0"/>
        <w:jc w:val="both"/>
      </w:pPr>
      <w:r>
        <w:rPr>
          <w:rFonts w:ascii="Times New Roman"/>
          <w:b w:val="false"/>
          <w:i w:val="false"/>
          <w:color w:val="000000"/>
          <w:sz w:val="28"/>
        </w:rPr>
        <w:t>
      1399. Один раз в месяц все отвесы осматривает главный маркшейдер шахты.</w:t>
      </w:r>
    </w:p>
    <w:bookmarkEnd w:id="2124"/>
    <w:bookmarkStart w:name="z2206" w:id="2125"/>
    <w:p>
      <w:pPr>
        <w:spacing w:after="0"/>
        <w:ind w:left="0"/>
        <w:jc w:val="both"/>
      </w:pPr>
      <w:r>
        <w:rPr>
          <w:rFonts w:ascii="Times New Roman"/>
          <w:b w:val="false"/>
          <w:i w:val="false"/>
          <w:color w:val="000000"/>
          <w:sz w:val="28"/>
        </w:rPr>
        <w:t xml:space="preserve">
      1400. Трубопроводы, кабели, канаты для навески, хомуты, болтовые соединения, узлы навески труб к постоянной крепи и деталям армировки ствола еженедельно осматриваются назначенным лицом, один раз в две недели – механиком участка и один раз в месяц – главным механиком шахты. Результаты осмотров коммуникаций заносятся в Журнал осмотра подвесного проходческого оборудования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w:t>
      </w:r>
    </w:p>
    <w:bookmarkEnd w:id="2125"/>
    <w:bookmarkStart w:name="z2207" w:id="2126"/>
    <w:p>
      <w:pPr>
        <w:spacing w:after="0"/>
        <w:ind w:left="0"/>
        <w:jc w:val="both"/>
      </w:pPr>
      <w:r>
        <w:rPr>
          <w:rFonts w:ascii="Times New Roman"/>
          <w:b w:val="false"/>
          <w:i w:val="false"/>
          <w:color w:val="000000"/>
          <w:sz w:val="28"/>
        </w:rPr>
        <w:t xml:space="preserve">
      1401. Полки и все их узлы навески еженедельно осматривает лицо по осмотру подвесного оборудования, два раза в месяц – механик участка и один раз в месяц – главный механик шахты. Результаты осмотра заносятся в Журнал осмотра подвесного проходческого оборудования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 Обнаруженные неисправности устраняются.</w:t>
      </w:r>
    </w:p>
    <w:bookmarkEnd w:id="2126"/>
    <w:bookmarkStart w:name="z2208" w:id="2127"/>
    <w:p>
      <w:pPr>
        <w:spacing w:after="0"/>
        <w:ind w:left="0"/>
        <w:jc w:val="both"/>
      </w:pPr>
      <w:r>
        <w:rPr>
          <w:rFonts w:ascii="Times New Roman"/>
          <w:b w:val="false"/>
          <w:i w:val="false"/>
          <w:color w:val="000000"/>
          <w:sz w:val="28"/>
        </w:rPr>
        <w:t>
      1402. У механика участка должна находиться следующая документация на проходческие лебедки:</w:t>
      </w:r>
    </w:p>
    <w:bookmarkEnd w:id="2127"/>
    <w:bookmarkStart w:name="z2209" w:id="2128"/>
    <w:p>
      <w:pPr>
        <w:spacing w:after="0"/>
        <w:ind w:left="0"/>
        <w:jc w:val="both"/>
      </w:pPr>
      <w:r>
        <w:rPr>
          <w:rFonts w:ascii="Times New Roman"/>
          <w:b w:val="false"/>
          <w:i w:val="false"/>
          <w:color w:val="000000"/>
          <w:sz w:val="28"/>
        </w:rPr>
        <w:t>
      1) паспорт изготовителя (на каждую лебедку);</w:t>
      </w:r>
    </w:p>
    <w:bookmarkEnd w:id="2128"/>
    <w:bookmarkStart w:name="z2210" w:id="2129"/>
    <w:p>
      <w:pPr>
        <w:spacing w:after="0"/>
        <w:ind w:left="0"/>
        <w:jc w:val="both"/>
      </w:pPr>
      <w:r>
        <w:rPr>
          <w:rFonts w:ascii="Times New Roman"/>
          <w:b w:val="false"/>
          <w:i w:val="false"/>
          <w:color w:val="000000"/>
          <w:sz w:val="28"/>
        </w:rPr>
        <w:t>
      2) руководство по монтажу и эксплуатации (допускается одно на каждый тип лебедки);</w:t>
      </w:r>
    </w:p>
    <w:bookmarkEnd w:id="2129"/>
    <w:bookmarkStart w:name="z2211" w:id="2130"/>
    <w:p>
      <w:pPr>
        <w:spacing w:after="0"/>
        <w:ind w:left="0"/>
        <w:jc w:val="both"/>
      </w:pPr>
      <w:r>
        <w:rPr>
          <w:rFonts w:ascii="Times New Roman"/>
          <w:b w:val="false"/>
          <w:i w:val="false"/>
          <w:color w:val="000000"/>
          <w:sz w:val="28"/>
        </w:rPr>
        <w:t>
      3) акт – сертификат и расчет запаса прочности навешенного каната;</w:t>
      </w:r>
    </w:p>
    <w:bookmarkEnd w:id="2130"/>
    <w:bookmarkStart w:name="z2212" w:id="2131"/>
    <w:p>
      <w:pPr>
        <w:spacing w:after="0"/>
        <w:ind w:left="0"/>
        <w:jc w:val="both"/>
      </w:pPr>
      <w:r>
        <w:rPr>
          <w:rFonts w:ascii="Times New Roman"/>
          <w:b w:val="false"/>
          <w:i w:val="false"/>
          <w:color w:val="000000"/>
          <w:sz w:val="28"/>
        </w:rPr>
        <w:t>
      4) свидетельство канатно-испытательной станции для канатов лебедок полков, спасательных лестниц и проходческих люлек;</w:t>
      </w:r>
    </w:p>
    <w:bookmarkEnd w:id="2131"/>
    <w:bookmarkStart w:name="z2213" w:id="2132"/>
    <w:p>
      <w:pPr>
        <w:spacing w:after="0"/>
        <w:ind w:left="0"/>
        <w:jc w:val="both"/>
      </w:pPr>
      <w:r>
        <w:rPr>
          <w:rFonts w:ascii="Times New Roman"/>
          <w:b w:val="false"/>
          <w:i w:val="false"/>
          <w:color w:val="000000"/>
          <w:sz w:val="28"/>
        </w:rPr>
        <w:t xml:space="preserve">
      5) протокол проверки расположения каждой лебедки относительно копра с указанием фактических углов девиации; </w:t>
      </w:r>
    </w:p>
    <w:bookmarkEnd w:id="2132"/>
    <w:bookmarkStart w:name="z2214" w:id="2133"/>
    <w:p>
      <w:pPr>
        <w:spacing w:after="0"/>
        <w:ind w:left="0"/>
        <w:jc w:val="both"/>
      </w:pPr>
      <w:r>
        <w:rPr>
          <w:rFonts w:ascii="Times New Roman"/>
          <w:b w:val="false"/>
          <w:i w:val="false"/>
          <w:color w:val="000000"/>
          <w:sz w:val="28"/>
        </w:rPr>
        <w:t>
      6) протокол испытания тормозной системы (на каждую лебедку);</w:t>
      </w:r>
    </w:p>
    <w:bookmarkEnd w:id="2133"/>
    <w:bookmarkStart w:name="z2215" w:id="2134"/>
    <w:p>
      <w:pPr>
        <w:spacing w:after="0"/>
        <w:ind w:left="0"/>
        <w:jc w:val="both"/>
      </w:pPr>
      <w:r>
        <w:rPr>
          <w:rFonts w:ascii="Times New Roman"/>
          <w:b w:val="false"/>
          <w:i w:val="false"/>
          <w:color w:val="000000"/>
          <w:sz w:val="28"/>
        </w:rPr>
        <w:t>
      7) протокол проверки редуктора и открытых зубчатых передач для лебедок полков, спасательных лестниц и проходческих люлек;</w:t>
      </w:r>
    </w:p>
    <w:bookmarkEnd w:id="2134"/>
    <w:bookmarkStart w:name="z2216" w:id="2135"/>
    <w:p>
      <w:pPr>
        <w:spacing w:after="0"/>
        <w:ind w:left="0"/>
        <w:jc w:val="both"/>
      </w:pPr>
      <w:r>
        <w:rPr>
          <w:rFonts w:ascii="Times New Roman"/>
          <w:b w:val="false"/>
          <w:i w:val="false"/>
          <w:color w:val="000000"/>
          <w:sz w:val="28"/>
        </w:rPr>
        <w:t>
      8) протокол настройки максимальной токовой защиты (на каждую лебедку);</w:t>
      </w:r>
    </w:p>
    <w:bookmarkEnd w:id="2135"/>
    <w:bookmarkStart w:name="z2217" w:id="2136"/>
    <w:p>
      <w:pPr>
        <w:spacing w:after="0"/>
        <w:ind w:left="0"/>
        <w:jc w:val="both"/>
      </w:pPr>
      <w:r>
        <w:rPr>
          <w:rFonts w:ascii="Times New Roman"/>
          <w:b w:val="false"/>
          <w:i w:val="false"/>
          <w:color w:val="000000"/>
          <w:sz w:val="28"/>
        </w:rPr>
        <w:t>
      9) протокол настройки приборов контроля натяжения канатов;</w:t>
      </w:r>
    </w:p>
    <w:bookmarkEnd w:id="2136"/>
    <w:bookmarkStart w:name="z2218" w:id="2137"/>
    <w:p>
      <w:pPr>
        <w:spacing w:after="0"/>
        <w:ind w:left="0"/>
        <w:jc w:val="both"/>
      </w:pPr>
      <w:r>
        <w:rPr>
          <w:rFonts w:ascii="Times New Roman"/>
          <w:b w:val="false"/>
          <w:i w:val="false"/>
          <w:color w:val="000000"/>
          <w:sz w:val="28"/>
        </w:rPr>
        <w:t>
      10) акт наладки электрической части на каждую лебедку;</w:t>
      </w:r>
    </w:p>
    <w:bookmarkEnd w:id="2137"/>
    <w:bookmarkStart w:name="z2219" w:id="2138"/>
    <w:p>
      <w:pPr>
        <w:spacing w:after="0"/>
        <w:ind w:left="0"/>
        <w:jc w:val="both"/>
      </w:pPr>
      <w:r>
        <w:rPr>
          <w:rFonts w:ascii="Times New Roman"/>
          <w:b w:val="false"/>
          <w:i w:val="false"/>
          <w:color w:val="000000"/>
          <w:sz w:val="28"/>
        </w:rPr>
        <w:t>
      11) акт на скрытие работы по контуру заземления;</w:t>
      </w:r>
    </w:p>
    <w:bookmarkEnd w:id="2138"/>
    <w:bookmarkStart w:name="z2220" w:id="2139"/>
    <w:p>
      <w:pPr>
        <w:spacing w:after="0"/>
        <w:ind w:left="0"/>
        <w:jc w:val="both"/>
      </w:pPr>
      <w:r>
        <w:rPr>
          <w:rFonts w:ascii="Times New Roman"/>
          <w:b w:val="false"/>
          <w:i w:val="false"/>
          <w:color w:val="000000"/>
          <w:sz w:val="28"/>
        </w:rPr>
        <w:t>
      12) акт на скрытие работы по закладке фундаментов (на каждую лебедку).</w:t>
      </w:r>
    </w:p>
    <w:bookmarkEnd w:id="2139"/>
    <w:bookmarkStart w:name="z2221" w:id="2140"/>
    <w:p>
      <w:pPr>
        <w:spacing w:after="0"/>
        <w:ind w:left="0"/>
        <w:jc w:val="both"/>
      </w:pPr>
      <w:r>
        <w:rPr>
          <w:rFonts w:ascii="Times New Roman"/>
          <w:b w:val="false"/>
          <w:i w:val="false"/>
          <w:color w:val="000000"/>
          <w:sz w:val="28"/>
        </w:rPr>
        <w:t>
      1403. Осмотр проходческих полков и лебедок производится:</w:t>
      </w:r>
    </w:p>
    <w:bookmarkEnd w:id="2140"/>
    <w:bookmarkStart w:name="z2222" w:id="2141"/>
    <w:p>
      <w:pPr>
        <w:spacing w:after="0"/>
        <w:ind w:left="0"/>
        <w:jc w:val="both"/>
      </w:pPr>
      <w:r>
        <w:rPr>
          <w:rFonts w:ascii="Times New Roman"/>
          <w:b w:val="false"/>
          <w:i w:val="false"/>
          <w:color w:val="000000"/>
          <w:sz w:val="28"/>
        </w:rPr>
        <w:t>
      1) электрослесарем - ежесменно и перед началом каждой спускоподъемной операции;</w:t>
      </w:r>
    </w:p>
    <w:bookmarkEnd w:id="2141"/>
    <w:bookmarkStart w:name="z2223" w:id="2142"/>
    <w:p>
      <w:pPr>
        <w:spacing w:after="0"/>
        <w:ind w:left="0"/>
        <w:jc w:val="both"/>
      </w:pPr>
      <w:r>
        <w:rPr>
          <w:rFonts w:ascii="Times New Roman"/>
          <w:b w:val="false"/>
          <w:i w:val="false"/>
          <w:color w:val="000000"/>
          <w:sz w:val="28"/>
        </w:rPr>
        <w:t>
      2) механиком участка - один раз в неделю;</w:t>
      </w:r>
    </w:p>
    <w:bookmarkEnd w:id="2142"/>
    <w:bookmarkStart w:name="z2224" w:id="2143"/>
    <w:p>
      <w:pPr>
        <w:spacing w:after="0"/>
        <w:ind w:left="0"/>
        <w:jc w:val="both"/>
      </w:pPr>
      <w:r>
        <w:rPr>
          <w:rFonts w:ascii="Times New Roman"/>
          <w:b w:val="false"/>
          <w:i w:val="false"/>
          <w:color w:val="000000"/>
          <w:sz w:val="28"/>
        </w:rPr>
        <w:t>
      3) техническим руководителем организации - один раз в месяц.</w:t>
      </w:r>
    </w:p>
    <w:bookmarkEnd w:id="2143"/>
    <w:p>
      <w:pPr>
        <w:spacing w:after="0"/>
        <w:ind w:left="0"/>
        <w:jc w:val="both"/>
      </w:pPr>
      <w:r>
        <w:rPr>
          <w:rFonts w:ascii="Times New Roman"/>
          <w:b w:val="false"/>
          <w:i w:val="false"/>
          <w:color w:val="000000"/>
          <w:sz w:val="28"/>
        </w:rPr>
        <w:t xml:space="preserve">
      Результаты осмотра заносятся в Журнал осмотра ствола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При обнаружении неисправностей работа лебедок не допускается до их устранения.</w:t>
      </w:r>
    </w:p>
    <w:bookmarkStart w:name="z2225" w:id="2144"/>
    <w:p>
      <w:pPr>
        <w:spacing w:after="0"/>
        <w:ind w:left="0"/>
        <w:jc w:val="both"/>
      </w:pPr>
      <w:r>
        <w:rPr>
          <w:rFonts w:ascii="Times New Roman"/>
          <w:b w:val="false"/>
          <w:i w:val="false"/>
          <w:color w:val="000000"/>
          <w:sz w:val="28"/>
        </w:rPr>
        <w:t>
      1404. При техническом освидетельствовании лебедок статическое испытание осуществляется в соответствии с установленной методикой нагрузкой, превышающей в два раза их рабочую грузоподъемность, а динамическое - нагрузкой, превышающей на 10 процентов ту же грузоподъемность.</w:t>
      </w:r>
    </w:p>
    <w:bookmarkEnd w:id="2144"/>
    <w:bookmarkStart w:name="z2226" w:id="2145"/>
    <w:p>
      <w:pPr>
        <w:spacing w:after="0"/>
        <w:ind w:left="0"/>
        <w:jc w:val="both"/>
      </w:pPr>
      <w:r>
        <w:rPr>
          <w:rFonts w:ascii="Times New Roman"/>
          <w:b w:val="false"/>
          <w:i w:val="false"/>
          <w:color w:val="000000"/>
          <w:sz w:val="28"/>
        </w:rPr>
        <w:t>
      1405. Периодические ревизии, наладку и испытания (один раз в год) лебедок полков, спасательных лестниц и проходческих люлек, лебедок грузоподъемностью 45 тонна-сила производят аттестованные наладочные организации.</w:t>
      </w:r>
    </w:p>
    <w:bookmarkEnd w:id="2145"/>
    <w:bookmarkStart w:name="z2227" w:id="2146"/>
    <w:p>
      <w:pPr>
        <w:spacing w:after="0"/>
        <w:ind w:left="0"/>
        <w:jc w:val="left"/>
      </w:pPr>
      <w:r>
        <w:rPr>
          <w:rFonts w:ascii="Times New Roman"/>
          <w:b/>
          <w:i w:val="false"/>
          <w:color w:val="000000"/>
        </w:rPr>
        <w:t xml:space="preserve"> 52. Подземные лифтовые установки</w:t>
      </w:r>
    </w:p>
    <w:bookmarkEnd w:id="2146"/>
    <w:bookmarkStart w:name="z2228" w:id="2147"/>
    <w:p>
      <w:pPr>
        <w:spacing w:after="0"/>
        <w:ind w:left="0"/>
        <w:jc w:val="both"/>
      </w:pPr>
      <w:r>
        <w:rPr>
          <w:rFonts w:ascii="Times New Roman"/>
          <w:b w:val="false"/>
          <w:i w:val="false"/>
          <w:color w:val="000000"/>
          <w:sz w:val="28"/>
        </w:rPr>
        <w:t>
      1406. Подземные лифтовые установки должны сооружаться по проекту, отвечать требованиям к устройству и безопасной эксплуатации лифтов, настоящих Правилам.</w:t>
      </w:r>
    </w:p>
    <w:bookmarkEnd w:id="2147"/>
    <w:bookmarkStart w:name="z2229" w:id="2148"/>
    <w:p>
      <w:pPr>
        <w:spacing w:after="0"/>
        <w:ind w:left="0"/>
        <w:jc w:val="both"/>
      </w:pPr>
      <w:r>
        <w:rPr>
          <w:rFonts w:ascii="Times New Roman"/>
          <w:b w:val="false"/>
          <w:i w:val="false"/>
          <w:color w:val="000000"/>
          <w:sz w:val="28"/>
        </w:rPr>
        <w:t>
      1407. В подземных выработках допускаются к применению пассажирские и грузовые лифтовые установки. Применяемые лифты соответствуют условиям эксплуатации (влажность, взрывоопасность, агрессивность) среды. В кабине лифта устанавливается телефон или двухсторонняя связь с диспетчером шахты и машинным отделением, а при использовании грузовой установки - связь с приемными площадками.</w:t>
      </w:r>
    </w:p>
    <w:bookmarkEnd w:id="2148"/>
    <w:p>
      <w:pPr>
        <w:spacing w:after="0"/>
        <w:ind w:left="0"/>
        <w:jc w:val="both"/>
      </w:pPr>
      <w:r>
        <w:rPr>
          <w:rFonts w:ascii="Times New Roman"/>
          <w:b w:val="false"/>
          <w:i w:val="false"/>
          <w:color w:val="000000"/>
          <w:sz w:val="28"/>
        </w:rPr>
        <w:t>
      Электрооборудование лифта применяется исполнения, соответствующего условиям эксплуатации.</w:t>
      </w:r>
    </w:p>
    <w:bookmarkStart w:name="z2230" w:id="2149"/>
    <w:p>
      <w:pPr>
        <w:spacing w:after="0"/>
        <w:ind w:left="0"/>
        <w:jc w:val="both"/>
      </w:pPr>
      <w:r>
        <w:rPr>
          <w:rFonts w:ascii="Times New Roman"/>
          <w:b w:val="false"/>
          <w:i w:val="false"/>
          <w:color w:val="000000"/>
          <w:sz w:val="28"/>
        </w:rPr>
        <w:t>
      1408. После окончания строительных и монтажных работ проводятся наладочные работы, статические и динамические испытания лифта. При положительных результатах испытаний составляется акт технической готовности лифта. К акту прилагаются протокол проверки защит и блокировок, протокол проверки заземления, протокол проверки изоляции силового оборудования, принципиальная схема электроснабжения и управления приводом лифта, техническая и эксплуатационная документация на лифт, акты скрытых работ.</w:t>
      </w:r>
    </w:p>
    <w:bookmarkEnd w:id="2149"/>
    <w:p>
      <w:pPr>
        <w:spacing w:after="0"/>
        <w:ind w:left="0"/>
        <w:jc w:val="both"/>
      </w:pPr>
      <w:r>
        <w:rPr>
          <w:rFonts w:ascii="Times New Roman"/>
          <w:b w:val="false"/>
          <w:i w:val="false"/>
          <w:color w:val="000000"/>
          <w:sz w:val="28"/>
        </w:rPr>
        <w:t>
      Владелец лифта организует комиссию по приемке лифта в эксплуатацию.</w:t>
      </w:r>
    </w:p>
    <w:p>
      <w:pPr>
        <w:spacing w:after="0"/>
        <w:ind w:left="0"/>
        <w:jc w:val="both"/>
      </w:pPr>
      <w:r>
        <w:rPr>
          <w:rFonts w:ascii="Times New Roman"/>
          <w:b w:val="false"/>
          <w:i w:val="false"/>
          <w:color w:val="000000"/>
          <w:sz w:val="28"/>
        </w:rPr>
        <w:t>
      В состав комиссии входят:</w:t>
      </w:r>
    </w:p>
    <w:bookmarkStart w:name="z2231" w:id="2150"/>
    <w:p>
      <w:pPr>
        <w:spacing w:after="0"/>
        <w:ind w:left="0"/>
        <w:jc w:val="both"/>
      </w:pPr>
      <w:r>
        <w:rPr>
          <w:rFonts w:ascii="Times New Roman"/>
          <w:b w:val="false"/>
          <w:i w:val="false"/>
          <w:color w:val="000000"/>
          <w:sz w:val="28"/>
        </w:rPr>
        <w:t>
      1) представитель – владельца лифта - председатель комиссии;</w:t>
      </w:r>
    </w:p>
    <w:bookmarkEnd w:id="2150"/>
    <w:bookmarkStart w:name="z2232" w:id="2151"/>
    <w:p>
      <w:pPr>
        <w:spacing w:after="0"/>
        <w:ind w:left="0"/>
        <w:jc w:val="both"/>
      </w:pPr>
      <w:r>
        <w:rPr>
          <w:rFonts w:ascii="Times New Roman"/>
          <w:b w:val="false"/>
          <w:i w:val="false"/>
          <w:color w:val="000000"/>
          <w:sz w:val="28"/>
        </w:rPr>
        <w:t>
      2) представители строительной, монтажной и наладочной организаций;</w:t>
      </w:r>
    </w:p>
    <w:bookmarkEnd w:id="2151"/>
    <w:bookmarkStart w:name="z2233" w:id="2152"/>
    <w:p>
      <w:pPr>
        <w:spacing w:after="0"/>
        <w:ind w:left="0"/>
        <w:jc w:val="both"/>
      </w:pPr>
      <w:r>
        <w:rPr>
          <w:rFonts w:ascii="Times New Roman"/>
          <w:b w:val="false"/>
          <w:i w:val="false"/>
          <w:color w:val="000000"/>
          <w:sz w:val="28"/>
        </w:rPr>
        <w:t>
      3) лицо, обеспечивающее техническое обслуживание лифтов.</w:t>
      </w:r>
    </w:p>
    <w:bookmarkEnd w:id="2152"/>
    <w:p>
      <w:pPr>
        <w:spacing w:after="0"/>
        <w:ind w:left="0"/>
        <w:jc w:val="both"/>
      </w:pPr>
      <w:r>
        <w:rPr>
          <w:rFonts w:ascii="Times New Roman"/>
          <w:b w:val="false"/>
          <w:i w:val="false"/>
          <w:color w:val="000000"/>
          <w:sz w:val="28"/>
        </w:rPr>
        <w:t>
      Владелец предъявляет комиссии по приемке лифта акт испытаний с приложениями, эксплуатационно-техническую документацию на лифт, приказ о назначении лиц, обеспечивающих исправное состояние, организацию работ по техническому обслуживанию и ремонту, безопасной эксплуатации лифтов.</w:t>
      </w:r>
    </w:p>
    <w:p>
      <w:pPr>
        <w:spacing w:after="0"/>
        <w:ind w:left="0"/>
        <w:jc w:val="both"/>
      </w:pPr>
      <w:r>
        <w:rPr>
          <w:rFonts w:ascii="Times New Roman"/>
          <w:b w:val="false"/>
          <w:i w:val="false"/>
          <w:color w:val="000000"/>
          <w:sz w:val="28"/>
        </w:rPr>
        <w:t>
      Комиссия по приемке лифта в эксплуатацию производит его осмотр, техническое освидетельствование и составляет акт приемки лифта. В случае обнаружения дефектов, препятствующих нормальной работе лифта, комиссия составляет акт с указанием причин и передает его владельцу.</w:t>
      </w:r>
    </w:p>
    <w:p>
      <w:pPr>
        <w:spacing w:after="0"/>
        <w:ind w:left="0"/>
        <w:jc w:val="both"/>
      </w:pPr>
      <w:r>
        <w:rPr>
          <w:rFonts w:ascii="Times New Roman"/>
          <w:b w:val="false"/>
          <w:i w:val="false"/>
          <w:color w:val="000000"/>
          <w:sz w:val="28"/>
        </w:rPr>
        <w:t>
      На основании актов технической готовности и приемки лифта, лицо обеспечивающее эксплуатацию лифта разрешает ввод его в эксплуатацию, о чем делается запись в паспорте лифта.</w:t>
      </w:r>
    </w:p>
    <w:bookmarkStart w:name="z2234" w:id="2153"/>
    <w:p>
      <w:pPr>
        <w:spacing w:after="0"/>
        <w:ind w:left="0"/>
        <w:jc w:val="both"/>
      </w:pPr>
      <w:r>
        <w:rPr>
          <w:rFonts w:ascii="Times New Roman"/>
          <w:b w:val="false"/>
          <w:i w:val="false"/>
          <w:color w:val="000000"/>
          <w:sz w:val="28"/>
        </w:rPr>
        <w:t>
      1409. В кабинах лифтовых установок не допускается одновременная перевозка людей и груза. Не допускается производить подъем и спуск вагонеток (платформ) на колесных скатах в кабинах лифтов, не оборудованных рельсовыми путями. Кабины с рельсовыми путями имеют стопорные устройства для вагонеток. Конструкция стопоров и их установка предусматриваются изготовителем лифта.</w:t>
      </w:r>
    </w:p>
    <w:bookmarkEnd w:id="2153"/>
    <w:bookmarkStart w:name="z2235" w:id="2154"/>
    <w:p>
      <w:pPr>
        <w:spacing w:after="0"/>
        <w:ind w:left="0"/>
        <w:jc w:val="both"/>
      </w:pPr>
      <w:r>
        <w:rPr>
          <w:rFonts w:ascii="Times New Roman"/>
          <w:b w:val="false"/>
          <w:i w:val="false"/>
          <w:color w:val="000000"/>
          <w:sz w:val="28"/>
        </w:rPr>
        <w:t>
      1410. Точность установки кабины, оборудованной рельсовыми путями, при отсутствии посадочных устройств, выдерживается в пределах 15 миллиметров, а не оборудованной рельсовыми путями 50 миллиметров.</w:t>
      </w:r>
    </w:p>
    <w:bookmarkEnd w:id="2154"/>
    <w:bookmarkStart w:name="z2236" w:id="2155"/>
    <w:p>
      <w:pPr>
        <w:spacing w:after="0"/>
        <w:ind w:left="0"/>
        <w:jc w:val="both"/>
      </w:pPr>
      <w:r>
        <w:rPr>
          <w:rFonts w:ascii="Times New Roman"/>
          <w:b w:val="false"/>
          <w:i w:val="false"/>
          <w:color w:val="000000"/>
          <w:sz w:val="28"/>
        </w:rPr>
        <w:t>
      1411. На горизонтах перед лифтами, предназначенными для перевозки вагонов (платформ) на колесных скатах устраиваются задерживающие стопора. При установке стопоров выполняется блокировка, исключающая возможность их открывания при отсутствии кабины на горизонте.</w:t>
      </w:r>
    </w:p>
    <w:bookmarkEnd w:id="2155"/>
    <w:bookmarkStart w:name="z2237" w:id="2156"/>
    <w:p>
      <w:pPr>
        <w:spacing w:after="0"/>
        <w:ind w:left="0"/>
        <w:jc w:val="both"/>
      </w:pPr>
      <w:r>
        <w:rPr>
          <w:rFonts w:ascii="Times New Roman"/>
          <w:b w:val="false"/>
          <w:i w:val="false"/>
          <w:color w:val="000000"/>
          <w:sz w:val="28"/>
        </w:rPr>
        <w:t>
      1412. Электроснабжение пассажирских, грузовых лифтовых установок выполняется двумя кабельными линиями, одна из которых находится в резерве, от разных секций центральной подземной или участковой подстанции.</w:t>
      </w:r>
    </w:p>
    <w:bookmarkEnd w:id="2156"/>
    <w:p>
      <w:pPr>
        <w:spacing w:after="0"/>
        <w:ind w:left="0"/>
        <w:jc w:val="both"/>
      </w:pPr>
      <w:r>
        <w:rPr>
          <w:rFonts w:ascii="Times New Roman"/>
          <w:b w:val="false"/>
          <w:i w:val="false"/>
          <w:color w:val="000000"/>
          <w:sz w:val="28"/>
        </w:rPr>
        <w:t>
      В машинном отделении лифтовой установки непосредственно у входа устанавливается отключающий аппарат для снятия напряжения со всей установки.</w:t>
      </w:r>
    </w:p>
    <w:bookmarkStart w:name="z2238" w:id="2157"/>
    <w:p>
      <w:pPr>
        <w:spacing w:after="0"/>
        <w:ind w:left="0"/>
        <w:jc w:val="both"/>
      </w:pPr>
      <w:r>
        <w:rPr>
          <w:rFonts w:ascii="Times New Roman"/>
          <w:b w:val="false"/>
          <w:i w:val="false"/>
          <w:color w:val="000000"/>
          <w:sz w:val="28"/>
        </w:rPr>
        <w:t>
      1413. Ствол (шахта) должен иметь лестничное отделение. Допускается отсутствие лестничного отделения при условии, что в стволе располагается не менее двух лифтов с независимыми вводами электроэнергии.</w:t>
      </w:r>
    </w:p>
    <w:bookmarkEnd w:id="2157"/>
    <w:bookmarkStart w:name="z2239" w:id="2158"/>
    <w:p>
      <w:pPr>
        <w:spacing w:after="0"/>
        <w:ind w:left="0"/>
        <w:jc w:val="both"/>
      </w:pPr>
      <w:r>
        <w:rPr>
          <w:rFonts w:ascii="Times New Roman"/>
          <w:b w:val="false"/>
          <w:i w:val="false"/>
          <w:color w:val="000000"/>
          <w:sz w:val="28"/>
        </w:rPr>
        <w:t>
      1414. Кабина лифта изготавливается из огнестойких материалов. В крыше кабины должен быть оборудован лаз, и лестница для возможности выхода людей при застревании кабины в стволе.</w:t>
      </w:r>
    </w:p>
    <w:bookmarkEnd w:id="2158"/>
    <w:bookmarkStart w:name="z2240" w:id="2159"/>
    <w:p>
      <w:pPr>
        <w:spacing w:after="0"/>
        <w:ind w:left="0"/>
        <w:jc w:val="both"/>
      </w:pPr>
      <w:r>
        <w:rPr>
          <w:rFonts w:ascii="Times New Roman"/>
          <w:b w:val="false"/>
          <w:i w:val="false"/>
          <w:color w:val="000000"/>
          <w:sz w:val="28"/>
        </w:rPr>
        <w:t>
      1415. На всех горизонтах ствол лифтового подъемника должен иметь металлическое ограждение на всю высоту выработки.</w:t>
      </w:r>
    </w:p>
    <w:bookmarkEnd w:id="2159"/>
    <w:p>
      <w:pPr>
        <w:spacing w:after="0"/>
        <w:ind w:left="0"/>
        <w:jc w:val="both"/>
      </w:pPr>
      <w:r>
        <w:rPr>
          <w:rFonts w:ascii="Times New Roman"/>
          <w:b w:val="false"/>
          <w:i w:val="false"/>
          <w:color w:val="000000"/>
          <w:sz w:val="28"/>
        </w:rPr>
        <w:t>
      Ограждение допускается выполнять металлической проволочной сеткой с ячейкой не более 20х20 миллиметров и диаметром проволоки не менее 1,2 миллиметров или стальным листом толщиной не менее 1,2 миллиметров.</w:t>
      </w:r>
    </w:p>
    <w:bookmarkStart w:name="z2241" w:id="2160"/>
    <w:p>
      <w:pPr>
        <w:spacing w:after="0"/>
        <w:ind w:left="0"/>
        <w:jc w:val="both"/>
      </w:pPr>
      <w:r>
        <w:rPr>
          <w:rFonts w:ascii="Times New Roman"/>
          <w:b w:val="false"/>
          <w:i w:val="false"/>
          <w:color w:val="000000"/>
          <w:sz w:val="28"/>
        </w:rPr>
        <w:t>
      1416. Зазоры между кабиной, противовесом и элементами шахты соответствуют требованиям к устройству и безопасной эксплуатации лифтов.</w:t>
      </w:r>
    </w:p>
    <w:bookmarkEnd w:id="2160"/>
    <w:bookmarkStart w:name="z2242" w:id="2161"/>
    <w:p>
      <w:pPr>
        <w:spacing w:after="0"/>
        <w:ind w:left="0"/>
        <w:jc w:val="both"/>
      </w:pPr>
      <w:r>
        <w:rPr>
          <w:rFonts w:ascii="Times New Roman"/>
          <w:b w:val="false"/>
          <w:i w:val="false"/>
          <w:color w:val="000000"/>
          <w:sz w:val="28"/>
        </w:rPr>
        <w:t>
      1417. Вертикальные и наклонные ходки к горизонту, машинное отделение оборудуются лестничным отделением, и монтажным проемом для подъема оборудования.</w:t>
      </w:r>
    </w:p>
    <w:bookmarkEnd w:id="2161"/>
    <w:p>
      <w:pPr>
        <w:spacing w:after="0"/>
        <w:ind w:left="0"/>
        <w:jc w:val="both"/>
      </w:pPr>
      <w:r>
        <w:rPr>
          <w:rFonts w:ascii="Times New Roman"/>
          <w:b w:val="false"/>
          <w:i w:val="false"/>
          <w:color w:val="000000"/>
          <w:sz w:val="28"/>
        </w:rPr>
        <w:t>
      Высота камеры машинного помещения должна быть не менее 2200 миллиметров, проходы для монтажа и обслуживания оборудования не менее 0,8 метров, со стороны стенок камер монтажные проходы - не менее 0,5 метров.</w:t>
      </w:r>
    </w:p>
    <w:p>
      <w:pPr>
        <w:spacing w:after="0"/>
        <w:ind w:left="0"/>
        <w:jc w:val="both"/>
      </w:pPr>
      <w:r>
        <w:rPr>
          <w:rFonts w:ascii="Times New Roman"/>
          <w:b w:val="false"/>
          <w:i w:val="false"/>
          <w:color w:val="000000"/>
          <w:sz w:val="28"/>
        </w:rPr>
        <w:t>
      В машинном отделении лифта предусматривается устройство для подвески грузоподъемного средства.</w:t>
      </w:r>
    </w:p>
    <w:bookmarkStart w:name="z2243" w:id="2162"/>
    <w:p>
      <w:pPr>
        <w:spacing w:after="0"/>
        <w:ind w:left="0"/>
        <w:jc w:val="both"/>
      </w:pPr>
      <w:r>
        <w:rPr>
          <w:rFonts w:ascii="Times New Roman"/>
          <w:b w:val="false"/>
          <w:i w:val="false"/>
          <w:color w:val="000000"/>
          <w:sz w:val="28"/>
        </w:rPr>
        <w:t>
      1418. Высота переподъема кабины (противовеса) определяется проектом в зависимости от скорости движения кабины и обеспечения безопасности обслуживающего персонала, находящегося на крыше кабины (противовеса).</w:t>
      </w:r>
    </w:p>
    <w:bookmarkEnd w:id="2162"/>
    <w:p>
      <w:pPr>
        <w:spacing w:after="0"/>
        <w:ind w:left="0"/>
        <w:jc w:val="both"/>
      </w:pPr>
      <w:r>
        <w:rPr>
          <w:rFonts w:ascii="Times New Roman"/>
          <w:b w:val="false"/>
          <w:i w:val="false"/>
          <w:color w:val="000000"/>
          <w:sz w:val="28"/>
        </w:rPr>
        <w:t>
      Высота шахты лифта принимается такой, чтобы после остановки пустой кабины (противовеса) в верхней части шахты от срабатывания концевого выключателя была обеспечена возможность свободного хода кабины (противовеса) вверх на расстояние не менее 200 миллиметров, считая от зонта, установленного над кабиной, для защиты персонала от падающих предметов при осмотре шахты и элементов армировки.</w:t>
      </w:r>
    </w:p>
    <w:bookmarkStart w:name="z2244" w:id="2163"/>
    <w:p>
      <w:pPr>
        <w:spacing w:after="0"/>
        <w:ind w:left="0"/>
        <w:jc w:val="both"/>
      </w:pPr>
      <w:r>
        <w:rPr>
          <w:rFonts w:ascii="Times New Roman"/>
          <w:b w:val="false"/>
          <w:i w:val="false"/>
          <w:color w:val="000000"/>
          <w:sz w:val="28"/>
        </w:rPr>
        <w:t>
      1419. Один раз в год производится ревизия и наладка лифтовой установки в объеме, предусмотренном руководством по эксплуатации изготовителя. После ревизии и наладки механик шахты, представители организации, наладочной бригады производят контрольные испытания.</w:t>
      </w:r>
    </w:p>
    <w:bookmarkEnd w:id="2163"/>
    <w:p>
      <w:pPr>
        <w:spacing w:after="0"/>
        <w:ind w:left="0"/>
        <w:jc w:val="both"/>
      </w:pPr>
      <w:r>
        <w:rPr>
          <w:rFonts w:ascii="Times New Roman"/>
          <w:b w:val="false"/>
          <w:i w:val="false"/>
          <w:color w:val="000000"/>
          <w:sz w:val="28"/>
        </w:rPr>
        <w:t>
      Результаты испытаний записываются в паспорт лифта лицом, обеспечивающим безопасную эксплуатацию установки.</w:t>
      </w:r>
    </w:p>
    <w:p>
      <w:pPr>
        <w:spacing w:after="0"/>
        <w:ind w:left="0"/>
        <w:jc w:val="both"/>
      </w:pPr>
      <w:r>
        <w:rPr>
          <w:rFonts w:ascii="Times New Roman"/>
          <w:b w:val="false"/>
          <w:i w:val="false"/>
          <w:color w:val="000000"/>
          <w:sz w:val="28"/>
        </w:rPr>
        <w:t>
      При проведении ревизии и наладки лифтовой установки маркшейдерской службой производится профилировка стенок ствола, направляющих проводников и канатоведущих шкивов.</w:t>
      </w:r>
    </w:p>
    <w:p>
      <w:pPr>
        <w:spacing w:after="0"/>
        <w:ind w:left="0"/>
        <w:jc w:val="both"/>
      </w:pPr>
      <w:r>
        <w:rPr>
          <w:rFonts w:ascii="Times New Roman"/>
          <w:b w:val="false"/>
          <w:i w:val="false"/>
          <w:color w:val="000000"/>
          <w:sz w:val="28"/>
        </w:rPr>
        <w:t xml:space="preserve">
      Результаты проверки заносятся в Журнал осмотра лифтовой установки по форме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Через 6 месяцев после ревизии и наладки, после замены элементов (канатов, кабины, противовеса, электродвигателя, лебедки, тормоза и элементов безопасности) лифтовая установка подвергается техническому осмотру и испытанию с участием главного механика шахты и представителя организации.</w:t>
      </w:r>
    </w:p>
    <w:p>
      <w:pPr>
        <w:spacing w:after="0"/>
        <w:ind w:left="0"/>
        <w:jc w:val="both"/>
      </w:pPr>
      <w:r>
        <w:rPr>
          <w:rFonts w:ascii="Times New Roman"/>
          <w:b w:val="false"/>
          <w:i w:val="false"/>
          <w:color w:val="000000"/>
          <w:sz w:val="28"/>
        </w:rPr>
        <w:t>
      Объем технического осмотра и испытания определятся технологическим регламентом.</w:t>
      </w:r>
    </w:p>
    <w:p>
      <w:pPr>
        <w:spacing w:after="0"/>
        <w:ind w:left="0"/>
        <w:jc w:val="both"/>
      </w:pPr>
      <w:r>
        <w:rPr>
          <w:rFonts w:ascii="Times New Roman"/>
          <w:b w:val="false"/>
          <w:i w:val="false"/>
          <w:color w:val="000000"/>
          <w:sz w:val="28"/>
        </w:rPr>
        <w:t>
      О проведенном осмотре и испытании составляется акт, утверждаемый главным механиком организации.</w:t>
      </w:r>
    </w:p>
    <w:bookmarkStart w:name="z2245" w:id="2164"/>
    <w:p>
      <w:pPr>
        <w:spacing w:after="0"/>
        <w:ind w:left="0"/>
        <w:jc w:val="both"/>
      </w:pPr>
      <w:r>
        <w:rPr>
          <w:rFonts w:ascii="Times New Roman"/>
          <w:b w:val="false"/>
          <w:i w:val="false"/>
          <w:color w:val="000000"/>
          <w:sz w:val="28"/>
        </w:rPr>
        <w:t>
      1420. Для управления лифтом со скоростью более 0,3 метров в секунду во время проверки ствола, на крыше кабины устанавливается пульт.</w:t>
      </w:r>
    </w:p>
    <w:bookmarkEnd w:id="2164"/>
    <w:bookmarkStart w:name="z2246" w:id="2165"/>
    <w:p>
      <w:pPr>
        <w:spacing w:after="0"/>
        <w:ind w:left="0"/>
        <w:jc w:val="both"/>
      </w:pPr>
      <w:r>
        <w:rPr>
          <w:rFonts w:ascii="Times New Roman"/>
          <w:b w:val="false"/>
          <w:i w:val="false"/>
          <w:color w:val="000000"/>
          <w:sz w:val="28"/>
        </w:rPr>
        <w:t>
      1421. Один раз в сутки, назначенными лицами, производится осмотр и проверка:</w:t>
      </w:r>
    </w:p>
    <w:bookmarkEnd w:id="2165"/>
    <w:bookmarkStart w:name="z2247" w:id="2166"/>
    <w:p>
      <w:pPr>
        <w:spacing w:after="0"/>
        <w:ind w:left="0"/>
        <w:jc w:val="both"/>
      </w:pPr>
      <w:r>
        <w:rPr>
          <w:rFonts w:ascii="Times New Roman"/>
          <w:b w:val="false"/>
          <w:i w:val="false"/>
          <w:color w:val="000000"/>
          <w:sz w:val="28"/>
        </w:rPr>
        <w:t>
      1) наличия и достаточно освещения кабины, шахты и площадок перед дверьми шахты;</w:t>
      </w:r>
    </w:p>
    <w:bookmarkEnd w:id="2166"/>
    <w:bookmarkStart w:name="z2248" w:id="2167"/>
    <w:p>
      <w:pPr>
        <w:spacing w:after="0"/>
        <w:ind w:left="0"/>
        <w:jc w:val="both"/>
      </w:pPr>
      <w:r>
        <w:rPr>
          <w:rFonts w:ascii="Times New Roman"/>
          <w:b w:val="false"/>
          <w:i w:val="false"/>
          <w:color w:val="000000"/>
          <w:sz w:val="28"/>
        </w:rPr>
        <w:t>
      2) состояние ограждения шахты и кабины;</w:t>
      </w:r>
    </w:p>
    <w:bookmarkEnd w:id="2167"/>
    <w:bookmarkStart w:name="z2249" w:id="2168"/>
    <w:p>
      <w:pPr>
        <w:spacing w:after="0"/>
        <w:ind w:left="0"/>
        <w:jc w:val="both"/>
      </w:pPr>
      <w:r>
        <w:rPr>
          <w:rFonts w:ascii="Times New Roman"/>
          <w:b w:val="false"/>
          <w:i w:val="false"/>
          <w:color w:val="000000"/>
          <w:sz w:val="28"/>
        </w:rPr>
        <w:t>
      3) исправности действия замков дверей шахты;</w:t>
      </w:r>
    </w:p>
    <w:bookmarkEnd w:id="2168"/>
    <w:bookmarkStart w:name="z2250" w:id="2169"/>
    <w:p>
      <w:pPr>
        <w:spacing w:after="0"/>
        <w:ind w:left="0"/>
        <w:jc w:val="both"/>
      </w:pPr>
      <w:r>
        <w:rPr>
          <w:rFonts w:ascii="Times New Roman"/>
          <w:b w:val="false"/>
          <w:i w:val="false"/>
          <w:color w:val="000000"/>
          <w:sz w:val="28"/>
        </w:rPr>
        <w:t>
      4) исправности действия контактов дверей шахты и кабины;</w:t>
      </w:r>
    </w:p>
    <w:bookmarkEnd w:id="2169"/>
    <w:bookmarkStart w:name="z2251" w:id="2170"/>
    <w:p>
      <w:pPr>
        <w:spacing w:after="0"/>
        <w:ind w:left="0"/>
        <w:jc w:val="both"/>
      </w:pPr>
      <w:r>
        <w:rPr>
          <w:rFonts w:ascii="Times New Roman"/>
          <w:b w:val="false"/>
          <w:i w:val="false"/>
          <w:color w:val="000000"/>
          <w:sz w:val="28"/>
        </w:rPr>
        <w:t>
      5) исправности действия подвижного пола;</w:t>
      </w:r>
    </w:p>
    <w:bookmarkEnd w:id="2170"/>
    <w:bookmarkStart w:name="z2252" w:id="2171"/>
    <w:p>
      <w:pPr>
        <w:spacing w:after="0"/>
        <w:ind w:left="0"/>
        <w:jc w:val="both"/>
      </w:pPr>
      <w:r>
        <w:rPr>
          <w:rFonts w:ascii="Times New Roman"/>
          <w:b w:val="false"/>
          <w:i w:val="false"/>
          <w:color w:val="000000"/>
          <w:sz w:val="28"/>
        </w:rPr>
        <w:t>
      6) точности остановки кабины на этажах;</w:t>
      </w:r>
    </w:p>
    <w:bookmarkEnd w:id="2171"/>
    <w:bookmarkStart w:name="z2253" w:id="2172"/>
    <w:p>
      <w:pPr>
        <w:spacing w:after="0"/>
        <w:ind w:left="0"/>
        <w:jc w:val="both"/>
      </w:pPr>
      <w:r>
        <w:rPr>
          <w:rFonts w:ascii="Times New Roman"/>
          <w:b w:val="false"/>
          <w:i w:val="false"/>
          <w:color w:val="000000"/>
          <w:sz w:val="28"/>
        </w:rPr>
        <w:t>
      7) исправности действия кнопки "Стоп", светового сигнала "Занято" звуковой сигнализации, двухсторонней переговорной связи, сигналов переговорной связи и сигналов на диспетчерском пульте.</w:t>
      </w:r>
    </w:p>
    <w:bookmarkEnd w:id="2172"/>
    <w:p>
      <w:pPr>
        <w:spacing w:after="0"/>
        <w:ind w:left="0"/>
        <w:jc w:val="both"/>
      </w:pPr>
      <w:r>
        <w:rPr>
          <w:rFonts w:ascii="Times New Roman"/>
          <w:b w:val="false"/>
          <w:i w:val="false"/>
          <w:color w:val="000000"/>
          <w:sz w:val="28"/>
        </w:rPr>
        <w:t>
      Результаты осмотра и опробования заносятся в "Журнал осмотра лифтовой установки".</w:t>
      </w:r>
    </w:p>
    <w:p>
      <w:pPr>
        <w:spacing w:after="0"/>
        <w:ind w:left="0"/>
        <w:jc w:val="both"/>
      </w:pPr>
      <w:r>
        <w:rPr>
          <w:rFonts w:ascii="Times New Roman"/>
          <w:b w:val="false"/>
          <w:i w:val="false"/>
          <w:color w:val="000000"/>
          <w:sz w:val="28"/>
        </w:rPr>
        <w:t>
      Для защиты людей от поражения электрическим током предусматривается защитное заземление и аппараты защиты от утечки токов с автоматическим отключением поврежденного участка цепи после окончания цикла движения.</w:t>
      </w:r>
    </w:p>
    <w:bookmarkStart w:name="z2254" w:id="2173"/>
    <w:p>
      <w:pPr>
        <w:spacing w:after="0"/>
        <w:ind w:left="0"/>
        <w:jc w:val="both"/>
      </w:pPr>
      <w:r>
        <w:rPr>
          <w:rFonts w:ascii="Times New Roman"/>
          <w:b w:val="false"/>
          <w:i w:val="false"/>
          <w:color w:val="000000"/>
          <w:sz w:val="28"/>
        </w:rPr>
        <w:t>
      1422. Лифтовая установка оборудуется ловителем, предназначенным для плавной остановки кабины (клети) лифта, при скорости движения кабины вниз превышающей номинальную скорость более чем на 15 процентов.</w:t>
      </w:r>
    </w:p>
    <w:bookmarkEnd w:id="2173"/>
    <w:p>
      <w:pPr>
        <w:spacing w:after="0"/>
        <w:ind w:left="0"/>
        <w:jc w:val="both"/>
      </w:pPr>
      <w:r>
        <w:rPr>
          <w:rFonts w:ascii="Times New Roman"/>
          <w:b w:val="false"/>
          <w:i w:val="false"/>
          <w:color w:val="000000"/>
          <w:sz w:val="28"/>
        </w:rPr>
        <w:t>
      Не реже 1 раза в полугодие производится динамическое испытание ловителя в соответствии с руководством по эксплуатации изготовителя.</w:t>
      </w:r>
    </w:p>
    <w:bookmarkStart w:name="z2255" w:id="2174"/>
    <w:p>
      <w:pPr>
        <w:spacing w:after="0"/>
        <w:ind w:left="0"/>
        <w:jc w:val="both"/>
      </w:pPr>
      <w:r>
        <w:rPr>
          <w:rFonts w:ascii="Times New Roman"/>
          <w:b w:val="false"/>
          <w:i w:val="false"/>
          <w:color w:val="000000"/>
          <w:sz w:val="28"/>
        </w:rPr>
        <w:t>
      1423. Для безопасного производства профилактического обслуживания лифтовых установок в соответствии с руководством по эксплуатации изготовителя, разрабатывается технологический регламент:</w:t>
      </w:r>
    </w:p>
    <w:bookmarkEnd w:id="2174"/>
    <w:bookmarkStart w:name="z2256" w:id="2175"/>
    <w:p>
      <w:pPr>
        <w:spacing w:after="0"/>
        <w:ind w:left="0"/>
        <w:jc w:val="both"/>
      </w:pPr>
      <w:r>
        <w:rPr>
          <w:rFonts w:ascii="Times New Roman"/>
          <w:b w:val="false"/>
          <w:i w:val="false"/>
          <w:color w:val="000000"/>
          <w:sz w:val="28"/>
        </w:rPr>
        <w:t>
      1) по проверке защит и блокировок лифтовой установки;</w:t>
      </w:r>
    </w:p>
    <w:bookmarkEnd w:id="2175"/>
    <w:bookmarkStart w:name="z2257" w:id="2176"/>
    <w:p>
      <w:pPr>
        <w:spacing w:after="0"/>
        <w:ind w:left="0"/>
        <w:jc w:val="both"/>
      </w:pPr>
      <w:r>
        <w:rPr>
          <w:rFonts w:ascii="Times New Roman"/>
          <w:b w:val="false"/>
          <w:i w:val="false"/>
          <w:color w:val="000000"/>
          <w:sz w:val="28"/>
        </w:rPr>
        <w:t>
      2) о порядке и объеме профилактического обслуживания лифтовой установки.</w:t>
      </w:r>
    </w:p>
    <w:bookmarkEnd w:id="2176"/>
    <w:bookmarkStart w:name="z2258" w:id="2177"/>
    <w:p>
      <w:pPr>
        <w:spacing w:after="0"/>
        <w:ind w:left="0"/>
        <w:jc w:val="both"/>
      </w:pPr>
      <w:r>
        <w:rPr>
          <w:rFonts w:ascii="Times New Roman"/>
          <w:b w:val="false"/>
          <w:i w:val="false"/>
          <w:color w:val="000000"/>
          <w:sz w:val="28"/>
        </w:rPr>
        <w:t>
      1424. Обеспечение исправного состояния и безопасной эксплуатации лифтовых установок возлагается на инженерно-технического работника, имеющего горнотехническое образование и прошедшего проверку знаний по устройству и безопасной эксплуатации лифтов.</w:t>
      </w:r>
    </w:p>
    <w:bookmarkEnd w:id="2177"/>
    <w:p>
      <w:pPr>
        <w:spacing w:after="0"/>
        <w:ind w:left="0"/>
        <w:jc w:val="both"/>
      </w:pPr>
      <w:r>
        <w:rPr>
          <w:rFonts w:ascii="Times New Roman"/>
          <w:b w:val="false"/>
          <w:i w:val="false"/>
          <w:color w:val="000000"/>
          <w:sz w:val="28"/>
        </w:rPr>
        <w:t>
      Во время отпуска, командировки, болезни, случаях отсутствия лица, осуществляющего контроль за исправным состоянием, организацией работ по техническому обслуживанию и ремонту, безопасной эксплуатации лифтов выполнение его обязанностей возлагается на другого работника.</w:t>
      </w:r>
    </w:p>
    <w:bookmarkStart w:name="z2259" w:id="2178"/>
    <w:p>
      <w:pPr>
        <w:spacing w:after="0"/>
        <w:ind w:left="0"/>
        <w:jc w:val="both"/>
      </w:pPr>
      <w:r>
        <w:rPr>
          <w:rFonts w:ascii="Times New Roman"/>
          <w:b w:val="false"/>
          <w:i w:val="false"/>
          <w:color w:val="000000"/>
          <w:sz w:val="28"/>
        </w:rPr>
        <w:t>
      1425. Профилактические осмотры и ремонты лифтовых установок осуществляются в соответствии с требованиями к устройству и безопасности эксплуатации лифтов, настоящих Правил.</w:t>
      </w:r>
    </w:p>
    <w:bookmarkEnd w:id="2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1425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0" w:id="2179"/>
    <w:p>
      <w:pPr>
        <w:spacing w:after="0"/>
        <w:ind w:left="0"/>
        <w:jc w:val="left"/>
      </w:pPr>
      <w:r>
        <w:rPr>
          <w:rFonts w:ascii="Times New Roman"/>
          <w:b/>
          <w:i w:val="false"/>
          <w:color w:val="000000"/>
        </w:rPr>
        <w:t xml:space="preserve"> Подраздел 9. Обеспечение промышленной безопасности на электроустановках</w:t>
      </w:r>
      <w:r>
        <w:br/>
      </w:r>
      <w:r>
        <w:rPr>
          <w:rFonts w:ascii="Times New Roman"/>
          <w:b/>
          <w:i w:val="false"/>
          <w:color w:val="000000"/>
        </w:rPr>
        <w:t>53. Общие положения</w:t>
      </w:r>
    </w:p>
    <w:bookmarkEnd w:id="2179"/>
    <w:bookmarkStart w:name="z2262" w:id="2180"/>
    <w:p>
      <w:pPr>
        <w:spacing w:after="0"/>
        <w:ind w:left="0"/>
        <w:jc w:val="both"/>
      </w:pPr>
      <w:r>
        <w:rPr>
          <w:rFonts w:ascii="Times New Roman"/>
          <w:b w:val="false"/>
          <w:i w:val="false"/>
          <w:color w:val="000000"/>
          <w:sz w:val="28"/>
        </w:rPr>
        <w:t>
      1426. В шахтах, опасных по газу, устройство и эксплуатация электроустановок производится в соответствии с требованиями мероприятий по безопасной их эксплуатации. Применяемые в шахтах электрооборудование, кабели и системы электроснабжения, должны обеспечивать электробезопасность работающих, взрывопожаробезопасность объектов.</w:t>
      </w:r>
    </w:p>
    <w:bookmarkEnd w:id="2180"/>
    <w:bookmarkStart w:name="z2263" w:id="2181"/>
    <w:p>
      <w:pPr>
        <w:spacing w:after="0"/>
        <w:ind w:left="0"/>
        <w:jc w:val="both"/>
      </w:pPr>
      <w:r>
        <w:rPr>
          <w:rFonts w:ascii="Times New Roman"/>
          <w:b w:val="false"/>
          <w:i w:val="false"/>
          <w:color w:val="000000"/>
          <w:sz w:val="28"/>
        </w:rPr>
        <w:t>
      1427. Не допускается в шахтах применение сетей с глухозаземленной нейтралью трансформаторов, за исключением специальных трансформаторов, предназначенных для питания преобразовательных устройств для контактных сетей электровозной откатки. Подсоединение остальных потребителей и устройств к таким трансформаторам и питаемым от них сетям, кроме случаев, предусмотренных требованиями настоящих Правил, не допускается.</w:t>
      </w:r>
    </w:p>
    <w:bookmarkEnd w:id="2181"/>
    <w:bookmarkStart w:name="z2264" w:id="2182"/>
    <w:p>
      <w:pPr>
        <w:spacing w:after="0"/>
        <w:ind w:left="0"/>
        <w:jc w:val="both"/>
      </w:pPr>
      <w:r>
        <w:rPr>
          <w:rFonts w:ascii="Times New Roman"/>
          <w:b w:val="false"/>
          <w:i w:val="false"/>
          <w:color w:val="000000"/>
          <w:sz w:val="28"/>
        </w:rPr>
        <w:t>
      1428. Для защиты людей от поражения электрическим током применяются защитное заземление, а в подземных электроустановках напряжением до 1140 Вольт аппараты защиты от утечки токов с автоматическим отключением поврежденной сети. Общее время отключения поврежденной сети напряжением 380, 660 Вольт и контактных сетей не более 0,2 секунды, а при напряжении 1140 Вольт - 0,12 секунды.</w:t>
      </w:r>
    </w:p>
    <w:bookmarkEnd w:id="2182"/>
    <w:bookmarkStart w:name="z2265" w:id="2183"/>
    <w:p>
      <w:pPr>
        <w:spacing w:after="0"/>
        <w:ind w:left="0"/>
        <w:jc w:val="both"/>
      </w:pPr>
      <w:r>
        <w:rPr>
          <w:rFonts w:ascii="Times New Roman"/>
          <w:b w:val="false"/>
          <w:i w:val="false"/>
          <w:color w:val="000000"/>
          <w:sz w:val="28"/>
        </w:rPr>
        <w:t>
      1429. На каждой шахте разрабатывается схема электроснабжения подземных электроустановок, схемы контактной сети, нанесенные на планы горных выработок. На схеме указываются места установки электрооборудования, его типы, длина и сечение кабелей, напряжение и мощность каждой установки, места установки главных заземлителей, установки тока максимальных реле и величины номинальных токов плавких вставок предохранителей в аппаратах силовой и осветительной сети, токов короткого замыкания в наиболее удаленных точках защищаемой магистрали или ответвления.</w:t>
      </w:r>
    </w:p>
    <w:bookmarkEnd w:id="2183"/>
    <w:p>
      <w:pPr>
        <w:spacing w:after="0"/>
        <w:ind w:left="0"/>
        <w:jc w:val="both"/>
      </w:pPr>
      <w:r>
        <w:rPr>
          <w:rFonts w:ascii="Times New Roman"/>
          <w:b w:val="false"/>
          <w:i w:val="false"/>
          <w:color w:val="000000"/>
          <w:sz w:val="28"/>
        </w:rPr>
        <w:t>
      На шахтах, имеющих разветвленную сеть горных выработок и большое количество электрооборудования, допускается составлять принципиальную схему из отдельных схем, с нанесением кабельной сети напряжением выше 1000 Вольт и стационарных установок напряжением до 1140 Вольт и выше, включая участковые трансформаторные подстанции, схем с нанесением кабельной сети напряжением до 1140 Вольт и электроустановок каждого участка (горизонта, блока), включая участковые трансформаторные подстанции.</w:t>
      </w:r>
    </w:p>
    <w:p>
      <w:pPr>
        <w:spacing w:after="0"/>
        <w:ind w:left="0"/>
        <w:jc w:val="both"/>
      </w:pPr>
      <w:r>
        <w:rPr>
          <w:rFonts w:ascii="Times New Roman"/>
          <w:b w:val="false"/>
          <w:i w:val="false"/>
          <w:color w:val="000000"/>
          <w:sz w:val="28"/>
        </w:rPr>
        <w:t>
      Все изменения, происшедшие в электроустановках, отмечаются на схемах главным энергетиком шахты не позднее чем на следующий день. Не допускается вносить изменения в техническую документацию по энергоснабжению подземных электроустановок без разрешения главного энергетика шахты.</w:t>
      </w:r>
    </w:p>
    <w:p>
      <w:pPr>
        <w:spacing w:after="0"/>
        <w:ind w:left="0"/>
        <w:jc w:val="both"/>
      </w:pPr>
      <w:r>
        <w:rPr>
          <w:rFonts w:ascii="Times New Roman"/>
          <w:b w:val="false"/>
          <w:i w:val="false"/>
          <w:color w:val="000000"/>
          <w:sz w:val="28"/>
        </w:rPr>
        <w:t>
      Схемы электроснабжения подземных электроустановок, находящихся в ведении подрядных организаций, согласовываются и утверждаются в порядке, установленном для эксплуатационных шахт.</w:t>
      </w:r>
    </w:p>
    <w:bookmarkStart w:name="z2266" w:id="2184"/>
    <w:p>
      <w:pPr>
        <w:spacing w:after="0"/>
        <w:ind w:left="0"/>
        <w:jc w:val="both"/>
      </w:pPr>
      <w:r>
        <w:rPr>
          <w:rFonts w:ascii="Times New Roman"/>
          <w:b w:val="false"/>
          <w:i w:val="false"/>
          <w:color w:val="000000"/>
          <w:sz w:val="28"/>
        </w:rPr>
        <w:t>
      1430. На каждом пусковом аппарате наносится четкая надпись, указывающая включаемую им установку или участок, величину установки тока срабатывания реле максимального тока или номинального тока плавкого предохранителя.</w:t>
      </w:r>
    </w:p>
    <w:bookmarkEnd w:id="2184"/>
    <w:p>
      <w:pPr>
        <w:spacing w:after="0"/>
        <w:ind w:left="0"/>
        <w:jc w:val="both"/>
      </w:pPr>
      <w:r>
        <w:rPr>
          <w:rFonts w:ascii="Times New Roman"/>
          <w:b w:val="false"/>
          <w:i w:val="false"/>
          <w:color w:val="000000"/>
          <w:sz w:val="28"/>
        </w:rPr>
        <w:t>
      Крышки отделений аппаратов, электрической защиты, устройств блокировки и регулировки пломбируются именными пломбирами.</w:t>
      </w:r>
    </w:p>
    <w:bookmarkStart w:name="z2267" w:id="2185"/>
    <w:p>
      <w:pPr>
        <w:spacing w:after="0"/>
        <w:ind w:left="0"/>
        <w:jc w:val="both"/>
      </w:pPr>
      <w:r>
        <w:rPr>
          <w:rFonts w:ascii="Times New Roman"/>
          <w:b w:val="false"/>
          <w:i w:val="false"/>
          <w:color w:val="000000"/>
          <w:sz w:val="28"/>
        </w:rPr>
        <w:t>
      1431. При монтаже и ремонте электрооборудования в тупиковых выработках шахт, опасных по газу, осуществляется систематический контроль за содержанием горючих газов в рудничной атмосфере на месте производства работ. При обнаружении в тупиковых выработках содержания горючих газов равным или выше предельно допустимой концентрации работы по монтажу и ремонту электрооборудования прекращаются.</w:t>
      </w:r>
    </w:p>
    <w:bookmarkEnd w:id="2185"/>
    <w:bookmarkStart w:name="z2268" w:id="2186"/>
    <w:p>
      <w:pPr>
        <w:spacing w:after="0"/>
        <w:ind w:left="0"/>
        <w:jc w:val="both"/>
      </w:pPr>
      <w:r>
        <w:rPr>
          <w:rFonts w:ascii="Times New Roman"/>
          <w:b w:val="false"/>
          <w:i w:val="false"/>
          <w:color w:val="000000"/>
          <w:sz w:val="28"/>
        </w:rPr>
        <w:t>
      1432. Для обеспечения промышленной безопасности на электроустановках не допускается:</w:t>
      </w:r>
    </w:p>
    <w:bookmarkEnd w:id="2186"/>
    <w:bookmarkStart w:name="z2269" w:id="2187"/>
    <w:p>
      <w:pPr>
        <w:spacing w:after="0"/>
        <w:ind w:left="0"/>
        <w:jc w:val="both"/>
      </w:pPr>
      <w:r>
        <w:rPr>
          <w:rFonts w:ascii="Times New Roman"/>
          <w:b w:val="false"/>
          <w:i w:val="false"/>
          <w:color w:val="000000"/>
          <w:sz w:val="28"/>
        </w:rPr>
        <w:t>
      1) оперативное обслуживание электроустановок напряжением выше 1140 Вольт без защитных средств (диэлектрических перчаток, бот или изолирующих подставок);</w:t>
      </w:r>
    </w:p>
    <w:bookmarkEnd w:id="2187"/>
    <w:bookmarkStart w:name="z2270" w:id="2188"/>
    <w:p>
      <w:pPr>
        <w:spacing w:after="0"/>
        <w:ind w:left="0"/>
        <w:jc w:val="both"/>
      </w:pPr>
      <w:r>
        <w:rPr>
          <w:rFonts w:ascii="Times New Roman"/>
          <w:b w:val="false"/>
          <w:i w:val="false"/>
          <w:color w:val="000000"/>
          <w:sz w:val="28"/>
        </w:rPr>
        <w:t>
      2) оперативное обслуживание и управление электроустановками напряжением до 1140 Вольт, не защищенными аппаратами защиты от токов утечки, без диэлектрических перчаток (за исключением электрооборудования напряжением 42 Вольт и ниже), электрооборудования с искробезопасными цепями и аппаратуры телефонной связи;</w:t>
      </w:r>
    </w:p>
    <w:bookmarkEnd w:id="2188"/>
    <w:bookmarkStart w:name="z2271" w:id="2189"/>
    <w:p>
      <w:pPr>
        <w:spacing w:after="0"/>
        <w:ind w:left="0"/>
        <w:jc w:val="both"/>
      </w:pPr>
      <w:r>
        <w:rPr>
          <w:rFonts w:ascii="Times New Roman"/>
          <w:b w:val="false"/>
          <w:i w:val="false"/>
          <w:color w:val="000000"/>
          <w:sz w:val="28"/>
        </w:rPr>
        <w:t>
      3) ремонтировать части электрооборудования и кабели, находящиеся под напряжением, присоединять и отсоединять искроопасное электрооборудование и электроизмерительные приборы под напряжением (за исключением устройств напряжением 42 Вольт и ниже) в шахтах, не опасных по газу или пыли, устройств с искробезопасными цепями - в шахтах, опасных по газу или пыли;</w:t>
      </w:r>
    </w:p>
    <w:bookmarkEnd w:id="2189"/>
    <w:bookmarkStart w:name="z2272" w:id="2190"/>
    <w:p>
      <w:pPr>
        <w:spacing w:after="0"/>
        <w:ind w:left="0"/>
        <w:jc w:val="both"/>
      </w:pPr>
      <w:r>
        <w:rPr>
          <w:rFonts w:ascii="Times New Roman"/>
          <w:b w:val="false"/>
          <w:i w:val="false"/>
          <w:color w:val="000000"/>
          <w:sz w:val="28"/>
        </w:rPr>
        <w:t>
      4) эксплуатировать электрооборудование при неисправных средствах взрывозащиты, блокировках, заземлении, аппаратах защиты, нарушении схем управления, защиты и поврежденных кабелях;</w:t>
      </w:r>
    </w:p>
    <w:bookmarkEnd w:id="2190"/>
    <w:bookmarkStart w:name="z2273" w:id="2191"/>
    <w:p>
      <w:pPr>
        <w:spacing w:after="0"/>
        <w:ind w:left="0"/>
        <w:jc w:val="both"/>
      </w:pPr>
      <w:r>
        <w:rPr>
          <w:rFonts w:ascii="Times New Roman"/>
          <w:b w:val="false"/>
          <w:i w:val="false"/>
          <w:color w:val="000000"/>
          <w:sz w:val="28"/>
        </w:rPr>
        <w:t>
      5) иметь под напряжением неиспользуемые электрические сети, за исключением резервных;</w:t>
      </w:r>
    </w:p>
    <w:bookmarkEnd w:id="2191"/>
    <w:bookmarkStart w:name="z2274" w:id="2192"/>
    <w:p>
      <w:pPr>
        <w:spacing w:after="0"/>
        <w:ind w:left="0"/>
        <w:jc w:val="both"/>
      </w:pPr>
      <w:r>
        <w:rPr>
          <w:rFonts w:ascii="Times New Roman"/>
          <w:b w:val="false"/>
          <w:i w:val="false"/>
          <w:color w:val="000000"/>
          <w:sz w:val="28"/>
        </w:rPr>
        <w:t>
      6) открывать крышки оболочек взрывобезопасного электрооборудования в газовых шахтах без предварительного снятия напряжения со вскрываемого отделения оболочки и замера концентрации метана;</w:t>
      </w:r>
    </w:p>
    <w:bookmarkEnd w:id="2192"/>
    <w:bookmarkStart w:name="z2275" w:id="2193"/>
    <w:p>
      <w:pPr>
        <w:spacing w:after="0"/>
        <w:ind w:left="0"/>
        <w:jc w:val="both"/>
      </w:pPr>
      <w:r>
        <w:rPr>
          <w:rFonts w:ascii="Times New Roman"/>
          <w:b w:val="false"/>
          <w:i w:val="false"/>
          <w:color w:val="000000"/>
          <w:sz w:val="28"/>
        </w:rPr>
        <w:t>
      7) изменять конструкцию изготовителя и схему электрооборудования, схемы аппаратуры управления, защиты и контроля, градуировку устройств защиты на шахте за исключением случаев, когда такие изменения согласованы с изготовителем;</w:t>
      </w:r>
    </w:p>
    <w:bookmarkEnd w:id="2193"/>
    <w:bookmarkStart w:name="z2276" w:id="2194"/>
    <w:p>
      <w:pPr>
        <w:spacing w:after="0"/>
        <w:ind w:left="0"/>
        <w:jc w:val="both"/>
      </w:pPr>
      <w:r>
        <w:rPr>
          <w:rFonts w:ascii="Times New Roman"/>
          <w:b w:val="false"/>
          <w:i w:val="false"/>
          <w:color w:val="000000"/>
          <w:sz w:val="28"/>
        </w:rPr>
        <w:t>
      8) снимать с аппаратов знаки, надписи, пломбы лицам, не имеющим на это права;</w:t>
      </w:r>
    </w:p>
    <w:bookmarkEnd w:id="2194"/>
    <w:bookmarkStart w:name="z2277" w:id="2195"/>
    <w:p>
      <w:pPr>
        <w:spacing w:after="0"/>
        <w:ind w:left="0"/>
        <w:jc w:val="both"/>
      </w:pPr>
      <w:r>
        <w:rPr>
          <w:rFonts w:ascii="Times New Roman"/>
          <w:b w:val="false"/>
          <w:i w:val="false"/>
          <w:color w:val="000000"/>
          <w:sz w:val="28"/>
        </w:rPr>
        <w:t>
      9) применять предохранители без патронов и не калиброванные плавкие вставки;</w:t>
      </w:r>
    </w:p>
    <w:bookmarkEnd w:id="2195"/>
    <w:bookmarkStart w:name="z2278" w:id="2196"/>
    <w:p>
      <w:pPr>
        <w:spacing w:after="0"/>
        <w:ind w:left="0"/>
        <w:jc w:val="both"/>
      </w:pPr>
      <w:r>
        <w:rPr>
          <w:rFonts w:ascii="Times New Roman"/>
          <w:b w:val="false"/>
          <w:i w:val="false"/>
          <w:color w:val="000000"/>
          <w:sz w:val="28"/>
        </w:rPr>
        <w:t>
      10) на газовых шахтах устанавливать электрооборудование ближе 10 метров от заперемыченных тупиковых выработок.</w:t>
      </w:r>
    </w:p>
    <w:bookmarkEnd w:id="2196"/>
    <w:bookmarkStart w:name="z2279" w:id="2197"/>
    <w:p>
      <w:pPr>
        <w:spacing w:after="0"/>
        <w:ind w:left="0"/>
        <w:jc w:val="both"/>
      </w:pPr>
      <w:r>
        <w:rPr>
          <w:rFonts w:ascii="Times New Roman"/>
          <w:b w:val="false"/>
          <w:i w:val="false"/>
          <w:color w:val="000000"/>
          <w:sz w:val="28"/>
        </w:rPr>
        <w:t>
      1433. Электродуговая сварка в подземных выработках и надшахтных зданиях проводится по наряду - допуску. При этом сварочная установка переменного тока имеет устройство автоматического отключения напряжения холостого хода или ограничения его до напряжения 12 Вольт с выдержкой времени не более 0,5 секунд.</w:t>
      </w:r>
    </w:p>
    <w:bookmarkEnd w:id="2197"/>
    <w:p>
      <w:pPr>
        <w:spacing w:after="0"/>
        <w:ind w:left="0"/>
        <w:jc w:val="both"/>
      </w:pPr>
      <w:r>
        <w:rPr>
          <w:rFonts w:ascii="Times New Roman"/>
          <w:b w:val="false"/>
          <w:i w:val="false"/>
          <w:color w:val="000000"/>
          <w:sz w:val="28"/>
        </w:rPr>
        <w:t>
      Допускается электродуговая сварка без применения указанных устройств при условии применения сварочных установок постоянного тока.</w:t>
      </w:r>
    </w:p>
    <w:bookmarkStart w:name="z2280" w:id="2198"/>
    <w:p>
      <w:pPr>
        <w:spacing w:after="0"/>
        <w:ind w:left="0"/>
        <w:jc w:val="both"/>
      </w:pPr>
      <w:r>
        <w:rPr>
          <w:rFonts w:ascii="Times New Roman"/>
          <w:b w:val="false"/>
          <w:i w:val="false"/>
          <w:color w:val="000000"/>
          <w:sz w:val="28"/>
        </w:rPr>
        <w:t>
      1434. Центральные подземные подстанции, людские и грузо-людские шахтные подъемные установки, вентиляторы главного проветривания, сетевые и питательные насосы котельных обеспечиваются питанием двумя кабельными линиями от разных секций одной из поверхностных подстанций, а главные водоотливные установки - от центральных подземных подстанций.</w:t>
      </w:r>
    </w:p>
    <w:bookmarkEnd w:id="2198"/>
    <w:bookmarkStart w:name="z2281" w:id="2199"/>
    <w:p>
      <w:pPr>
        <w:spacing w:after="0"/>
        <w:ind w:left="0"/>
        <w:jc w:val="left"/>
      </w:pPr>
      <w:r>
        <w:rPr>
          <w:rFonts w:ascii="Times New Roman"/>
          <w:b/>
          <w:i w:val="false"/>
          <w:color w:val="000000"/>
        </w:rPr>
        <w:t xml:space="preserve"> 54. Электрические проводки</w:t>
      </w:r>
      <w:r>
        <w:br/>
      </w:r>
      <w:r>
        <w:rPr>
          <w:rFonts w:ascii="Times New Roman"/>
          <w:b/>
          <w:i w:val="false"/>
          <w:color w:val="000000"/>
        </w:rPr>
        <w:t>Параграф 1. Общие положения</w:t>
      </w:r>
    </w:p>
    <w:bookmarkEnd w:id="2199"/>
    <w:bookmarkStart w:name="z2283" w:id="2200"/>
    <w:p>
      <w:pPr>
        <w:spacing w:after="0"/>
        <w:ind w:left="0"/>
        <w:jc w:val="both"/>
      </w:pPr>
      <w:r>
        <w:rPr>
          <w:rFonts w:ascii="Times New Roman"/>
          <w:b w:val="false"/>
          <w:i w:val="false"/>
          <w:color w:val="000000"/>
          <w:sz w:val="28"/>
        </w:rPr>
        <w:t>
      1435. Для передачи и распределения электрической энергии в подземных выработках применяются кабели с оболочками или защитными покровами, не распространяющими горение:</w:t>
      </w:r>
    </w:p>
    <w:bookmarkEnd w:id="2200"/>
    <w:bookmarkStart w:name="z2284" w:id="2201"/>
    <w:p>
      <w:pPr>
        <w:spacing w:after="0"/>
        <w:ind w:left="0"/>
        <w:jc w:val="both"/>
      </w:pPr>
      <w:r>
        <w:rPr>
          <w:rFonts w:ascii="Times New Roman"/>
          <w:b w:val="false"/>
          <w:i w:val="false"/>
          <w:color w:val="000000"/>
          <w:sz w:val="28"/>
        </w:rPr>
        <w:t>
      1) для стационарной прокладки по горизонтальным и наклонным (до 45 градусов) выработкам - бронированные кабели в свинцовой, поливинилхлоридной или алюминиевой оболочке.</w:t>
      </w:r>
    </w:p>
    <w:bookmarkEnd w:id="2201"/>
    <w:bookmarkStart w:name="z2285" w:id="2202"/>
    <w:p>
      <w:pPr>
        <w:spacing w:after="0"/>
        <w:ind w:left="0"/>
        <w:jc w:val="both"/>
      </w:pPr>
      <w:r>
        <w:rPr>
          <w:rFonts w:ascii="Times New Roman"/>
          <w:b w:val="false"/>
          <w:i w:val="false"/>
          <w:color w:val="000000"/>
          <w:sz w:val="28"/>
        </w:rPr>
        <w:t>
      Допускается применение небронированных кабелей с бумажной изоляцией в алюминиевой оболочке в сплошном поливинилхлоридном шланге, при обосновании проектом.</w:t>
      </w:r>
    </w:p>
    <w:bookmarkEnd w:id="2202"/>
    <w:p>
      <w:pPr>
        <w:spacing w:after="0"/>
        <w:ind w:left="0"/>
        <w:jc w:val="both"/>
      </w:pPr>
      <w:r>
        <w:rPr>
          <w:rFonts w:ascii="Times New Roman"/>
          <w:b w:val="false"/>
          <w:i w:val="false"/>
          <w:color w:val="000000"/>
          <w:sz w:val="28"/>
        </w:rPr>
        <w:t>
      По вертикальным и наклонным (свыше 45 градусов) выработкам для новой прокладки применяются силовые и контрольные кабели с проволочной броней в свинцовой, алюминиевой или поливинилхлоридной оболочке с поливинилхлоридной, резиновой или бумажной изоляцией (с обедненной или нестекающей пропиткой).</w:t>
      </w:r>
    </w:p>
    <w:p>
      <w:pPr>
        <w:spacing w:after="0"/>
        <w:ind w:left="0"/>
        <w:jc w:val="both"/>
      </w:pPr>
      <w:r>
        <w:rPr>
          <w:rFonts w:ascii="Times New Roman"/>
          <w:b w:val="false"/>
          <w:i w:val="false"/>
          <w:color w:val="000000"/>
          <w:sz w:val="28"/>
        </w:rPr>
        <w:t>
      Перепады высот между нижним и верхним концами строительной длины кабеля при новой прокладке должны соответствовать нормативно-техническому документу. При наличии в выработках химически активной среды по отношению к алюминию кабели с алюминиевой оболочкой имеют усиленный антикоррозийный покров в заводском исполнении.</w:t>
      </w:r>
    </w:p>
    <w:p>
      <w:pPr>
        <w:spacing w:after="0"/>
        <w:ind w:left="0"/>
        <w:jc w:val="both"/>
      </w:pPr>
      <w:r>
        <w:rPr>
          <w:rFonts w:ascii="Times New Roman"/>
          <w:b w:val="false"/>
          <w:i w:val="false"/>
          <w:color w:val="000000"/>
          <w:sz w:val="28"/>
        </w:rPr>
        <w:t>
      Стационарно установленные электродвигатели, имеющие вводные устройства и рассчитанные только на ввод гибкого кабеля, допускается присоединять к пусковым аппаратам с помощью гибких резиновых и пластмассовых негорючих кабелей;</w:t>
      </w:r>
    </w:p>
    <w:bookmarkStart w:name="z2286" w:id="2203"/>
    <w:p>
      <w:pPr>
        <w:spacing w:after="0"/>
        <w:ind w:left="0"/>
        <w:jc w:val="both"/>
      </w:pPr>
      <w:r>
        <w:rPr>
          <w:rFonts w:ascii="Times New Roman"/>
          <w:b w:val="false"/>
          <w:i w:val="false"/>
          <w:color w:val="000000"/>
          <w:sz w:val="28"/>
        </w:rPr>
        <w:t>
      2) для питания передвижных машин и механизмов, электроустановок в очистных блоках, в сетях напряжением 380-660 Вольт - гибкие экранированные кабели.</w:t>
      </w:r>
    </w:p>
    <w:bookmarkEnd w:id="2203"/>
    <w:p>
      <w:pPr>
        <w:spacing w:after="0"/>
        <w:ind w:left="0"/>
        <w:jc w:val="both"/>
      </w:pPr>
      <w:r>
        <w:rPr>
          <w:rFonts w:ascii="Times New Roman"/>
          <w:b w:val="false"/>
          <w:i w:val="false"/>
          <w:color w:val="000000"/>
          <w:sz w:val="28"/>
        </w:rPr>
        <w:t>
      Временно, до освоения серийного производства экранированных кабелей, для передвижных машин и механизмов, электроустановок напряжением не более 380 Вольт допускается применение гибких неэкранированных кабелей;</w:t>
      </w:r>
    </w:p>
    <w:bookmarkStart w:name="z2287" w:id="2204"/>
    <w:p>
      <w:pPr>
        <w:spacing w:after="0"/>
        <w:ind w:left="0"/>
        <w:jc w:val="both"/>
      </w:pPr>
      <w:r>
        <w:rPr>
          <w:rFonts w:ascii="Times New Roman"/>
          <w:b w:val="false"/>
          <w:i w:val="false"/>
          <w:color w:val="000000"/>
          <w:sz w:val="28"/>
        </w:rPr>
        <w:t>
      3) для присоединения передвижных участковых подстанций - бронированные кабели с проволочной или ленточной броней;</w:t>
      </w:r>
    </w:p>
    <w:bookmarkEnd w:id="2204"/>
    <w:bookmarkStart w:name="z2288" w:id="2205"/>
    <w:p>
      <w:pPr>
        <w:spacing w:after="0"/>
        <w:ind w:left="0"/>
        <w:jc w:val="both"/>
      </w:pPr>
      <w:r>
        <w:rPr>
          <w:rFonts w:ascii="Times New Roman"/>
          <w:b w:val="false"/>
          <w:i w:val="false"/>
          <w:color w:val="000000"/>
          <w:sz w:val="28"/>
        </w:rPr>
        <w:t>
      4) для осветительных проводок в негазовых шахтах - бронированные, небронированные в поливинилхлоридной, алюминиевой оболочке в сплошном поливинилхлоридном шланге, гибкие резиновые кабели.</w:t>
      </w:r>
    </w:p>
    <w:bookmarkEnd w:id="2205"/>
    <w:p>
      <w:pPr>
        <w:spacing w:after="0"/>
        <w:ind w:left="0"/>
        <w:jc w:val="both"/>
      </w:pPr>
      <w:r>
        <w:rPr>
          <w:rFonts w:ascii="Times New Roman"/>
          <w:b w:val="false"/>
          <w:i w:val="false"/>
          <w:color w:val="000000"/>
          <w:sz w:val="28"/>
        </w:rPr>
        <w:t>
      Для освещения в очистных забоях шахт, не опасных по газу или пыли, допускается при линейном напряжении не более 24 Вольт применять голые провода на изолированных опорах и для освещения выработок и забоев при линейном напряжении не более 36 Вольт - провода в поливинилхлоридной оболочке. Вывод из трансформатора со стороны напряжения 24 Вольт выполняется гибким резиновым кабелем и обмотки осветительных трансформаторов отделены одна от второй, не имеют электрической связи.</w:t>
      </w:r>
    </w:p>
    <w:bookmarkStart w:name="z2289" w:id="2206"/>
    <w:p>
      <w:pPr>
        <w:spacing w:after="0"/>
        <w:ind w:left="0"/>
        <w:jc w:val="both"/>
      </w:pPr>
      <w:r>
        <w:rPr>
          <w:rFonts w:ascii="Times New Roman"/>
          <w:b w:val="false"/>
          <w:i w:val="false"/>
          <w:color w:val="000000"/>
          <w:sz w:val="28"/>
        </w:rPr>
        <w:t>
      1436. Не допускается прокладка силовых кабелей по наклонным стволам и уклонам, подающим свежий воздух, оборудованным рельсовым транспортом, по вертикальным стволам с деревянной крепью.</w:t>
      </w:r>
    </w:p>
    <w:bookmarkEnd w:id="2206"/>
    <w:bookmarkStart w:name="z2290" w:id="2207"/>
    <w:p>
      <w:pPr>
        <w:spacing w:after="0"/>
        <w:ind w:left="0"/>
        <w:jc w:val="both"/>
      </w:pPr>
      <w:r>
        <w:rPr>
          <w:rFonts w:ascii="Times New Roman"/>
          <w:b w:val="false"/>
          <w:i w:val="false"/>
          <w:color w:val="000000"/>
          <w:sz w:val="28"/>
        </w:rPr>
        <w:t>
      1437. Для контрольных цепей и цепей управления при прокладке по вертикальным и с углом наклона свыше 45 градусов выработкам применяются контрольные бронированные кабели, в горизонтальных выработках - контрольные кабели с ленточной броней, гибкие контрольные и силовые кабели. Для передвижных машин применяются гибкие кабели или вспомогательные жилы силовых гибких кабелей.</w:t>
      </w:r>
    </w:p>
    <w:bookmarkEnd w:id="2207"/>
    <w:bookmarkStart w:name="z2291" w:id="2208"/>
    <w:p>
      <w:pPr>
        <w:spacing w:after="0"/>
        <w:ind w:left="0"/>
        <w:jc w:val="both"/>
      </w:pPr>
      <w:r>
        <w:rPr>
          <w:rFonts w:ascii="Times New Roman"/>
          <w:b w:val="false"/>
          <w:i w:val="false"/>
          <w:color w:val="000000"/>
          <w:sz w:val="28"/>
        </w:rPr>
        <w:t>
      1438. Не допускается применение кабелей с алюминиевыми жилами или в алюминиевой оболочке в шахтах, опасных по газу или пыли.</w:t>
      </w:r>
    </w:p>
    <w:bookmarkEnd w:id="2208"/>
    <w:bookmarkStart w:name="z2292" w:id="2209"/>
    <w:p>
      <w:pPr>
        <w:spacing w:after="0"/>
        <w:ind w:left="0"/>
        <w:jc w:val="both"/>
      </w:pPr>
      <w:r>
        <w:rPr>
          <w:rFonts w:ascii="Times New Roman"/>
          <w:b w:val="false"/>
          <w:i w:val="false"/>
          <w:color w:val="000000"/>
          <w:sz w:val="28"/>
        </w:rPr>
        <w:t>
      1439. Для прокладки контрольных цепей наравне с бронированными кабелями в выработках с углом наклона до 45 градусов допускается применение гибких резиновых кабелей, кабелей без брони в поливинилхлоридной оболочке, кабелей в алюминиевой оболочке в сплошном поливинилхлоридном шланге, предусмотренных нормативной технической документацией.</w:t>
      </w:r>
    </w:p>
    <w:bookmarkEnd w:id="2209"/>
    <w:bookmarkStart w:name="z2293" w:id="2210"/>
    <w:p>
      <w:pPr>
        <w:spacing w:after="0"/>
        <w:ind w:left="0"/>
        <w:jc w:val="both"/>
      </w:pPr>
      <w:r>
        <w:rPr>
          <w:rFonts w:ascii="Times New Roman"/>
          <w:b w:val="false"/>
          <w:i w:val="false"/>
          <w:color w:val="000000"/>
          <w:sz w:val="28"/>
        </w:rPr>
        <w:t>
      1440. Для линий производственной автоматической, диспетчерской и аварийной телефонной связи, прямой телефонной связи подъемных установок применяются шахтные телефонные кабели в соответствии с областью применения по действующим нормативным техническим документам исходя из конкретных условий прокладки (вертикальные, наклонные, горизонтальные выработки) и назначения (магистральные, распределительные, абонентские).</w:t>
      </w:r>
    </w:p>
    <w:bookmarkEnd w:id="2210"/>
    <w:p>
      <w:pPr>
        <w:spacing w:after="0"/>
        <w:ind w:left="0"/>
        <w:jc w:val="both"/>
      </w:pPr>
      <w:r>
        <w:rPr>
          <w:rFonts w:ascii="Times New Roman"/>
          <w:b w:val="false"/>
          <w:i w:val="false"/>
          <w:color w:val="000000"/>
          <w:sz w:val="28"/>
        </w:rPr>
        <w:t>
      Допускается выполнение линии сигнализации и связи голыми или полевыми проводами в шахтах, не опасных по газу и пыли, для устройств сигнализации и связи, питаемых напряжением не выше 24 Вольт.</w:t>
      </w:r>
    </w:p>
    <w:p>
      <w:pPr>
        <w:spacing w:after="0"/>
        <w:ind w:left="0"/>
        <w:jc w:val="both"/>
      </w:pPr>
      <w:r>
        <w:rPr>
          <w:rFonts w:ascii="Times New Roman"/>
          <w:b w:val="false"/>
          <w:i w:val="false"/>
          <w:color w:val="000000"/>
          <w:sz w:val="28"/>
        </w:rPr>
        <w:t>
      Для местных линий связи в забоях допускается применение гибких контрольных кабелей, вспомогательных жил или гибких силовых экранированных кабелей.</w:t>
      </w:r>
    </w:p>
    <w:bookmarkStart w:name="z2294" w:id="2211"/>
    <w:p>
      <w:pPr>
        <w:spacing w:after="0"/>
        <w:ind w:left="0"/>
        <w:jc w:val="both"/>
      </w:pPr>
      <w:r>
        <w:rPr>
          <w:rFonts w:ascii="Times New Roman"/>
          <w:b w:val="false"/>
          <w:i w:val="false"/>
          <w:color w:val="000000"/>
          <w:sz w:val="28"/>
        </w:rPr>
        <w:t>
      1441. Для питающих кабельных линий напряжением до 1140 Вольт, по которым проходит суммарный ток нагрузки потребителей, применяются кабели одного сечения. Допускается для этих линий применение кабелей с различными сечениями жил при условии обеспечения всех участков линии защитой от токов короткого замыкания.</w:t>
      </w:r>
    </w:p>
    <w:bookmarkEnd w:id="2211"/>
    <w:p>
      <w:pPr>
        <w:spacing w:after="0"/>
        <w:ind w:left="0"/>
        <w:jc w:val="both"/>
      </w:pPr>
      <w:r>
        <w:rPr>
          <w:rFonts w:ascii="Times New Roman"/>
          <w:b w:val="false"/>
          <w:i w:val="false"/>
          <w:color w:val="000000"/>
          <w:sz w:val="28"/>
        </w:rPr>
        <w:t>
      В местах ответвления от магистральной питающей линии, где сечение жил кабеля уменьшается, устанавливается аппарат защиты от токов короткого замыкания ответвления. От питающей линии допускается иметь ответвления длиной до 20 метров, если обеспечивается защита от токов короткого замыкания аппаратом магистральной линии.</w:t>
      </w:r>
    </w:p>
    <w:p>
      <w:pPr>
        <w:spacing w:after="0"/>
        <w:ind w:left="0"/>
        <w:jc w:val="both"/>
      </w:pPr>
      <w:r>
        <w:rPr>
          <w:rFonts w:ascii="Times New Roman"/>
          <w:b w:val="false"/>
          <w:i w:val="false"/>
          <w:color w:val="000000"/>
          <w:sz w:val="28"/>
        </w:rPr>
        <w:t>
      Применение распределительных коробок без установки на ответвлениях к электродвигателям аппаратов защиты допускается только для многодвигательных приводов при условии, если кабель каждого ответвления защищен от токов короткого замыкания групповым защитным аппаратом.</w:t>
      </w:r>
    </w:p>
    <w:bookmarkStart w:name="z2295" w:id="2212"/>
    <w:p>
      <w:pPr>
        <w:spacing w:after="0"/>
        <w:ind w:left="0"/>
        <w:jc w:val="both"/>
      </w:pPr>
      <w:r>
        <w:rPr>
          <w:rFonts w:ascii="Times New Roman"/>
          <w:b w:val="false"/>
          <w:i w:val="false"/>
          <w:color w:val="000000"/>
          <w:sz w:val="28"/>
        </w:rPr>
        <w:t>
      1442. На действующих шахтах и горизонтах до их замены с бронированных кабелей с наружным джутовым (горючим) покровом последний снимается с участков кабелей, проложенных в камерах, а броня покрывается лаком, предохраняющим ее от коррозии.</w:t>
      </w:r>
    </w:p>
    <w:bookmarkEnd w:id="2212"/>
    <w:bookmarkStart w:name="z2296" w:id="2213"/>
    <w:p>
      <w:pPr>
        <w:spacing w:after="0"/>
        <w:ind w:left="0"/>
        <w:jc w:val="left"/>
      </w:pPr>
      <w:r>
        <w:rPr>
          <w:rFonts w:ascii="Times New Roman"/>
          <w:b/>
          <w:i w:val="false"/>
          <w:color w:val="000000"/>
        </w:rPr>
        <w:t xml:space="preserve"> Параграф 2. Прокладка кабелей в горизонтальных выработках и выработках с углом наклона до 45 градусов</w:t>
      </w:r>
    </w:p>
    <w:bookmarkEnd w:id="2213"/>
    <w:bookmarkStart w:name="z2297" w:id="2214"/>
    <w:p>
      <w:pPr>
        <w:spacing w:after="0"/>
        <w:ind w:left="0"/>
        <w:jc w:val="both"/>
      </w:pPr>
      <w:r>
        <w:rPr>
          <w:rFonts w:ascii="Times New Roman"/>
          <w:b w:val="false"/>
          <w:i w:val="false"/>
          <w:color w:val="000000"/>
          <w:sz w:val="28"/>
        </w:rPr>
        <w:t>
      1443. Кабели прокладываются по кабельным конструкциям и располагаются на высоте, недоступной для повреждения транспортными средствами, при этом исключается возможность срыва кабеля с конструкции.</w:t>
      </w:r>
    </w:p>
    <w:bookmarkEnd w:id="2214"/>
    <w:p>
      <w:pPr>
        <w:spacing w:after="0"/>
        <w:ind w:left="0"/>
        <w:jc w:val="both"/>
      </w:pPr>
      <w:r>
        <w:rPr>
          <w:rFonts w:ascii="Times New Roman"/>
          <w:b w:val="false"/>
          <w:i w:val="false"/>
          <w:color w:val="000000"/>
          <w:sz w:val="28"/>
        </w:rPr>
        <w:t>
      При прокладке одиночных кабелей допускается подвешивать их на скобах, деревянных колышках, брезентовых лентах, металлических элементах крепи.</w:t>
      </w:r>
    </w:p>
    <w:p>
      <w:pPr>
        <w:spacing w:after="0"/>
        <w:ind w:left="0"/>
        <w:jc w:val="both"/>
      </w:pPr>
      <w:r>
        <w:rPr>
          <w:rFonts w:ascii="Times New Roman"/>
          <w:b w:val="false"/>
          <w:i w:val="false"/>
          <w:color w:val="000000"/>
          <w:sz w:val="28"/>
        </w:rPr>
        <w:t>
      Расстояние между точками подвески кабеля не более 3 метров, а между кабелями - не менее 5 сантиметров.</w:t>
      </w:r>
    </w:p>
    <w:bookmarkStart w:name="z2298" w:id="2215"/>
    <w:p>
      <w:pPr>
        <w:spacing w:after="0"/>
        <w:ind w:left="0"/>
        <w:jc w:val="both"/>
      </w:pPr>
      <w:r>
        <w:rPr>
          <w:rFonts w:ascii="Times New Roman"/>
          <w:b w:val="false"/>
          <w:i w:val="false"/>
          <w:color w:val="000000"/>
          <w:sz w:val="28"/>
        </w:rPr>
        <w:t>
      1444. На отдельных участках выработок, при необходимости прокладки кабеля по почве, кабель защищается от механических повреждений прочными ограждениями из несгораемых материалов. Прокладка кабеля через перемычки вентиляционных и противопожарных дверей, вводы кабелей в электромашинные камеры и подстанции и выводы их осуществляются с помощью труб (металлических, бетонных и тому подобные). Отверстия труб с кабелями в них уплотняются глиной.</w:t>
      </w:r>
    </w:p>
    <w:bookmarkEnd w:id="2215"/>
    <w:p>
      <w:pPr>
        <w:spacing w:after="0"/>
        <w:ind w:left="0"/>
        <w:jc w:val="both"/>
      </w:pPr>
      <w:r>
        <w:rPr>
          <w:rFonts w:ascii="Times New Roman"/>
          <w:b w:val="false"/>
          <w:i w:val="false"/>
          <w:color w:val="000000"/>
          <w:sz w:val="28"/>
        </w:rPr>
        <w:t>
      Не допускается прокладка двух и более кабелей в одной трубе.</w:t>
      </w:r>
    </w:p>
    <w:bookmarkStart w:name="z2299" w:id="2216"/>
    <w:p>
      <w:pPr>
        <w:spacing w:after="0"/>
        <w:ind w:left="0"/>
        <w:jc w:val="both"/>
      </w:pPr>
      <w:r>
        <w:rPr>
          <w:rFonts w:ascii="Times New Roman"/>
          <w:b w:val="false"/>
          <w:i w:val="false"/>
          <w:color w:val="000000"/>
          <w:sz w:val="28"/>
        </w:rPr>
        <w:t>
      1445. Прокладка кабелей связи и сигнализации, голых проводов в шахтах производится на стороне выработки, свободной от силовых кабелей, в случае не выполнения этого требования - на расстоянии не менее 0,2 метров от силовых кабелей.</w:t>
      </w:r>
    </w:p>
    <w:bookmarkEnd w:id="2216"/>
    <w:p>
      <w:pPr>
        <w:spacing w:after="0"/>
        <w:ind w:left="0"/>
        <w:jc w:val="both"/>
      </w:pPr>
      <w:r>
        <w:rPr>
          <w:rFonts w:ascii="Times New Roman"/>
          <w:b w:val="false"/>
          <w:i w:val="false"/>
          <w:color w:val="000000"/>
          <w:sz w:val="28"/>
        </w:rPr>
        <w:t>
      Голые провода прокладываются на изоляторах.</w:t>
      </w:r>
    </w:p>
    <w:bookmarkStart w:name="z2300" w:id="2217"/>
    <w:p>
      <w:pPr>
        <w:spacing w:after="0"/>
        <w:ind w:left="0"/>
        <w:jc w:val="left"/>
      </w:pPr>
      <w:r>
        <w:rPr>
          <w:rFonts w:ascii="Times New Roman"/>
          <w:b/>
          <w:i w:val="false"/>
          <w:color w:val="000000"/>
        </w:rPr>
        <w:t xml:space="preserve"> Параграф 3. Прокладка кабелей в выработках с углом наклона более 45 градусов</w:t>
      </w:r>
    </w:p>
    <w:bookmarkEnd w:id="2217"/>
    <w:bookmarkStart w:name="z2301" w:id="2218"/>
    <w:p>
      <w:pPr>
        <w:spacing w:after="0"/>
        <w:ind w:left="0"/>
        <w:jc w:val="both"/>
      </w:pPr>
      <w:r>
        <w:rPr>
          <w:rFonts w:ascii="Times New Roman"/>
          <w:b w:val="false"/>
          <w:i w:val="false"/>
          <w:color w:val="000000"/>
          <w:sz w:val="28"/>
        </w:rPr>
        <w:t>
      1446. Подвеска кабелей производится с помощью приспособлений, разгружающих кабель от действия собственного веса. Расстояние между местами закрепления кабеля в наклонных выработках должно быть не более 5 метров, а в вертикальных выработках - 7 метров. Расстояние между кабелями не менее 5 сантиметров.</w:t>
      </w:r>
    </w:p>
    <w:bookmarkEnd w:id="2218"/>
    <w:p>
      <w:pPr>
        <w:spacing w:after="0"/>
        <w:ind w:left="0"/>
        <w:jc w:val="both"/>
      </w:pPr>
      <w:r>
        <w:rPr>
          <w:rFonts w:ascii="Times New Roman"/>
          <w:b w:val="false"/>
          <w:i w:val="false"/>
          <w:color w:val="000000"/>
          <w:sz w:val="28"/>
        </w:rPr>
        <w:t>
      Конструкция приспособления для закрепления кабеля исключает опасность повреждения кабеля и его брони.</w:t>
      </w:r>
    </w:p>
    <w:bookmarkStart w:name="z2302" w:id="2219"/>
    <w:p>
      <w:pPr>
        <w:spacing w:after="0"/>
        <w:ind w:left="0"/>
        <w:jc w:val="both"/>
      </w:pPr>
      <w:r>
        <w:rPr>
          <w:rFonts w:ascii="Times New Roman"/>
          <w:b w:val="false"/>
          <w:i w:val="false"/>
          <w:color w:val="000000"/>
          <w:sz w:val="28"/>
        </w:rPr>
        <w:t>
      1447. При прокладке кабеля по скважине он прочно закрепляется на стальном тросе. Скважина, пробуренная по неустойчивым породам, закрепляется обсадными трубами.</w:t>
      </w:r>
    </w:p>
    <w:bookmarkEnd w:id="2219"/>
    <w:bookmarkStart w:name="z2303" w:id="2220"/>
    <w:p>
      <w:pPr>
        <w:spacing w:after="0"/>
        <w:ind w:left="0"/>
        <w:jc w:val="both"/>
      </w:pPr>
      <w:r>
        <w:rPr>
          <w:rFonts w:ascii="Times New Roman"/>
          <w:b w:val="false"/>
          <w:i w:val="false"/>
          <w:color w:val="000000"/>
          <w:sz w:val="28"/>
        </w:rPr>
        <w:t>
      1448. При монтаже кабеля с ленточной броней до постоянного его закрепления он прикрепляется к стальному тросу во избежание растягивания кабеля под действием собственного веса.</w:t>
      </w:r>
    </w:p>
    <w:bookmarkEnd w:id="2220"/>
    <w:bookmarkStart w:name="z2304" w:id="2221"/>
    <w:p>
      <w:pPr>
        <w:spacing w:after="0"/>
        <w:ind w:left="0"/>
        <w:jc w:val="left"/>
      </w:pPr>
      <w:r>
        <w:rPr>
          <w:rFonts w:ascii="Times New Roman"/>
          <w:b/>
          <w:i w:val="false"/>
          <w:color w:val="000000"/>
        </w:rPr>
        <w:t xml:space="preserve"> Параграф 4. Прокладка гибких резиновых кабелей</w:t>
      </w:r>
    </w:p>
    <w:bookmarkEnd w:id="2221"/>
    <w:bookmarkStart w:name="z2305" w:id="2222"/>
    <w:p>
      <w:pPr>
        <w:spacing w:after="0"/>
        <w:ind w:left="0"/>
        <w:jc w:val="both"/>
      </w:pPr>
      <w:r>
        <w:rPr>
          <w:rFonts w:ascii="Times New Roman"/>
          <w:b w:val="false"/>
          <w:i w:val="false"/>
          <w:color w:val="000000"/>
          <w:sz w:val="28"/>
        </w:rPr>
        <w:t xml:space="preserve">
      1449. Гибкие кабели подвешиваются не жестко, с соблюдением требований, указанных в </w:t>
      </w:r>
      <w:r>
        <w:rPr>
          <w:rFonts w:ascii="Times New Roman"/>
          <w:b w:val="false"/>
          <w:i w:val="false"/>
          <w:color w:val="000000"/>
          <w:sz w:val="28"/>
        </w:rPr>
        <w:t>пункте 1443</w:t>
      </w:r>
      <w:r>
        <w:rPr>
          <w:rFonts w:ascii="Times New Roman"/>
          <w:b w:val="false"/>
          <w:i w:val="false"/>
          <w:color w:val="000000"/>
          <w:sz w:val="28"/>
        </w:rPr>
        <w:t xml:space="preserve"> настоящих Правил.</w:t>
      </w:r>
    </w:p>
    <w:bookmarkEnd w:id="2222"/>
    <w:bookmarkStart w:name="z2306" w:id="2223"/>
    <w:p>
      <w:pPr>
        <w:spacing w:after="0"/>
        <w:ind w:left="0"/>
        <w:jc w:val="both"/>
      </w:pPr>
      <w:r>
        <w:rPr>
          <w:rFonts w:ascii="Times New Roman"/>
          <w:b w:val="false"/>
          <w:i w:val="false"/>
          <w:color w:val="000000"/>
          <w:sz w:val="28"/>
        </w:rPr>
        <w:t>
      1450. Гибкие кабели, находящиеся под напряжением, растянуты и подвешены.</w:t>
      </w:r>
    </w:p>
    <w:bookmarkEnd w:id="2223"/>
    <w:p>
      <w:pPr>
        <w:spacing w:after="0"/>
        <w:ind w:left="0"/>
        <w:jc w:val="both"/>
      </w:pPr>
      <w:r>
        <w:rPr>
          <w:rFonts w:ascii="Times New Roman"/>
          <w:b w:val="false"/>
          <w:i w:val="false"/>
          <w:color w:val="000000"/>
          <w:sz w:val="28"/>
        </w:rPr>
        <w:t>
      Не допускается держать гибкие кабели под напряжением в виде "бухт" и "восьмерок".</w:t>
      </w:r>
    </w:p>
    <w:p>
      <w:pPr>
        <w:spacing w:after="0"/>
        <w:ind w:left="0"/>
        <w:jc w:val="both"/>
      </w:pPr>
      <w:r>
        <w:rPr>
          <w:rFonts w:ascii="Times New Roman"/>
          <w:b w:val="false"/>
          <w:i w:val="false"/>
          <w:color w:val="000000"/>
          <w:sz w:val="28"/>
        </w:rPr>
        <w:t>
      Это требование не распространяется на случаи, когда условиями ведения горных работ и конструкцией машины предусматривается запас гибкого кабеля под напряжением на барабане или тележке.</w:t>
      </w:r>
    </w:p>
    <w:p>
      <w:pPr>
        <w:spacing w:after="0"/>
        <w:ind w:left="0"/>
        <w:jc w:val="both"/>
      </w:pPr>
      <w:r>
        <w:rPr>
          <w:rFonts w:ascii="Times New Roman"/>
          <w:b w:val="false"/>
          <w:i w:val="false"/>
          <w:color w:val="000000"/>
          <w:sz w:val="28"/>
        </w:rPr>
        <w:t>
      Не допускается совместная прокладка кабелей и вентиляционных резиновых труб. Последние прокладываются на противоположной стороне выработки.</w:t>
      </w:r>
    </w:p>
    <w:bookmarkStart w:name="z2307" w:id="2224"/>
    <w:p>
      <w:pPr>
        <w:spacing w:after="0"/>
        <w:ind w:left="0"/>
        <w:jc w:val="both"/>
      </w:pPr>
      <w:r>
        <w:rPr>
          <w:rFonts w:ascii="Times New Roman"/>
          <w:b w:val="false"/>
          <w:i w:val="false"/>
          <w:color w:val="000000"/>
          <w:sz w:val="28"/>
        </w:rPr>
        <w:t>
      1451. Ближайшая к машине часть гибкого кабеля, питающего передвижные механизмы, прокладывается по почве на протяжении не более 30 метров, причем кабель укладывается так, чтобы была исключена опасность повреждения его движущейся машиной.</w:t>
      </w:r>
    </w:p>
    <w:bookmarkEnd w:id="2224"/>
    <w:p>
      <w:pPr>
        <w:spacing w:after="0"/>
        <w:ind w:left="0"/>
        <w:jc w:val="both"/>
      </w:pPr>
      <w:r>
        <w:rPr>
          <w:rFonts w:ascii="Times New Roman"/>
          <w:b w:val="false"/>
          <w:i w:val="false"/>
          <w:color w:val="000000"/>
          <w:sz w:val="28"/>
        </w:rPr>
        <w:t>
      Допускается прокладка гибкого кабеля, питающего самоходное оборудование, по почве выработки на протяжении более 30 метров, если конструкция машины и условия горных работ исключают подвеску к машине ближайшей части кабеля.</w:t>
      </w:r>
    </w:p>
    <w:p>
      <w:pPr>
        <w:spacing w:after="0"/>
        <w:ind w:left="0"/>
        <w:jc w:val="both"/>
      </w:pPr>
      <w:r>
        <w:rPr>
          <w:rFonts w:ascii="Times New Roman"/>
          <w:b w:val="false"/>
          <w:i w:val="false"/>
          <w:color w:val="000000"/>
          <w:sz w:val="28"/>
        </w:rPr>
        <w:t>
      Для самоходных машин, имеющих специальные кабельные барабаны (кабелеукладчики), работающие по челночной схеме, допускается прокладка гибкого кабеля по почве.</w:t>
      </w:r>
    </w:p>
    <w:bookmarkStart w:name="z2308" w:id="2225"/>
    <w:p>
      <w:pPr>
        <w:spacing w:after="0"/>
        <w:ind w:left="0"/>
        <w:jc w:val="both"/>
      </w:pPr>
      <w:r>
        <w:rPr>
          <w:rFonts w:ascii="Times New Roman"/>
          <w:b w:val="false"/>
          <w:i w:val="false"/>
          <w:color w:val="000000"/>
          <w:sz w:val="28"/>
        </w:rPr>
        <w:t>
      1452. После окончания работы передвижных механизмов гибкий кабель отключается на ближайшем распределительном пункте.</w:t>
      </w:r>
    </w:p>
    <w:bookmarkEnd w:id="2225"/>
    <w:bookmarkStart w:name="z2309" w:id="2226"/>
    <w:p>
      <w:pPr>
        <w:spacing w:after="0"/>
        <w:ind w:left="0"/>
        <w:jc w:val="left"/>
      </w:pPr>
      <w:r>
        <w:rPr>
          <w:rFonts w:ascii="Times New Roman"/>
          <w:b/>
          <w:i w:val="false"/>
          <w:color w:val="000000"/>
        </w:rPr>
        <w:t xml:space="preserve"> Параграф 5. Соединение кабелей</w:t>
      </w:r>
    </w:p>
    <w:bookmarkEnd w:id="2226"/>
    <w:bookmarkStart w:name="z2310" w:id="2227"/>
    <w:p>
      <w:pPr>
        <w:spacing w:after="0"/>
        <w:ind w:left="0"/>
        <w:jc w:val="both"/>
      </w:pPr>
      <w:r>
        <w:rPr>
          <w:rFonts w:ascii="Times New Roman"/>
          <w:b w:val="false"/>
          <w:i w:val="false"/>
          <w:color w:val="000000"/>
          <w:sz w:val="28"/>
        </w:rPr>
        <w:t>
      1453. Соединение кабелей с машинами и аппаратами производится только посредством арматур (муфт). Кабельные вводы в муфтах уплотняются. Неиспользованные кабельные вводы имеют заглушки.</w:t>
      </w:r>
    </w:p>
    <w:bookmarkEnd w:id="2227"/>
    <w:bookmarkStart w:name="z2311" w:id="2228"/>
    <w:p>
      <w:pPr>
        <w:spacing w:after="0"/>
        <w:ind w:left="0"/>
        <w:jc w:val="both"/>
      </w:pPr>
      <w:r>
        <w:rPr>
          <w:rFonts w:ascii="Times New Roman"/>
          <w:b w:val="false"/>
          <w:i w:val="false"/>
          <w:color w:val="000000"/>
          <w:sz w:val="28"/>
        </w:rPr>
        <w:t>
      1454. Не допускается присоединение жил кабелей к зажимам трансформаторов, электродвигателей и аппаратов без применения наконечников, специальных корончатых (крыльчатых) шайб или равноценных приспособлений, предотвращающих расчленение проволочек жил кабелей.</w:t>
      </w:r>
    </w:p>
    <w:bookmarkEnd w:id="2228"/>
    <w:bookmarkStart w:name="z2312" w:id="2229"/>
    <w:p>
      <w:pPr>
        <w:spacing w:after="0"/>
        <w:ind w:left="0"/>
        <w:jc w:val="both"/>
      </w:pPr>
      <w:r>
        <w:rPr>
          <w:rFonts w:ascii="Times New Roman"/>
          <w:b w:val="false"/>
          <w:i w:val="false"/>
          <w:color w:val="000000"/>
          <w:sz w:val="28"/>
        </w:rPr>
        <w:t>
      1455. Не допускается присоединение нескольких жил кабелей к одному зажиму, если конструкцией зажима такое присоединение не предусмотрено.</w:t>
      </w:r>
    </w:p>
    <w:bookmarkEnd w:id="2229"/>
    <w:bookmarkStart w:name="z2313" w:id="2230"/>
    <w:p>
      <w:pPr>
        <w:spacing w:after="0"/>
        <w:ind w:left="0"/>
        <w:jc w:val="both"/>
      </w:pPr>
      <w:r>
        <w:rPr>
          <w:rFonts w:ascii="Times New Roman"/>
          <w:b w:val="false"/>
          <w:i w:val="false"/>
          <w:color w:val="000000"/>
          <w:sz w:val="28"/>
        </w:rPr>
        <w:t>
      1456. Соединение или присоединение бронированных кабелей выполняется в соответствии с технологическим регламентом.</w:t>
      </w:r>
    </w:p>
    <w:bookmarkEnd w:id="2230"/>
    <w:bookmarkStart w:name="z2314" w:id="2231"/>
    <w:p>
      <w:pPr>
        <w:spacing w:after="0"/>
        <w:ind w:left="0"/>
        <w:jc w:val="both"/>
      </w:pPr>
      <w:r>
        <w:rPr>
          <w:rFonts w:ascii="Times New Roman"/>
          <w:b w:val="false"/>
          <w:i w:val="false"/>
          <w:color w:val="000000"/>
          <w:sz w:val="28"/>
        </w:rPr>
        <w:t>
      1457. Ремонт, ввод и присоединение к электрооборудованию гибких кабелей производится согласно Технологическому регламенту.</w:t>
      </w:r>
    </w:p>
    <w:bookmarkEnd w:id="2231"/>
    <w:bookmarkStart w:name="z2315" w:id="2232"/>
    <w:p>
      <w:pPr>
        <w:spacing w:after="0"/>
        <w:ind w:left="0"/>
        <w:jc w:val="both"/>
      </w:pPr>
      <w:r>
        <w:rPr>
          <w:rFonts w:ascii="Times New Roman"/>
          <w:b w:val="false"/>
          <w:i w:val="false"/>
          <w:color w:val="000000"/>
          <w:sz w:val="28"/>
        </w:rPr>
        <w:t>
      На гибких резиновых кабелях для передвижных механизмов допускается иметь не более четырех вулканизированных счалок на каждые 100 метров длины кабеля.</w:t>
      </w:r>
    </w:p>
    <w:bookmarkEnd w:id="2232"/>
    <w:bookmarkStart w:name="z2316" w:id="2233"/>
    <w:p>
      <w:pPr>
        <w:spacing w:after="0"/>
        <w:ind w:left="0"/>
        <w:jc w:val="both"/>
      </w:pPr>
      <w:r>
        <w:rPr>
          <w:rFonts w:ascii="Times New Roman"/>
          <w:b w:val="false"/>
          <w:i w:val="false"/>
          <w:color w:val="000000"/>
          <w:sz w:val="28"/>
        </w:rPr>
        <w:t>
      1458. Допускается соединение между собой штепсельными муфтами гибких кабелей, требующих разъединения в процессе работы.</w:t>
      </w:r>
    </w:p>
    <w:bookmarkEnd w:id="2233"/>
    <w:p>
      <w:pPr>
        <w:spacing w:after="0"/>
        <w:ind w:left="0"/>
        <w:jc w:val="both"/>
      </w:pPr>
      <w:r>
        <w:rPr>
          <w:rFonts w:ascii="Times New Roman"/>
          <w:b w:val="false"/>
          <w:i w:val="false"/>
          <w:color w:val="000000"/>
          <w:sz w:val="28"/>
        </w:rPr>
        <w:t>
      Штепсельные муфты должны иметь электрическую блокировку, исключающую соединение или рассоединение кабеля под напряжением.</w:t>
      </w:r>
    </w:p>
    <w:bookmarkStart w:name="z2317" w:id="2234"/>
    <w:p>
      <w:pPr>
        <w:spacing w:after="0"/>
        <w:ind w:left="0"/>
        <w:jc w:val="both"/>
      </w:pPr>
      <w:r>
        <w:rPr>
          <w:rFonts w:ascii="Times New Roman"/>
          <w:b w:val="false"/>
          <w:i w:val="false"/>
          <w:color w:val="000000"/>
          <w:sz w:val="28"/>
        </w:rPr>
        <w:t>
      1459. Контактные пальцы штепсельных муфт при размыкании цепи остаются без напряжения, для чего они монтируются на кабеле со стороны токоприемника (электродвигателя).</w:t>
      </w:r>
    </w:p>
    <w:bookmarkEnd w:id="2234"/>
    <w:bookmarkStart w:name="z2318" w:id="2235"/>
    <w:p>
      <w:pPr>
        <w:spacing w:after="0"/>
        <w:ind w:left="0"/>
        <w:jc w:val="both"/>
      </w:pPr>
      <w:r>
        <w:rPr>
          <w:rFonts w:ascii="Times New Roman"/>
          <w:b w:val="false"/>
          <w:i w:val="false"/>
          <w:color w:val="000000"/>
          <w:sz w:val="28"/>
        </w:rPr>
        <w:t>
      1460. Соединение бронированного кабеля с гибким в силовых цепях производится через зажимы аппарата (пускателя, автомата). Допускаются соединения посредством шинных коробок или соединительных муфт заводского изготовления.</w:t>
      </w:r>
    </w:p>
    <w:bookmarkEnd w:id="2235"/>
    <w:bookmarkStart w:name="z2319" w:id="2236"/>
    <w:p>
      <w:pPr>
        <w:spacing w:after="0"/>
        <w:ind w:left="0"/>
        <w:jc w:val="both"/>
      </w:pPr>
      <w:r>
        <w:rPr>
          <w:rFonts w:ascii="Times New Roman"/>
          <w:b w:val="false"/>
          <w:i w:val="false"/>
          <w:color w:val="000000"/>
          <w:sz w:val="28"/>
        </w:rPr>
        <w:t>
      1461. Для осветительных, сигнальных и контрольных проводок допускается применение распределительных ящиков, соединительных и тройниковых муфт.</w:t>
      </w:r>
    </w:p>
    <w:bookmarkEnd w:id="2236"/>
    <w:bookmarkStart w:name="z2320" w:id="2237"/>
    <w:p>
      <w:pPr>
        <w:spacing w:after="0"/>
        <w:ind w:left="0"/>
        <w:jc w:val="both"/>
      </w:pPr>
      <w:r>
        <w:rPr>
          <w:rFonts w:ascii="Times New Roman"/>
          <w:b w:val="false"/>
          <w:i w:val="false"/>
          <w:color w:val="000000"/>
          <w:sz w:val="28"/>
        </w:rPr>
        <w:t>
      1462. Кабели соединяются муфтами заводского изготовления так, чтобы растягивающие усилия передавались только на наружную оболочку кабеля, а не на токоведущие жилы. Вес муфты не допускается передавать на кабель.</w:t>
      </w:r>
    </w:p>
    <w:bookmarkEnd w:id="2237"/>
    <w:bookmarkStart w:name="z2321" w:id="2238"/>
    <w:p>
      <w:pPr>
        <w:spacing w:after="0"/>
        <w:ind w:left="0"/>
        <w:jc w:val="left"/>
      </w:pPr>
      <w:r>
        <w:rPr>
          <w:rFonts w:ascii="Times New Roman"/>
          <w:b/>
          <w:i w:val="false"/>
          <w:color w:val="000000"/>
        </w:rPr>
        <w:t xml:space="preserve"> 55. Электрические машины и аппараты</w:t>
      </w:r>
    </w:p>
    <w:bookmarkEnd w:id="2238"/>
    <w:bookmarkStart w:name="z2322" w:id="2239"/>
    <w:p>
      <w:pPr>
        <w:spacing w:after="0"/>
        <w:ind w:left="0"/>
        <w:jc w:val="both"/>
      </w:pPr>
      <w:r>
        <w:rPr>
          <w:rFonts w:ascii="Times New Roman"/>
          <w:b w:val="false"/>
          <w:i w:val="false"/>
          <w:color w:val="000000"/>
          <w:sz w:val="28"/>
        </w:rPr>
        <w:t>
      1463. В подземных выработках должны применяться аппараты, электрические машины, трансформаторы и приборы в рудничном исполнении.</w:t>
      </w:r>
    </w:p>
    <w:bookmarkEnd w:id="2239"/>
    <w:p>
      <w:pPr>
        <w:spacing w:after="0"/>
        <w:ind w:left="0"/>
        <w:jc w:val="both"/>
      </w:pPr>
      <w:r>
        <w:rPr>
          <w:rFonts w:ascii="Times New Roman"/>
          <w:b w:val="false"/>
          <w:i w:val="false"/>
          <w:color w:val="000000"/>
          <w:sz w:val="28"/>
        </w:rPr>
        <w:t>
      Допускается в капитальных сухих выработках шахт, не опасных по газу и пыли, применение электрооборудования в нерудничном (закрытом, защищенном) исполнении.</w:t>
      </w:r>
    </w:p>
    <w:bookmarkStart w:name="z2323" w:id="2240"/>
    <w:p>
      <w:pPr>
        <w:spacing w:after="0"/>
        <w:ind w:left="0"/>
        <w:jc w:val="both"/>
      </w:pPr>
      <w:r>
        <w:rPr>
          <w:rFonts w:ascii="Times New Roman"/>
          <w:b w:val="false"/>
          <w:i w:val="false"/>
          <w:color w:val="000000"/>
          <w:sz w:val="28"/>
        </w:rPr>
        <w:t>
      1464. Для питания ручных электрических машин и инструментов (сверл, отбойных молотков, паяльников, электропил) применяется напряжение не выше 220 Вольт.</w:t>
      </w:r>
    </w:p>
    <w:bookmarkEnd w:id="2240"/>
    <w:bookmarkStart w:name="z2324" w:id="2241"/>
    <w:p>
      <w:pPr>
        <w:spacing w:after="0"/>
        <w:ind w:left="0"/>
        <w:jc w:val="both"/>
      </w:pPr>
      <w:r>
        <w:rPr>
          <w:rFonts w:ascii="Times New Roman"/>
          <w:b w:val="false"/>
          <w:i w:val="false"/>
          <w:color w:val="000000"/>
          <w:sz w:val="28"/>
        </w:rPr>
        <w:t>
      1465. Для питания стационарных приемников электрической энергии, передвижных подстанций, при проходке стволов допускается применение напряжения не выше 6000 Вольт.</w:t>
      </w:r>
    </w:p>
    <w:bookmarkEnd w:id="2241"/>
    <w:p>
      <w:pPr>
        <w:spacing w:after="0"/>
        <w:ind w:left="0"/>
        <w:jc w:val="both"/>
      </w:pPr>
      <w:r>
        <w:rPr>
          <w:rFonts w:ascii="Times New Roman"/>
          <w:b w:val="false"/>
          <w:i w:val="false"/>
          <w:color w:val="000000"/>
          <w:sz w:val="28"/>
        </w:rPr>
        <w:t>
      Для стационарных подземных подстанций допускается применение напряжения до 10000 Вольт. Для питания передвижных приемников электрической энергии (кроме передвижных подстанций) допускается применение напряжения не выше 1140 Вольт.</w:t>
      </w:r>
    </w:p>
    <w:bookmarkStart w:name="z2325" w:id="2242"/>
    <w:p>
      <w:pPr>
        <w:spacing w:after="0"/>
        <w:ind w:left="0"/>
        <w:jc w:val="both"/>
      </w:pPr>
      <w:r>
        <w:rPr>
          <w:rFonts w:ascii="Times New Roman"/>
          <w:b w:val="false"/>
          <w:i w:val="false"/>
          <w:color w:val="000000"/>
          <w:sz w:val="28"/>
        </w:rPr>
        <w:t>
      1466. Для питания цепей управления допускается: для стационарных механизмов напряжение до 60 Вольт, если конструкцией аппаратов предусмотрено указанное напряжение, для передвижных механизмов при кабельной проводке - не выше 42 Вольт.</w:t>
      </w:r>
    </w:p>
    <w:bookmarkEnd w:id="2242"/>
    <w:bookmarkStart w:name="z2326" w:id="2243"/>
    <w:p>
      <w:pPr>
        <w:spacing w:after="0"/>
        <w:ind w:left="0"/>
        <w:jc w:val="both"/>
      </w:pPr>
      <w:r>
        <w:rPr>
          <w:rFonts w:ascii="Times New Roman"/>
          <w:b w:val="false"/>
          <w:i w:val="false"/>
          <w:color w:val="000000"/>
          <w:sz w:val="28"/>
        </w:rPr>
        <w:t>
      1467. Не допускается применять в подземных выработках при напряжении до 1140 Вольт коммутационные и пусковые аппараты, содержащие масло или горючую жидкость.</w:t>
      </w:r>
    </w:p>
    <w:bookmarkEnd w:id="2243"/>
    <w:p>
      <w:pPr>
        <w:spacing w:after="0"/>
        <w:ind w:left="0"/>
        <w:jc w:val="both"/>
      </w:pPr>
      <w:r>
        <w:rPr>
          <w:rFonts w:ascii="Times New Roman"/>
          <w:b w:val="false"/>
          <w:i w:val="false"/>
          <w:color w:val="000000"/>
          <w:sz w:val="28"/>
        </w:rPr>
        <w:t>
      Это требование не распространяется на контроллеры, трансформаторы, конденсаторы для накопления реактивной энергии и реостаты, установленные в несгораемых камерах.</w:t>
      </w:r>
    </w:p>
    <w:bookmarkStart w:name="z2327" w:id="2244"/>
    <w:p>
      <w:pPr>
        <w:spacing w:after="0"/>
        <w:ind w:left="0"/>
        <w:jc w:val="both"/>
      </w:pPr>
      <w:r>
        <w:rPr>
          <w:rFonts w:ascii="Times New Roman"/>
          <w:b w:val="false"/>
          <w:i w:val="false"/>
          <w:color w:val="000000"/>
          <w:sz w:val="28"/>
        </w:rPr>
        <w:t>
      1468. Мощность короткого замыкания в подземной сети рудника ограничивается в соответствии с характеристиками установленной отключающей аппаратуры и сечением кабелей и не превышает половины предельной отключающей способности любого из отключающих аппаратов.</w:t>
      </w:r>
    </w:p>
    <w:bookmarkEnd w:id="2244"/>
    <w:bookmarkStart w:name="z2328" w:id="2245"/>
    <w:p>
      <w:pPr>
        <w:spacing w:after="0"/>
        <w:ind w:left="0"/>
        <w:jc w:val="left"/>
      </w:pPr>
      <w:r>
        <w:rPr>
          <w:rFonts w:ascii="Times New Roman"/>
          <w:b/>
          <w:i w:val="false"/>
          <w:color w:val="000000"/>
        </w:rPr>
        <w:t xml:space="preserve"> 56. Камеры для электрических машин и подстанций</w:t>
      </w:r>
    </w:p>
    <w:bookmarkEnd w:id="2245"/>
    <w:bookmarkStart w:name="z2329" w:id="2246"/>
    <w:p>
      <w:pPr>
        <w:spacing w:after="0"/>
        <w:ind w:left="0"/>
        <w:jc w:val="both"/>
      </w:pPr>
      <w:r>
        <w:rPr>
          <w:rFonts w:ascii="Times New Roman"/>
          <w:b w:val="false"/>
          <w:i w:val="false"/>
          <w:color w:val="000000"/>
          <w:sz w:val="28"/>
        </w:rPr>
        <w:t>
      1469. Электромашинные камеры и камеры подстанций, в которых устанавливается электрооборудование с масляным заполнением, электромашинные камеры закрепляются несгораемым материалом (бетоном, кирпичом, набрызг-бетоном).</w:t>
      </w:r>
    </w:p>
    <w:bookmarkEnd w:id="2246"/>
    <w:p>
      <w:pPr>
        <w:spacing w:after="0"/>
        <w:ind w:left="0"/>
        <w:jc w:val="both"/>
      </w:pPr>
      <w:r>
        <w:rPr>
          <w:rFonts w:ascii="Times New Roman"/>
          <w:b w:val="false"/>
          <w:i w:val="false"/>
          <w:color w:val="000000"/>
          <w:sz w:val="28"/>
        </w:rPr>
        <w:t>
      Электромашинные камеры, не имеющие электрооборудования с масляным заполнением, допускается крепить металлической крепью с несгораемой затяжкой, а со сроком службы до одного года - деревянной крепью, защищенной слоем цементного раствора толщиной не менее 10 миллиметров, нанесенным на металлическую сетку.</w:t>
      </w:r>
    </w:p>
    <w:p>
      <w:pPr>
        <w:spacing w:after="0"/>
        <w:ind w:left="0"/>
        <w:jc w:val="both"/>
      </w:pPr>
      <w:r>
        <w:rPr>
          <w:rFonts w:ascii="Times New Roman"/>
          <w:b w:val="false"/>
          <w:i w:val="false"/>
          <w:color w:val="000000"/>
          <w:sz w:val="28"/>
        </w:rPr>
        <w:t>
      Все вентиляционные сбойки и входы в камеры, прилегающие к ним горные выработки на расстоянии не менее 5 метров в обе стороны от камеры и против самой камеры закрепляются тем же материалом, что и камера.</w:t>
      </w:r>
    </w:p>
    <w:p>
      <w:pPr>
        <w:spacing w:after="0"/>
        <w:ind w:left="0"/>
        <w:jc w:val="both"/>
      </w:pPr>
      <w:r>
        <w:rPr>
          <w:rFonts w:ascii="Times New Roman"/>
          <w:b w:val="false"/>
          <w:i w:val="false"/>
          <w:color w:val="000000"/>
          <w:sz w:val="28"/>
        </w:rPr>
        <w:t>
      Если подводящие к камере выработки (входная выработка) или вентиляционная сбойка из камеры имеют длину более 5 метров, то указанными материалами закрепляется часть выработки на протяжении не менее 5 метров, считая от камеры. Уровень пола камер центральной подземной подстанции и главного водоотлива не менее чем на 0,5 метров выше отметки головки рельсов околоствольного двора в месте сопряжения его со стволом, по которому проложены водоотливные трубы.</w:t>
      </w:r>
    </w:p>
    <w:p>
      <w:pPr>
        <w:spacing w:after="0"/>
        <w:ind w:left="0"/>
        <w:jc w:val="both"/>
      </w:pPr>
      <w:r>
        <w:rPr>
          <w:rFonts w:ascii="Times New Roman"/>
          <w:b w:val="false"/>
          <w:i w:val="false"/>
          <w:color w:val="000000"/>
          <w:sz w:val="28"/>
        </w:rPr>
        <w:t>
      Допускается в отдельных случаях устройство камер водоотлива заглубленного типа (ниже уровня околоствольного двора) при условии разработки и выполнения мероприятий, обеспечивающих безопасность работ.</w:t>
      </w:r>
    </w:p>
    <w:p>
      <w:pPr>
        <w:spacing w:after="0"/>
        <w:ind w:left="0"/>
        <w:jc w:val="both"/>
      </w:pPr>
      <w:r>
        <w:rPr>
          <w:rFonts w:ascii="Times New Roman"/>
          <w:b w:val="false"/>
          <w:i w:val="false"/>
          <w:color w:val="000000"/>
          <w:sz w:val="28"/>
        </w:rPr>
        <w:t>
      Центральная подземная подстанция, питающая насосную станцию главного водоотлива, соединяется с ходком, выходящим из насосной и примыкающим к стволу на высоте не менее 7 метров от уровня почвы околоствольного двора, а с околоствольным двором соединена ходком с герметической дверью, рассчитанный на давление 0,1 мегаПаскаль.</w:t>
      </w:r>
    </w:p>
    <w:bookmarkStart w:name="z2330" w:id="2247"/>
    <w:p>
      <w:pPr>
        <w:spacing w:after="0"/>
        <w:ind w:left="0"/>
        <w:jc w:val="both"/>
      </w:pPr>
      <w:r>
        <w:rPr>
          <w:rFonts w:ascii="Times New Roman"/>
          <w:b w:val="false"/>
          <w:i w:val="false"/>
          <w:color w:val="000000"/>
          <w:sz w:val="28"/>
        </w:rPr>
        <w:t>
      1470. Во всех камерах, где установлено электрооборудование, помимо сплошных пожарных дверей, устанавливаются решетчатые двери с запорным устройством. Двери камер, в которых нет постоянного обслуживающего персонала, закрыты. У входа камеры вывешиваются знаки "Вход посторонним не допускается", в камере на видном месте укрепляются предупредительные плакаты.</w:t>
      </w:r>
    </w:p>
    <w:bookmarkEnd w:id="2247"/>
    <w:p>
      <w:pPr>
        <w:spacing w:after="0"/>
        <w:ind w:left="0"/>
        <w:jc w:val="both"/>
      </w:pPr>
      <w:r>
        <w:rPr>
          <w:rFonts w:ascii="Times New Roman"/>
          <w:b w:val="false"/>
          <w:i w:val="false"/>
          <w:color w:val="000000"/>
          <w:sz w:val="28"/>
        </w:rPr>
        <w:t>
      В камерах, где установлено электрооборудование без масляного заполнения, сплошные пожарные двери допускается не устанавливать.</w:t>
      </w:r>
    </w:p>
    <w:bookmarkStart w:name="z2331" w:id="2248"/>
    <w:p>
      <w:pPr>
        <w:spacing w:after="0"/>
        <w:ind w:left="0"/>
        <w:jc w:val="both"/>
      </w:pPr>
      <w:r>
        <w:rPr>
          <w:rFonts w:ascii="Times New Roman"/>
          <w:b w:val="false"/>
          <w:i w:val="false"/>
          <w:color w:val="000000"/>
          <w:sz w:val="28"/>
        </w:rPr>
        <w:t>
      1471. Установка электроаппаратуры для вновь проектируемых центральных насосных камер и центральных подземных подстанций предусматривается так, чтобы места в аппаратах, доступных для проникновения воды к токоведушим частям, были на высоте не менее 1 метра от головки рельсов около ствольного двора (у ствола).</w:t>
      </w:r>
    </w:p>
    <w:bookmarkEnd w:id="2248"/>
    <w:p>
      <w:pPr>
        <w:spacing w:after="0"/>
        <w:ind w:left="0"/>
        <w:jc w:val="both"/>
      </w:pPr>
      <w:r>
        <w:rPr>
          <w:rFonts w:ascii="Times New Roman"/>
          <w:b w:val="false"/>
          <w:i w:val="false"/>
          <w:color w:val="000000"/>
          <w:sz w:val="28"/>
        </w:rPr>
        <w:t>
      Требования настоящего параграфа не распространяются на заглубленные камеры с автоматизированным водоотливом.</w:t>
      </w:r>
    </w:p>
    <w:bookmarkStart w:name="z2332" w:id="2249"/>
    <w:p>
      <w:pPr>
        <w:spacing w:after="0"/>
        <w:ind w:left="0"/>
        <w:jc w:val="both"/>
      </w:pPr>
      <w:r>
        <w:rPr>
          <w:rFonts w:ascii="Times New Roman"/>
          <w:b w:val="false"/>
          <w:i w:val="false"/>
          <w:color w:val="000000"/>
          <w:sz w:val="28"/>
        </w:rPr>
        <w:t>
      1472. В камерах подстанций длиной более 10 метров устраивается два выхода, расположенные в наиболее удаленных друг от друга частях камеры.</w:t>
      </w:r>
    </w:p>
    <w:bookmarkEnd w:id="2249"/>
    <w:bookmarkStart w:name="z2333" w:id="2250"/>
    <w:p>
      <w:pPr>
        <w:spacing w:after="0"/>
        <w:ind w:left="0"/>
        <w:jc w:val="both"/>
      </w:pPr>
      <w:r>
        <w:rPr>
          <w:rFonts w:ascii="Times New Roman"/>
          <w:b w:val="false"/>
          <w:i w:val="false"/>
          <w:color w:val="000000"/>
          <w:sz w:val="28"/>
        </w:rPr>
        <w:t>
      1473. Между машинами и аппаратами в камерах оставляются проходы, достаточные для транспортирования машин и аппаратов при их ремонте или замене, но не менее 0,8 метров. Со стороны стен камер оставляются монтажные проходы шириной не менее 0,5 метров.</w:t>
      </w:r>
    </w:p>
    <w:bookmarkEnd w:id="2250"/>
    <w:p>
      <w:pPr>
        <w:spacing w:after="0"/>
        <w:ind w:left="0"/>
        <w:jc w:val="both"/>
      </w:pPr>
      <w:r>
        <w:rPr>
          <w:rFonts w:ascii="Times New Roman"/>
          <w:b w:val="false"/>
          <w:i w:val="false"/>
          <w:color w:val="000000"/>
          <w:sz w:val="28"/>
        </w:rPr>
        <w:t>
      При отсутствии потребности в обслуживании, монтаже и ремонте машин и аппаратов нет необходимости в доступе к ним с тыловой и боковой сторон, допускается их установка вплотную друг к другу и к стене камеры.</w:t>
      </w:r>
    </w:p>
    <w:bookmarkStart w:name="z2334" w:id="2251"/>
    <w:p>
      <w:pPr>
        <w:spacing w:after="0"/>
        <w:ind w:left="0"/>
        <w:jc w:val="both"/>
      </w:pPr>
      <w:r>
        <w:rPr>
          <w:rFonts w:ascii="Times New Roman"/>
          <w:b w:val="false"/>
          <w:i w:val="false"/>
          <w:color w:val="000000"/>
          <w:sz w:val="28"/>
        </w:rPr>
        <w:t>
      1474. Не допускается в камерах загромождать проходы предметами или оборудованием.</w:t>
      </w:r>
    </w:p>
    <w:bookmarkEnd w:id="2251"/>
    <w:p>
      <w:pPr>
        <w:spacing w:after="0"/>
        <w:ind w:left="0"/>
        <w:jc w:val="both"/>
      </w:pPr>
      <w:r>
        <w:rPr>
          <w:rFonts w:ascii="Times New Roman"/>
          <w:b w:val="false"/>
          <w:i w:val="false"/>
          <w:color w:val="000000"/>
          <w:sz w:val="28"/>
        </w:rPr>
        <w:t>
      Передвижные трансформаторные подстанции, комплектные распределительные устройства размещаются в закрепленных местах, защищаются от капежа и механических повреждений, не мешают работе транспорта и передвижению людей. Расстояние от электрооборудования до подвижного состава или конвейера не менее 0,8 метров. В случае размещения электрооборудования в заездах устраиваются барьер, исключающий заезд подвижного состава на участок, где оно установлено.</w:t>
      </w:r>
    </w:p>
    <w:bookmarkStart w:name="z2335" w:id="2252"/>
    <w:p>
      <w:pPr>
        <w:spacing w:after="0"/>
        <w:ind w:left="0"/>
        <w:jc w:val="both"/>
      </w:pPr>
      <w:r>
        <w:rPr>
          <w:rFonts w:ascii="Times New Roman"/>
          <w:b w:val="false"/>
          <w:i w:val="false"/>
          <w:color w:val="000000"/>
          <w:sz w:val="28"/>
        </w:rPr>
        <w:t>
      1475. Не допускается устройство специальных маслосборных ям в подземных камерах, оборудованных аппаратами и трансформаторами, содержащими масло.</w:t>
      </w:r>
    </w:p>
    <w:bookmarkEnd w:id="2252"/>
    <w:p>
      <w:pPr>
        <w:spacing w:after="0"/>
        <w:ind w:left="0"/>
        <w:jc w:val="both"/>
      </w:pPr>
      <w:r>
        <w:rPr>
          <w:rFonts w:ascii="Times New Roman"/>
          <w:b w:val="false"/>
          <w:i w:val="false"/>
          <w:color w:val="000000"/>
          <w:sz w:val="28"/>
        </w:rPr>
        <w:t>
      Перед выходом из камеры устраивается пологий вал на высоту не менее 100 миллиметров над уровнем пола камеры.</w:t>
      </w:r>
    </w:p>
    <w:bookmarkStart w:name="z2336" w:id="2253"/>
    <w:p>
      <w:pPr>
        <w:spacing w:after="0"/>
        <w:ind w:left="0"/>
        <w:jc w:val="both"/>
      </w:pPr>
      <w:r>
        <w:rPr>
          <w:rFonts w:ascii="Times New Roman"/>
          <w:b w:val="false"/>
          <w:i w:val="false"/>
          <w:color w:val="000000"/>
          <w:sz w:val="28"/>
        </w:rPr>
        <w:t>
      1476. Стены и потолок машинных и трансформаторных камер побелены. В камерах не допускается капежа.</w:t>
      </w:r>
    </w:p>
    <w:bookmarkEnd w:id="2253"/>
    <w:bookmarkStart w:name="z2337" w:id="2254"/>
    <w:p>
      <w:pPr>
        <w:spacing w:after="0"/>
        <w:ind w:left="0"/>
        <w:jc w:val="both"/>
      </w:pPr>
      <w:r>
        <w:rPr>
          <w:rFonts w:ascii="Times New Roman"/>
          <w:b w:val="false"/>
          <w:i w:val="false"/>
          <w:color w:val="000000"/>
          <w:sz w:val="28"/>
        </w:rPr>
        <w:t>
      1477. На оборудовании в камерах наносятся четкие надписи, указывающие назначение аппаратов и трансформаторов.</w:t>
      </w:r>
    </w:p>
    <w:bookmarkEnd w:id="2254"/>
    <w:bookmarkStart w:name="z2338" w:id="2255"/>
    <w:p>
      <w:pPr>
        <w:spacing w:after="0"/>
        <w:ind w:left="0"/>
        <w:jc w:val="left"/>
      </w:pPr>
      <w:r>
        <w:rPr>
          <w:rFonts w:ascii="Times New Roman"/>
          <w:b/>
          <w:i w:val="false"/>
          <w:color w:val="000000"/>
        </w:rPr>
        <w:t xml:space="preserve"> 57. Защита кабелей, электродвигателей и трансформаторов</w:t>
      </w:r>
    </w:p>
    <w:bookmarkEnd w:id="2255"/>
    <w:bookmarkStart w:name="z2339" w:id="2256"/>
    <w:p>
      <w:pPr>
        <w:spacing w:after="0"/>
        <w:ind w:left="0"/>
        <w:jc w:val="both"/>
      </w:pPr>
      <w:r>
        <w:rPr>
          <w:rFonts w:ascii="Times New Roman"/>
          <w:b w:val="false"/>
          <w:i w:val="false"/>
          <w:color w:val="000000"/>
          <w:sz w:val="28"/>
        </w:rPr>
        <w:t>
      1478. В подземных сетях напряжением выше 1140 Вольт должна осуществляться защита линий, трансформаторов и электродвигателей от токов короткого замыкания и утечек (замыканий) на землю.</w:t>
      </w:r>
    </w:p>
    <w:bookmarkEnd w:id="2256"/>
    <w:p>
      <w:pPr>
        <w:spacing w:after="0"/>
        <w:ind w:left="0"/>
        <w:jc w:val="both"/>
      </w:pPr>
      <w:r>
        <w:rPr>
          <w:rFonts w:ascii="Times New Roman"/>
          <w:b w:val="false"/>
          <w:i w:val="false"/>
          <w:color w:val="000000"/>
          <w:sz w:val="28"/>
        </w:rPr>
        <w:t>
      На шахтах установка защиты от замыканий на землю предусматривается на линиях, питающих центральные подземные подстанции.</w:t>
      </w:r>
    </w:p>
    <w:p>
      <w:pPr>
        <w:spacing w:after="0"/>
        <w:ind w:left="0"/>
        <w:jc w:val="both"/>
      </w:pPr>
      <w:r>
        <w:rPr>
          <w:rFonts w:ascii="Times New Roman"/>
          <w:b w:val="false"/>
          <w:i w:val="false"/>
          <w:color w:val="000000"/>
          <w:sz w:val="28"/>
        </w:rPr>
        <w:t>
      На отходящих линиях центральных подземных подстанций и рудничных подземных подстанции защита от токов короткого замыкания и утечек (замыканий) на землю мгновенного действия (без выдержки времени).</w:t>
      </w:r>
    </w:p>
    <w:p>
      <w:pPr>
        <w:spacing w:after="0"/>
        <w:ind w:left="0"/>
        <w:jc w:val="both"/>
      </w:pPr>
      <w:r>
        <w:rPr>
          <w:rFonts w:ascii="Times New Roman"/>
          <w:b w:val="false"/>
          <w:i w:val="false"/>
          <w:color w:val="000000"/>
          <w:sz w:val="28"/>
        </w:rPr>
        <w:t>
      На линиях, питающих центральных подземных подстанций, допускается применение максимальной токовой защиты с ограниченно зависимой выдержкой времени и отсечкой мгновенного действия, зона действия которой охватывает и сборные шины центральных подземных подстанций, защиты от замыканий на землю с выдержкой времени до 0,7 секунд.</w:t>
      </w:r>
    </w:p>
    <w:p>
      <w:pPr>
        <w:spacing w:after="0"/>
        <w:ind w:left="0"/>
        <w:jc w:val="both"/>
      </w:pPr>
      <w:r>
        <w:rPr>
          <w:rFonts w:ascii="Times New Roman"/>
          <w:b w:val="false"/>
          <w:i w:val="false"/>
          <w:color w:val="000000"/>
          <w:sz w:val="28"/>
        </w:rPr>
        <w:t>
      Для электродвигателей предусматривается защита от токов перегрузки и нулевая защита.</w:t>
      </w:r>
    </w:p>
    <w:p>
      <w:pPr>
        <w:spacing w:after="0"/>
        <w:ind w:left="0"/>
        <w:jc w:val="both"/>
      </w:pPr>
      <w:r>
        <w:rPr>
          <w:rFonts w:ascii="Times New Roman"/>
          <w:b w:val="false"/>
          <w:i w:val="false"/>
          <w:color w:val="000000"/>
          <w:sz w:val="28"/>
        </w:rPr>
        <w:t>
      Во всех случаях отключения сети защитами допускается применение автоматического повторного включения однократного действия, применение устройств автоматического включения резерва при условии применения аппаратуры с блокировками против подачи напряжения на линии и электроустановки при повреждении их изоляции относительно земли и коротком замыкании.</w:t>
      </w:r>
    </w:p>
    <w:bookmarkStart w:name="z2340" w:id="2257"/>
    <w:p>
      <w:pPr>
        <w:spacing w:after="0"/>
        <w:ind w:left="0"/>
        <w:jc w:val="both"/>
      </w:pPr>
      <w:r>
        <w:rPr>
          <w:rFonts w:ascii="Times New Roman"/>
          <w:b w:val="false"/>
          <w:i w:val="false"/>
          <w:color w:val="000000"/>
          <w:sz w:val="28"/>
        </w:rPr>
        <w:t>
      1479. При напряжении до 1140 Вольт осуществляется защита:</w:t>
      </w:r>
    </w:p>
    <w:bookmarkEnd w:id="2257"/>
    <w:bookmarkStart w:name="z2341" w:id="2258"/>
    <w:p>
      <w:pPr>
        <w:spacing w:after="0"/>
        <w:ind w:left="0"/>
        <w:jc w:val="both"/>
      </w:pPr>
      <w:r>
        <w:rPr>
          <w:rFonts w:ascii="Times New Roman"/>
          <w:b w:val="false"/>
          <w:i w:val="false"/>
          <w:color w:val="000000"/>
          <w:sz w:val="28"/>
        </w:rPr>
        <w:t>
      1) трансформаторов и каждого отходящего от них присоединения от токов короткого замыкания - автоматическими выключателями с максимальной токовой защитой;</w:t>
      </w:r>
    </w:p>
    <w:bookmarkEnd w:id="2258"/>
    <w:bookmarkStart w:name="z2342" w:id="2259"/>
    <w:p>
      <w:pPr>
        <w:spacing w:after="0"/>
        <w:ind w:left="0"/>
        <w:jc w:val="both"/>
      </w:pPr>
      <w:r>
        <w:rPr>
          <w:rFonts w:ascii="Times New Roman"/>
          <w:b w:val="false"/>
          <w:i w:val="false"/>
          <w:color w:val="000000"/>
          <w:sz w:val="28"/>
        </w:rPr>
        <w:t>
      2) электродвигателей и питающих их кабелей:</w:t>
      </w:r>
    </w:p>
    <w:bookmarkEnd w:id="2259"/>
    <w:bookmarkStart w:name="z2343" w:id="2260"/>
    <w:p>
      <w:pPr>
        <w:spacing w:after="0"/>
        <w:ind w:left="0"/>
        <w:jc w:val="both"/>
      </w:pPr>
      <w:r>
        <w:rPr>
          <w:rFonts w:ascii="Times New Roman"/>
          <w:b w:val="false"/>
          <w:i w:val="false"/>
          <w:color w:val="000000"/>
          <w:sz w:val="28"/>
        </w:rPr>
        <w:t>
      от токов короткого замыкания - мгновенная или селективная в пределах до 0,2 секунд;</w:t>
      </w:r>
    </w:p>
    <w:bookmarkEnd w:id="2260"/>
    <w:bookmarkStart w:name="z2344" w:id="2261"/>
    <w:p>
      <w:pPr>
        <w:spacing w:after="0"/>
        <w:ind w:left="0"/>
        <w:jc w:val="both"/>
      </w:pPr>
      <w:r>
        <w:rPr>
          <w:rFonts w:ascii="Times New Roman"/>
          <w:b w:val="false"/>
          <w:i w:val="false"/>
          <w:color w:val="000000"/>
          <w:sz w:val="28"/>
        </w:rPr>
        <w:t>
      от токов перегрузки или от перегрева;</w:t>
      </w:r>
    </w:p>
    <w:bookmarkEnd w:id="2261"/>
    <w:bookmarkStart w:name="z2345" w:id="2262"/>
    <w:p>
      <w:pPr>
        <w:spacing w:after="0"/>
        <w:ind w:left="0"/>
        <w:jc w:val="both"/>
      </w:pPr>
      <w:r>
        <w:rPr>
          <w:rFonts w:ascii="Times New Roman"/>
          <w:b w:val="false"/>
          <w:i w:val="false"/>
          <w:color w:val="000000"/>
          <w:sz w:val="28"/>
        </w:rPr>
        <w:t>
      нулевая;</w:t>
      </w:r>
    </w:p>
    <w:bookmarkEnd w:id="2262"/>
    <w:bookmarkStart w:name="z2346" w:id="2263"/>
    <w:p>
      <w:pPr>
        <w:spacing w:after="0"/>
        <w:ind w:left="0"/>
        <w:jc w:val="both"/>
      </w:pPr>
      <w:r>
        <w:rPr>
          <w:rFonts w:ascii="Times New Roman"/>
          <w:b w:val="false"/>
          <w:i w:val="false"/>
          <w:color w:val="000000"/>
          <w:sz w:val="28"/>
        </w:rPr>
        <w:t>
      3) от включения напряжения при сниженном сопротивлении изоляции относительно земли;</w:t>
      </w:r>
    </w:p>
    <w:bookmarkEnd w:id="2263"/>
    <w:bookmarkStart w:name="z2347" w:id="2264"/>
    <w:p>
      <w:pPr>
        <w:spacing w:after="0"/>
        <w:ind w:left="0"/>
        <w:jc w:val="both"/>
      </w:pPr>
      <w:r>
        <w:rPr>
          <w:rFonts w:ascii="Times New Roman"/>
          <w:b w:val="false"/>
          <w:i w:val="false"/>
          <w:color w:val="000000"/>
          <w:sz w:val="28"/>
        </w:rPr>
        <w:t>
      4) электрической сети от опасных токов утечки на землю - автоматическими выключателями в комплексе с одним аппаратом защиты на всю электрически связанную сеть (подключенную к одному или группе параллельно работающих трансформаторов); при срабатывании аппарата защиты токов утечки отключается вся сеть, подключенная к указанным трансформаторам, за исключением отрезка кабеля длиной не более 10 метров, соединяющего трансформаторы с общесетевым автоматическим выключателем.</w:t>
      </w:r>
    </w:p>
    <w:bookmarkEnd w:id="2264"/>
    <w:p>
      <w:pPr>
        <w:spacing w:after="0"/>
        <w:ind w:left="0"/>
        <w:jc w:val="both"/>
      </w:pPr>
      <w:r>
        <w:rPr>
          <w:rFonts w:ascii="Times New Roman"/>
          <w:b w:val="false"/>
          <w:i w:val="false"/>
          <w:color w:val="000000"/>
          <w:sz w:val="28"/>
        </w:rPr>
        <w:t>
      Общая длина кабелей, присоединенных к одному или параллельно работающим трансформаторам, ограничивается емкостью относительно земли не более 1 микрофарада на фазу.</w:t>
      </w:r>
    </w:p>
    <w:p>
      <w:pPr>
        <w:spacing w:after="0"/>
        <w:ind w:left="0"/>
        <w:jc w:val="both"/>
      </w:pPr>
      <w:r>
        <w:rPr>
          <w:rFonts w:ascii="Times New Roman"/>
          <w:b w:val="false"/>
          <w:i w:val="false"/>
          <w:color w:val="000000"/>
          <w:sz w:val="28"/>
        </w:rPr>
        <w:t>
      При питании подземных электроприемников с поверхности через скважины допускается установка автоматического выключателя с аппаратом защиты от токов утечки под скважиной на расстоянии не более 10 метров от нее. В этом случае при срабатывании аппарата защиты от токов утечки электроприемники на поверхности и кабель в скважине могут не отключаться, если на поверхности имеется устройство контроля изоляции сети, не влияющее на работу аппарата защиты, а электроприемники имеют непосредственное отношение к работе шахты и присоединяются посредством кабелей.</w:t>
      </w:r>
    </w:p>
    <w:p>
      <w:pPr>
        <w:spacing w:after="0"/>
        <w:ind w:left="0"/>
        <w:jc w:val="both"/>
      </w:pPr>
      <w:r>
        <w:rPr>
          <w:rFonts w:ascii="Times New Roman"/>
          <w:b w:val="false"/>
          <w:i w:val="false"/>
          <w:color w:val="000000"/>
          <w:sz w:val="28"/>
        </w:rPr>
        <w:t>
      Защиту от токов утечки допускается не применять для цепей напряжением до 42 Вольт, цепей дистанционного управления и блокировки комплектных распределительных устройств, цепей местного освещения передвижных подстанций, питающихся от встроенных осветительных трансформаторов, при условии металлического жесткого или гибкого наружного соединения их с корпусом подстанции, наличия выключателя в цепи освещения и надписи на светильниках: "Вскрывать, отключив от сети".</w:t>
      </w:r>
    </w:p>
    <w:p>
      <w:pPr>
        <w:spacing w:after="0"/>
        <w:ind w:left="0"/>
        <w:jc w:val="both"/>
      </w:pPr>
      <w:r>
        <w:rPr>
          <w:rFonts w:ascii="Times New Roman"/>
          <w:b w:val="false"/>
          <w:i w:val="false"/>
          <w:color w:val="000000"/>
          <w:sz w:val="28"/>
        </w:rPr>
        <w:t>
      Требования защиты от токов утечки не распространяются на искробезопасные системы.</w:t>
      </w:r>
    </w:p>
    <w:p>
      <w:pPr>
        <w:spacing w:after="0"/>
        <w:ind w:left="0"/>
        <w:jc w:val="both"/>
      </w:pPr>
      <w:r>
        <w:rPr>
          <w:rFonts w:ascii="Times New Roman"/>
          <w:b w:val="false"/>
          <w:i w:val="false"/>
          <w:color w:val="000000"/>
          <w:sz w:val="28"/>
        </w:rPr>
        <w:t>
      Во всех случаях защитного отключения допускается однократное автоматическое повторное включение при условии применения аппаратуры, имеющей блокировки против подачи напряжения на линии и на электроустановки с пониженным сопротивлением изоляции относительно земли и после срабатывания защиты максимального тока.</w:t>
      </w:r>
    </w:p>
    <w:bookmarkStart w:name="z2348" w:id="2265"/>
    <w:p>
      <w:pPr>
        <w:spacing w:after="0"/>
        <w:ind w:left="0"/>
        <w:jc w:val="both"/>
      </w:pPr>
      <w:r>
        <w:rPr>
          <w:rFonts w:ascii="Times New Roman"/>
          <w:b w:val="false"/>
          <w:i w:val="false"/>
          <w:color w:val="000000"/>
          <w:sz w:val="28"/>
        </w:rPr>
        <w:t>
      1480. Величина уставки тока срабатывания реле максимального тока автоматических выключателей, магнитных пускателей и станций управления, номинальный ток плавкой вставки предохранителей выбираются по условию максимальной токовой защиты в сетях напряжением до 1140 Вольт.</w:t>
      </w:r>
    </w:p>
    <w:bookmarkEnd w:id="2265"/>
    <w:p>
      <w:pPr>
        <w:spacing w:after="0"/>
        <w:ind w:left="0"/>
        <w:jc w:val="both"/>
      </w:pPr>
      <w:r>
        <w:rPr>
          <w:rFonts w:ascii="Times New Roman"/>
          <w:b w:val="false"/>
          <w:i w:val="false"/>
          <w:color w:val="000000"/>
          <w:sz w:val="28"/>
        </w:rPr>
        <w:t>
      Не допускается применять предохранители без патронов и некалиброванные плавкие вставки.</w:t>
      </w:r>
    </w:p>
    <w:bookmarkStart w:name="z2349" w:id="2266"/>
    <w:p>
      <w:pPr>
        <w:spacing w:after="0"/>
        <w:ind w:left="0"/>
        <w:jc w:val="left"/>
      </w:pPr>
      <w:r>
        <w:rPr>
          <w:rFonts w:ascii="Times New Roman"/>
          <w:b/>
          <w:i w:val="false"/>
          <w:color w:val="000000"/>
        </w:rPr>
        <w:t xml:space="preserve"> 58. Управление машинами и механизмами</w:t>
      </w:r>
    </w:p>
    <w:bookmarkEnd w:id="2266"/>
    <w:bookmarkStart w:name="z2350" w:id="2267"/>
    <w:p>
      <w:pPr>
        <w:spacing w:after="0"/>
        <w:ind w:left="0"/>
        <w:jc w:val="both"/>
      </w:pPr>
      <w:r>
        <w:rPr>
          <w:rFonts w:ascii="Times New Roman"/>
          <w:b w:val="false"/>
          <w:i w:val="false"/>
          <w:color w:val="000000"/>
          <w:sz w:val="28"/>
        </w:rPr>
        <w:t>
      1481. Все забойные машины присоединяются к сети при помощи магнитных пускателей или специальных магнитных станций (станций управления).</w:t>
      </w:r>
    </w:p>
    <w:bookmarkEnd w:id="2267"/>
    <w:p>
      <w:pPr>
        <w:spacing w:after="0"/>
        <w:ind w:left="0"/>
        <w:jc w:val="both"/>
      </w:pPr>
      <w:r>
        <w:rPr>
          <w:rFonts w:ascii="Times New Roman"/>
          <w:b w:val="false"/>
          <w:i w:val="false"/>
          <w:color w:val="000000"/>
          <w:sz w:val="28"/>
        </w:rPr>
        <w:t>
      Управление пускателями и магнитными станциями осуществляется дистанционно с пультов, расположенных на самих машинах или вблизи от них.</w:t>
      </w:r>
    </w:p>
    <w:p>
      <w:pPr>
        <w:spacing w:after="0"/>
        <w:ind w:left="0"/>
        <w:jc w:val="both"/>
      </w:pPr>
      <w:r>
        <w:rPr>
          <w:rFonts w:ascii="Times New Roman"/>
          <w:b w:val="false"/>
          <w:i w:val="false"/>
          <w:color w:val="000000"/>
          <w:sz w:val="28"/>
        </w:rPr>
        <w:t>
      Машины с многодвигательным приводом, на которых для управления отдельными электродвигателями установлены магнитные станции или ручные выключатели, присоединяются к сети при помощи пускателей с дистанционным управлением.</w:t>
      </w:r>
    </w:p>
    <w:bookmarkStart w:name="z2351" w:id="2268"/>
    <w:p>
      <w:pPr>
        <w:spacing w:after="0"/>
        <w:ind w:left="0"/>
        <w:jc w:val="both"/>
      </w:pPr>
      <w:r>
        <w:rPr>
          <w:rFonts w:ascii="Times New Roman"/>
          <w:b w:val="false"/>
          <w:i w:val="false"/>
          <w:color w:val="000000"/>
          <w:sz w:val="28"/>
        </w:rPr>
        <w:t>
      1482. Схема управления забойными машинами и механизмами должна обеспечивать:</w:t>
      </w:r>
    </w:p>
    <w:bookmarkEnd w:id="2268"/>
    <w:bookmarkStart w:name="z153" w:id="2269"/>
    <w:p>
      <w:pPr>
        <w:spacing w:after="0"/>
        <w:ind w:left="0"/>
        <w:jc w:val="both"/>
      </w:pPr>
      <w:r>
        <w:rPr>
          <w:rFonts w:ascii="Times New Roman"/>
          <w:b w:val="false"/>
          <w:i w:val="false"/>
          <w:color w:val="000000"/>
          <w:sz w:val="28"/>
        </w:rPr>
        <w:t>
      1) нулевую защиту;</w:t>
      </w:r>
    </w:p>
    <w:bookmarkEnd w:id="2269"/>
    <w:bookmarkStart w:name="z154" w:id="2270"/>
    <w:p>
      <w:pPr>
        <w:spacing w:after="0"/>
        <w:ind w:left="0"/>
        <w:jc w:val="both"/>
      </w:pPr>
      <w:r>
        <w:rPr>
          <w:rFonts w:ascii="Times New Roman"/>
          <w:b w:val="false"/>
          <w:i w:val="false"/>
          <w:color w:val="000000"/>
          <w:sz w:val="28"/>
        </w:rPr>
        <w:t>
      2) непрерывный контроль заземления корпуса машины;</w:t>
      </w:r>
    </w:p>
    <w:bookmarkEnd w:id="2270"/>
    <w:bookmarkStart w:name="z155" w:id="2271"/>
    <w:p>
      <w:pPr>
        <w:spacing w:after="0"/>
        <w:ind w:left="0"/>
        <w:jc w:val="both"/>
      </w:pPr>
      <w:r>
        <w:rPr>
          <w:rFonts w:ascii="Times New Roman"/>
          <w:b w:val="false"/>
          <w:i w:val="false"/>
          <w:color w:val="000000"/>
          <w:sz w:val="28"/>
        </w:rPr>
        <w:t>
      3) защиту от самопроизвольного включения аппарата при замыкании во внешних цепях управления.</w:t>
      </w:r>
    </w:p>
    <w:bookmarkEnd w:id="2271"/>
    <w:bookmarkStart w:name="z156" w:id="2272"/>
    <w:p>
      <w:pPr>
        <w:spacing w:after="0"/>
        <w:ind w:left="0"/>
        <w:jc w:val="both"/>
      </w:pPr>
      <w:r>
        <w:rPr>
          <w:rFonts w:ascii="Times New Roman"/>
          <w:b w:val="false"/>
          <w:i w:val="false"/>
          <w:color w:val="000000"/>
          <w:sz w:val="28"/>
        </w:rPr>
        <w:t>
      Не допускается применять однокнопочные посты для управления магнитными пускателями, кроме случаев, когда эти посты применяются для отключения.</w:t>
      </w:r>
    </w:p>
    <w:bookmarkEnd w:id="2272"/>
    <w:p>
      <w:pPr>
        <w:spacing w:after="0"/>
        <w:ind w:left="0"/>
        <w:jc w:val="both"/>
      </w:pPr>
      <w:r>
        <w:rPr>
          <w:rFonts w:ascii="Times New Roman"/>
          <w:b w:val="false"/>
          <w:i w:val="false"/>
          <w:color w:val="000000"/>
          <w:sz w:val="28"/>
        </w:rPr>
        <w:t>
      Напряжение цепей кнопочных постов управления должно быть безопасным, напряжение не должно превышать 42 Вольт.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1482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5" w:id="2273"/>
    <w:p>
      <w:pPr>
        <w:spacing w:after="0"/>
        <w:ind w:left="0"/>
        <w:jc w:val="both"/>
      </w:pPr>
      <w:r>
        <w:rPr>
          <w:rFonts w:ascii="Times New Roman"/>
          <w:b w:val="false"/>
          <w:i w:val="false"/>
          <w:color w:val="000000"/>
          <w:sz w:val="28"/>
        </w:rPr>
        <w:t>
      1483. Не допускается применять схемы, допускающие пуск машин или подачу напряжения на них одновременно с двух и более пультов управления.</w:t>
      </w:r>
    </w:p>
    <w:bookmarkEnd w:id="2273"/>
    <w:p>
      <w:pPr>
        <w:spacing w:after="0"/>
        <w:ind w:left="0"/>
        <w:jc w:val="both"/>
      </w:pPr>
      <w:r>
        <w:rPr>
          <w:rFonts w:ascii="Times New Roman"/>
          <w:b w:val="false"/>
          <w:i w:val="false"/>
          <w:color w:val="000000"/>
          <w:sz w:val="28"/>
        </w:rPr>
        <w:t>
      Это требование не распространяется на схемы управления вентиляторов местного проветривания.</w:t>
      </w:r>
    </w:p>
    <w:bookmarkStart w:name="z2356" w:id="2274"/>
    <w:p>
      <w:pPr>
        <w:spacing w:after="0"/>
        <w:ind w:left="0"/>
        <w:jc w:val="both"/>
      </w:pPr>
      <w:r>
        <w:rPr>
          <w:rFonts w:ascii="Times New Roman"/>
          <w:b w:val="false"/>
          <w:i w:val="false"/>
          <w:color w:val="000000"/>
          <w:sz w:val="28"/>
        </w:rPr>
        <w:t>
      1484. Перед выполнением ремонтных и вспомогательных работ на подвижных частях машин напряжение снимается и принимаются меры, исключающие несанкционированный пуск машины.</w:t>
      </w:r>
    </w:p>
    <w:bookmarkEnd w:id="2274"/>
    <w:bookmarkStart w:name="z2357" w:id="2275"/>
    <w:p>
      <w:pPr>
        <w:spacing w:after="0"/>
        <w:ind w:left="0"/>
        <w:jc w:val="left"/>
      </w:pPr>
      <w:r>
        <w:rPr>
          <w:rFonts w:ascii="Times New Roman"/>
          <w:b/>
          <w:i w:val="false"/>
          <w:color w:val="000000"/>
        </w:rPr>
        <w:t xml:space="preserve"> 59. Освещение лампами, питаемыми от электрической сети</w:t>
      </w:r>
    </w:p>
    <w:bookmarkEnd w:id="2275"/>
    <w:bookmarkStart w:name="z2358" w:id="2276"/>
    <w:p>
      <w:pPr>
        <w:spacing w:after="0"/>
        <w:ind w:left="0"/>
        <w:jc w:val="both"/>
      </w:pPr>
      <w:r>
        <w:rPr>
          <w:rFonts w:ascii="Times New Roman"/>
          <w:b w:val="false"/>
          <w:i w:val="false"/>
          <w:color w:val="000000"/>
          <w:sz w:val="28"/>
        </w:rPr>
        <w:t>
      1485. На промплощадке шахты освещению подлежат все места работ, приемные площадки у ствола, лестницы, проходы для людей, помещения электромеханических установок, автотранспортные, железнодорожные пути.</w:t>
      </w:r>
    </w:p>
    <w:bookmarkEnd w:id="2276"/>
    <w:bookmarkStart w:name="z2359" w:id="2277"/>
    <w:p>
      <w:pPr>
        <w:spacing w:after="0"/>
        <w:ind w:left="0"/>
        <w:jc w:val="both"/>
      </w:pPr>
      <w:r>
        <w:rPr>
          <w:rFonts w:ascii="Times New Roman"/>
          <w:b w:val="false"/>
          <w:i w:val="false"/>
          <w:color w:val="000000"/>
          <w:sz w:val="28"/>
        </w:rPr>
        <w:t>
      1486. В зданиях подъемной машины, главной вентиляционной установки, компрессорной, надшахтных зданиях стволов, котельных, в административно-бытовых помещениях предусматривается аварийное освещение от независимого источника питания.</w:t>
      </w:r>
    </w:p>
    <w:bookmarkEnd w:id="2277"/>
    <w:p>
      <w:pPr>
        <w:spacing w:after="0"/>
        <w:ind w:left="0"/>
        <w:jc w:val="both"/>
      </w:pPr>
      <w:r>
        <w:rPr>
          <w:rFonts w:ascii="Times New Roman"/>
          <w:b w:val="false"/>
          <w:i w:val="false"/>
          <w:color w:val="000000"/>
          <w:sz w:val="28"/>
        </w:rPr>
        <w:t>
      Во всех перечисленных зданиях, кроме зданий подъемных машин, допускается применение для аварийного освещения индивидуальных аккумуляторных светильников.</w:t>
      </w:r>
    </w:p>
    <w:bookmarkStart w:name="z2360" w:id="2278"/>
    <w:p>
      <w:pPr>
        <w:spacing w:after="0"/>
        <w:ind w:left="0"/>
        <w:jc w:val="both"/>
      </w:pPr>
      <w:r>
        <w:rPr>
          <w:rFonts w:ascii="Times New Roman"/>
          <w:b w:val="false"/>
          <w:i w:val="false"/>
          <w:color w:val="000000"/>
          <w:sz w:val="28"/>
        </w:rPr>
        <w:t>
      1487. Светильниками, питаемыми от электрической сети, освещаются подземные выработки:</w:t>
      </w:r>
    </w:p>
    <w:bookmarkEnd w:id="2278"/>
    <w:bookmarkStart w:name="z160" w:id="2279"/>
    <w:p>
      <w:pPr>
        <w:spacing w:after="0"/>
        <w:ind w:left="0"/>
        <w:jc w:val="both"/>
      </w:pPr>
      <w:r>
        <w:rPr>
          <w:rFonts w:ascii="Times New Roman"/>
          <w:b w:val="false"/>
          <w:i w:val="false"/>
          <w:color w:val="000000"/>
          <w:sz w:val="28"/>
        </w:rPr>
        <w:t>
      1) околоствольные выработки;</w:t>
      </w:r>
    </w:p>
    <w:bookmarkEnd w:id="2279"/>
    <w:bookmarkStart w:name="z161" w:id="2280"/>
    <w:p>
      <w:pPr>
        <w:spacing w:after="0"/>
        <w:ind w:left="0"/>
        <w:jc w:val="both"/>
      </w:pPr>
      <w:r>
        <w:rPr>
          <w:rFonts w:ascii="Times New Roman"/>
          <w:b w:val="false"/>
          <w:i w:val="false"/>
          <w:color w:val="000000"/>
          <w:sz w:val="28"/>
        </w:rPr>
        <w:t>
      2) подготовительные и очистные забои;</w:t>
      </w:r>
    </w:p>
    <w:bookmarkEnd w:id="2280"/>
    <w:bookmarkStart w:name="z162" w:id="2281"/>
    <w:p>
      <w:pPr>
        <w:spacing w:after="0"/>
        <w:ind w:left="0"/>
        <w:jc w:val="both"/>
      </w:pPr>
      <w:r>
        <w:rPr>
          <w:rFonts w:ascii="Times New Roman"/>
          <w:b w:val="false"/>
          <w:i w:val="false"/>
          <w:color w:val="000000"/>
          <w:sz w:val="28"/>
        </w:rPr>
        <w:t>
      3) электромашинные, лебедочные и диспетчерские камеры, центральные подземные подстанции, локомотивные гаражи, здравпункты, склады взрывчатых материалов, подземные ремонтные мастерские;</w:t>
      </w:r>
    </w:p>
    <w:bookmarkEnd w:id="2281"/>
    <w:bookmarkStart w:name="z163" w:id="2282"/>
    <w:p>
      <w:pPr>
        <w:spacing w:after="0"/>
        <w:ind w:left="0"/>
        <w:jc w:val="both"/>
      </w:pPr>
      <w:r>
        <w:rPr>
          <w:rFonts w:ascii="Times New Roman"/>
          <w:b w:val="false"/>
          <w:i w:val="false"/>
          <w:color w:val="000000"/>
          <w:sz w:val="28"/>
        </w:rPr>
        <w:t>
      4) приемные площадки уклонов, разминовки в околоствольных и участковых откаточных выработках, участки выработок и пункты, где производится разгрузка или перегрузка, пункты посадки людей в транспортные средства и подходы к ним;</w:t>
      </w:r>
    </w:p>
    <w:bookmarkEnd w:id="2282"/>
    <w:bookmarkStart w:name="z164" w:id="2283"/>
    <w:p>
      <w:pPr>
        <w:spacing w:after="0"/>
        <w:ind w:left="0"/>
        <w:jc w:val="both"/>
      </w:pPr>
      <w:r>
        <w:rPr>
          <w:rFonts w:ascii="Times New Roman"/>
          <w:b w:val="false"/>
          <w:i w:val="false"/>
          <w:color w:val="000000"/>
          <w:sz w:val="28"/>
        </w:rPr>
        <w:t>
      5) призабойное пространство стволов, сопряжений и камер при проходке и проходческие подвесные полки;</w:t>
      </w:r>
    </w:p>
    <w:bookmarkEnd w:id="2283"/>
    <w:bookmarkStart w:name="z165" w:id="2284"/>
    <w:p>
      <w:pPr>
        <w:spacing w:after="0"/>
        <w:ind w:left="0"/>
        <w:jc w:val="both"/>
      </w:pPr>
      <w:r>
        <w:rPr>
          <w:rFonts w:ascii="Times New Roman"/>
          <w:b w:val="false"/>
          <w:i w:val="false"/>
          <w:color w:val="000000"/>
          <w:sz w:val="28"/>
        </w:rPr>
        <w:t>
      6) постоянно обслуживаемые электромашинные установки, передвижные подстанции и распределительные пункты вне пределов камер;</w:t>
      </w:r>
    </w:p>
    <w:bookmarkEnd w:id="2284"/>
    <w:bookmarkStart w:name="z166" w:id="2285"/>
    <w:p>
      <w:pPr>
        <w:spacing w:after="0"/>
        <w:ind w:left="0"/>
        <w:jc w:val="both"/>
      </w:pPr>
      <w:r>
        <w:rPr>
          <w:rFonts w:ascii="Times New Roman"/>
          <w:b w:val="false"/>
          <w:i w:val="false"/>
          <w:color w:val="000000"/>
          <w:sz w:val="28"/>
        </w:rPr>
        <w:t>
      7) выработки, оборудованные ленточными конвейерами, предназначенными для перевозки людей;</w:t>
      </w:r>
    </w:p>
    <w:bookmarkEnd w:id="2285"/>
    <w:bookmarkStart w:name="z167" w:id="2286"/>
    <w:p>
      <w:pPr>
        <w:spacing w:after="0"/>
        <w:ind w:left="0"/>
        <w:jc w:val="both"/>
      </w:pPr>
      <w:r>
        <w:rPr>
          <w:rFonts w:ascii="Times New Roman"/>
          <w:b w:val="false"/>
          <w:i w:val="false"/>
          <w:color w:val="000000"/>
          <w:sz w:val="28"/>
        </w:rPr>
        <w:t>
      8) горизонтальные выработки для транспортирования грузов и передвижения людей.</w:t>
      </w:r>
    </w:p>
    <w:bookmarkEnd w:id="2286"/>
    <w:bookmarkStart w:name="z168" w:id="2287"/>
    <w:p>
      <w:pPr>
        <w:spacing w:after="0"/>
        <w:ind w:left="0"/>
        <w:jc w:val="both"/>
      </w:pPr>
      <w:r>
        <w:rPr>
          <w:rFonts w:ascii="Times New Roman"/>
          <w:b w:val="false"/>
          <w:i w:val="false"/>
          <w:color w:val="000000"/>
          <w:sz w:val="28"/>
        </w:rPr>
        <w:t>
      9) восстающие выработки с лестницами для передвижения людей. Очистные забои освещаются переносными светильниками напряжением до 36 Вольт, для осмотра кровли при высоте камер более 4 метров и освещения камеры применяется прожекторное освещение напряжением не выше 127 Вольт.</w:t>
      </w:r>
    </w:p>
    <w:bookmarkEnd w:id="2287"/>
    <w:p>
      <w:pPr>
        <w:spacing w:after="0"/>
        <w:ind w:left="0"/>
        <w:jc w:val="both"/>
      </w:pPr>
      <w:r>
        <w:rPr>
          <w:rFonts w:ascii="Times New Roman"/>
          <w:b w:val="false"/>
          <w:i w:val="false"/>
          <w:color w:val="000000"/>
          <w:sz w:val="28"/>
        </w:rPr>
        <w:t>
      Призабойное пространство подготовительных и очистных выработок, проводимых с применением проходческих комплексов или комбайнов, освещаются встроенными в комплекс или комбайн светильниками.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1487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0" w:id="2288"/>
    <w:p>
      <w:pPr>
        <w:spacing w:after="0"/>
        <w:ind w:left="0"/>
        <w:jc w:val="both"/>
      </w:pPr>
      <w:r>
        <w:rPr>
          <w:rFonts w:ascii="Times New Roman"/>
          <w:b w:val="false"/>
          <w:i w:val="false"/>
          <w:color w:val="000000"/>
          <w:sz w:val="28"/>
        </w:rPr>
        <w:t>
      1488. В шахтах применяются светильники в рудничном исполнении. Допускается применение для освещения ламп напряжением не выше 24 Вольт без арматуры.</w:t>
      </w:r>
    </w:p>
    <w:bookmarkEnd w:id="2288"/>
    <w:bookmarkStart w:name="z2371" w:id="2289"/>
    <w:p>
      <w:pPr>
        <w:spacing w:after="0"/>
        <w:ind w:left="0"/>
        <w:jc w:val="both"/>
      </w:pPr>
      <w:r>
        <w:rPr>
          <w:rFonts w:ascii="Times New Roman"/>
          <w:b w:val="false"/>
          <w:i w:val="false"/>
          <w:color w:val="000000"/>
          <w:sz w:val="28"/>
        </w:rPr>
        <w:t>
      1489. Для питания подземных осветительных установок применяется линейное напряжение не выше 220 Вольт.</w:t>
      </w:r>
    </w:p>
    <w:bookmarkEnd w:id="2289"/>
    <w:p>
      <w:pPr>
        <w:spacing w:after="0"/>
        <w:ind w:left="0"/>
        <w:jc w:val="both"/>
      </w:pPr>
      <w:r>
        <w:rPr>
          <w:rFonts w:ascii="Times New Roman"/>
          <w:b w:val="false"/>
          <w:i w:val="false"/>
          <w:color w:val="000000"/>
          <w:sz w:val="28"/>
        </w:rPr>
        <w:t>
      Для стационарного люминесцентного освещения допускается линейное напряжение 220 Вольт.</w:t>
      </w:r>
    </w:p>
    <w:bookmarkStart w:name="z2372" w:id="2290"/>
    <w:p>
      <w:pPr>
        <w:spacing w:after="0"/>
        <w:ind w:left="0"/>
        <w:jc w:val="both"/>
      </w:pPr>
      <w:r>
        <w:rPr>
          <w:rFonts w:ascii="Times New Roman"/>
          <w:b w:val="false"/>
          <w:i w:val="false"/>
          <w:color w:val="000000"/>
          <w:sz w:val="28"/>
        </w:rPr>
        <w:t>
      1490. Для освещения предупредительных плакатов допускается использование напряжения до 275 Вольт от контактного провода.</w:t>
      </w:r>
    </w:p>
    <w:bookmarkEnd w:id="2290"/>
    <w:p>
      <w:pPr>
        <w:spacing w:after="0"/>
        <w:ind w:left="0"/>
        <w:jc w:val="both"/>
      </w:pPr>
      <w:r>
        <w:rPr>
          <w:rFonts w:ascii="Times New Roman"/>
          <w:b w:val="false"/>
          <w:i w:val="false"/>
          <w:color w:val="000000"/>
          <w:sz w:val="28"/>
        </w:rPr>
        <w:t>
      Присоединять кабели к контактному проводу с помощью зажимов, к рельсу - посредством болта с шайбами. Отрезок кабеля от рельса до боковой стенки выработки укладывается в почву на глубину 300 миллиметров, а по стенке крепится к стойке по боковой ее стороне или в трубе.</w:t>
      </w:r>
    </w:p>
    <w:bookmarkStart w:name="z2373" w:id="2291"/>
    <w:p>
      <w:pPr>
        <w:spacing w:after="0"/>
        <w:ind w:left="0"/>
        <w:jc w:val="both"/>
      </w:pPr>
      <w:r>
        <w:rPr>
          <w:rFonts w:ascii="Times New Roman"/>
          <w:b w:val="false"/>
          <w:i w:val="false"/>
          <w:color w:val="000000"/>
          <w:sz w:val="28"/>
        </w:rPr>
        <w:t xml:space="preserve">
      1491. Минимальные нормы освещенности для выработок, подлежащих освещению лампами, питаемыми от электрической сети, приведены в таблице </w:t>
      </w:r>
      <w:r>
        <w:rPr>
          <w:rFonts w:ascii="Times New Roman"/>
          <w:b w:val="false"/>
          <w:i w:val="false"/>
          <w:color w:val="000000"/>
          <w:sz w:val="28"/>
        </w:rPr>
        <w:t>приложения 34</w:t>
      </w:r>
      <w:r>
        <w:rPr>
          <w:rFonts w:ascii="Times New Roman"/>
          <w:b w:val="false"/>
          <w:i w:val="false"/>
          <w:color w:val="000000"/>
          <w:sz w:val="28"/>
        </w:rPr>
        <w:t xml:space="preserve"> к настоящим Правилам.</w:t>
      </w:r>
    </w:p>
    <w:bookmarkEnd w:id="2291"/>
    <w:bookmarkStart w:name="z2374" w:id="2292"/>
    <w:p>
      <w:pPr>
        <w:spacing w:after="0"/>
        <w:ind w:left="0"/>
        <w:jc w:val="both"/>
      </w:pPr>
      <w:r>
        <w:rPr>
          <w:rFonts w:ascii="Times New Roman"/>
          <w:b w:val="false"/>
          <w:i w:val="false"/>
          <w:color w:val="000000"/>
          <w:sz w:val="28"/>
        </w:rPr>
        <w:t>
      1492. Для питания светильников в подземных выработках не допускается применять трансформаторы в нерудничном исполнении.</w:t>
      </w:r>
    </w:p>
    <w:bookmarkEnd w:id="2292"/>
    <w:bookmarkStart w:name="z2375" w:id="2293"/>
    <w:p>
      <w:pPr>
        <w:spacing w:after="0"/>
        <w:ind w:left="0"/>
        <w:jc w:val="left"/>
      </w:pPr>
      <w:r>
        <w:rPr>
          <w:rFonts w:ascii="Times New Roman"/>
          <w:b/>
          <w:i w:val="false"/>
          <w:color w:val="000000"/>
        </w:rPr>
        <w:t xml:space="preserve"> Параграф 1. Освещение аккумуляторными светильниками индивидуального пользования</w:t>
      </w:r>
    </w:p>
    <w:bookmarkEnd w:id="2293"/>
    <w:bookmarkStart w:name="z2376" w:id="2294"/>
    <w:p>
      <w:pPr>
        <w:spacing w:after="0"/>
        <w:ind w:left="0"/>
        <w:jc w:val="both"/>
      </w:pPr>
      <w:r>
        <w:rPr>
          <w:rFonts w:ascii="Times New Roman"/>
          <w:b w:val="false"/>
          <w:i w:val="false"/>
          <w:color w:val="000000"/>
          <w:sz w:val="28"/>
        </w:rPr>
        <w:t>
      1493. Не допускается спуск людей в шахту без аккумуляторного светильника, их передвижение по выработкам, производство работ без включенного индивидуального светильника.</w:t>
      </w:r>
    </w:p>
    <w:bookmarkEnd w:id="2294"/>
    <w:bookmarkStart w:name="z2377" w:id="2295"/>
    <w:p>
      <w:pPr>
        <w:spacing w:after="0"/>
        <w:ind w:left="0"/>
        <w:jc w:val="both"/>
      </w:pPr>
      <w:r>
        <w:rPr>
          <w:rFonts w:ascii="Times New Roman"/>
          <w:b w:val="false"/>
          <w:i w:val="false"/>
          <w:color w:val="000000"/>
          <w:sz w:val="28"/>
        </w:rPr>
        <w:t>
      1494. Количество исправных светильников на каждой шахте должно обеспечивать на 10 процентов больше списочного числа лиц, занятых на подземных работах.</w:t>
      </w:r>
    </w:p>
    <w:bookmarkEnd w:id="2295"/>
    <w:p>
      <w:pPr>
        <w:spacing w:after="0"/>
        <w:ind w:left="0"/>
        <w:jc w:val="both"/>
      </w:pPr>
      <w:r>
        <w:rPr>
          <w:rFonts w:ascii="Times New Roman"/>
          <w:b w:val="false"/>
          <w:i w:val="false"/>
          <w:color w:val="000000"/>
          <w:sz w:val="28"/>
        </w:rPr>
        <w:t>
      Все шахтные светильники снабжаются номерами и закрепляются за каждым работником.</w:t>
      </w:r>
    </w:p>
    <w:p>
      <w:pPr>
        <w:spacing w:after="0"/>
        <w:ind w:left="0"/>
        <w:jc w:val="both"/>
      </w:pPr>
      <w:r>
        <w:rPr>
          <w:rFonts w:ascii="Times New Roman"/>
          <w:b w:val="false"/>
          <w:i w:val="false"/>
          <w:color w:val="000000"/>
          <w:sz w:val="28"/>
        </w:rPr>
        <w:t>
      Аккумуляторные светильники, выдаваемые рабочим, должны обеспечивать продолжительность нормального непрерывного горения не менее 10 часов. Светильники выдаются в чистом и исправном виде.</w:t>
      </w:r>
    </w:p>
    <w:p>
      <w:pPr>
        <w:spacing w:after="0"/>
        <w:ind w:left="0"/>
        <w:jc w:val="both"/>
      </w:pPr>
      <w:r>
        <w:rPr>
          <w:rFonts w:ascii="Times New Roman"/>
          <w:b w:val="false"/>
          <w:i w:val="false"/>
          <w:color w:val="000000"/>
          <w:sz w:val="28"/>
        </w:rPr>
        <w:t>
      Главный механик или лицо, им назначенное, проводят контрольные проверки состояния светильников и зарядных станций не реже одного раза в месяц.</w:t>
      </w:r>
    </w:p>
    <w:p>
      <w:pPr>
        <w:spacing w:after="0"/>
        <w:ind w:left="0"/>
        <w:jc w:val="both"/>
      </w:pPr>
      <w:r>
        <w:rPr>
          <w:rFonts w:ascii="Times New Roman"/>
          <w:b w:val="false"/>
          <w:i w:val="false"/>
          <w:color w:val="000000"/>
          <w:sz w:val="28"/>
        </w:rPr>
        <w:t>
      Результаты проверок оформляются актом, а неисправные светильники изымаются из употребления.</w:t>
      </w:r>
    </w:p>
    <w:bookmarkStart w:name="z2378" w:id="2296"/>
    <w:p>
      <w:pPr>
        <w:spacing w:after="0"/>
        <w:ind w:left="0"/>
        <w:jc w:val="both"/>
      </w:pPr>
      <w:r>
        <w:rPr>
          <w:rFonts w:ascii="Times New Roman"/>
          <w:b w:val="false"/>
          <w:i w:val="false"/>
          <w:color w:val="000000"/>
          <w:sz w:val="28"/>
        </w:rPr>
        <w:t>
      1495. При каждой шахте или группе мелких шахт устраиваются ламповые, размещаемые в помещении из негорючих материалов. Ламповые внутри административно-бытовых комбинатов отделяются от остальной части здания стенами из негорючих материалов, в которых допускается устраивать проемы с металлическими дверями. Все помещения ламповых содержатся в чистоте и имеют приточно-вытяжную вентиляцию как общую, так и местную.</w:t>
      </w:r>
    </w:p>
    <w:bookmarkEnd w:id="2296"/>
    <w:p>
      <w:pPr>
        <w:spacing w:after="0"/>
        <w:ind w:left="0"/>
        <w:jc w:val="both"/>
      </w:pPr>
      <w:r>
        <w:rPr>
          <w:rFonts w:ascii="Times New Roman"/>
          <w:b w:val="false"/>
          <w:i w:val="false"/>
          <w:color w:val="000000"/>
          <w:sz w:val="28"/>
        </w:rPr>
        <w:t>
      На шахтах по добыче пильного камня допускается устройство ламповых для аккумуляторных светильников вблизи от устьев штолен в подземных выработках.</w:t>
      </w:r>
    </w:p>
    <w:bookmarkStart w:name="z2379" w:id="2297"/>
    <w:p>
      <w:pPr>
        <w:spacing w:after="0"/>
        <w:ind w:left="0"/>
        <w:jc w:val="both"/>
      </w:pPr>
      <w:r>
        <w:rPr>
          <w:rFonts w:ascii="Times New Roman"/>
          <w:b w:val="false"/>
          <w:i w:val="false"/>
          <w:color w:val="000000"/>
          <w:sz w:val="28"/>
        </w:rPr>
        <w:t>
      1496. Ламповые для аккумуляторных светильников, кроме помещений для рабочих, получающих и сдающих светильники, имеют помещения:</w:t>
      </w:r>
    </w:p>
    <w:bookmarkEnd w:id="2297"/>
    <w:bookmarkStart w:name="z2380" w:id="2298"/>
    <w:p>
      <w:pPr>
        <w:spacing w:after="0"/>
        <w:ind w:left="0"/>
        <w:jc w:val="both"/>
      </w:pPr>
      <w:r>
        <w:rPr>
          <w:rFonts w:ascii="Times New Roman"/>
          <w:b w:val="false"/>
          <w:i w:val="false"/>
          <w:color w:val="000000"/>
          <w:sz w:val="28"/>
        </w:rPr>
        <w:t>
      1) для приемки, разборки, чистки светильников, приготовления электролита и заливки аккумуляторов;</w:t>
      </w:r>
    </w:p>
    <w:bookmarkEnd w:id="2298"/>
    <w:bookmarkStart w:name="z2381" w:id="2299"/>
    <w:p>
      <w:pPr>
        <w:spacing w:after="0"/>
        <w:ind w:left="0"/>
        <w:jc w:val="both"/>
      </w:pPr>
      <w:r>
        <w:rPr>
          <w:rFonts w:ascii="Times New Roman"/>
          <w:b w:val="false"/>
          <w:i w:val="false"/>
          <w:color w:val="000000"/>
          <w:sz w:val="28"/>
        </w:rPr>
        <w:t>
      2) для хранения и выдачи аккумуляторных светильников;</w:t>
      </w:r>
    </w:p>
    <w:bookmarkEnd w:id="2299"/>
    <w:bookmarkStart w:name="z2382" w:id="2300"/>
    <w:p>
      <w:pPr>
        <w:spacing w:after="0"/>
        <w:ind w:left="0"/>
        <w:jc w:val="both"/>
      </w:pPr>
      <w:r>
        <w:rPr>
          <w:rFonts w:ascii="Times New Roman"/>
          <w:b w:val="false"/>
          <w:i w:val="false"/>
          <w:color w:val="000000"/>
          <w:sz w:val="28"/>
        </w:rPr>
        <w:t>
      3) для зарядки аккумуляторов;</w:t>
      </w:r>
    </w:p>
    <w:bookmarkEnd w:id="2300"/>
    <w:bookmarkStart w:name="z2383" w:id="2301"/>
    <w:p>
      <w:pPr>
        <w:spacing w:after="0"/>
        <w:ind w:left="0"/>
        <w:jc w:val="both"/>
      </w:pPr>
      <w:r>
        <w:rPr>
          <w:rFonts w:ascii="Times New Roman"/>
          <w:b w:val="false"/>
          <w:i w:val="false"/>
          <w:color w:val="000000"/>
          <w:sz w:val="28"/>
        </w:rPr>
        <w:t>
      4) для выпрямительных агрегатов;</w:t>
      </w:r>
    </w:p>
    <w:bookmarkEnd w:id="2301"/>
    <w:bookmarkStart w:name="z2384" w:id="2302"/>
    <w:p>
      <w:pPr>
        <w:spacing w:after="0"/>
        <w:ind w:left="0"/>
        <w:jc w:val="both"/>
      </w:pPr>
      <w:r>
        <w:rPr>
          <w:rFonts w:ascii="Times New Roman"/>
          <w:b w:val="false"/>
          <w:i w:val="false"/>
          <w:color w:val="000000"/>
          <w:sz w:val="28"/>
        </w:rPr>
        <w:t>
      5) вспомогательные помещения (мастерские, кладовые и тому подобное). Ламповые оборудуются с учетом возможности самообслуживания.</w:t>
      </w:r>
    </w:p>
    <w:bookmarkEnd w:id="2302"/>
    <w:p>
      <w:pPr>
        <w:spacing w:after="0"/>
        <w:ind w:left="0"/>
        <w:jc w:val="both"/>
      </w:pPr>
      <w:r>
        <w:rPr>
          <w:rFonts w:ascii="Times New Roman"/>
          <w:b w:val="false"/>
          <w:i w:val="false"/>
          <w:color w:val="000000"/>
          <w:sz w:val="28"/>
        </w:rPr>
        <w:t>
      Ламповые, оборудованные автоматическими зарядными столами, переведенные на самообслуживание, должны иметь совмещенное (общее) помещение для работников, сдающих и получающих светильники, зарядки аккумуляторов и выпрямительных устройств.</w:t>
      </w:r>
    </w:p>
    <w:p>
      <w:pPr>
        <w:spacing w:after="0"/>
        <w:ind w:left="0"/>
        <w:jc w:val="both"/>
      </w:pPr>
      <w:r>
        <w:rPr>
          <w:rFonts w:ascii="Times New Roman"/>
          <w:b w:val="false"/>
          <w:i w:val="false"/>
          <w:color w:val="000000"/>
          <w:sz w:val="28"/>
        </w:rPr>
        <w:t>
      Зарядные столы для аккумуляторных светильников оснащаются измерительными приборами.</w:t>
      </w:r>
    </w:p>
    <w:bookmarkStart w:name="z2385" w:id="2303"/>
    <w:p>
      <w:pPr>
        <w:spacing w:after="0"/>
        <w:ind w:left="0"/>
        <w:jc w:val="both"/>
      </w:pPr>
      <w:r>
        <w:rPr>
          <w:rFonts w:ascii="Times New Roman"/>
          <w:b w:val="false"/>
          <w:i w:val="false"/>
          <w:color w:val="000000"/>
          <w:sz w:val="28"/>
        </w:rPr>
        <w:t>
      1497. Для приготовления раствора электролита и заливки им аккумуляторов применяются приспособления, предохраняющие от разбрызгивания и разливания электролита. Рабочие снабжаются защитными очками, резиновыми перчатками и фартуками. В помещении находятся нейтрализующие растворы, порошки на случай ожога тела электролитом.</w:t>
      </w:r>
    </w:p>
    <w:bookmarkEnd w:id="2303"/>
    <w:bookmarkStart w:name="z2386" w:id="2304"/>
    <w:p>
      <w:pPr>
        <w:spacing w:after="0"/>
        <w:ind w:left="0"/>
        <w:jc w:val="both"/>
      </w:pPr>
      <w:r>
        <w:rPr>
          <w:rFonts w:ascii="Times New Roman"/>
          <w:b w:val="false"/>
          <w:i w:val="false"/>
          <w:color w:val="000000"/>
          <w:sz w:val="28"/>
        </w:rPr>
        <w:t>
      1498. Получая аккумуляторный светильник, работник лично удостоверяется в его исправности. При обнаружении неисправности светильник сдается в ламповую и получает взамен исправный.</w:t>
      </w:r>
    </w:p>
    <w:bookmarkEnd w:id="2304"/>
    <w:bookmarkStart w:name="z2387" w:id="2305"/>
    <w:p>
      <w:pPr>
        <w:spacing w:after="0"/>
        <w:ind w:left="0"/>
        <w:jc w:val="both"/>
      </w:pPr>
      <w:r>
        <w:rPr>
          <w:rFonts w:ascii="Times New Roman"/>
          <w:b w:val="false"/>
          <w:i w:val="false"/>
          <w:color w:val="000000"/>
          <w:sz w:val="28"/>
        </w:rPr>
        <w:t>
      1499. В ламповых предусматривается место для хранения, проверки и выдачи самоспасателей, а на силикозоопасных шахтах - для респираторов.</w:t>
      </w:r>
    </w:p>
    <w:bookmarkEnd w:id="2305"/>
    <w:p>
      <w:pPr>
        <w:spacing w:after="0"/>
        <w:ind w:left="0"/>
        <w:jc w:val="both"/>
      </w:pPr>
      <w:r>
        <w:rPr>
          <w:rFonts w:ascii="Times New Roman"/>
          <w:b w:val="false"/>
          <w:i w:val="false"/>
          <w:color w:val="000000"/>
          <w:sz w:val="28"/>
        </w:rPr>
        <w:t>
      В ламповой вывешиваются указания по безопасному обращению с индивидуальными аккумуляторными светильниками.</w:t>
      </w:r>
    </w:p>
    <w:bookmarkStart w:name="z2388" w:id="2306"/>
    <w:p>
      <w:pPr>
        <w:spacing w:after="0"/>
        <w:ind w:left="0"/>
        <w:jc w:val="left"/>
      </w:pPr>
      <w:r>
        <w:rPr>
          <w:rFonts w:ascii="Times New Roman"/>
          <w:b/>
          <w:i w:val="false"/>
          <w:color w:val="000000"/>
        </w:rPr>
        <w:t xml:space="preserve"> 60. Телефонная связь и сигнализация</w:t>
      </w:r>
    </w:p>
    <w:bookmarkEnd w:id="2306"/>
    <w:bookmarkStart w:name="z2389" w:id="2307"/>
    <w:p>
      <w:pPr>
        <w:spacing w:after="0"/>
        <w:ind w:left="0"/>
        <w:jc w:val="both"/>
      </w:pPr>
      <w:r>
        <w:rPr>
          <w:rFonts w:ascii="Times New Roman"/>
          <w:b w:val="false"/>
          <w:i w:val="false"/>
          <w:color w:val="000000"/>
          <w:sz w:val="28"/>
        </w:rPr>
        <w:t>
      1500. Шахта оснащается системой телефонной связи. Телефонные аппараты устанавливаются на всех эксплуатационных и подготовительных участках и горизонтах, основных пунктах откатки и транспортирования грузов, во всех электромашинных камерах, центральных подстанциях, пунктах посадки людей в транспортные средства, у ствола, на складе взрывчатых материалов, в медпункте, а при оборудовании диспетчерской телефонной связью - в соответствии с проектом диспетчеризации шахты, в местах, предусмотренных ПЛА.</w:t>
      </w:r>
    </w:p>
    <w:bookmarkEnd w:id="2307"/>
    <w:p>
      <w:pPr>
        <w:spacing w:after="0"/>
        <w:ind w:left="0"/>
        <w:jc w:val="both"/>
      </w:pPr>
      <w:r>
        <w:rPr>
          <w:rFonts w:ascii="Times New Roman"/>
          <w:b w:val="false"/>
          <w:i w:val="false"/>
          <w:color w:val="000000"/>
          <w:sz w:val="28"/>
        </w:rPr>
        <w:t>
      В насосных камерах главного водоотлива, медпункте и центральных подземных подстанциях, в зданиях вентиляторов устанавливаются телефоны, имеющие непосредственную связь с общешахтной телефонной станцией на поверхности.</w:t>
      </w:r>
    </w:p>
    <w:p>
      <w:pPr>
        <w:spacing w:after="0"/>
        <w:ind w:left="0"/>
        <w:jc w:val="both"/>
      </w:pPr>
      <w:r>
        <w:rPr>
          <w:rFonts w:ascii="Times New Roman"/>
          <w:b w:val="false"/>
          <w:i w:val="false"/>
          <w:color w:val="000000"/>
          <w:sz w:val="28"/>
        </w:rPr>
        <w:t>
      Допускается применение комбинированных схем связи (радио, радиотелефонная, громкоговорящая).</w:t>
      </w:r>
    </w:p>
    <w:bookmarkStart w:name="z2390" w:id="2308"/>
    <w:p>
      <w:pPr>
        <w:spacing w:after="0"/>
        <w:ind w:left="0"/>
        <w:jc w:val="both"/>
      </w:pPr>
      <w:r>
        <w:rPr>
          <w:rFonts w:ascii="Times New Roman"/>
          <w:b w:val="false"/>
          <w:i w:val="false"/>
          <w:color w:val="000000"/>
          <w:sz w:val="28"/>
        </w:rPr>
        <w:t>
      1501. Соединительные телефонные линии и линии транзитных абонентов со стороны общешахтного коммутатора и пульта диспетчера оборудуются максимальной токовой защитой.</w:t>
      </w:r>
    </w:p>
    <w:bookmarkEnd w:id="2308"/>
    <w:p>
      <w:pPr>
        <w:spacing w:after="0"/>
        <w:ind w:left="0"/>
        <w:jc w:val="both"/>
      </w:pPr>
      <w:r>
        <w:rPr>
          <w:rFonts w:ascii="Times New Roman"/>
          <w:b w:val="false"/>
          <w:i w:val="false"/>
          <w:color w:val="000000"/>
          <w:sz w:val="28"/>
        </w:rPr>
        <w:t>
      Все подземные телефонные линии в шахтах двухпроводные.</w:t>
      </w:r>
    </w:p>
    <w:bookmarkStart w:name="z2391" w:id="2309"/>
    <w:p>
      <w:pPr>
        <w:spacing w:after="0"/>
        <w:ind w:left="0"/>
        <w:jc w:val="both"/>
      </w:pPr>
      <w:r>
        <w:rPr>
          <w:rFonts w:ascii="Times New Roman"/>
          <w:b w:val="false"/>
          <w:i w:val="false"/>
          <w:color w:val="000000"/>
          <w:sz w:val="28"/>
        </w:rPr>
        <w:t>
      1502. Питание аппаратуры подземной телефонной связи и сигнализации, за исключением транспортной, производится при линейном напряжении не выше 127 Вольт от осветительной сети, аккумуляторных батарей или выпрямительных устройств.</w:t>
      </w:r>
    </w:p>
    <w:bookmarkEnd w:id="2309"/>
    <w:p>
      <w:pPr>
        <w:spacing w:after="0"/>
        <w:ind w:left="0"/>
        <w:jc w:val="both"/>
      </w:pPr>
      <w:r>
        <w:rPr>
          <w:rFonts w:ascii="Times New Roman"/>
          <w:b w:val="false"/>
          <w:i w:val="false"/>
          <w:color w:val="000000"/>
          <w:sz w:val="28"/>
        </w:rPr>
        <w:t>
      Для питания аппаратуры сигнализации допускается напряжение не выше 220 Вольт при наличии защиты от токов утечки.</w:t>
      </w:r>
    </w:p>
    <w:p>
      <w:pPr>
        <w:spacing w:after="0"/>
        <w:ind w:left="0"/>
        <w:jc w:val="both"/>
      </w:pPr>
      <w:r>
        <w:rPr>
          <w:rFonts w:ascii="Times New Roman"/>
          <w:b w:val="false"/>
          <w:i w:val="false"/>
          <w:color w:val="000000"/>
          <w:sz w:val="28"/>
        </w:rPr>
        <w:t>
      Питание транспортных сигнальных устройств допускается от контактной сети напряжением не выше 275 Вольт при условии, что сигнальные устройства рассчитаны на указанное напряжение, их присоединение к контактному проводу производится кабелем или присоединительными устройствами и осуществляется защита плавкими предохранителями.</w:t>
      </w:r>
    </w:p>
    <w:p>
      <w:pPr>
        <w:spacing w:after="0"/>
        <w:ind w:left="0"/>
        <w:jc w:val="both"/>
      </w:pPr>
      <w:r>
        <w:rPr>
          <w:rFonts w:ascii="Times New Roman"/>
          <w:b w:val="false"/>
          <w:i w:val="false"/>
          <w:color w:val="000000"/>
          <w:sz w:val="28"/>
        </w:rPr>
        <w:t>
      Контактную сеть допускается использовать для высокочастотной связи, если аппаратура связи не оказывает влияния на функционирование устройств защиты сети и не нарушает изолирующих разрывов между ее участками.</w:t>
      </w:r>
    </w:p>
    <w:p>
      <w:pPr>
        <w:spacing w:after="0"/>
        <w:ind w:left="0"/>
        <w:jc w:val="both"/>
      </w:pPr>
      <w:r>
        <w:rPr>
          <w:rFonts w:ascii="Times New Roman"/>
          <w:b w:val="false"/>
          <w:i w:val="false"/>
          <w:color w:val="000000"/>
          <w:sz w:val="28"/>
        </w:rPr>
        <w:t>
      Питание цепей подземной громкоговорящей связи и предупредительной сигнализации осуществляется источником напряжения не выше 60 Вольт.</w:t>
      </w:r>
    </w:p>
    <w:bookmarkStart w:name="z2392" w:id="2310"/>
    <w:p>
      <w:pPr>
        <w:spacing w:after="0"/>
        <w:ind w:left="0"/>
        <w:jc w:val="left"/>
      </w:pPr>
      <w:r>
        <w:rPr>
          <w:rFonts w:ascii="Times New Roman"/>
          <w:b/>
          <w:i w:val="false"/>
          <w:color w:val="000000"/>
        </w:rPr>
        <w:t xml:space="preserve"> 61. Заземление</w:t>
      </w:r>
      <w:r>
        <w:br/>
      </w:r>
      <w:r>
        <w:rPr>
          <w:rFonts w:ascii="Times New Roman"/>
          <w:b/>
          <w:i w:val="false"/>
          <w:color w:val="000000"/>
        </w:rPr>
        <w:t>Параграф 1. Общие положения</w:t>
      </w:r>
    </w:p>
    <w:bookmarkEnd w:id="2310"/>
    <w:bookmarkStart w:name="z2394" w:id="2311"/>
    <w:p>
      <w:pPr>
        <w:spacing w:after="0"/>
        <w:ind w:left="0"/>
        <w:jc w:val="both"/>
      </w:pPr>
      <w:r>
        <w:rPr>
          <w:rFonts w:ascii="Times New Roman"/>
          <w:b w:val="false"/>
          <w:i w:val="false"/>
          <w:color w:val="000000"/>
          <w:sz w:val="28"/>
        </w:rPr>
        <w:t>
      1503. Заземлению подлежат металлические части электротехнических устройств и оборудование, нормально не находящиеся под напряжением, но которые окажутся под напряжением в случае повреждения изоляции, (трубопроводы, сигнальные тросы, металлические скреперные полки) расположенные в выработках, где имеются электрические установки и проводки.</w:t>
      </w:r>
    </w:p>
    <w:bookmarkEnd w:id="2311"/>
    <w:p>
      <w:pPr>
        <w:spacing w:after="0"/>
        <w:ind w:left="0"/>
        <w:jc w:val="both"/>
      </w:pPr>
      <w:r>
        <w:rPr>
          <w:rFonts w:ascii="Times New Roman"/>
          <w:b w:val="false"/>
          <w:i w:val="false"/>
          <w:color w:val="000000"/>
          <w:sz w:val="28"/>
        </w:rPr>
        <w:t>
      Требования настоящего параграфа не распространяются на металлическую крепь, нетоковедущие рельсы, оболочки отсасывающих кабелей электровозной контактной откатки, на металлические устройства для подвески кабеля.</w:t>
      </w:r>
    </w:p>
    <w:bookmarkStart w:name="z2395" w:id="2312"/>
    <w:p>
      <w:pPr>
        <w:spacing w:after="0"/>
        <w:ind w:left="0"/>
        <w:jc w:val="both"/>
      </w:pPr>
      <w:r>
        <w:rPr>
          <w:rFonts w:ascii="Times New Roman"/>
          <w:b w:val="false"/>
          <w:i w:val="false"/>
          <w:color w:val="000000"/>
          <w:sz w:val="28"/>
        </w:rPr>
        <w:t>
      1504. В подземных выработках шахт устраивается общая сеть заземления, к которой присоединяются все подлежащие заземлению объекты, главные и местные заземлители.</w:t>
      </w:r>
    </w:p>
    <w:bookmarkEnd w:id="2312"/>
    <w:p>
      <w:pPr>
        <w:spacing w:after="0"/>
        <w:ind w:left="0"/>
        <w:jc w:val="both"/>
      </w:pPr>
      <w:r>
        <w:rPr>
          <w:rFonts w:ascii="Times New Roman"/>
          <w:b w:val="false"/>
          <w:i w:val="false"/>
          <w:color w:val="000000"/>
          <w:sz w:val="28"/>
        </w:rPr>
        <w:t>
      В подземных выработках шахт пройденных в породах с высоким удельным сопротивлением, заземляющие устройства допускается выполнять в соответствии с мероприятиями, утвержденными техническим руководителем организации.</w:t>
      </w:r>
    </w:p>
    <w:bookmarkStart w:name="z2396" w:id="2313"/>
    <w:p>
      <w:pPr>
        <w:spacing w:after="0"/>
        <w:ind w:left="0"/>
        <w:jc w:val="both"/>
      </w:pPr>
      <w:r>
        <w:rPr>
          <w:rFonts w:ascii="Times New Roman"/>
          <w:b w:val="false"/>
          <w:i w:val="false"/>
          <w:color w:val="000000"/>
          <w:sz w:val="28"/>
        </w:rPr>
        <w:t>
      1505. Общая сеть заземления осуществляется путем непрерывного электрического соединения между собой всех металлических оболочек и заземляющих жил кабелем независимо от величины напряжения с присоединением их к главным и местным заземлителям.</w:t>
      </w:r>
    </w:p>
    <w:bookmarkEnd w:id="2313"/>
    <w:p>
      <w:pPr>
        <w:spacing w:after="0"/>
        <w:ind w:left="0"/>
        <w:jc w:val="both"/>
      </w:pPr>
      <w:r>
        <w:rPr>
          <w:rFonts w:ascii="Times New Roman"/>
          <w:b w:val="false"/>
          <w:i w:val="false"/>
          <w:color w:val="000000"/>
          <w:sz w:val="28"/>
        </w:rPr>
        <w:t>
      У тяговой подстанции электровозной контактной откатки к общей сети заземления присоединяются токоведущие рельсы, используемые в качестве обратного провода контактной сети.</w:t>
      </w:r>
    </w:p>
    <w:bookmarkStart w:name="z2397" w:id="2314"/>
    <w:p>
      <w:pPr>
        <w:spacing w:after="0"/>
        <w:ind w:left="0"/>
        <w:jc w:val="both"/>
      </w:pPr>
      <w:r>
        <w:rPr>
          <w:rFonts w:ascii="Times New Roman"/>
          <w:b w:val="false"/>
          <w:i w:val="false"/>
          <w:color w:val="000000"/>
          <w:sz w:val="28"/>
        </w:rPr>
        <w:t>
      1506. При наличии в шахте нескольких горизонтов заземляющее устройство каждого горизонта соединяется с заземлителем в зумпфе и в водосборнике.</w:t>
      </w:r>
    </w:p>
    <w:bookmarkEnd w:id="2314"/>
    <w:bookmarkStart w:name="z2398" w:id="2315"/>
    <w:p>
      <w:pPr>
        <w:spacing w:after="0"/>
        <w:ind w:left="0"/>
        <w:jc w:val="both"/>
      </w:pPr>
      <w:r>
        <w:rPr>
          <w:rFonts w:ascii="Times New Roman"/>
          <w:b w:val="false"/>
          <w:i w:val="false"/>
          <w:color w:val="000000"/>
          <w:sz w:val="28"/>
        </w:rPr>
        <w:t>
      1507. Для устройства главных заземлений в шахтах сооружаются искусственные заземлители в зумпфах и водосборниках. Для устройства местных заземлений сооружаются искусственные заземлители в штрековых водоотводных канавах, местах, пригодных для этой цели.</w:t>
      </w:r>
    </w:p>
    <w:bookmarkEnd w:id="2315"/>
    <w:p>
      <w:pPr>
        <w:spacing w:after="0"/>
        <w:ind w:left="0"/>
        <w:jc w:val="both"/>
      </w:pPr>
      <w:r>
        <w:rPr>
          <w:rFonts w:ascii="Times New Roman"/>
          <w:b w:val="false"/>
          <w:i w:val="false"/>
          <w:color w:val="000000"/>
          <w:sz w:val="28"/>
        </w:rPr>
        <w:t xml:space="preserve">
      При вскрытии месторождений штольнями и отработке месторождений без водопритоков, для строящихся шахт в период проходки стволов допускается сооружать искусственные заземлители на поверхности при соблюдении требований </w:t>
      </w:r>
      <w:r>
        <w:rPr>
          <w:rFonts w:ascii="Times New Roman"/>
          <w:b w:val="false"/>
          <w:i w:val="false"/>
          <w:color w:val="000000"/>
          <w:sz w:val="28"/>
        </w:rPr>
        <w:t>пункта 1511</w:t>
      </w:r>
      <w:r>
        <w:rPr>
          <w:rFonts w:ascii="Times New Roman"/>
          <w:b w:val="false"/>
          <w:i w:val="false"/>
          <w:color w:val="000000"/>
          <w:sz w:val="28"/>
        </w:rPr>
        <w:t xml:space="preserve"> настоящих Правил.</w:t>
      </w:r>
    </w:p>
    <w:bookmarkStart w:name="z2399" w:id="2316"/>
    <w:p>
      <w:pPr>
        <w:spacing w:after="0"/>
        <w:ind w:left="0"/>
        <w:jc w:val="both"/>
      </w:pPr>
      <w:r>
        <w:rPr>
          <w:rFonts w:ascii="Times New Roman"/>
          <w:b w:val="false"/>
          <w:i w:val="false"/>
          <w:color w:val="000000"/>
          <w:sz w:val="28"/>
        </w:rPr>
        <w:t>
      1508. В случае прокладки кабелей по скважинам главные заземлители допускается устраивать на поверхности или в одном из водосборников шахты.</w:t>
      </w:r>
    </w:p>
    <w:bookmarkEnd w:id="2316"/>
    <w:p>
      <w:pPr>
        <w:spacing w:after="0"/>
        <w:ind w:left="0"/>
        <w:jc w:val="both"/>
      </w:pPr>
      <w:r>
        <w:rPr>
          <w:rFonts w:ascii="Times New Roman"/>
          <w:b w:val="false"/>
          <w:i w:val="false"/>
          <w:color w:val="000000"/>
          <w:sz w:val="28"/>
        </w:rPr>
        <w:t>
      Обсадные трубы, которыми закреплены скважины, допускается использовать в качестве главных заземлителей.</w:t>
      </w:r>
    </w:p>
    <w:bookmarkStart w:name="z2400" w:id="2317"/>
    <w:p>
      <w:pPr>
        <w:spacing w:after="0"/>
        <w:ind w:left="0"/>
        <w:jc w:val="both"/>
      </w:pPr>
      <w:r>
        <w:rPr>
          <w:rFonts w:ascii="Times New Roman"/>
          <w:b w:val="false"/>
          <w:i w:val="false"/>
          <w:color w:val="000000"/>
          <w:sz w:val="28"/>
        </w:rPr>
        <w:t>
      1509. В шахте устанавливают не менее двух главных заземлителей (в зумпфе и водосборнике), резервирующих друг друга во время ремонта, чистки одного из них.</w:t>
      </w:r>
    </w:p>
    <w:bookmarkEnd w:id="2317"/>
    <w:bookmarkStart w:name="z2401" w:id="2318"/>
    <w:p>
      <w:pPr>
        <w:spacing w:after="0"/>
        <w:ind w:left="0"/>
        <w:jc w:val="both"/>
      </w:pPr>
      <w:r>
        <w:rPr>
          <w:rFonts w:ascii="Times New Roman"/>
          <w:b w:val="false"/>
          <w:i w:val="false"/>
          <w:color w:val="000000"/>
          <w:sz w:val="28"/>
        </w:rPr>
        <w:t>
      1510. Заземление корпусов передвижных машин, забойных конвейеров, аппаратов, установленных в призабойном пространстве, и светильников, подсоединенных к сети гибкими кабелями, электрооборудования, установленного на платформах, перемещающихся по рельсам (за исключением передвижных подстанций), осуществляется посредством соединения их с общей сетью заземления при помощи заземляющих жил питающих кабелей.</w:t>
      </w:r>
    </w:p>
    <w:bookmarkEnd w:id="2318"/>
    <w:p>
      <w:pPr>
        <w:spacing w:after="0"/>
        <w:ind w:left="0"/>
        <w:jc w:val="both"/>
      </w:pPr>
      <w:r>
        <w:rPr>
          <w:rFonts w:ascii="Times New Roman"/>
          <w:b w:val="false"/>
          <w:i w:val="false"/>
          <w:color w:val="000000"/>
          <w:sz w:val="28"/>
        </w:rPr>
        <w:t>
      Заземляющая жила с обеих сторон присоединяется к внутренним заземляющим зажимам в кабельных муфтах и вводных устройствах.</w:t>
      </w:r>
    </w:p>
    <w:bookmarkStart w:name="z2402" w:id="2319"/>
    <w:p>
      <w:pPr>
        <w:spacing w:after="0"/>
        <w:ind w:left="0"/>
        <w:jc w:val="both"/>
      </w:pPr>
      <w:r>
        <w:rPr>
          <w:rFonts w:ascii="Times New Roman"/>
          <w:b w:val="false"/>
          <w:i w:val="false"/>
          <w:color w:val="000000"/>
          <w:sz w:val="28"/>
        </w:rPr>
        <w:t>
      1511. Общее переходное сопротивление заземляющего устройства, измеренное как у наиболее удаленных от зумпфа заземлителей, так и остальных заземлителей, не превышать 2 Ом.</w:t>
      </w:r>
    </w:p>
    <w:bookmarkEnd w:id="2319"/>
    <w:bookmarkStart w:name="z2403" w:id="2320"/>
    <w:p>
      <w:pPr>
        <w:spacing w:after="0"/>
        <w:ind w:left="0"/>
        <w:jc w:val="both"/>
      </w:pPr>
      <w:r>
        <w:rPr>
          <w:rFonts w:ascii="Times New Roman"/>
          <w:b w:val="false"/>
          <w:i w:val="false"/>
          <w:color w:val="000000"/>
          <w:sz w:val="28"/>
        </w:rPr>
        <w:t>
      1512. Каждая кабельная муфта для силовых бронированных кабелей имеет местное заземление и соединение с общей сетью заземления шахты.</w:t>
      </w:r>
    </w:p>
    <w:bookmarkEnd w:id="2320"/>
    <w:p>
      <w:pPr>
        <w:spacing w:after="0"/>
        <w:ind w:left="0"/>
        <w:jc w:val="both"/>
      </w:pPr>
      <w:r>
        <w:rPr>
          <w:rFonts w:ascii="Times New Roman"/>
          <w:b w:val="false"/>
          <w:i w:val="false"/>
          <w:color w:val="000000"/>
          <w:sz w:val="28"/>
        </w:rPr>
        <w:t>
      Допускается для сети стационарного освещения устройство местного заземления не каждой муфты, а через каждые 100 метров кабельной сети.</w:t>
      </w:r>
    </w:p>
    <w:bookmarkStart w:name="z2404" w:id="2321"/>
    <w:p>
      <w:pPr>
        <w:spacing w:after="0"/>
        <w:ind w:left="0"/>
        <w:jc w:val="both"/>
      </w:pPr>
      <w:r>
        <w:rPr>
          <w:rFonts w:ascii="Times New Roman"/>
          <w:b w:val="false"/>
          <w:i w:val="false"/>
          <w:color w:val="000000"/>
          <w:sz w:val="28"/>
        </w:rPr>
        <w:t>
      1513. Для аппаратуры и кабельных муфт телефонной связи на участках телефонной сети, выполненных кабелями без брони, допускается местное заземление без присоединения к общей сети заземления.</w:t>
      </w:r>
    </w:p>
    <w:bookmarkEnd w:id="2321"/>
    <w:bookmarkStart w:name="z2405" w:id="2322"/>
    <w:p>
      <w:pPr>
        <w:spacing w:after="0"/>
        <w:ind w:left="0"/>
        <w:jc w:val="both"/>
      </w:pPr>
      <w:r>
        <w:rPr>
          <w:rFonts w:ascii="Times New Roman"/>
          <w:b w:val="false"/>
          <w:i w:val="false"/>
          <w:color w:val="000000"/>
          <w:sz w:val="28"/>
        </w:rPr>
        <w:t>
      1514. Не допускается последовательное включение в заземляющий проводник нескольких заземляемых частей установки.</w:t>
      </w:r>
    </w:p>
    <w:bookmarkEnd w:id="2322"/>
    <w:bookmarkStart w:name="z2406" w:id="2323"/>
    <w:p>
      <w:pPr>
        <w:spacing w:after="0"/>
        <w:ind w:left="0"/>
        <w:jc w:val="both"/>
      </w:pPr>
      <w:r>
        <w:rPr>
          <w:rFonts w:ascii="Times New Roman"/>
          <w:b w:val="false"/>
          <w:i w:val="false"/>
          <w:color w:val="000000"/>
          <w:sz w:val="28"/>
        </w:rPr>
        <w:t>
      1515. Заземление электроустановок постоянного тока, находящихся в непосредственной близости от рельсов, осуществляются путем подсоединения заземляемой конструкции к рельсам, используемым в качестве обратного провода при откатке контактными электровозами.</w:t>
      </w:r>
    </w:p>
    <w:bookmarkEnd w:id="2323"/>
    <w:bookmarkStart w:name="z2407" w:id="2324"/>
    <w:p>
      <w:pPr>
        <w:spacing w:after="0"/>
        <w:ind w:left="0"/>
        <w:jc w:val="left"/>
      </w:pPr>
      <w:r>
        <w:rPr>
          <w:rFonts w:ascii="Times New Roman"/>
          <w:b/>
          <w:i w:val="false"/>
          <w:color w:val="000000"/>
        </w:rPr>
        <w:t xml:space="preserve"> Параграф 2. Осмотр и измерение сопротивления защитных заземлений</w:t>
      </w:r>
    </w:p>
    <w:bookmarkEnd w:id="2324"/>
    <w:bookmarkStart w:name="z2408" w:id="2325"/>
    <w:p>
      <w:pPr>
        <w:spacing w:after="0"/>
        <w:ind w:left="0"/>
        <w:jc w:val="both"/>
      </w:pPr>
      <w:r>
        <w:rPr>
          <w:rFonts w:ascii="Times New Roman"/>
          <w:b w:val="false"/>
          <w:i w:val="false"/>
          <w:color w:val="000000"/>
          <w:sz w:val="28"/>
        </w:rPr>
        <w:t>
      1516. В начале каждой смены обслуживающий персонал производит наружный осмотр всех заземляющих устройств. При этом проверяются целостность заземляющих цепей и проводников, состояние контактов и так далее.</w:t>
      </w:r>
    </w:p>
    <w:bookmarkEnd w:id="2325"/>
    <w:p>
      <w:pPr>
        <w:spacing w:after="0"/>
        <w:ind w:left="0"/>
        <w:jc w:val="both"/>
      </w:pPr>
      <w:r>
        <w:rPr>
          <w:rFonts w:ascii="Times New Roman"/>
          <w:b w:val="false"/>
          <w:i w:val="false"/>
          <w:color w:val="000000"/>
          <w:sz w:val="28"/>
        </w:rPr>
        <w:t>
      Электроустановку допускается включать после проверки исправности ее заземляющего устройства. После каждого ремонта электрооборудования проверяется исправность его заземления.</w:t>
      </w:r>
    </w:p>
    <w:bookmarkStart w:name="z2409" w:id="2326"/>
    <w:p>
      <w:pPr>
        <w:spacing w:after="0"/>
        <w:ind w:left="0"/>
        <w:jc w:val="both"/>
      </w:pPr>
      <w:r>
        <w:rPr>
          <w:rFonts w:ascii="Times New Roman"/>
          <w:b w:val="false"/>
          <w:i w:val="false"/>
          <w:color w:val="000000"/>
          <w:sz w:val="28"/>
        </w:rPr>
        <w:t>
      1517. Не реже одного раза в 3 месяца производится наружный осмотр всей заземляющей сети шахты. Одновременно измеряется общее сопротивление заземляющей сети у каждого заземлителя.</w:t>
      </w:r>
    </w:p>
    <w:bookmarkEnd w:id="2326"/>
    <w:p>
      <w:pPr>
        <w:spacing w:after="0"/>
        <w:ind w:left="0"/>
        <w:jc w:val="both"/>
      </w:pPr>
      <w:r>
        <w:rPr>
          <w:rFonts w:ascii="Times New Roman"/>
          <w:b w:val="false"/>
          <w:i w:val="false"/>
          <w:color w:val="000000"/>
          <w:sz w:val="28"/>
        </w:rPr>
        <w:t>
      Сопротивление заземлений измеряется перед включением вновь смонтированной или перенесенной установки.</w:t>
      </w:r>
    </w:p>
    <w:p>
      <w:pPr>
        <w:spacing w:after="0"/>
        <w:ind w:left="0"/>
        <w:jc w:val="both"/>
      </w:pPr>
      <w:r>
        <w:rPr>
          <w:rFonts w:ascii="Times New Roman"/>
          <w:b w:val="false"/>
          <w:i w:val="false"/>
          <w:color w:val="000000"/>
          <w:sz w:val="28"/>
        </w:rPr>
        <w:t xml:space="preserve">
      Результаты осмотра и измерений заносятся в Журнал осмотра и измерения заземления по форме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настоящим Правилам.</w:t>
      </w:r>
    </w:p>
    <w:bookmarkStart w:name="z2410" w:id="2327"/>
    <w:p>
      <w:pPr>
        <w:spacing w:after="0"/>
        <w:ind w:left="0"/>
        <w:jc w:val="both"/>
      </w:pPr>
      <w:r>
        <w:rPr>
          <w:rFonts w:ascii="Times New Roman"/>
          <w:b w:val="false"/>
          <w:i w:val="false"/>
          <w:color w:val="000000"/>
          <w:sz w:val="28"/>
        </w:rPr>
        <w:t>
      1518. При осмотре заземления внимание обращается на непрерывность заземляющей цепи и состояние контактов. При ослаблении и окислении контактов зачистить до блеска все контактные поверхности, подтянуть болтовые соединения и проверить механическую прочность контактов.</w:t>
      </w:r>
    </w:p>
    <w:bookmarkEnd w:id="2327"/>
    <w:p>
      <w:pPr>
        <w:spacing w:after="0"/>
        <w:ind w:left="0"/>
        <w:jc w:val="both"/>
      </w:pPr>
      <w:r>
        <w:rPr>
          <w:rFonts w:ascii="Times New Roman"/>
          <w:b w:val="false"/>
          <w:i w:val="false"/>
          <w:color w:val="000000"/>
          <w:sz w:val="28"/>
        </w:rPr>
        <w:t>
      Механическая прочность контактов проверяется до измерения сопротивления заземлений.</w:t>
      </w:r>
    </w:p>
    <w:bookmarkStart w:name="z2411" w:id="2328"/>
    <w:p>
      <w:pPr>
        <w:spacing w:after="0"/>
        <w:ind w:left="0"/>
        <w:jc w:val="both"/>
      </w:pPr>
      <w:r>
        <w:rPr>
          <w:rFonts w:ascii="Times New Roman"/>
          <w:b w:val="false"/>
          <w:i w:val="false"/>
          <w:color w:val="000000"/>
          <w:sz w:val="28"/>
        </w:rPr>
        <w:t>
      1519. Не реже одного раза в 6 месяцев главные заземлители, располагаемые в зумпфе и водосборнике, подвергаются осмотру и ремонту.</w:t>
      </w:r>
    </w:p>
    <w:bookmarkEnd w:id="2328"/>
    <w:bookmarkStart w:name="z2412" w:id="2329"/>
    <w:p>
      <w:pPr>
        <w:spacing w:after="0"/>
        <w:ind w:left="0"/>
        <w:jc w:val="left"/>
      </w:pPr>
      <w:r>
        <w:rPr>
          <w:rFonts w:ascii="Times New Roman"/>
          <w:b/>
          <w:i w:val="false"/>
          <w:color w:val="000000"/>
        </w:rPr>
        <w:t xml:space="preserve"> 62. Производственный контроль</w:t>
      </w:r>
    </w:p>
    <w:bookmarkEnd w:id="2329"/>
    <w:bookmarkStart w:name="z2413" w:id="2330"/>
    <w:p>
      <w:pPr>
        <w:spacing w:after="0"/>
        <w:ind w:left="0"/>
        <w:jc w:val="both"/>
      </w:pPr>
      <w:r>
        <w:rPr>
          <w:rFonts w:ascii="Times New Roman"/>
          <w:b w:val="false"/>
          <w:i w:val="false"/>
          <w:color w:val="000000"/>
          <w:sz w:val="28"/>
        </w:rPr>
        <w:t>
      1520. Электрооборудование допускается открывать и ремонтировать только лицам, имеющим соответствующую квалификацию и право на производство таких работ.</w:t>
      </w:r>
    </w:p>
    <w:bookmarkEnd w:id="2330"/>
    <w:bookmarkStart w:name="z2414" w:id="2331"/>
    <w:p>
      <w:pPr>
        <w:spacing w:after="0"/>
        <w:ind w:left="0"/>
        <w:jc w:val="both"/>
      </w:pPr>
      <w:r>
        <w:rPr>
          <w:rFonts w:ascii="Times New Roman"/>
          <w:b w:val="false"/>
          <w:i w:val="false"/>
          <w:color w:val="000000"/>
          <w:sz w:val="28"/>
        </w:rPr>
        <w:t>
      1521. Все электрические машины, аппараты, трансформаторы, электрооборудование, их взрывобезопасные оболочки, кабели, заземления периодически осматриваются:</w:t>
      </w:r>
    </w:p>
    <w:bookmarkEnd w:id="2331"/>
    <w:bookmarkStart w:name="z2415" w:id="2332"/>
    <w:p>
      <w:pPr>
        <w:spacing w:after="0"/>
        <w:ind w:left="0"/>
        <w:jc w:val="both"/>
      </w:pPr>
      <w:r>
        <w:rPr>
          <w:rFonts w:ascii="Times New Roman"/>
          <w:b w:val="false"/>
          <w:i w:val="false"/>
          <w:color w:val="000000"/>
          <w:sz w:val="28"/>
        </w:rPr>
        <w:t>
      1) лицами, работающими на машинах и механизмах, а также дежурными электрослесарями участка - ежесменно;</w:t>
      </w:r>
    </w:p>
    <w:bookmarkEnd w:id="2332"/>
    <w:bookmarkStart w:name="z2416" w:id="2333"/>
    <w:p>
      <w:pPr>
        <w:spacing w:after="0"/>
        <w:ind w:left="0"/>
        <w:jc w:val="both"/>
      </w:pPr>
      <w:r>
        <w:rPr>
          <w:rFonts w:ascii="Times New Roman"/>
          <w:b w:val="false"/>
          <w:i w:val="false"/>
          <w:color w:val="000000"/>
          <w:sz w:val="28"/>
        </w:rPr>
        <w:t>
      2) механиками участков или лицами, их заменяющими - еженедельно;</w:t>
      </w:r>
    </w:p>
    <w:bookmarkEnd w:id="2333"/>
    <w:bookmarkStart w:name="z2417" w:id="2334"/>
    <w:p>
      <w:pPr>
        <w:spacing w:after="0"/>
        <w:ind w:left="0"/>
        <w:jc w:val="both"/>
      </w:pPr>
      <w:r>
        <w:rPr>
          <w:rFonts w:ascii="Times New Roman"/>
          <w:b w:val="false"/>
          <w:i w:val="false"/>
          <w:color w:val="000000"/>
          <w:sz w:val="28"/>
        </w:rPr>
        <w:t>
      3) главным энергетиком (главным механиком) шахты или назначенными им лицами - не реже одного раза в 3 месяца.</w:t>
      </w:r>
    </w:p>
    <w:bookmarkEnd w:id="2334"/>
    <w:bookmarkStart w:name="z2418" w:id="2335"/>
    <w:p>
      <w:pPr>
        <w:spacing w:after="0"/>
        <w:ind w:left="0"/>
        <w:jc w:val="both"/>
      </w:pPr>
      <w:r>
        <w:rPr>
          <w:rFonts w:ascii="Times New Roman"/>
          <w:b w:val="false"/>
          <w:i w:val="false"/>
          <w:color w:val="000000"/>
          <w:sz w:val="28"/>
        </w:rPr>
        <w:t>
      1522. Аппарат защиты от токов утечки проверяется на срабатывание перед началом каждой смены лицом контроля участка имеющего соответствующую группу по электробезопасности либо по его указанию - электрослесарем. Аппарат защиты с самоконтролем исправности допускается проверять один раз в сутки в ремонтную смену.</w:t>
      </w:r>
    </w:p>
    <w:bookmarkEnd w:id="2335"/>
    <w:bookmarkStart w:name="z172" w:id="2336"/>
    <w:p>
      <w:pPr>
        <w:spacing w:after="0"/>
        <w:ind w:left="0"/>
        <w:jc w:val="both"/>
      </w:pPr>
      <w:r>
        <w:rPr>
          <w:rFonts w:ascii="Times New Roman"/>
          <w:b w:val="false"/>
          <w:i w:val="false"/>
          <w:color w:val="000000"/>
          <w:sz w:val="28"/>
        </w:rPr>
        <w:t>
      Результаты проверки заносятся на доски и в журналы (электронные журналы) проверки работоспособности реле утечек, находящиеся в местах установки аппарата защиты.</w:t>
      </w:r>
    </w:p>
    <w:bookmarkEnd w:id="2336"/>
    <w:p>
      <w:pPr>
        <w:spacing w:after="0"/>
        <w:ind w:left="0"/>
        <w:jc w:val="both"/>
      </w:pPr>
      <w:r>
        <w:rPr>
          <w:rFonts w:ascii="Times New Roman"/>
          <w:b w:val="false"/>
          <w:i w:val="false"/>
          <w:color w:val="000000"/>
          <w:sz w:val="28"/>
        </w:rPr>
        <w:t>
      Общее время отключения сети под действием аппарата защиты от токов утечки проверяется не реже одного раза в 6 месяцев. Результаты проверки аппарата оформляются протоколом или заносятся в журнал.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1522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9" w:id="2337"/>
    <w:p>
      <w:pPr>
        <w:spacing w:after="0"/>
        <w:ind w:left="0"/>
        <w:jc w:val="both"/>
      </w:pPr>
      <w:r>
        <w:rPr>
          <w:rFonts w:ascii="Times New Roman"/>
          <w:b w:val="false"/>
          <w:i w:val="false"/>
          <w:color w:val="000000"/>
          <w:sz w:val="28"/>
        </w:rPr>
        <w:t>
      1523. Измерение сопротивления изоляции отдельных электроустановок и кабелей производится перед включением после монтажа и переноски, после аварийного отключения защиты, после длительного пребывания в бездействии, но не реже одного раза в 3 месяца.</w:t>
      </w:r>
    </w:p>
    <w:bookmarkEnd w:id="2337"/>
    <w:p>
      <w:pPr>
        <w:spacing w:after="0"/>
        <w:ind w:left="0"/>
        <w:jc w:val="both"/>
      </w:pPr>
      <w:r>
        <w:rPr>
          <w:rFonts w:ascii="Times New Roman"/>
          <w:b w:val="false"/>
          <w:i w:val="false"/>
          <w:color w:val="000000"/>
          <w:sz w:val="28"/>
        </w:rPr>
        <w:t>
      Электрические установки и кабели, сопротивление изоляции которых не соответствует нормам, отсоединяются от сети для проведения мероприятий по повышению сопротивления изоляции или ремонта.</w:t>
      </w:r>
    </w:p>
    <w:p>
      <w:pPr>
        <w:spacing w:after="0"/>
        <w:ind w:left="0"/>
        <w:jc w:val="both"/>
      </w:pPr>
      <w:r>
        <w:rPr>
          <w:rFonts w:ascii="Times New Roman"/>
          <w:b w:val="false"/>
          <w:i w:val="false"/>
          <w:color w:val="000000"/>
          <w:sz w:val="28"/>
        </w:rPr>
        <w:t>
      Измерение сопротивления изоляции электрических установок и кабелей номинальным напряжением до 1000 Вольт производится с помощью мегомметра на напряжение 500-1000 Вольт, а электроустановок выше 1000 Вольт - с помощью мегомметра на напряжение 2500 Вольт.</w:t>
      </w:r>
    </w:p>
    <w:p>
      <w:pPr>
        <w:spacing w:after="0"/>
        <w:ind w:left="0"/>
        <w:jc w:val="both"/>
      </w:pPr>
      <w:r>
        <w:rPr>
          <w:rFonts w:ascii="Times New Roman"/>
          <w:b w:val="false"/>
          <w:i w:val="false"/>
          <w:color w:val="000000"/>
          <w:sz w:val="28"/>
        </w:rPr>
        <w:t>
      Сопротивление изоляции относительно земли электрических установок и кабелей на номинальные напряжения 127-1140 Вольт переменного тока, работающих в шахте, обеспечивается не ниже следующих норм:</w:t>
      </w:r>
    </w:p>
    <w:bookmarkStart w:name="z2420" w:id="2338"/>
    <w:p>
      <w:pPr>
        <w:spacing w:after="0"/>
        <w:ind w:left="0"/>
        <w:jc w:val="both"/>
      </w:pPr>
      <w:r>
        <w:rPr>
          <w:rFonts w:ascii="Times New Roman"/>
          <w:b w:val="false"/>
          <w:i w:val="false"/>
          <w:color w:val="000000"/>
          <w:sz w:val="28"/>
        </w:rPr>
        <w:t>
      1) электродвигателей добычных и проходческих машин - 0,5 мегаОм;</w:t>
      </w:r>
    </w:p>
    <w:bookmarkEnd w:id="2338"/>
    <w:bookmarkStart w:name="z2421" w:id="2339"/>
    <w:p>
      <w:pPr>
        <w:spacing w:after="0"/>
        <w:ind w:left="0"/>
        <w:jc w:val="both"/>
      </w:pPr>
      <w:r>
        <w:rPr>
          <w:rFonts w:ascii="Times New Roman"/>
          <w:b w:val="false"/>
          <w:i w:val="false"/>
          <w:color w:val="000000"/>
          <w:sz w:val="28"/>
        </w:rPr>
        <w:t>
      2) электродвигателей остальных шахтных машин, осветительных трансформаторов, пусковых агрегатов и ручных электросверл - 1 мегаОм;</w:t>
      </w:r>
    </w:p>
    <w:bookmarkEnd w:id="2339"/>
    <w:bookmarkStart w:name="z2422" w:id="2340"/>
    <w:p>
      <w:pPr>
        <w:spacing w:after="0"/>
        <w:ind w:left="0"/>
        <w:jc w:val="both"/>
      </w:pPr>
      <w:r>
        <w:rPr>
          <w:rFonts w:ascii="Times New Roman"/>
          <w:b w:val="false"/>
          <w:i w:val="false"/>
          <w:color w:val="000000"/>
          <w:sz w:val="28"/>
        </w:rPr>
        <w:t>
      3) пусковой и распределительной аппаратуры, бронированных и гибких кабелей любой длины - 1 мегаОм на фазу.</w:t>
      </w:r>
    </w:p>
    <w:bookmarkEnd w:id="2340"/>
    <w:bookmarkStart w:name="z2423" w:id="2341"/>
    <w:p>
      <w:pPr>
        <w:spacing w:after="0"/>
        <w:ind w:left="0"/>
        <w:jc w:val="both"/>
      </w:pPr>
      <w:r>
        <w:rPr>
          <w:rFonts w:ascii="Times New Roman"/>
          <w:b w:val="false"/>
          <w:i w:val="false"/>
          <w:color w:val="000000"/>
          <w:sz w:val="28"/>
        </w:rPr>
        <w:t>
      1524. Автоматическая защита во всех аппаратах (как новых, так и вышедших из ремонта) перед спуском аппаратов в шахту подвергается проверке. Последующие проверки производятся не реже одного раза в год.</w:t>
      </w:r>
    </w:p>
    <w:bookmarkEnd w:id="2341"/>
    <w:bookmarkStart w:name="z2424" w:id="2342"/>
    <w:p>
      <w:pPr>
        <w:spacing w:after="0"/>
        <w:ind w:left="0"/>
        <w:jc w:val="both"/>
      </w:pPr>
      <w:r>
        <w:rPr>
          <w:rFonts w:ascii="Times New Roman"/>
          <w:b w:val="false"/>
          <w:i w:val="false"/>
          <w:color w:val="000000"/>
          <w:sz w:val="28"/>
        </w:rPr>
        <w:t>
      1525. Поврежденный кабель отключается. Осмотр силовых и осветительных гибких кабелей в течение смены производится лицами, обслуживающими электроустановки. Не допускается применение гибких кабелей с невулканизированными счалками. Не допускается вешать на кабель лампы, инструмент, предметы.</w:t>
      </w:r>
    </w:p>
    <w:bookmarkEnd w:id="2342"/>
    <w:bookmarkStart w:name="z2425" w:id="2343"/>
    <w:p>
      <w:pPr>
        <w:spacing w:after="0"/>
        <w:ind w:left="0"/>
        <w:jc w:val="both"/>
      </w:pPr>
      <w:r>
        <w:rPr>
          <w:rFonts w:ascii="Times New Roman"/>
          <w:b w:val="false"/>
          <w:i w:val="false"/>
          <w:color w:val="000000"/>
          <w:sz w:val="28"/>
        </w:rPr>
        <w:t>
      1526. При ремонте горных выработок кабель снимают и подвешивают электрослесари шахты или обученные рабочие.</w:t>
      </w:r>
    </w:p>
    <w:bookmarkEnd w:id="2343"/>
    <w:bookmarkStart w:name="z2426" w:id="2344"/>
    <w:p>
      <w:pPr>
        <w:spacing w:after="0"/>
        <w:ind w:left="0"/>
        <w:jc w:val="both"/>
      </w:pPr>
      <w:r>
        <w:rPr>
          <w:rFonts w:ascii="Times New Roman"/>
          <w:b w:val="false"/>
          <w:i w:val="false"/>
          <w:color w:val="000000"/>
          <w:sz w:val="28"/>
        </w:rPr>
        <w:t>
      1527. Персонал, работающий на электроустановках, ежесменно производит наружный осмотр защитных заземлений. В случае неисправности заземления установка отключается до приведения заземления в исправное состояние.</w:t>
      </w:r>
    </w:p>
    <w:bookmarkEnd w:id="2344"/>
    <w:bookmarkStart w:name="z2427" w:id="2345"/>
    <w:p>
      <w:pPr>
        <w:spacing w:after="0"/>
        <w:ind w:left="0"/>
        <w:jc w:val="both"/>
      </w:pPr>
      <w:r>
        <w:rPr>
          <w:rFonts w:ascii="Times New Roman"/>
          <w:b w:val="false"/>
          <w:i w:val="false"/>
          <w:color w:val="000000"/>
          <w:sz w:val="28"/>
        </w:rPr>
        <w:t xml:space="preserve">
      1528. Сроки испытания трансформаторного масла электроустановок, установленных в подземных выработках, на диэлектрическую прочность и проверки его физико-химического свойства приведены в таблице </w:t>
      </w:r>
      <w:r>
        <w:rPr>
          <w:rFonts w:ascii="Times New Roman"/>
          <w:b w:val="false"/>
          <w:i w:val="false"/>
          <w:color w:val="000000"/>
          <w:sz w:val="28"/>
        </w:rPr>
        <w:t>приложения 36</w:t>
      </w:r>
      <w:r>
        <w:rPr>
          <w:rFonts w:ascii="Times New Roman"/>
          <w:b w:val="false"/>
          <w:i w:val="false"/>
          <w:color w:val="000000"/>
          <w:sz w:val="28"/>
        </w:rPr>
        <w:t xml:space="preserve"> к настоящим Правилам.</w:t>
      </w:r>
    </w:p>
    <w:bookmarkEnd w:id="2345"/>
    <w:p>
      <w:pPr>
        <w:spacing w:after="0"/>
        <w:ind w:left="0"/>
        <w:jc w:val="both"/>
      </w:pPr>
      <w:r>
        <w:rPr>
          <w:rFonts w:ascii="Times New Roman"/>
          <w:b w:val="false"/>
          <w:i w:val="false"/>
          <w:color w:val="000000"/>
          <w:sz w:val="28"/>
        </w:rPr>
        <w:t>
      Перед добавлением масла в аппаратуру, оно испытывается на диэлектрическую прочность и проводится анализ его физико-химических свойств.</w:t>
      </w:r>
    </w:p>
    <w:p>
      <w:pPr>
        <w:spacing w:after="0"/>
        <w:ind w:left="0"/>
        <w:jc w:val="both"/>
      </w:pPr>
      <w:r>
        <w:rPr>
          <w:rFonts w:ascii="Times New Roman"/>
          <w:b w:val="false"/>
          <w:i w:val="false"/>
          <w:color w:val="000000"/>
          <w:sz w:val="28"/>
        </w:rPr>
        <w:t>
      Протоколы испытаний, произведенных лабораториями, хранятся у главного механика (энергетика) шахты.</w:t>
      </w:r>
    </w:p>
    <w:p>
      <w:pPr>
        <w:spacing w:after="0"/>
        <w:ind w:left="0"/>
        <w:jc w:val="both"/>
      </w:pPr>
      <w:r>
        <w:rPr>
          <w:rFonts w:ascii="Times New Roman"/>
          <w:b w:val="false"/>
          <w:i w:val="false"/>
          <w:color w:val="000000"/>
          <w:sz w:val="28"/>
        </w:rPr>
        <w:t>
      Масло заменяется, если анализом установлена его непригодность к эксплуатации.</w:t>
      </w:r>
    </w:p>
    <w:bookmarkStart w:name="z2428" w:id="2346"/>
    <w:p>
      <w:pPr>
        <w:spacing w:after="0"/>
        <w:ind w:left="0"/>
        <w:jc w:val="left"/>
      </w:pPr>
      <w:r>
        <w:rPr>
          <w:rFonts w:ascii="Times New Roman"/>
          <w:b/>
          <w:i w:val="false"/>
          <w:color w:val="000000"/>
        </w:rPr>
        <w:t xml:space="preserve"> Подраздел 10. Обеспечение промышленной безопасности при предупреждении и тушении рудничных пожаров</w:t>
      </w:r>
      <w:r>
        <w:br/>
      </w:r>
      <w:r>
        <w:rPr>
          <w:rFonts w:ascii="Times New Roman"/>
          <w:b/>
          <w:i w:val="false"/>
          <w:color w:val="000000"/>
        </w:rPr>
        <w:t>63. Общие положения</w:t>
      </w:r>
    </w:p>
    <w:bookmarkEnd w:id="2346"/>
    <w:bookmarkStart w:name="z2430" w:id="2347"/>
    <w:p>
      <w:pPr>
        <w:spacing w:after="0"/>
        <w:ind w:left="0"/>
        <w:jc w:val="both"/>
      </w:pPr>
      <w:r>
        <w:rPr>
          <w:rFonts w:ascii="Times New Roman"/>
          <w:b w:val="false"/>
          <w:i w:val="false"/>
          <w:color w:val="000000"/>
          <w:sz w:val="28"/>
        </w:rPr>
        <w:t>
      1529. Проекты всех шахт (новых, реконструируемых, действующих) должны иметь раздел "Противопожарная защита".</w:t>
      </w:r>
    </w:p>
    <w:bookmarkEnd w:id="2347"/>
    <w:p>
      <w:pPr>
        <w:spacing w:after="0"/>
        <w:ind w:left="0"/>
        <w:jc w:val="both"/>
      </w:pPr>
      <w:r>
        <w:rPr>
          <w:rFonts w:ascii="Times New Roman"/>
          <w:b w:val="false"/>
          <w:i w:val="false"/>
          <w:color w:val="000000"/>
          <w:sz w:val="28"/>
        </w:rPr>
        <w:t>
      Разделы "Противопожарная защита" шахт предусматривает организационные и технические мероприятия по предотвращению возможности пожара, по локализации и тушению пожара в начальной стадии его возникновения во всех технологических процессах, при эксплуатации горно-шахтного оборудования, в случаях проведения ремонтов и в аварийных ситуациях.</w:t>
      </w:r>
    </w:p>
    <w:bookmarkStart w:name="z2431" w:id="2348"/>
    <w:p>
      <w:pPr>
        <w:spacing w:after="0"/>
        <w:ind w:left="0"/>
        <w:jc w:val="both"/>
      </w:pPr>
      <w:r>
        <w:rPr>
          <w:rFonts w:ascii="Times New Roman"/>
          <w:b w:val="false"/>
          <w:i w:val="false"/>
          <w:color w:val="000000"/>
          <w:sz w:val="28"/>
        </w:rPr>
        <w:t>
      1530. Все рабочие и инженерно-технические работники ознакамливаются по способу извещения о пожаре, вызове горноспасательной службы и обучены правилам поведения во время пожара, самоспасения и тушения пожаров имеющимися противопожарными средствами (огнетушители, песок, вода и подручные средства).</w:t>
      </w:r>
    </w:p>
    <w:bookmarkEnd w:id="2348"/>
    <w:bookmarkStart w:name="z2432" w:id="2349"/>
    <w:p>
      <w:pPr>
        <w:spacing w:after="0"/>
        <w:ind w:left="0"/>
        <w:jc w:val="both"/>
      </w:pPr>
      <w:r>
        <w:rPr>
          <w:rFonts w:ascii="Times New Roman"/>
          <w:b w:val="false"/>
          <w:i w:val="false"/>
          <w:color w:val="000000"/>
          <w:sz w:val="28"/>
        </w:rPr>
        <w:t>
      1531. Лица, работающие на шахте, обнаружившие возникновение пожара или появление каких-либо его признаков, нарушений способных вызвать пожар, сообщают об этом ближайшему лицу контроля, телефонистке, или лицу, обеспечивающему противопожарную безопасность, извещают об опасности работающих в подземных выработках, принимают меры к удалению людей из угрожаемых мест и к ликвидации пожара всеми имеющимися средствами.</w:t>
      </w:r>
    </w:p>
    <w:bookmarkEnd w:id="2349"/>
    <w:bookmarkStart w:name="z2433" w:id="2350"/>
    <w:p>
      <w:pPr>
        <w:spacing w:after="0"/>
        <w:ind w:left="0"/>
        <w:jc w:val="both"/>
      </w:pPr>
      <w:r>
        <w:rPr>
          <w:rFonts w:ascii="Times New Roman"/>
          <w:b w:val="false"/>
          <w:i w:val="false"/>
          <w:color w:val="000000"/>
          <w:sz w:val="28"/>
        </w:rPr>
        <w:t>
      1532. Вся территория в радиусе 50 метров от устья тоннеля (шахты) перед строительством поверхностных сооружений очищается от леса, кустарника, торфа, растительности, горючих материалов.</w:t>
      </w:r>
    </w:p>
    <w:bookmarkEnd w:id="2350"/>
    <w:bookmarkStart w:name="z2434" w:id="2351"/>
    <w:p>
      <w:pPr>
        <w:spacing w:after="0"/>
        <w:ind w:left="0"/>
        <w:jc w:val="both"/>
      </w:pPr>
      <w:r>
        <w:rPr>
          <w:rFonts w:ascii="Times New Roman"/>
          <w:b w:val="false"/>
          <w:i w:val="false"/>
          <w:color w:val="000000"/>
          <w:sz w:val="28"/>
        </w:rPr>
        <w:t>
      1533. Башенные копры шахтных подъемных установок оборудуются с наружной стороны металлическими лестницами, обеспечивающими безопасный выход людей с каждой отметки копра на шахтную поверхность.</w:t>
      </w:r>
    </w:p>
    <w:bookmarkEnd w:id="2351"/>
    <w:bookmarkStart w:name="z2435" w:id="2352"/>
    <w:p>
      <w:pPr>
        <w:spacing w:after="0"/>
        <w:ind w:left="0"/>
        <w:jc w:val="both"/>
      </w:pPr>
      <w:r>
        <w:rPr>
          <w:rFonts w:ascii="Times New Roman"/>
          <w:b w:val="false"/>
          <w:i w:val="false"/>
          <w:color w:val="000000"/>
          <w:sz w:val="28"/>
        </w:rPr>
        <w:t>
      1534. Копры и надшахтные здания при стволах, штольнях, шурфах, копровая часть слепых стволов с камерой подъемной машины, через которые поступает свежий воздух, сооружаются из несгораемого материала.</w:t>
      </w:r>
    </w:p>
    <w:bookmarkEnd w:id="2352"/>
    <w:p>
      <w:pPr>
        <w:spacing w:after="0"/>
        <w:ind w:left="0"/>
        <w:jc w:val="both"/>
      </w:pPr>
      <w:r>
        <w:rPr>
          <w:rFonts w:ascii="Times New Roman"/>
          <w:b w:val="false"/>
          <w:i w:val="false"/>
          <w:color w:val="000000"/>
          <w:sz w:val="28"/>
        </w:rPr>
        <w:t>
      Несгораемыми материалами закрепляются:</w:t>
      </w:r>
    </w:p>
    <w:bookmarkStart w:name="z2436" w:id="2353"/>
    <w:p>
      <w:pPr>
        <w:spacing w:after="0"/>
        <w:ind w:left="0"/>
        <w:jc w:val="both"/>
      </w:pPr>
      <w:r>
        <w:rPr>
          <w:rFonts w:ascii="Times New Roman"/>
          <w:b w:val="false"/>
          <w:i w:val="false"/>
          <w:color w:val="000000"/>
          <w:sz w:val="28"/>
        </w:rPr>
        <w:t>
      1) устья всех вертикальных и наклонных стволов, штолен, шурфов на протяжении не менее 10 метров от поверхности;</w:t>
      </w:r>
    </w:p>
    <w:bookmarkEnd w:id="2353"/>
    <w:bookmarkStart w:name="z2437" w:id="2354"/>
    <w:p>
      <w:pPr>
        <w:spacing w:after="0"/>
        <w:ind w:left="0"/>
        <w:jc w:val="both"/>
      </w:pPr>
      <w:r>
        <w:rPr>
          <w:rFonts w:ascii="Times New Roman"/>
          <w:b w:val="false"/>
          <w:i w:val="false"/>
          <w:color w:val="000000"/>
          <w:sz w:val="28"/>
        </w:rPr>
        <w:t>
      2) сопряжения вертикальных и наклонных стволов, штолен и шурфов, с выработками горизонтов и околоствольных дворов на протяжении не менее 10 м в каждую сторону от прилегающей стенки пересекаемых горизонтальных и наклонных выработок и по стволу шахты - на высоту околоствольной части двора;</w:t>
      </w:r>
    </w:p>
    <w:bookmarkEnd w:id="2354"/>
    <w:bookmarkStart w:name="z2438" w:id="2355"/>
    <w:p>
      <w:pPr>
        <w:spacing w:after="0"/>
        <w:ind w:left="0"/>
        <w:jc w:val="both"/>
      </w:pPr>
      <w:r>
        <w:rPr>
          <w:rFonts w:ascii="Times New Roman"/>
          <w:b w:val="false"/>
          <w:i w:val="false"/>
          <w:color w:val="000000"/>
          <w:sz w:val="28"/>
        </w:rPr>
        <w:t>
      3) устья капитальных уклонов, ходков и сопряжения уклонов с откаточными и вентиляционными штреками на протяжении не менее 10 метров в каждую сторону от прилегающей стенки пересекаемых выработок.</w:t>
      </w:r>
    </w:p>
    <w:bookmarkEnd w:id="2355"/>
    <w:bookmarkStart w:name="z2439" w:id="2356"/>
    <w:p>
      <w:pPr>
        <w:spacing w:after="0"/>
        <w:ind w:left="0"/>
        <w:jc w:val="both"/>
      </w:pPr>
      <w:r>
        <w:rPr>
          <w:rFonts w:ascii="Times New Roman"/>
          <w:b w:val="false"/>
          <w:i w:val="false"/>
          <w:color w:val="000000"/>
          <w:sz w:val="28"/>
        </w:rPr>
        <w:t>
      1535. Устья стволов шахт и шурфов, подающих свежий воздух, имеют металлические ляды, а устья штолен - металлические двери. Эти устройства легко и плотно закрывают сечение выработки и содержатся в исправном состоянии.</w:t>
      </w:r>
    </w:p>
    <w:bookmarkEnd w:id="2356"/>
    <w:p>
      <w:pPr>
        <w:spacing w:after="0"/>
        <w:ind w:left="0"/>
        <w:jc w:val="both"/>
      </w:pPr>
      <w:r>
        <w:rPr>
          <w:rFonts w:ascii="Times New Roman"/>
          <w:b w:val="false"/>
          <w:i w:val="false"/>
          <w:color w:val="000000"/>
          <w:sz w:val="28"/>
        </w:rPr>
        <w:t>
      Управление металлическими лядами осуществляется с двух мест: непосредственно из копра и снаружи надшахтного здания.</w:t>
      </w:r>
    </w:p>
    <w:bookmarkStart w:name="z2440" w:id="2357"/>
    <w:p>
      <w:pPr>
        <w:spacing w:after="0"/>
        <w:ind w:left="0"/>
        <w:jc w:val="both"/>
      </w:pPr>
      <w:r>
        <w:rPr>
          <w:rFonts w:ascii="Times New Roman"/>
          <w:b w:val="false"/>
          <w:i w:val="false"/>
          <w:color w:val="000000"/>
          <w:sz w:val="28"/>
        </w:rPr>
        <w:t>
      1536. Все помещения и вентиляционные каналы главных вентиляторных установок и вспомогательных вентиляторных установок, работающих на нагнетание, все калориферные каналы и их сопряжения с выработками на протяжении 10 метров выполняются из несгораемого материала. В вентиляционных каналах устанавливается два металлических клапана (заслонки) с самостоятельными приводами, препятствующие при их закрывании доступу наружного воздуха в шахту.</w:t>
      </w:r>
    </w:p>
    <w:bookmarkEnd w:id="2357"/>
    <w:p>
      <w:pPr>
        <w:spacing w:after="0"/>
        <w:ind w:left="0"/>
        <w:jc w:val="both"/>
      </w:pPr>
      <w:r>
        <w:rPr>
          <w:rFonts w:ascii="Times New Roman"/>
          <w:b w:val="false"/>
          <w:i w:val="false"/>
          <w:color w:val="000000"/>
          <w:sz w:val="28"/>
        </w:rPr>
        <w:t>
      Подъемные стволы шахт, предназначенные для подачи свежего воздуха, оборудуются вентиляционным каналом, устье которого выходит в отдельное здание из несгораемого материала с решетками на окнах и металлическими дверями, легко открывающимися изнутри. При наличии в стволе шахты лестничного отделения вентиляционный ход соединяется с ним. Это здание располагается от остальных зданий и сооружений на расстоянии, предусмотренном проектом.</w:t>
      </w:r>
    </w:p>
    <w:p>
      <w:pPr>
        <w:spacing w:after="0"/>
        <w:ind w:left="0"/>
        <w:jc w:val="both"/>
      </w:pPr>
      <w:r>
        <w:rPr>
          <w:rFonts w:ascii="Times New Roman"/>
          <w:b w:val="false"/>
          <w:i w:val="false"/>
          <w:color w:val="000000"/>
          <w:sz w:val="28"/>
        </w:rPr>
        <w:t>
      Сопряжение этого вентиляционного канала (хода) с лестничным отделением ствола шахты находится на глубине не менее 4 метров от устья шахты до кровли вентиляционного канала (хода).</w:t>
      </w:r>
    </w:p>
    <w:p>
      <w:pPr>
        <w:spacing w:after="0"/>
        <w:ind w:left="0"/>
        <w:jc w:val="both"/>
      </w:pPr>
      <w:r>
        <w:rPr>
          <w:rFonts w:ascii="Times New Roman"/>
          <w:b w:val="false"/>
          <w:i w:val="false"/>
          <w:color w:val="000000"/>
          <w:sz w:val="28"/>
        </w:rPr>
        <w:t>
      Вентиляционный ход служит запасным выходом и должен иметь размеры по высоте не менее 1,8 метров и по ширине - 1,4 метров.</w:t>
      </w:r>
    </w:p>
    <w:bookmarkStart w:name="z2441" w:id="2358"/>
    <w:p>
      <w:pPr>
        <w:spacing w:after="0"/>
        <w:ind w:left="0"/>
        <w:jc w:val="both"/>
      </w:pPr>
      <w:r>
        <w:rPr>
          <w:rFonts w:ascii="Times New Roman"/>
          <w:b w:val="false"/>
          <w:i w:val="false"/>
          <w:color w:val="000000"/>
          <w:sz w:val="28"/>
        </w:rPr>
        <w:t>
      1537. Не допускается курить и пользоваться открытым огнем в надшахтных зданиях и в помещениях, в которых имеются смазочные и обтирочные материалы, в электромашинных камерах, электроподстанциях и электровозных депо независимо от вида их крепи, о чем вывешивается плакат на видном месте.</w:t>
      </w:r>
    </w:p>
    <w:bookmarkEnd w:id="2358"/>
    <w:bookmarkStart w:name="z2442" w:id="2359"/>
    <w:p>
      <w:pPr>
        <w:spacing w:after="0"/>
        <w:ind w:left="0"/>
        <w:jc w:val="both"/>
      </w:pPr>
      <w:r>
        <w:rPr>
          <w:rFonts w:ascii="Times New Roman"/>
          <w:b w:val="false"/>
          <w:i w:val="false"/>
          <w:color w:val="000000"/>
          <w:sz w:val="28"/>
        </w:rPr>
        <w:t>
      1538. Не допускается:</w:t>
      </w:r>
    </w:p>
    <w:bookmarkEnd w:id="2359"/>
    <w:bookmarkStart w:name="z2443" w:id="2360"/>
    <w:p>
      <w:pPr>
        <w:spacing w:after="0"/>
        <w:ind w:left="0"/>
        <w:jc w:val="both"/>
      </w:pPr>
      <w:r>
        <w:rPr>
          <w:rFonts w:ascii="Times New Roman"/>
          <w:b w:val="false"/>
          <w:i w:val="false"/>
          <w:color w:val="000000"/>
          <w:sz w:val="28"/>
        </w:rPr>
        <w:t>
      1) располагать лесные, угольные склады и склады горюче-смазочных материалов, отвалы горючих и самовозгорающихся пород и руды, отвалы котельных шлаков ближе чем на 100 метров от надшахтных зданий и сооружений, они размещаются с учетом господствующих ветров для исключения возможного засасывания продуктов горения в шахту;</w:t>
      </w:r>
    </w:p>
    <w:bookmarkEnd w:id="2360"/>
    <w:bookmarkStart w:name="z2444" w:id="2361"/>
    <w:p>
      <w:pPr>
        <w:spacing w:after="0"/>
        <w:ind w:left="0"/>
        <w:jc w:val="both"/>
      </w:pPr>
      <w:r>
        <w:rPr>
          <w:rFonts w:ascii="Times New Roman"/>
          <w:b w:val="false"/>
          <w:i w:val="false"/>
          <w:color w:val="000000"/>
          <w:sz w:val="28"/>
        </w:rPr>
        <w:t>
      2) складировать лесные и горючие материалы в подземных выработках, захламлять их и загромождать проходы лесоотходами. В горных выработках в непосредственной близости от места работы допускается иметь аварийный запас лесоматериалов – в количестве, установленном техническим руководителем шахты;</w:t>
      </w:r>
    </w:p>
    <w:bookmarkEnd w:id="2361"/>
    <w:bookmarkStart w:name="z2445" w:id="2362"/>
    <w:p>
      <w:pPr>
        <w:spacing w:after="0"/>
        <w:ind w:left="0"/>
        <w:jc w:val="both"/>
      </w:pPr>
      <w:r>
        <w:rPr>
          <w:rFonts w:ascii="Times New Roman"/>
          <w:b w:val="false"/>
          <w:i w:val="false"/>
          <w:color w:val="000000"/>
          <w:sz w:val="28"/>
        </w:rPr>
        <w:t>
      3) хранить в подземных выработках, баллоны с кислородом, ацетиленом и горючими газами. Число завозимых в выработки баллонов с кислородом, ацетиленом и горючими газами не более потребности на одну рабочую смену.</w:t>
      </w:r>
    </w:p>
    <w:bookmarkEnd w:id="2362"/>
    <w:bookmarkStart w:name="z2446" w:id="2363"/>
    <w:p>
      <w:pPr>
        <w:spacing w:after="0"/>
        <w:ind w:left="0"/>
        <w:jc w:val="both"/>
      </w:pPr>
      <w:r>
        <w:rPr>
          <w:rFonts w:ascii="Times New Roman"/>
          <w:b w:val="false"/>
          <w:i w:val="false"/>
          <w:color w:val="000000"/>
          <w:sz w:val="28"/>
        </w:rPr>
        <w:t>
      1539. Вся тара, предназначенная для хранения и транспортирования горючих жидкостей, металлическая и имеет металлические резьбовые пробки или плотные крышки. Крышки люков для замера уровня горючих жидкостей в резервуарах имеют прокладки, гарантирующие исключение искрообразования при их закрывании. Установка измерительных стекол и пробных кранов на стенках резервуаров не допускается. Наполненная и порожняя тара из-под горючих жидкостей хранится закрытой.</w:t>
      </w:r>
    </w:p>
    <w:bookmarkEnd w:id="2363"/>
    <w:bookmarkStart w:name="z2447" w:id="2364"/>
    <w:p>
      <w:pPr>
        <w:spacing w:after="0"/>
        <w:ind w:left="0"/>
        <w:jc w:val="both"/>
      </w:pPr>
      <w:r>
        <w:rPr>
          <w:rFonts w:ascii="Times New Roman"/>
          <w:b w:val="false"/>
          <w:i w:val="false"/>
          <w:color w:val="000000"/>
          <w:sz w:val="28"/>
        </w:rPr>
        <w:t>
      1540. Во избежание образования искр не допускается применять железные ломы и ударные инструменты при перемещении или открывании сосудов с горючими жидкостями. Для этих целей на складе обеспечивается комплекс инструментов из неискрящего материала.</w:t>
      </w:r>
    </w:p>
    <w:bookmarkEnd w:id="2364"/>
    <w:p>
      <w:pPr>
        <w:spacing w:after="0"/>
        <w:ind w:left="0"/>
        <w:jc w:val="both"/>
      </w:pPr>
      <w:r>
        <w:rPr>
          <w:rFonts w:ascii="Times New Roman"/>
          <w:b w:val="false"/>
          <w:i w:val="false"/>
          <w:color w:val="000000"/>
          <w:sz w:val="28"/>
        </w:rPr>
        <w:t>
      При транспортировании, перекачивании и хранении горючих жидкостей соблюдаются меры, исключающие возможность возникновения пожара от статического электричества (заземление цистерн, трубопроводов).</w:t>
      </w:r>
    </w:p>
    <w:bookmarkStart w:name="z2448" w:id="2365"/>
    <w:p>
      <w:pPr>
        <w:spacing w:after="0"/>
        <w:ind w:left="0"/>
        <w:jc w:val="both"/>
      </w:pPr>
      <w:r>
        <w:rPr>
          <w:rFonts w:ascii="Times New Roman"/>
          <w:b w:val="false"/>
          <w:i w:val="false"/>
          <w:color w:val="000000"/>
          <w:sz w:val="28"/>
        </w:rPr>
        <w:t>
      1541. Количество хранимого топлива в подземных складах шахты не превышает шестисуточного и смазочных материалов - двухнедельного запаса.</w:t>
      </w:r>
    </w:p>
    <w:bookmarkEnd w:id="2365"/>
    <w:p>
      <w:pPr>
        <w:spacing w:after="0"/>
        <w:ind w:left="0"/>
        <w:jc w:val="both"/>
      </w:pPr>
      <w:r>
        <w:rPr>
          <w:rFonts w:ascii="Times New Roman"/>
          <w:b w:val="false"/>
          <w:i w:val="false"/>
          <w:color w:val="000000"/>
          <w:sz w:val="28"/>
        </w:rPr>
        <w:t>
      В период строительства шахты (или вскрытия нового горизонта на действующей шахте) до оборудования склада горюче-смазочных материалов допускается доставлять горючие жидкости в выработки (на горизонт) в количестве, не превышающем одноразовой заправки работающих машин. При этом горючие жидкости сразу используются для заправки.</w:t>
      </w:r>
    </w:p>
    <w:bookmarkStart w:name="z2449" w:id="2366"/>
    <w:p>
      <w:pPr>
        <w:spacing w:after="0"/>
        <w:ind w:left="0"/>
        <w:jc w:val="both"/>
      </w:pPr>
      <w:r>
        <w:rPr>
          <w:rFonts w:ascii="Times New Roman"/>
          <w:b w:val="false"/>
          <w:i w:val="false"/>
          <w:color w:val="000000"/>
          <w:sz w:val="28"/>
        </w:rPr>
        <w:t>
      1542. На резервуарах для хранения и сосудах для перевозки горючих жидкостей наносятся надписи с указанием марки находящейся в них горючих жидкостей.</w:t>
      </w:r>
    </w:p>
    <w:bookmarkEnd w:id="2366"/>
    <w:bookmarkStart w:name="z2450" w:id="2367"/>
    <w:p>
      <w:pPr>
        <w:spacing w:after="0"/>
        <w:ind w:left="0"/>
        <w:jc w:val="both"/>
      </w:pPr>
      <w:r>
        <w:rPr>
          <w:rFonts w:ascii="Times New Roman"/>
          <w:b w:val="false"/>
          <w:i w:val="false"/>
          <w:color w:val="000000"/>
          <w:sz w:val="28"/>
        </w:rPr>
        <w:t>
      1543. На месте, где пролита горючая жидкость, и на расстоянии 10 метров от него все работы прекращаются до полного сбора и удаления горючей жидкости.</w:t>
      </w:r>
    </w:p>
    <w:bookmarkEnd w:id="2367"/>
    <w:bookmarkStart w:name="z2451" w:id="2368"/>
    <w:p>
      <w:pPr>
        <w:spacing w:after="0"/>
        <w:ind w:left="0"/>
        <w:jc w:val="both"/>
      </w:pPr>
      <w:r>
        <w:rPr>
          <w:rFonts w:ascii="Times New Roman"/>
          <w:b w:val="false"/>
          <w:i w:val="false"/>
          <w:color w:val="000000"/>
          <w:sz w:val="28"/>
        </w:rPr>
        <w:t>
      1544. Не допускается оставлять в подземных горных выработках, за исключением предусмотренных мест, емкости для хранения и перевозки горючих жидкостей (в том числе и порожние), оборудование с двигателями внутреннего сгорания, заправленное топливом, обтирочные материалы, пропитанные горючими жидкостями.</w:t>
      </w:r>
    </w:p>
    <w:bookmarkEnd w:id="2368"/>
    <w:p>
      <w:pPr>
        <w:spacing w:after="0"/>
        <w:ind w:left="0"/>
        <w:jc w:val="both"/>
      </w:pPr>
      <w:r>
        <w:rPr>
          <w:rFonts w:ascii="Times New Roman"/>
          <w:b w:val="false"/>
          <w:i w:val="false"/>
          <w:color w:val="000000"/>
          <w:sz w:val="28"/>
        </w:rPr>
        <w:t>
      Забойные малоподвижные машины (экскаваторы, каретки для оборки кровли) на время, когда они не используются в забое, находятся в безопасном месте.</w:t>
      </w:r>
    </w:p>
    <w:bookmarkStart w:name="z2452" w:id="2369"/>
    <w:p>
      <w:pPr>
        <w:spacing w:after="0"/>
        <w:ind w:left="0"/>
        <w:jc w:val="both"/>
      </w:pPr>
      <w:r>
        <w:rPr>
          <w:rFonts w:ascii="Times New Roman"/>
          <w:b w:val="false"/>
          <w:i w:val="false"/>
          <w:color w:val="000000"/>
          <w:sz w:val="28"/>
        </w:rPr>
        <w:t xml:space="preserve">
      1545. Спуск горючих жидкостей в шахту и транспортирование их до склада производится в установленное время и осуществляется обученными и аттестованными лицами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 (далее – Закон).</w:t>
      </w:r>
    </w:p>
    <w:bookmarkEnd w:id="2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1545 -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53" w:id="2370"/>
    <w:p>
      <w:pPr>
        <w:spacing w:after="0"/>
        <w:ind w:left="0"/>
        <w:jc w:val="both"/>
      </w:pPr>
      <w:r>
        <w:rPr>
          <w:rFonts w:ascii="Times New Roman"/>
          <w:b w:val="false"/>
          <w:i w:val="false"/>
          <w:color w:val="000000"/>
          <w:sz w:val="28"/>
        </w:rPr>
        <w:t>
      1546. При перевозке горючих жидкостей электровозами между электровозом и вагоном с горючими жидкостями соблюдается расстояние не менее 3 м.</w:t>
      </w:r>
    </w:p>
    <w:bookmarkEnd w:id="2370"/>
    <w:bookmarkStart w:name="z2454" w:id="2371"/>
    <w:p>
      <w:pPr>
        <w:spacing w:after="0"/>
        <w:ind w:left="0"/>
        <w:jc w:val="both"/>
      </w:pPr>
      <w:r>
        <w:rPr>
          <w:rFonts w:ascii="Times New Roman"/>
          <w:b w:val="false"/>
          <w:i w:val="false"/>
          <w:color w:val="000000"/>
          <w:sz w:val="28"/>
        </w:rPr>
        <w:t>
      1547. Перевозка горючих жидкостей нерельсовым транспортом допускается в цистернах, установленных на оборудованных машинах (автоцистернах), или автоприцепами в бочках и канистрах, в неопрокидных кузовах.</w:t>
      </w:r>
    </w:p>
    <w:bookmarkEnd w:id="2371"/>
    <w:p>
      <w:pPr>
        <w:spacing w:after="0"/>
        <w:ind w:left="0"/>
        <w:jc w:val="both"/>
      </w:pPr>
      <w:r>
        <w:rPr>
          <w:rFonts w:ascii="Times New Roman"/>
          <w:b w:val="false"/>
          <w:i w:val="false"/>
          <w:color w:val="000000"/>
          <w:sz w:val="28"/>
        </w:rPr>
        <w:t>
      К корпусу цистерны прикрепляется металлическая заземляющая цепь, снабженная на другом конце металлическим заостренным стержнем (опущенным на почву выработки). При сливе горючих жидкостей и заправке ею двигателей внутреннего сгорания корпус цистерны заземляется.</w:t>
      </w:r>
    </w:p>
    <w:p>
      <w:pPr>
        <w:spacing w:after="0"/>
        <w:ind w:left="0"/>
        <w:jc w:val="both"/>
      </w:pPr>
      <w:r>
        <w:rPr>
          <w:rFonts w:ascii="Times New Roman"/>
          <w:b w:val="false"/>
          <w:i w:val="false"/>
          <w:color w:val="000000"/>
          <w:sz w:val="28"/>
        </w:rPr>
        <w:t>
      Отработавшие газы машин, перевозящих горючие жидкости, выводятся исключая возможность возникновения пожара от попадания пламени из выхлопной трубы.</w:t>
      </w:r>
    </w:p>
    <w:bookmarkStart w:name="z2455" w:id="2372"/>
    <w:p>
      <w:pPr>
        <w:spacing w:after="0"/>
        <w:ind w:left="0"/>
        <w:jc w:val="both"/>
      </w:pPr>
      <w:r>
        <w:rPr>
          <w:rFonts w:ascii="Times New Roman"/>
          <w:b w:val="false"/>
          <w:i w:val="false"/>
          <w:color w:val="000000"/>
          <w:sz w:val="28"/>
        </w:rPr>
        <w:t>
      1548. Подача дизельного топлива и смазочных масел с поверхности в склад горюче-смазочных материалов по трубопроводам, проложенным в скважинах, осуществляется при соблюдении противопожарных мер, при согласовании с ПАСС ОПБ и пожарной охраной, обслуживающими шахту.</w:t>
      </w:r>
    </w:p>
    <w:bookmarkEnd w:id="2372"/>
    <w:bookmarkStart w:name="z5461" w:id="2373"/>
    <w:p>
      <w:pPr>
        <w:spacing w:after="0"/>
        <w:ind w:left="0"/>
        <w:jc w:val="both"/>
      </w:pPr>
      <w:r>
        <w:rPr>
          <w:rFonts w:ascii="Times New Roman"/>
          <w:b w:val="false"/>
          <w:i w:val="false"/>
          <w:color w:val="000000"/>
          <w:sz w:val="28"/>
        </w:rPr>
        <w:t>
      Перекачка дизельного топлива и смазочных масел по трубопроводу, проложенному в подземных выработках, осуществляется по проекту, согласованному с ПАСС ОПБ.</w:t>
      </w:r>
    </w:p>
    <w:bookmarkEnd w:id="2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1548 - в редакции приказа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56" w:id="2374"/>
    <w:p>
      <w:pPr>
        <w:spacing w:after="0"/>
        <w:ind w:left="0"/>
        <w:jc w:val="both"/>
      </w:pPr>
      <w:r>
        <w:rPr>
          <w:rFonts w:ascii="Times New Roman"/>
          <w:b w:val="false"/>
          <w:i w:val="false"/>
          <w:color w:val="000000"/>
          <w:sz w:val="28"/>
        </w:rPr>
        <w:t>
      1549. В местах, где находятся горючие жидкости, и на расстоянии 20 метров от них курить и пользоваться открытым огнем не допускается.</w:t>
      </w:r>
    </w:p>
    <w:bookmarkEnd w:id="2374"/>
    <w:p>
      <w:pPr>
        <w:spacing w:after="0"/>
        <w:ind w:left="0"/>
        <w:jc w:val="both"/>
      </w:pPr>
      <w:r>
        <w:rPr>
          <w:rFonts w:ascii="Times New Roman"/>
          <w:b w:val="false"/>
          <w:i w:val="false"/>
          <w:color w:val="000000"/>
          <w:sz w:val="28"/>
        </w:rPr>
        <w:t>
      В указанных местах вывешиваются плакаты с надписью: "Курить и пользоваться открытым огнем не допускается".</w:t>
      </w:r>
    </w:p>
    <w:bookmarkStart w:name="z2457" w:id="2375"/>
    <w:p>
      <w:pPr>
        <w:spacing w:after="0"/>
        <w:ind w:left="0"/>
        <w:jc w:val="both"/>
      </w:pPr>
      <w:r>
        <w:rPr>
          <w:rFonts w:ascii="Times New Roman"/>
          <w:b w:val="false"/>
          <w:i w:val="false"/>
          <w:color w:val="000000"/>
          <w:sz w:val="28"/>
        </w:rPr>
        <w:t>
      1550. Расстояние от склада горюче-смазочных материалов и гаража до ствола шахты, околоствольных выработок, камер (электроподстанции, склады взрывчатых материалов), до вентиляционных дверей, разрушение которых прекращает приток свежего воздуха в шахту или в значительный ее участок, не менее 100 метров. Пункты обслуживания дизельных машин располагаются от указанных выработок и устройств на расстоянии не менее 50 метров.</w:t>
      </w:r>
    </w:p>
    <w:bookmarkEnd w:id="2375"/>
    <w:bookmarkStart w:name="z2458" w:id="2376"/>
    <w:p>
      <w:pPr>
        <w:spacing w:after="0"/>
        <w:ind w:left="0"/>
        <w:jc w:val="both"/>
      </w:pPr>
      <w:r>
        <w:rPr>
          <w:rFonts w:ascii="Times New Roman"/>
          <w:b w:val="false"/>
          <w:i w:val="false"/>
          <w:color w:val="000000"/>
          <w:sz w:val="28"/>
        </w:rPr>
        <w:t>
      1551. Допускается располагать пункт мойки деталей горючими жидкостями около гаража при условии обособленного его проветривания, наличия между ними породного целика или несгораемой крепи толщиной не менее 1 метра и независимых выходов, находящихся на расстоянии не менее 10 метров друг от друга.</w:t>
      </w:r>
    </w:p>
    <w:bookmarkEnd w:id="2376"/>
    <w:bookmarkStart w:name="z2459" w:id="2377"/>
    <w:p>
      <w:pPr>
        <w:spacing w:after="0"/>
        <w:ind w:left="0"/>
        <w:jc w:val="both"/>
      </w:pPr>
      <w:r>
        <w:rPr>
          <w:rFonts w:ascii="Times New Roman"/>
          <w:b w:val="false"/>
          <w:i w:val="false"/>
          <w:color w:val="000000"/>
          <w:sz w:val="28"/>
        </w:rPr>
        <w:t>
      1552. Крепление кровли и стен гаражей, складов горюче-смазочных материалов, пунктов мойки деталей, подходов к ним на протяжении 25 метров выполняется несгораемыми материалами.</w:t>
      </w:r>
    </w:p>
    <w:bookmarkEnd w:id="2377"/>
    <w:bookmarkStart w:name="z2460" w:id="2378"/>
    <w:p>
      <w:pPr>
        <w:spacing w:after="0"/>
        <w:ind w:left="0"/>
        <w:jc w:val="both"/>
      </w:pPr>
      <w:r>
        <w:rPr>
          <w:rFonts w:ascii="Times New Roman"/>
          <w:b w:val="false"/>
          <w:i w:val="false"/>
          <w:color w:val="000000"/>
          <w:sz w:val="28"/>
        </w:rPr>
        <w:t>
      1553. Пункты обслуживания машин комплектуются средствами пожаротушения, материалами и инвентарем в следующем количестве: пять углекислотных (порошковых) огнетушителей; 0,4 метров песка; две лопаты; два ведра и лом; брезент размером 2х2 метров, пропитанный негорючим составом; противопожарная водяная магистраль с противопожарной гайкой и пожарным шлангом длиной 20 метров с брандспойтом. Средства пожаротушения находятся на расстоянии 10-15 метров от входа в пункт со стороны свежей струи в нише.</w:t>
      </w:r>
    </w:p>
    <w:bookmarkEnd w:id="2378"/>
    <w:p>
      <w:pPr>
        <w:spacing w:after="0"/>
        <w:ind w:left="0"/>
        <w:jc w:val="both"/>
      </w:pPr>
      <w:r>
        <w:rPr>
          <w:rFonts w:ascii="Times New Roman"/>
          <w:b w:val="false"/>
          <w:i w:val="false"/>
          <w:color w:val="000000"/>
          <w:sz w:val="28"/>
        </w:rPr>
        <w:t>
      В складах горюче-смазочных материалов устанавливается автоматическое оборудование для тушения пожаров, автоматическая сигнализация оповещения о возникновении пожара с подачей сигнала в места, определенные ПЛА.</w:t>
      </w:r>
    </w:p>
    <w:bookmarkStart w:name="z2461" w:id="2379"/>
    <w:p>
      <w:pPr>
        <w:spacing w:after="0"/>
        <w:ind w:left="0"/>
        <w:jc w:val="both"/>
      </w:pPr>
      <w:r>
        <w:rPr>
          <w:rFonts w:ascii="Times New Roman"/>
          <w:b w:val="false"/>
          <w:i w:val="false"/>
          <w:color w:val="000000"/>
          <w:sz w:val="28"/>
        </w:rPr>
        <w:t>
      1554. Склады горюче-смазочных материалов и гаражи имеют два выхода в прилегающие выработки. На каждом выходе оборудуется противопожарный пояс с двумя металлическими дверями.</w:t>
      </w:r>
    </w:p>
    <w:bookmarkEnd w:id="2379"/>
    <w:p>
      <w:pPr>
        <w:spacing w:after="0"/>
        <w:ind w:left="0"/>
        <w:jc w:val="both"/>
      </w:pPr>
      <w:r>
        <w:rPr>
          <w:rFonts w:ascii="Times New Roman"/>
          <w:b w:val="false"/>
          <w:i w:val="false"/>
          <w:color w:val="000000"/>
          <w:sz w:val="28"/>
        </w:rPr>
        <w:t>
      Выходы располагаются в наиболее удаленных друг от друга частях выработки.</w:t>
      </w:r>
    </w:p>
    <w:bookmarkStart w:name="z2462" w:id="2380"/>
    <w:p>
      <w:pPr>
        <w:spacing w:after="0"/>
        <w:ind w:left="0"/>
        <w:jc w:val="both"/>
      </w:pPr>
      <w:r>
        <w:rPr>
          <w:rFonts w:ascii="Times New Roman"/>
          <w:b w:val="false"/>
          <w:i w:val="false"/>
          <w:color w:val="000000"/>
          <w:sz w:val="28"/>
        </w:rPr>
        <w:t>
      1555. На складах горюче-смазочных материалов и пунктах мойки деталей горючими жидкостями предусматривается заглубление почвы или устройство вала, исключающих возможность растекания горючих жидкостей за их пределы.</w:t>
      </w:r>
    </w:p>
    <w:bookmarkEnd w:id="2380"/>
    <w:bookmarkStart w:name="z2463" w:id="2381"/>
    <w:p>
      <w:pPr>
        <w:spacing w:after="0"/>
        <w:ind w:left="0"/>
        <w:jc w:val="both"/>
      </w:pPr>
      <w:r>
        <w:rPr>
          <w:rFonts w:ascii="Times New Roman"/>
          <w:b w:val="false"/>
          <w:i w:val="false"/>
          <w:color w:val="000000"/>
          <w:sz w:val="28"/>
        </w:rPr>
        <w:t>
      1556. Склады горюче-смазочных материалов и гаражи оборудуются телефонной связью. В складе телефон устанавливается вне камеры, в которой находятся резервуары с горючими жидкостями, но не далее 20 метров от склада.</w:t>
      </w:r>
    </w:p>
    <w:bookmarkEnd w:id="2381"/>
    <w:bookmarkStart w:name="z2464" w:id="2382"/>
    <w:p>
      <w:pPr>
        <w:spacing w:after="0"/>
        <w:ind w:left="0"/>
        <w:jc w:val="both"/>
      </w:pPr>
      <w:r>
        <w:rPr>
          <w:rFonts w:ascii="Times New Roman"/>
          <w:b w:val="false"/>
          <w:i w:val="false"/>
          <w:color w:val="000000"/>
          <w:sz w:val="28"/>
        </w:rPr>
        <w:t>
      1557. Персонал, обслуживающий склады горюче-смазочных материалов и пункты мойки деталей горючих жидкостей, имеет при себе индивидуальные изолирующие самоспасатели.</w:t>
      </w:r>
    </w:p>
    <w:bookmarkEnd w:id="2382"/>
    <w:bookmarkStart w:name="z2465" w:id="2383"/>
    <w:p>
      <w:pPr>
        <w:spacing w:after="0"/>
        <w:ind w:left="0"/>
        <w:jc w:val="both"/>
      </w:pPr>
      <w:r>
        <w:rPr>
          <w:rFonts w:ascii="Times New Roman"/>
          <w:b w:val="false"/>
          <w:i w:val="false"/>
          <w:color w:val="000000"/>
          <w:sz w:val="28"/>
        </w:rPr>
        <w:t>
      1558. Не допускается хранить горюче-смазочные материалы в гаражах, за исключением находящихся в заправочных емкостях (узлах) машин.</w:t>
      </w:r>
    </w:p>
    <w:bookmarkEnd w:id="2383"/>
    <w:bookmarkStart w:name="z2466" w:id="2384"/>
    <w:p>
      <w:pPr>
        <w:spacing w:after="0"/>
        <w:ind w:left="0"/>
        <w:jc w:val="both"/>
      </w:pPr>
      <w:r>
        <w:rPr>
          <w:rFonts w:ascii="Times New Roman"/>
          <w:b w:val="false"/>
          <w:i w:val="false"/>
          <w:color w:val="000000"/>
          <w:sz w:val="28"/>
        </w:rPr>
        <w:t>
      1559. В складе горюче-смазочных материалов и на расстоянии 5 метров от них в подводящих выработках не допускается располагать электротехнические устройства (кабели, троллеи), за исключением осветительной и телефонной линий, кабеля (бронированного или с бензостойкой изоляцией), подводящего электроэнергию к насосу, служащему для перекачки горючих жидкостей в складе.</w:t>
      </w:r>
    </w:p>
    <w:bookmarkEnd w:id="2384"/>
    <w:bookmarkStart w:name="z2467" w:id="2385"/>
    <w:p>
      <w:pPr>
        <w:spacing w:after="0"/>
        <w:ind w:left="0"/>
        <w:jc w:val="both"/>
      </w:pPr>
      <w:r>
        <w:rPr>
          <w:rFonts w:ascii="Times New Roman"/>
          <w:b w:val="false"/>
          <w:i w:val="false"/>
          <w:color w:val="000000"/>
          <w:sz w:val="28"/>
        </w:rPr>
        <w:t>
      1560. Освещение складов горюче-смазочных материалов и подходов к ним на расстоянии 20 метров электрическое во взрывобезопасном исполнении. Выключатели и предохранительные щитки располагаются вне камеры для хранения горючих жидкостей и не ближе 10 метров от нее (на входящей в камеру струе воздуха).</w:t>
      </w:r>
    </w:p>
    <w:bookmarkEnd w:id="2385"/>
    <w:bookmarkStart w:name="z2468" w:id="2386"/>
    <w:p>
      <w:pPr>
        <w:spacing w:after="0"/>
        <w:ind w:left="0"/>
        <w:jc w:val="both"/>
      </w:pPr>
      <w:r>
        <w:rPr>
          <w:rFonts w:ascii="Times New Roman"/>
          <w:b w:val="false"/>
          <w:i w:val="false"/>
          <w:color w:val="000000"/>
          <w:sz w:val="28"/>
        </w:rPr>
        <w:t>
      1561. Резервуары, трубопроводы и аппаратура в камерах с горючими жидкостями заземляются.</w:t>
      </w:r>
    </w:p>
    <w:bookmarkEnd w:id="2386"/>
    <w:bookmarkStart w:name="z2469" w:id="2387"/>
    <w:p>
      <w:pPr>
        <w:spacing w:after="0"/>
        <w:ind w:left="0"/>
        <w:jc w:val="both"/>
      </w:pPr>
      <w:r>
        <w:rPr>
          <w:rFonts w:ascii="Times New Roman"/>
          <w:b w:val="false"/>
          <w:i w:val="false"/>
          <w:color w:val="000000"/>
          <w:sz w:val="28"/>
        </w:rPr>
        <w:t>
      1562. Не допускается производство взрывных работ на расстоянии менее 30 метров от склада горюче-смазочных материалов. При расстоянии менее 100 метров максимальный вес одновременно взрываемых зарядов должен быть не более 20 килограммов.</w:t>
      </w:r>
    </w:p>
    <w:bookmarkEnd w:id="2387"/>
    <w:bookmarkStart w:name="z2470" w:id="2388"/>
    <w:p>
      <w:pPr>
        <w:spacing w:after="0"/>
        <w:ind w:left="0"/>
        <w:jc w:val="both"/>
      </w:pPr>
      <w:r>
        <w:rPr>
          <w:rFonts w:ascii="Times New Roman"/>
          <w:b w:val="false"/>
          <w:i w:val="false"/>
          <w:color w:val="000000"/>
          <w:sz w:val="28"/>
        </w:rPr>
        <w:t>
      1563. Заправка машин горючими жидкостями (замена масла в узлах машин при отсутствии маслозаправочной машины) производится в отведенных для этой цели местах, с помощью заправочных колонок и машин, насосов, шлангов и закрытых заправочных сосудов (канистр).</w:t>
      </w:r>
    </w:p>
    <w:bookmarkEnd w:id="2388"/>
    <w:p>
      <w:pPr>
        <w:spacing w:after="0"/>
        <w:ind w:left="0"/>
        <w:jc w:val="both"/>
      </w:pPr>
      <w:r>
        <w:rPr>
          <w:rFonts w:ascii="Times New Roman"/>
          <w:b w:val="false"/>
          <w:i w:val="false"/>
          <w:color w:val="000000"/>
          <w:sz w:val="28"/>
        </w:rPr>
        <w:t>
      Заправку горючими жидкостями непосредственно со склада горюче-смазочных материалов допускается производить через заправочную колонку.</w:t>
      </w:r>
    </w:p>
    <w:p>
      <w:pPr>
        <w:spacing w:after="0"/>
        <w:ind w:left="0"/>
        <w:jc w:val="both"/>
      </w:pPr>
      <w:r>
        <w:rPr>
          <w:rFonts w:ascii="Times New Roman"/>
          <w:b w:val="false"/>
          <w:i w:val="false"/>
          <w:color w:val="000000"/>
          <w:sz w:val="28"/>
        </w:rPr>
        <w:t>
      Промывать и чистить бурильные молотки в подземных выработках допускается в камерах, закрепленных крепью из несгораемых материалов, оборудованных металлическими дверями и обеспеченных противопожарными средствами.</w:t>
      </w:r>
    </w:p>
    <w:p>
      <w:pPr>
        <w:spacing w:after="0"/>
        <w:ind w:left="0"/>
        <w:jc w:val="both"/>
      </w:pPr>
      <w:r>
        <w:rPr>
          <w:rFonts w:ascii="Times New Roman"/>
          <w:b w:val="false"/>
          <w:i w:val="false"/>
          <w:color w:val="000000"/>
          <w:sz w:val="28"/>
        </w:rPr>
        <w:t>
      Смазочные, обтирочные материалы и керосин хранятся в закрывающихся металлических сосудах (бочках, бидонах, ящиках) в количествах, не свыше суточной потребности в каждом из видов материалов.</w:t>
      </w:r>
    </w:p>
    <w:p>
      <w:pPr>
        <w:spacing w:after="0"/>
        <w:ind w:left="0"/>
        <w:jc w:val="both"/>
      </w:pPr>
      <w:r>
        <w:rPr>
          <w:rFonts w:ascii="Times New Roman"/>
          <w:b w:val="false"/>
          <w:i w:val="false"/>
          <w:color w:val="000000"/>
          <w:sz w:val="28"/>
        </w:rPr>
        <w:t>
      Пол в помещениях, в которых производится хранение смазочных материалов, выполняется из несгораемого материала и посыпается песком, убираемым и заменяемым по мере его загрязнения.</w:t>
      </w:r>
    </w:p>
    <w:p>
      <w:pPr>
        <w:spacing w:after="0"/>
        <w:ind w:left="0"/>
        <w:jc w:val="both"/>
      </w:pPr>
      <w:r>
        <w:rPr>
          <w:rFonts w:ascii="Times New Roman"/>
          <w:b w:val="false"/>
          <w:i w:val="false"/>
          <w:color w:val="000000"/>
          <w:sz w:val="28"/>
        </w:rPr>
        <w:t>
      Использованные обтирочные материалы помещаются в закрывающиеся металлические ящики или ведра и в них выдаются из шахты.</w:t>
      </w:r>
    </w:p>
    <w:bookmarkStart w:name="z2471" w:id="2389"/>
    <w:p>
      <w:pPr>
        <w:spacing w:after="0"/>
        <w:ind w:left="0"/>
        <w:jc w:val="both"/>
      </w:pPr>
      <w:r>
        <w:rPr>
          <w:rFonts w:ascii="Times New Roman"/>
          <w:b w:val="false"/>
          <w:i w:val="false"/>
          <w:color w:val="000000"/>
          <w:sz w:val="28"/>
        </w:rPr>
        <w:t>
      1564. Производство в подземных выработках негазовых шахт и в надшахтных зданиях сварочных и газопламенных работ, применение паяльных ламп осуществляется по наряду-допуску. Не допускается для отогревания замерзших трубопроводов сжигать тряпки и обтирочные материалы, осматривать выработки, люки и бункера, бросая в них зажженные горючие материалы.</w:t>
      </w:r>
    </w:p>
    <w:bookmarkEnd w:id="2389"/>
    <w:bookmarkStart w:name="z2472" w:id="2390"/>
    <w:p>
      <w:pPr>
        <w:spacing w:after="0"/>
        <w:ind w:left="0"/>
        <w:jc w:val="both"/>
      </w:pPr>
      <w:r>
        <w:rPr>
          <w:rFonts w:ascii="Times New Roman"/>
          <w:b w:val="false"/>
          <w:i w:val="false"/>
          <w:color w:val="000000"/>
          <w:sz w:val="28"/>
        </w:rPr>
        <w:t>
      1565. Для хранения противопожарных материалов, оборудования и приспособлений организуются склады на промплощадках шахт, расположенных на расстоянии не более 100 метров от надшахтных зданий, штолен и устьев автотранспортных уклонов и связанные с последними рельсовыми путями или автодорогами.</w:t>
      </w:r>
    </w:p>
    <w:bookmarkEnd w:id="2390"/>
    <w:p>
      <w:pPr>
        <w:spacing w:after="0"/>
        <w:ind w:left="0"/>
        <w:jc w:val="both"/>
      </w:pPr>
      <w:r>
        <w:rPr>
          <w:rFonts w:ascii="Times New Roman"/>
          <w:b w:val="false"/>
          <w:i w:val="false"/>
          <w:color w:val="000000"/>
          <w:sz w:val="28"/>
        </w:rPr>
        <w:t>
      Рельсовые пути от склада противопожарных материалов, оборудования и приспособлений свободны от подвижного состава, не предназначенного для перевозки материалов, хранящихся в складе.</w:t>
      </w:r>
    </w:p>
    <w:p>
      <w:pPr>
        <w:spacing w:after="0"/>
        <w:ind w:left="0"/>
        <w:jc w:val="both"/>
      </w:pPr>
      <w:r>
        <w:rPr>
          <w:rFonts w:ascii="Times New Roman"/>
          <w:b w:val="false"/>
          <w:i w:val="false"/>
          <w:color w:val="000000"/>
          <w:sz w:val="28"/>
        </w:rPr>
        <w:t>
      Допускается устройство склада противопожарного оборудования и материалов в изолированном помещении надшахтного здания, выполненного из сборного железобетона.</w:t>
      </w:r>
    </w:p>
    <w:bookmarkStart w:name="z2473" w:id="2391"/>
    <w:p>
      <w:pPr>
        <w:spacing w:after="0"/>
        <w:ind w:left="0"/>
        <w:jc w:val="both"/>
      </w:pPr>
      <w:r>
        <w:rPr>
          <w:rFonts w:ascii="Times New Roman"/>
          <w:b w:val="false"/>
          <w:i w:val="false"/>
          <w:color w:val="000000"/>
          <w:sz w:val="28"/>
        </w:rPr>
        <w:t>
      1566. Наличие и качество материалов, находящихся в противопожарных подземных и поверхностных складах, обеспечивается начальником шахты.</w:t>
      </w:r>
    </w:p>
    <w:bookmarkEnd w:id="2391"/>
    <w:bookmarkStart w:name="z2474" w:id="2392"/>
    <w:p>
      <w:pPr>
        <w:spacing w:after="0"/>
        <w:ind w:left="0"/>
        <w:jc w:val="both"/>
      </w:pPr>
      <w:r>
        <w:rPr>
          <w:rFonts w:ascii="Times New Roman"/>
          <w:b w:val="false"/>
          <w:i w:val="false"/>
          <w:color w:val="000000"/>
          <w:sz w:val="28"/>
        </w:rPr>
        <w:t>
      1567. Не допускается использование материалов, находящихся в противопожарных складах, на нужды, не связанные с ликвидацией аварий. Материалы, израсходованные со складов при ликвидации пожаров и аварий, пополняются в течение суток.</w:t>
      </w:r>
    </w:p>
    <w:bookmarkEnd w:id="2392"/>
    <w:bookmarkStart w:name="z2475" w:id="2393"/>
    <w:p>
      <w:pPr>
        <w:spacing w:after="0"/>
        <w:ind w:left="0"/>
        <w:jc w:val="both"/>
      </w:pPr>
      <w:r>
        <w:rPr>
          <w:rFonts w:ascii="Times New Roman"/>
          <w:b w:val="false"/>
          <w:i w:val="false"/>
          <w:color w:val="000000"/>
          <w:sz w:val="28"/>
        </w:rPr>
        <w:t>
      1568. Все противопожарные склады закрываются на замок и пломбируются. Ключи от складов противопожарных материалов (поверхностных и подземных) хранятся у технического руководителя и диспетчера шахты.</w:t>
      </w:r>
    </w:p>
    <w:bookmarkEnd w:id="2393"/>
    <w:bookmarkStart w:name="z2476" w:id="2394"/>
    <w:p>
      <w:pPr>
        <w:spacing w:after="0"/>
        <w:ind w:left="0"/>
        <w:jc w:val="both"/>
      </w:pPr>
      <w:r>
        <w:rPr>
          <w:rFonts w:ascii="Times New Roman"/>
          <w:b w:val="false"/>
          <w:i w:val="false"/>
          <w:color w:val="000000"/>
          <w:sz w:val="28"/>
        </w:rPr>
        <w:t>
      1569. На поверхности шахт, не имеющих внешнего пожарного водопровода, устраиваются и наполняются водой утепленные противопожарные водоемы, емкость которых определяется разделом проекта "Противопожарная защита".</w:t>
      </w:r>
    </w:p>
    <w:bookmarkEnd w:id="2394"/>
    <w:p>
      <w:pPr>
        <w:spacing w:after="0"/>
        <w:ind w:left="0"/>
        <w:jc w:val="both"/>
      </w:pPr>
      <w:r>
        <w:rPr>
          <w:rFonts w:ascii="Times New Roman"/>
          <w:b w:val="false"/>
          <w:i w:val="false"/>
          <w:color w:val="000000"/>
          <w:sz w:val="28"/>
        </w:rPr>
        <w:t>
      Водоемы соединяются с шахтами противопожарным водопроводом, смонтированным из труб диаметром не менее 100 миллиметров. Около водоема устанавливаются насосы (рабочий и резервный), производительность и напор которых определяются разделом проекта "Противопожарная защита". Здание для насосов в зимнее время обогревается.</w:t>
      </w:r>
    </w:p>
    <w:bookmarkStart w:name="z2477" w:id="2395"/>
    <w:p>
      <w:pPr>
        <w:spacing w:after="0"/>
        <w:ind w:left="0"/>
        <w:jc w:val="both"/>
      </w:pPr>
      <w:r>
        <w:rPr>
          <w:rFonts w:ascii="Times New Roman"/>
          <w:b w:val="false"/>
          <w:i w:val="false"/>
          <w:color w:val="000000"/>
          <w:sz w:val="28"/>
        </w:rPr>
        <w:t>
      1570. В выработках с входящей струей у устьев штолен и на всех горизонтах вблизи околоствольных дворов устанавливаются двойные, легко закрывающиеся по ходу воздушной струи двери из несгораемого материала. Места установки дверей определяются проектом, расстояние между дверями не более 10 метров.</w:t>
      </w:r>
    </w:p>
    <w:bookmarkEnd w:id="2395"/>
    <w:bookmarkStart w:name="z2478" w:id="2396"/>
    <w:p>
      <w:pPr>
        <w:spacing w:after="0"/>
        <w:ind w:left="0"/>
        <w:jc w:val="both"/>
      </w:pPr>
      <w:r>
        <w:rPr>
          <w:rFonts w:ascii="Times New Roman"/>
          <w:b w:val="false"/>
          <w:i w:val="false"/>
          <w:color w:val="000000"/>
          <w:sz w:val="28"/>
        </w:rPr>
        <w:t>
      1571. В местах, предусмотренных ПЛА, заранее устанавливаются каменные или бетонные перемычки с проемами, обеспечивающими требуемые настоящими Правилами величины зазоров и свободных проходов.</w:t>
      </w:r>
    </w:p>
    <w:bookmarkEnd w:id="2396"/>
    <w:p>
      <w:pPr>
        <w:spacing w:after="0"/>
        <w:ind w:left="0"/>
        <w:jc w:val="both"/>
      </w:pPr>
      <w:r>
        <w:rPr>
          <w:rFonts w:ascii="Times New Roman"/>
          <w:b w:val="false"/>
          <w:i w:val="false"/>
          <w:color w:val="000000"/>
          <w:sz w:val="28"/>
        </w:rPr>
        <w:t>
      Места и сроки установки перемычек и их число утверждаются техническим руководителем шахты, согласовываются с ПАСС ОПБ.</w:t>
      </w:r>
    </w:p>
    <w:p>
      <w:pPr>
        <w:spacing w:after="0"/>
        <w:ind w:left="0"/>
        <w:jc w:val="both"/>
      </w:pPr>
      <w:r>
        <w:rPr>
          <w:rFonts w:ascii="Times New Roman"/>
          <w:b w:val="false"/>
          <w:i w:val="false"/>
          <w:color w:val="000000"/>
          <w:sz w:val="28"/>
        </w:rPr>
        <w:t>
      Возле каждой перемычки с наружной стороны по отношению к участку, подлежащему изоляции при пожаре, устраивается ниша, в которой хранятся необходимые материалы в количествах, достаточных для быстрого и надежного закрытия оставленных проемов.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1571 с изменением, внесенным приказом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79" w:id="2397"/>
    <w:p>
      <w:pPr>
        <w:spacing w:after="0"/>
        <w:ind w:left="0"/>
        <w:jc w:val="both"/>
      </w:pPr>
      <w:r>
        <w:rPr>
          <w:rFonts w:ascii="Times New Roman"/>
          <w:b w:val="false"/>
          <w:i w:val="false"/>
          <w:color w:val="000000"/>
          <w:sz w:val="28"/>
        </w:rPr>
        <w:t>
      1572. При разработке руд, склонных к самовозгоранию, проектом предусматриваются мероприятия, исключающие опасность возникновения эндогенных подземных пожаров.</w:t>
      </w:r>
    </w:p>
    <w:bookmarkEnd w:id="2397"/>
    <w:p>
      <w:pPr>
        <w:spacing w:after="0"/>
        <w:ind w:left="0"/>
        <w:jc w:val="both"/>
      </w:pPr>
      <w:r>
        <w:rPr>
          <w:rFonts w:ascii="Times New Roman"/>
          <w:b w:val="false"/>
          <w:i w:val="false"/>
          <w:color w:val="000000"/>
          <w:sz w:val="28"/>
        </w:rPr>
        <w:t>
      При разработке руд, склонных к самовозгоранию, не допускается применение систем с обрушением руды.</w:t>
      </w:r>
    </w:p>
    <w:p>
      <w:pPr>
        <w:spacing w:after="0"/>
        <w:ind w:left="0"/>
        <w:jc w:val="both"/>
      </w:pPr>
      <w:r>
        <w:rPr>
          <w:rFonts w:ascii="Times New Roman"/>
          <w:b w:val="false"/>
          <w:i w:val="false"/>
          <w:color w:val="000000"/>
          <w:sz w:val="28"/>
        </w:rPr>
        <w:t>
      Рудные месторождения, склонные к самовозгоранию, разрабатываются системами со сплошным заполнением выработанного пространства твердеющей закладкой. При этом, время нахождения отбитой руды в забое (камере) зависит от инкубационного периода самовозгорания руды. Инкубационный период самовозгорания определяется аттестованной научно-исследовательской организацией.</w:t>
      </w:r>
    </w:p>
    <w:bookmarkStart w:name="z2480" w:id="2398"/>
    <w:p>
      <w:pPr>
        <w:spacing w:after="0"/>
        <w:ind w:left="0"/>
        <w:jc w:val="both"/>
      </w:pPr>
      <w:r>
        <w:rPr>
          <w:rFonts w:ascii="Times New Roman"/>
          <w:b w:val="false"/>
          <w:i w:val="false"/>
          <w:color w:val="000000"/>
          <w:sz w:val="28"/>
        </w:rPr>
        <w:t>
      1573. На шахтах, разрабатывающих месторождения со склонными к самовозгоранию рудами или вмещающими породами, все рабочие ознакамливаются с методами распознавания самовозгорания руд и вмещающих пород, с основными приемами борьбы с пожарами от самовозгорания и с методами самоспасения при пожаре.</w:t>
      </w:r>
    </w:p>
    <w:bookmarkEnd w:id="2398"/>
    <w:bookmarkStart w:name="z2481" w:id="2399"/>
    <w:p>
      <w:pPr>
        <w:spacing w:after="0"/>
        <w:ind w:left="0"/>
        <w:jc w:val="both"/>
      </w:pPr>
      <w:r>
        <w:rPr>
          <w:rFonts w:ascii="Times New Roman"/>
          <w:b w:val="false"/>
          <w:i w:val="false"/>
          <w:color w:val="000000"/>
          <w:sz w:val="28"/>
        </w:rPr>
        <w:t>
      1574. После производства взрывных работ на серных рудниках в целях предупреждения возможных пожаров забои и взорванная руда после проветривания осматриваются лицами контроля организации.</w:t>
      </w:r>
    </w:p>
    <w:bookmarkEnd w:id="2399"/>
    <w:bookmarkStart w:name="z2482" w:id="2400"/>
    <w:p>
      <w:pPr>
        <w:spacing w:after="0"/>
        <w:ind w:left="0"/>
        <w:jc w:val="both"/>
      </w:pPr>
      <w:r>
        <w:rPr>
          <w:rFonts w:ascii="Times New Roman"/>
          <w:b w:val="false"/>
          <w:i w:val="false"/>
          <w:color w:val="000000"/>
          <w:sz w:val="28"/>
        </w:rPr>
        <w:t>
      1575. В шахтах, имеющих очаги пожара, при остановке вентиляторов или нарушениях установленного режима вентиляции лица, работающие в горных выработках, немедленно выводятся на поверхность. После пуска вентилятора или восстановления режима вентиляции шахта проветривается, осматривается лицами контроля, состав воздуха проверяется анализом. Работники допускаются в горные выработки при получении положительных результатов анализа воздуха.</w:t>
      </w:r>
    </w:p>
    <w:bookmarkEnd w:id="2400"/>
    <w:bookmarkStart w:name="z2483" w:id="2401"/>
    <w:p>
      <w:pPr>
        <w:spacing w:after="0"/>
        <w:ind w:left="0"/>
        <w:jc w:val="left"/>
      </w:pPr>
      <w:r>
        <w:rPr>
          <w:rFonts w:ascii="Times New Roman"/>
          <w:b/>
          <w:i w:val="false"/>
          <w:color w:val="000000"/>
        </w:rPr>
        <w:t xml:space="preserve"> 64. Противопожарная защита промплощадки шахты и шахтных стволов</w:t>
      </w:r>
    </w:p>
    <w:bookmarkEnd w:id="2401"/>
    <w:bookmarkStart w:name="z2484" w:id="2402"/>
    <w:p>
      <w:pPr>
        <w:spacing w:after="0"/>
        <w:ind w:left="0"/>
        <w:jc w:val="both"/>
      </w:pPr>
      <w:r>
        <w:rPr>
          <w:rFonts w:ascii="Times New Roman"/>
          <w:b w:val="false"/>
          <w:i w:val="false"/>
          <w:color w:val="000000"/>
          <w:sz w:val="28"/>
        </w:rPr>
        <w:t>
      1576. В качестве резерва пожарного запаса воды для подземного пожаротушения используются водосборники водоотливных установок горизонтов. Эти водосборники имеют постоянный контролируемый запас воды в количестве, определяемом техническим руководителем шахты. Если проектом предусматривается использование насосов водоотливных установок для подачи воды в пожарно-оросительную сеть, их гидравлические характеристики соответствуют характеристике сети.</w:t>
      </w:r>
    </w:p>
    <w:bookmarkEnd w:id="2402"/>
    <w:bookmarkStart w:name="z2485" w:id="2403"/>
    <w:p>
      <w:pPr>
        <w:spacing w:after="0"/>
        <w:ind w:left="0"/>
        <w:jc w:val="both"/>
      </w:pPr>
      <w:r>
        <w:rPr>
          <w:rFonts w:ascii="Times New Roman"/>
          <w:b w:val="false"/>
          <w:i w:val="false"/>
          <w:color w:val="000000"/>
          <w:sz w:val="28"/>
        </w:rPr>
        <w:t>
      1577. На строящихся шахтах к моменту окончания проходки стволов вводятся в действие поверхностные пожарные водоемы.</w:t>
      </w:r>
    </w:p>
    <w:bookmarkEnd w:id="2403"/>
    <w:bookmarkStart w:name="z2486" w:id="2404"/>
    <w:p>
      <w:pPr>
        <w:spacing w:after="0"/>
        <w:ind w:left="0"/>
        <w:jc w:val="both"/>
      </w:pPr>
      <w:r>
        <w:rPr>
          <w:rFonts w:ascii="Times New Roman"/>
          <w:b w:val="false"/>
          <w:i w:val="false"/>
          <w:color w:val="000000"/>
          <w:sz w:val="28"/>
        </w:rPr>
        <w:t>
      1578. Для противопожарной защиты стволов в надшахтном здании устанавливается не менее трех пожарных кранов диаметром 70 миллиметров.</w:t>
      </w:r>
    </w:p>
    <w:bookmarkEnd w:id="2404"/>
    <w:bookmarkStart w:name="z2487" w:id="2405"/>
    <w:p>
      <w:pPr>
        <w:spacing w:after="0"/>
        <w:ind w:left="0"/>
        <w:jc w:val="both"/>
      </w:pPr>
      <w:r>
        <w:rPr>
          <w:rFonts w:ascii="Times New Roman"/>
          <w:b w:val="false"/>
          <w:i w:val="false"/>
          <w:color w:val="000000"/>
          <w:sz w:val="28"/>
        </w:rPr>
        <w:t>
      1579. В устьях всех вертикальных и наклонных стволов и шурфов устраивается кольцевой трубопровод с оросителями. Кольцевые трубопроводы в устьях вертикальных стволов непосредственно соединяются с пожарными водопроводами на поверхности. Задвижки для подачи воды в кольцевые трубопроводы располагаются вне помещения, в которое распространяются продукты горения при пожаре в стволе или надшахтном здании. Кольцевые трубопроводы обеспечивают расход воды:</w:t>
      </w:r>
    </w:p>
    <w:bookmarkEnd w:id="2405"/>
    <w:bookmarkStart w:name="z2488" w:id="2406"/>
    <w:p>
      <w:pPr>
        <w:spacing w:after="0"/>
        <w:ind w:left="0"/>
        <w:jc w:val="both"/>
      </w:pPr>
      <w:r>
        <w:rPr>
          <w:rFonts w:ascii="Times New Roman"/>
          <w:b w:val="false"/>
          <w:i w:val="false"/>
          <w:color w:val="000000"/>
          <w:sz w:val="28"/>
        </w:rPr>
        <w:t>
      1) при негорючей крепи ствола - не менее 2 кубических метров в час на 1 квадратный метр поперечного сечения,</w:t>
      </w:r>
    </w:p>
    <w:bookmarkEnd w:id="2406"/>
    <w:bookmarkStart w:name="z2489" w:id="2407"/>
    <w:p>
      <w:pPr>
        <w:spacing w:after="0"/>
        <w:ind w:left="0"/>
        <w:jc w:val="both"/>
      </w:pPr>
      <w:r>
        <w:rPr>
          <w:rFonts w:ascii="Times New Roman"/>
          <w:b w:val="false"/>
          <w:i w:val="false"/>
          <w:color w:val="000000"/>
          <w:sz w:val="28"/>
        </w:rPr>
        <w:t>
      2) при сгораемой крепи ствола - не менее 6 кубических метров в час на 1 квадратный метр поперечного сечения.</w:t>
      </w:r>
    </w:p>
    <w:bookmarkEnd w:id="2407"/>
    <w:p>
      <w:pPr>
        <w:spacing w:after="0"/>
        <w:ind w:left="0"/>
        <w:jc w:val="both"/>
      </w:pPr>
      <w:r>
        <w:rPr>
          <w:rFonts w:ascii="Times New Roman"/>
          <w:b w:val="false"/>
          <w:i w:val="false"/>
          <w:color w:val="000000"/>
          <w:sz w:val="28"/>
        </w:rPr>
        <w:t>
      Кольцевые сухотрубные трубопроводы в устьях шурфов имеют выходы на поверхность, заканчивающиеся соединительной головкой.</w:t>
      </w:r>
    </w:p>
    <w:bookmarkStart w:name="z2490" w:id="2408"/>
    <w:p>
      <w:pPr>
        <w:spacing w:after="0"/>
        <w:ind w:left="0"/>
        <w:jc w:val="both"/>
      </w:pPr>
      <w:r>
        <w:rPr>
          <w:rFonts w:ascii="Times New Roman"/>
          <w:b w:val="false"/>
          <w:i w:val="false"/>
          <w:color w:val="000000"/>
          <w:sz w:val="28"/>
        </w:rPr>
        <w:t>
      1580. Шахтные копры оборудуются сухотрубным трубопроводом, предназначенным для подачи воды во время пожара к оросителям с целью орошения шкивов и подшкивной площадки.</w:t>
      </w:r>
    </w:p>
    <w:bookmarkEnd w:id="2408"/>
    <w:bookmarkStart w:name="z2491" w:id="2409"/>
    <w:p>
      <w:pPr>
        <w:spacing w:after="0"/>
        <w:ind w:left="0"/>
        <w:jc w:val="both"/>
      </w:pPr>
      <w:r>
        <w:rPr>
          <w:rFonts w:ascii="Times New Roman"/>
          <w:b w:val="false"/>
          <w:i w:val="false"/>
          <w:color w:val="000000"/>
          <w:sz w:val="28"/>
        </w:rPr>
        <w:t>
      1581. Пожароопасные помещения башенных копров (маслостанции, трансформаторные подстанции, распределительные устройства при наличии оборудования с масляным заполнением) оборудуются установками автоматического пожаротушения.</w:t>
      </w:r>
    </w:p>
    <w:bookmarkEnd w:id="2409"/>
    <w:bookmarkStart w:name="z2492" w:id="2410"/>
    <w:p>
      <w:pPr>
        <w:spacing w:after="0"/>
        <w:ind w:left="0"/>
        <w:jc w:val="left"/>
      </w:pPr>
      <w:r>
        <w:rPr>
          <w:rFonts w:ascii="Times New Roman"/>
          <w:b/>
          <w:i w:val="false"/>
          <w:color w:val="000000"/>
        </w:rPr>
        <w:t xml:space="preserve"> 65. Подземный пожарно-оросительный трубопровод</w:t>
      </w:r>
    </w:p>
    <w:bookmarkEnd w:id="2410"/>
    <w:bookmarkStart w:name="z2493" w:id="2411"/>
    <w:p>
      <w:pPr>
        <w:spacing w:after="0"/>
        <w:ind w:left="0"/>
        <w:jc w:val="both"/>
      </w:pPr>
      <w:r>
        <w:rPr>
          <w:rFonts w:ascii="Times New Roman"/>
          <w:b w:val="false"/>
          <w:i w:val="false"/>
          <w:color w:val="000000"/>
          <w:sz w:val="28"/>
        </w:rPr>
        <w:t>
      1582. В подземных выработках для борьбы с пожарами и пылью предусматриваются объединенные пожарно-оросительные трубопроводы. Сеть пожарно-оросительного трубопровода постоянно содержится под напором воды. Параметры сети обосновываются гидравлическим и технико-экономическим расчетами.</w:t>
      </w:r>
    </w:p>
    <w:bookmarkEnd w:id="2411"/>
    <w:bookmarkStart w:name="z2494" w:id="2412"/>
    <w:p>
      <w:pPr>
        <w:spacing w:after="0"/>
        <w:ind w:left="0"/>
        <w:jc w:val="both"/>
      </w:pPr>
      <w:r>
        <w:rPr>
          <w:rFonts w:ascii="Times New Roman"/>
          <w:b w:val="false"/>
          <w:i w:val="false"/>
          <w:color w:val="000000"/>
          <w:sz w:val="28"/>
        </w:rPr>
        <w:t>
      1583. В проектах противопожарной защиты шахт предусматривается использование в качестве резерва для пожаротушения всех действующих водоотливных магистралей, воздухопроводов и пульпопроводов, при этом предусматривается устройство постоянных мест переключения.</w:t>
      </w:r>
    </w:p>
    <w:bookmarkEnd w:id="2412"/>
    <w:p>
      <w:pPr>
        <w:spacing w:after="0"/>
        <w:ind w:left="0"/>
        <w:jc w:val="both"/>
      </w:pPr>
      <w:r>
        <w:rPr>
          <w:rFonts w:ascii="Times New Roman"/>
          <w:b w:val="false"/>
          <w:i w:val="false"/>
          <w:color w:val="000000"/>
          <w:sz w:val="28"/>
        </w:rPr>
        <w:t>
      При отсутствии в выработках самоходного оборудования с двигателями внутреннего сгорания, электрических кабелей, деревянной крепи, на шахтах, не опасных по газу или пыли и по самовозгоранию руд, потребность в противопожарном трубопроводе определяется техническим руководителем шахты по согласованию с ПАСС ОПБ.</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1583 с изменением, внесенным приказом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5" w:id="2413"/>
    <w:p>
      <w:pPr>
        <w:spacing w:after="0"/>
        <w:ind w:left="0"/>
        <w:jc w:val="both"/>
      </w:pPr>
      <w:r>
        <w:rPr>
          <w:rFonts w:ascii="Times New Roman"/>
          <w:b w:val="false"/>
          <w:i w:val="false"/>
          <w:color w:val="000000"/>
          <w:sz w:val="28"/>
        </w:rPr>
        <w:t>
      1584. Сеть пожарно-оросительного трубопровода в подземных выработках состоит из магистральных и участковых линий, диаметр магистральных линий независимо от расчета на пропускную способность не менее 100 миллиметров, а участковых - не менее 50 миллиметров.</w:t>
      </w:r>
    </w:p>
    <w:bookmarkEnd w:id="2413"/>
    <w:bookmarkStart w:name="z2496" w:id="2414"/>
    <w:p>
      <w:pPr>
        <w:spacing w:after="0"/>
        <w:ind w:left="0"/>
        <w:jc w:val="both"/>
      </w:pPr>
      <w:r>
        <w:rPr>
          <w:rFonts w:ascii="Times New Roman"/>
          <w:b w:val="false"/>
          <w:i w:val="false"/>
          <w:color w:val="000000"/>
          <w:sz w:val="28"/>
        </w:rPr>
        <w:t>
      1585. Магистральные линии прокладываются в вертикальных и наклонных стволах, штольнях, околоствольных дворах, главных и групповых откаточных штреках, квершлагах и уклонах.</w:t>
      </w:r>
    </w:p>
    <w:bookmarkEnd w:id="2414"/>
    <w:bookmarkStart w:name="z2497" w:id="2415"/>
    <w:p>
      <w:pPr>
        <w:spacing w:after="0"/>
        <w:ind w:left="0"/>
        <w:jc w:val="both"/>
      </w:pPr>
      <w:r>
        <w:rPr>
          <w:rFonts w:ascii="Times New Roman"/>
          <w:b w:val="false"/>
          <w:i w:val="false"/>
          <w:color w:val="000000"/>
          <w:sz w:val="28"/>
        </w:rPr>
        <w:t>
      1586. Концы участковых пожарно-оросительных трубопроводов отстоят от забоев подготовительных выработок не более чем на 50 метров и оборудуются пожарным краном, у которого располагается ящик с двумя пожарными рукавами и пожарным стволом. Давление воды на выходе из пожарных кранов обеспечивается при нормируемом расходе воды на подземное пожаротушение 0,5-1,0 мегаПаскаль (5-10 килограмм-сила на кубический сантиметр), а в трубопроводах - ограничивается их прочностью. На участках трубопроводов, где давление превышает 1,0 мегаПаскаль (10 килограмм-сила на кубический сантиметр), перед пожарным краном устанавливаются редуцирующие устройства.</w:t>
      </w:r>
    </w:p>
    <w:bookmarkEnd w:id="2415"/>
    <w:bookmarkStart w:name="z2498" w:id="2416"/>
    <w:p>
      <w:pPr>
        <w:spacing w:after="0"/>
        <w:ind w:left="0"/>
        <w:jc w:val="both"/>
      </w:pPr>
      <w:r>
        <w:rPr>
          <w:rFonts w:ascii="Times New Roman"/>
          <w:b w:val="false"/>
          <w:i w:val="false"/>
          <w:color w:val="000000"/>
          <w:sz w:val="28"/>
        </w:rPr>
        <w:t>
      1587. Пожарно-оросительный трубопровод оборудуется однотипными пожарными кранами, которые пронумеровываются и размещаются:</w:t>
      </w:r>
    </w:p>
    <w:bookmarkEnd w:id="2416"/>
    <w:bookmarkStart w:name="z2499" w:id="2417"/>
    <w:p>
      <w:pPr>
        <w:spacing w:after="0"/>
        <w:ind w:left="0"/>
        <w:jc w:val="both"/>
      </w:pPr>
      <w:r>
        <w:rPr>
          <w:rFonts w:ascii="Times New Roman"/>
          <w:b w:val="false"/>
          <w:i w:val="false"/>
          <w:color w:val="000000"/>
          <w:sz w:val="28"/>
        </w:rPr>
        <w:t>
      1) в выработках с ленточными конвейерами - через каждые 50 метров; при этом дополнительно по обе стороны приводной головки конвейера на расстоянии 10 метров от нее устанавливается два пожарных крана. Рядом с пожарными кранами устанавливаются ящики, в которых хранятся ствол со спрыском диаметром 19 миллиметров и рукав диаметром 66 миллиметров длиной 20 метров, снабженный с обоих концов соединительными головками;</w:t>
      </w:r>
    </w:p>
    <w:bookmarkEnd w:id="2417"/>
    <w:bookmarkStart w:name="z2500" w:id="2418"/>
    <w:p>
      <w:pPr>
        <w:spacing w:after="0"/>
        <w:ind w:left="0"/>
        <w:jc w:val="both"/>
      </w:pPr>
      <w:r>
        <w:rPr>
          <w:rFonts w:ascii="Times New Roman"/>
          <w:b w:val="false"/>
          <w:i w:val="false"/>
          <w:color w:val="000000"/>
          <w:sz w:val="28"/>
        </w:rPr>
        <w:t>
      2) у всех камер на расстоянии 10 метров со стороны поступающей струи воздуха. Рядом с пожарным краном устанавливается ящик с одним рукавом длиной 20 метров и пожарным стволом;</w:t>
      </w:r>
    </w:p>
    <w:bookmarkEnd w:id="2418"/>
    <w:bookmarkStart w:name="z2501" w:id="2419"/>
    <w:p>
      <w:pPr>
        <w:spacing w:after="0"/>
        <w:ind w:left="0"/>
        <w:jc w:val="both"/>
      </w:pPr>
      <w:r>
        <w:rPr>
          <w:rFonts w:ascii="Times New Roman"/>
          <w:b w:val="false"/>
          <w:i w:val="false"/>
          <w:color w:val="000000"/>
          <w:sz w:val="28"/>
        </w:rPr>
        <w:t>
      3) у каждого ходка в склад взрывчатых материалов на расстоянии 10 метров. Рядом с пожарным краном устанавливается ящик с одним рукавом длиной 20 метров и пожарным стволом;</w:t>
      </w:r>
    </w:p>
    <w:bookmarkEnd w:id="2419"/>
    <w:bookmarkStart w:name="z2502" w:id="2420"/>
    <w:p>
      <w:pPr>
        <w:spacing w:after="0"/>
        <w:ind w:left="0"/>
        <w:jc w:val="both"/>
      </w:pPr>
      <w:r>
        <w:rPr>
          <w:rFonts w:ascii="Times New Roman"/>
          <w:b w:val="false"/>
          <w:i w:val="false"/>
          <w:color w:val="000000"/>
          <w:sz w:val="28"/>
        </w:rPr>
        <w:t>
      4) у пересечений и ответвлений подземных выработок;</w:t>
      </w:r>
    </w:p>
    <w:bookmarkEnd w:id="2420"/>
    <w:bookmarkStart w:name="z2503" w:id="2421"/>
    <w:p>
      <w:pPr>
        <w:spacing w:after="0"/>
        <w:ind w:left="0"/>
        <w:jc w:val="both"/>
      </w:pPr>
      <w:r>
        <w:rPr>
          <w:rFonts w:ascii="Times New Roman"/>
          <w:b w:val="false"/>
          <w:i w:val="false"/>
          <w:color w:val="000000"/>
          <w:sz w:val="28"/>
        </w:rPr>
        <w:t>
      5) в горизонтальных выработках, не имеющих пересечений и ответвлений, в наклонных стволах и штольнях - через 200 метров (установка пожарных кранов на подающих трубопроводах в вертикальных стволах не допускается);</w:t>
      </w:r>
    </w:p>
    <w:bookmarkEnd w:id="2421"/>
    <w:bookmarkStart w:name="z2504" w:id="2422"/>
    <w:p>
      <w:pPr>
        <w:spacing w:after="0"/>
        <w:ind w:left="0"/>
        <w:jc w:val="both"/>
      </w:pPr>
      <w:r>
        <w:rPr>
          <w:rFonts w:ascii="Times New Roman"/>
          <w:b w:val="false"/>
          <w:i w:val="false"/>
          <w:color w:val="000000"/>
          <w:sz w:val="28"/>
        </w:rPr>
        <w:t>
      6) в наклонных выработках, не имеющих пересечений и ответвлений - через каждые 100 метров;</w:t>
      </w:r>
    </w:p>
    <w:bookmarkEnd w:id="2422"/>
    <w:bookmarkStart w:name="z2505" w:id="2423"/>
    <w:p>
      <w:pPr>
        <w:spacing w:after="0"/>
        <w:ind w:left="0"/>
        <w:jc w:val="both"/>
      </w:pPr>
      <w:r>
        <w:rPr>
          <w:rFonts w:ascii="Times New Roman"/>
          <w:b w:val="false"/>
          <w:i w:val="false"/>
          <w:color w:val="000000"/>
          <w:sz w:val="28"/>
        </w:rPr>
        <w:t>
      7) в околоствольных дворах, где нет камер - через каждые 100 метров;</w:t>
      </w:r>
    </w:p>
    <w:bookmarkEnd w:id="2423"/>
    <w:bookmarkStart w:name="z2506" w:id="2424"/>
    <w:p>
      <w:pPr>
        <w:spacing w:after="0"/>
        <w:ind w:left="0"/>
        <w:jc w:val="both"/>
      </w:pPr>
      <w:r>
        <w:rPr>
          <w:rFonts w:ascii="Times New Roman"/>
          <w:b w:val="false"/>
          <w:i w:val="false"/>
          <w:color w:val="000000"/>
          <w:sz w:val="28"/>
        </w:rPr>
        <w:t>
      8) с каждой стороны ствола у сопряжения его с околоствольным двором. Рядом с пожарным краном устанавливается ящик с одним пожарным рукавом длиной 20 м и пожарным стволом;</w:t>
      </w:r>
    </w:p>
    <w:bookmarkEnd w:id="2424"/>
    <w:bookmarkStart w:name="z2507" w:id="2425"/>
    <w:p>
      <w:pPr>
        <w:spacing w:after="0"/>
        <w:ind w:left="0"/>
        <w:jc w:val="both"/>
      </w:pPr>
      <w:r>
        <w:rPr>
          <w:rFonts w:ascii="Times New Roman"/>
          <w:b w:val="false"/>
          <w:i w:val="false"/>
          <w:color w:val="000000"/>
          <w:sz w:val="28"/>
        </w:rPr>
        <w:t>
      9) в тупиковых выработках длиной более 50 м - через каждые 50 м. В устье и забое у пожарного крана устанавливается ящик с двумя рукавами длиной 20 метров и пожарным стволом.</w:t>
      </w:r>
    </w:p>
    <w:bookmarkEnd w:id="2425"/>
    <w:p>
      <w:pPr>
        <w:spacing w:after="0"/>
        <w:ind w:left="0"/>
        <w:jc w:val="both"/>
      </w:pPr>
      <w:r>
        <w:rPr>
          <w:rFonts w:ascii="Times New Roman"/>
          <w:b w:val="false"/>
          <w:i w:val="false"/>
          <w:color w:val="000000"/>
          <w:sz w:val="28"/>
        </w:rPr>
        <w:t>
      На ящиках для хранения пожарных рукавов и стволов наносятся надписи: "Пожарные рукава, стволы".</w:t>
      </w:r>
    </w:p>
    <w:p>
      <w:pPr>
        <w:spacing w:after="0"/>
        <w:ind w:left="0"/>
        <w:jc w:val="both"/>
      </w:pPr>
      <w:r>
        <w:rPr>
          <w:rFonts w:ascii="Times New Roman"/>
          <w:b w:val="false"/>
          <w:i w:val="false"/>
          <w:color w:val="000000"/>
          <w:sz w:val="28"/>
        </w:rPr>
        <w:t>
      Пожарные рукава, предназначенные для хранения в шахте, изготавливаются из неподдающихся гниению материалов или обрабатываются антисептическими составами.</w:t>
      </w:r>
    </w:p>
    <w:bookmarkStart w:name="z2508" w:id="2426"/>
    <w:p>
      <w:pPr>
        <w:spacing w:after="0"/>
        <w:ind w:left="0"/>
        <w:jc w:val="both"/>
      </w:pPr>
      <w:r>
        <w:rPr>
          <w:rFonts w:ascii="Times New Roman"/>
          <w:b w:val="false"/>
          <w:i w:val="false"/>
          <w:color w:val="000000"/>
          <w:sz w:val="28"/>
        </w:rPr>
        <w:t>
      1588. Для отключения отдельных участков пожарно-оросительного трубопровода или подачи всей воды на один пожарный участок на трубопроводе располагаются задвижки в следующих местах:</w:t>
      </w:r>
    </w:p>
    <w:bookmarkEnd w:id="2426"/>
    <w:bookmarkStart w:name="z2509" w:id="2427"/>
    <w:p>
      <w:pPr>
        <w:spacing w:after="0"/>
        <w:ind w:left="0"/>
        <w:jc w:val="both"/>
      </w:pPr>
      <w:r>
        <w:rPr>
          <w:rFonts w:ascii="Times New Roman"/>
          <w:b w:val="false"/>
          <w:i w:val="false"/>
          <w:color w:val="000000"/>
          <w:sz w:val="28"/>
        </w:rPr>
        <w:t>
      1) на всех ответвлениях водопроводных линий;</w:t>
      </w:r>
    </w:p>
    <w:bookmarkEnd w:id="2427"/>
    <w:bookmarkStart w:name="z2510" w:id="2428"/>
    <w:p>
      <w:pPr>
        <w:spacing w:after="0"/>
        <w:ind w:left="0"/>
        <w:jc w:val="both"/>
      </w:pPr>
      <w:r>
        <w:rPr>
          <w:rFonts w:ascii="Times New Roman"/>
          <w:b w:val="false"/>
          <w:i w:val="false"/>
          <w:color w:val="000000"/>
          <w:sz w:val="28"/>
        </w:rPr>
        <w:t>
      2) на водопроводных линиях, не имеющих ответвлений - через каждые 400 метров.</w:t>
      </w:r>
    </w:p>
    <w:bookmarkEnd w:id="2428"/>
    <w:bookmarkStart w:name="z2511" w:id="2429"/>
    <w:p>
      <w:pPr>
        <w:spacing w:after="0"/>
        <w:ind w:left="0"/>
        <w:jc w:val="both"/>
      </w:pPr>
      <w:r>
        <w:rPr>
          <w:rFonts w:ascii="Times New Roman"/>
          <w:b w:val="false"/>
          <w:i w:val="false"/>
          <w:color w:val="000000"/>
          <w:sz w:val="28"/>
        </w:rPr>
        <w:t>
      1589. Пожарно-оросительные трубопроводы оборудуются распределительными и регулирующими давление устройствами, которые последовательно пронумеровываются и наносятся на схему водопроводов с указанием порядка их применения.</w:t>
      </w:r>
    </w:p>
    <w:bookmarkEnd w:id="2429"/>
    <w:bookmarkStart w:name="z2512" w:id="2430"/>
    <w:p>
      <w:pPr>
        <w:spacing w:after="0"/>
        <w:ind w:left="0"/>
        <w:jc w:val="both"/>
      </w:pPr>
      <w:r>
        <w:rPr>
          <w:rFonts w:ascii="Times New Roman"/>
          <w:b w:val="false"/>
          <w:i w:val="false"/>
          <w:color w:val="000000"/>
          <w:sz w:val="28"/>
        </w:rPr>
        <w:t>
      1590. Все пожарные трубопроводы на поверхности предохраняются от замерзания.</w:t>
      </w:r>
    </w:p>
    <w:bookmarkEnd w:id="2430"/>
    <w:bookmarkStart w:name="z2513" w:id="2431"/>
    <w:p>
      <w:pPr>
        <w:spacing w:after="0"/>
        <w:ind w:left="0"/>
        <w:jc w:val="both"/>
      </w:pPr>
      <w:r>
        <w:rPr>
          <w:rFonts w:ascii="Times New Roman"/>
          <w:b w:val="false"/>
          <w:i w:val="false"/>
          <w:color w:val="000000"/>
          <w:sz w:val="28"/>
        </w:rPr>
        <w:t>
      1591. Для подземных трубопроводов предусматривается защита от коррозии и блуждающих токов.</w:t>
      </w:r>
    </w:p>
    <w:bookmarkEnd w:id="2431"/>
    <w:bookmarkStart w:name="z2514" w:id="2432"/>
    <w:p>
      <w:pPr>
        <w:spacing w:after="0"/>
        <w:ind w:left="0"/>
        <w:jc w:val="both"/>
      </w:pPr>
      <w:r>
        <w:rPr>
          <w:rFonts w:ascii="Times New Roman"/>
          <w:b w:val="false"/>
          <w:i w:val="false"/>
          <w:color w:val="000000"/>
          <w:sz w:val="28"/>
        </w:rPr>
        <w:t>
      1592. Весь шахтный пожарно-оросительный трубопровод окрашивается в опознавательный красный цвет.</w:t>
      </w:r>
    </w:p>
    <w:bookmarkEnd w:id="2432"/>
    <w:p>
      <w:pPr>
        <w:spacing w:after="0"/>
        <w:ind w:left="0"/>
        <w:jc w:val="both"/>
      </w:pPr>
      <w:r>
        <w:rPr>
          <w:rFonts w:ascii="Times New Roman"/>
          <w:b w:val="false"/>
          <w:i w:val="false"/>
          <w:color w:val="000000"/>
          <w:sz w:val="28"/>
        </w:rPr>
        <w:t>
      Окраску допускается выполнять в виде полосы шириной 50 миллиметров по всей длине трубопровода или в виде колец шириной 50 миллиметров, наносимых через 150-200 миллиметров.</w:t>
      </w:r>
    </w:p>
    <w:bookmarkStart w:name="z2515" w:id="2433"/>
    <w:p>
      <w:pPr>
        <w:spacing w:after="0"/>
        <w:ind w:left="0"/>
        <w:jc w:val="both"/>
      </w:pPr>
      <w:r>
        <w:rPr>
          <w:rFonts w:ascii="Times New Roman"/>
          <w:b w:val="false"/>
          <w:i w:val="false"/>
          <w:color w:val="000000"/>
          <w:sz w:val="28"/>
        </w:rPr>
        <w:t>
      1593. Отключение отдельных участков пожарно-оросительного трубопровода осуществляется с письменного разрешения технического руководителя шахты. О каждом отключении ставится в известность диспетчер шахты.</w:t>
      </w:r>
    </w:p>
    <w:bookmarkEnd w:id="2433"/>
    <w:bookmarkStart w:name="z2516" w:id="2434"/>
    <w:p>
      <w:pPr>
        <w:spacing w:after="0"/>
        <w:ind w:left="0"/>
        <w:jc w:val="left"/>
      </w:pPr>
      <w:r>
        <w:rPr>
          <w:rFonts w:ascii="Times New Roman"/>
          <w:b/>
          <w:i w:val="false"/>
          <w:color w:val="000000"/>
        </w:rPr>
        <w:t xml:space="preserve"> 66. Размещение первичных и автоматических средств пожаротушения. Пожарные двери</w:t>
      </w:r>
    </w:p>
    <w:bookmarkEnd w:id="2434"/>
    <w:bookmarkStart w:name="z2517" w:id="2435"/>
    <w:p>
      <w:pPr>
        <w:spacing w:after="0"/>
        <w:ind w:left="0"/>
        <w:jc w:val="both"/>
      </w:pPr>
      <w:r>
        <w:rPr>
          <w:rFonts w:ascii="Times New Roman"/>
          <w:b w:val="false"/>
          <w:i w:val="false"/>
          <w:color w:val="000000"/>
          <w:sz w:val="28"/>
        </w:rPr>
        <w:t xml:space="preserve">
      1594. Места расположения средств пожаротушения приведены в таблице </w:t>
      </w:r>
      <w:r>
        <w:rPr>
          <w:rFonts w:ascii="Times New Roman"/>
          <w:b w:val="false"/>
          <w:i w:val="false"/>
          <w:color w:val="000000"/>
          <w:sz w:val="28"/>
        </w:rPr>
        <w:t>приложения 37</w:t>
      </w:r>
      <w:r>
        <w:rPr>
          <w:rFonts w:ascii="Times New Roman"/>
          <w:b w:val="false"/>
          <w:i w:val="false"/>
          <w:color w:val="000000"/>
          <w:sz w:val="28"/>
        </w:rPr>
        <w:t xml:space="preserve"> к настоящим Правилам.</w:t>
      </w:r>
    </w:p>
    <w:bookmarkEnd w:id="2435"/>
    <w:bookmarkStart w:name="z2518" w:id="2436"/>
    <w:p>
      <w:pPr>
        <w:spacing w:after="0"/>
        <w:ind w:left="0"/>
        <w:jc w:val="both"/>
      </w:pPr>
      <w:r>
        <w:rPr>
          <w:rFonts w:ascii="Times New Roman"/>
          <w:b w:val="false"/>
          <w:i w:val="false"/>
          <w:color w:val="000000"/>
          <w:sz w:val="28"/>
        </w:rPr>
        <w:t>
      1595. Для камер, в которых отсутствует постоянный обслуживающий персонал, установки автоматического пожаротушения, располагаются непосредственно у защищаемого оборудования, огнетушители, песок - снаружи камеры со стороны поступления свежей струи воздуха не далее 10 метров от входа в камеру. Для камер с постоянным дежурством - у рабочего места дежурного персонала.</w:t>
      </w:r>
    </w:p>
    <w:bookmarkEnd w:id="2436"/>
    <w:p>
      <w:pPr>
        <w:spacing w:after="0"/>
        <w:ind w:left="0"/>
        <w:jc w:val="both"/>
      </w:pPr>
      <w:r>
        <w:rPr>
          <w:rFonts w:ascii="Times New Roman"/>
          <w:b w:val="false"/>
          <w:i w:val="false"/>
          <w:color w:val="000000"/>
          <w:sz w:val="28"/>
        </w:rPr>
        <w:t>
      В выработках с отрицательной температурой применяются порошковые огнетушители.</w:t>
      </w:r>
    </w:p>
    <w:p>
      <w:pPr>
        <w:spacing w:after="0"/>
        <w:ind w:left="0"/>
        <w:jc w:val="both"/>
      </w:pPr>
      <w:r>
        <w:rPr>
          <w:rFonts w:ascii="Times New Roman"/>
          <w:b w:val="false"/>
          <w:i w:val="false"/>
          <w:color w:val="000000"/>
          <w:sz w:val="28"/>
        </w:rPr>
        <w:t>
      При хранении средств пожаротушения в ящиках (емкостях) на них наносятся отличительные надписи: "Огнетушители", "Песок".</w:t>
      </w:r>
    </w:p>
    <w:p>
      <w:pPr>
        <w:spacing w:after="0"/>
        <w:ind w:left="0"/>
        <w:jc w:val="both"/>
      </w:pPr>
      <w:r>
        <w:rPr>
          <w:rFonts w:ascii="Times New Roman"/>
          <w:b w:val="false"/>
          <w:i w:val="false"/>
          <w:color w:val="000000"/>
          <w:sz w:val="28"/>
        </w:rPr>
        <w:t>
      Огнетушители, ящики с песком, ручки пожарного инструмента окрашены в опознавательный красный цвет полностью; окраску допускается выполнять в виде полосы шириной не менее 50 миллиметров.</w:t>
      </w:r>
    </w:p>
    <w:bookmarkStart w:name="z2519" w:id="2437"/>
    <w:p>
      <w:pPr>
        <w:spacing w:after="0"/>
        <w:ind w:left="0"/>
        <w:jc w:val="both"/>
      </w:pPr>
      <w:r>
        <w:rPr>
          <w:rFonts w:ascii="Times New Roman"/>
          <w:b w:val="false"/>
          <w:i w:val="false"/>
          <w:color w:val="000000"/>
          <w:sz w:val="28"/>
        </w:rPr>
        <w:t>
      1596. Для локализации пожара в горных выработках устанавливаются пожарные двери (ляды), изготовленные из негорючих материалов. По обе стороны от них на длине не менее 5 метров сооружаются зоны из негорючей крепи. Пожарные двери (ляды) закрываются усилиями одного человека, плотно перекрывают сечение выработки и имеют запоры, открывающиеся с обеих сторон. Для закрывания (открывания) пожарных дверей (ляд), установленных в выработках с углом наклона более 35 градусов, в выработках со значительной депрессией, предусматривают приспособления (окна, рычаги, лебедки).</w:t>
      </w:r>
    </w:p>
    <w:bookmarkEnd w:id="2437"/>
    <w:p>
      <w:pPr>
        <w:spacing w:after="0"/>
        <w:ind w:left="0"/>
        <w:jc w:val="both"/>
      </w:pPr>
      <w:r>
        <w:rPr>
          <w:rFonts w:ascii="Times New Roman"/>
          <w:b w:val="false"/>
          <w:i w:val="false"/>
          <w:color w:val="000000"/>
          <w:sz w:val="28"/>
        </w:rPr>
        <w:t>
      Устройства для открывания пожарных ляд и дверей, установленных в наклонных и вертикальных выработках, выносятся в выработки горизонтов в сторону свежей струи воздуха с учетом принятого направления проветривания для данной позиции ПЛА. В надшахтных зданиях эти устройства выносятся за пределы возможных зон задымления и распространения пожара.</w:t>
      </w:r>
    </w:p>
    <w:bookmarkStart w:name="z2520" w:id="2438"/>
    <w:p>
      <w:pPr>
        <w:spacing w:after="0"/>
        <w:ind w:left="0"/>
        <w:jc w:val="both"/>
      </w:pPr>
      <w:r>
        <w:rPr>
          <w:rFonts w:ascii="Times New Roman"/>
          <w:b w:val="false"/>
          <w:i w:val="false"/>
          <w:color w:val="000000"/>
          <w:sz w:val="28"/>
        </w:rPr>
        <w:t>
      1597. Устья вертикальных стволов и шурфов, по которым подается свежий воздух, вентиляционные и калориферные каналы снабжаются пожарными лядами, а устья наклонных стволов и штолен - пожарными дверями.</w:t>
      </w:r>
    </w:p>
    <w:bookmarkEnd w:id="2438"/>
    <w:p>
      <w:pPr>
        <w:spacing w:after="0"/>
        <w:ind w:left="0"/>
        <w:jc w:val="both"/>
      </w:pPr>
      <w:r>
        <w:rPr>
          <w:rFonts w:ascii="Times New Roman"/>
          <w:b w:val="false"/>
          <w:i w:val="false"/>
          <w:color w:val="000000"/>
          <w:sz w:val="28"/>
        </w:rPr>
        <w:t>
      В наклонных выработках, оборудованных конвейерами, пожарные двери выполняются с фигурными вырезами для закрывания створок без местного демонтажа конвейера. Для герметизации не перекрытой дверью части сечения выработки у двери в специальной нише хранится необходимый запас материала (глина и песок).</w:t>
      </w:r>
    </w:p>
    <w:bookmarkStart w:name="z2521" w:id="2439"/>
    <w:p>
      <w:pPr>
        <w:spacing w:after="0"/>
        <w:ind w:left="0"/>
        <w:jc w:val="both"/>
      </w:pPr>
      <w:r>
        <w:rPr>
          <w:rFonts w:ascii="Times New Roman"/>
          <w:b w:val="false"/>
          <w:i w:val="false"/>
          <w:color w:val="000000"/>
          <w:sz w:val="28"/>
        </w:rPr>
        <w:t>
      1598. На всех горизонтах вблизи околоствольных дворов и у устьев штолен, подающих свежий воздух, устанавливаются сдвоенные, закрывающиеся по направлению движения свежей вентиляционной струи пожарные двери. Места их установки определяются в каждом отдельном случае проектом. Расстояние между дверями не более 10 метров.</w:t>
      </w:r>
    </w:p>
    <w:bookmarkEnd w:id="2439"/>
    <w:bookmarkStart w:name="z2522" w:id="2440"/>
    <w:p>
      <w:pPr>
        <w:spacing w:after="0"/>
        <w:ind w:left="0"/>
        <w:jc w:val="both"/>
      </w:pPr>
      <w:r>
        <w:rPr>
          <w:rFonts w:ascii="Times New Roman"/>
          <w:b w:val="false"/>
          <w:i w:val="false"/>
          <w:color w:val="000000"/>
          <w:sz w:val="28"/>
        </w:rPr>
        <w:t>
      1599. Все подземные камеры имеют пожарные двери с запорным устройством на каждом выходе и металлические ляды в вентиляционных окнах. Пожарные двери устанавливают на расстоянии не более 3 метров от сопряжения ходка камеры с прилегающей выработкой или оснащают автоматическими устройствами для аварийного закрывания. Двери открываются наружу и в открытом положении не мешают движению по выработке.</w:t>
      </w:r>
    </w:p>
    <w:bookmarkEnd w:id="2440"/>
    <w:p>
      <w:pPr>
        <w:spacing w:after="0"/>
        <w:ind w:left="0"/>
        <w:jc w:val="both"/>
      </w:pPr>
      <w:r>
        <w:rPr>
          <w:rFonts w:ascii="Times New Roman"/>
          <w:b w:val="false"/>
          <w:i w:val="false"/>
          <w:color w:val="000000"/>
          <w:sz w:val="28"/>
        </w:rPr>
        <w:t>
      В камерах приводов конвейеров, лебедок, опрокидывателей и толкателей, а также в камерах, в которых отсутствуют легковоспламеняющиеся материалы (камеры ожидания, диспетчерские пункты), пожарные двери не устанавливаются.</w:t>
      </w:r>
    </w:p>
    <w:bookmarkStart w:name="z2523" w:id="2441"/>
    <w:p>
      <w:pPr>
        <w:spacing w:after="0"/>
        <w:ind w:left="0"/>
        <w:jc w:val="both"/>
      </w:pPr>
      <w:r>
        <w:rPr>
          <w:rFonts w:ascii="Times New Roman"/>
          <w:b w:val="false"/>
          <w:i w:val="false"/>
          <w:color w:val="000000"/>
          <w:sz w:val="28"/>
        </w:rPr>
        <w:t>
      1600. Во всех помещениях и камерах, где производится хранение и переливание смазочных материалов, устанавливается оборудование с масляным заполнением, полы выполняются из негорючего материала, имеют буртик и посыпаются песком, заменяемым по мере его загрязнения.</w:t>
      </w:r>
    </w:p>
    <w:bookmarkEnd w:id="2441"/>
    <w:bookmarkStart w:name="z2524" w:id="2442"/>
    <w:p>
      <w:pPr>
        <w:spacing w:after="0"/>
        <w:ind w:left="0"/>
        <w:jc w:val="both"/>
      </w:pPr>
      <w:r>
        <w:rPr>
          <w:rFonts w:ascii="Times New Roman"/>
          <w:b w:val="false"/>
          <w:i w:val="false"/>
          <w:color w:val="000000"/>
          <w:sz w:val="28"/>
        </w:rPr>
        <w:t>
      1601. Камеры приводов конвейерных линий, где хранятся и используются смазочные материалы, оборудуются установками автоматического пожаротушения.</w:t>
      </w:r>
    </w:p>
    <w:bookmarkEnd w:id="2442"/>
    <w:bookmarkStart w:name="z2525" w:id="2443"/>
    <w:p>
      <w:pPr>
        <w:spacing w:after="0"/>
        <w:ind w:left="0"/>
        <w:jc w:val="left"/>
      </w:pPr>
      <w:r>
        <w:rPr>
          <w:rFonts w:ascii="Times New Roman"/>
          <w:b/>
          <w:i w:val="false"/>
          <w:color w:val="000000"/>
        </w:rPr>
        <w:t xml:space="preserve"> 67. Номенклатура оборудования, инструментов и материалов, находящихся в противопожарных складах</w:t>
      </w:r>
    </w:p>
    <w:bookmarkEnd w:id="2443"/>
    <w:bookmarkStart w:name="z2526" w:id="2444"/>
    <w:p>
      <w:pPr>
        <w:spacing w:after="0"/>
        <w:ind w:left="0"/>
        <w:jc w:val="both"/>
      </w:pPr>
      <w:r>
        <w:rPr>
          <w:rFonts w:ascii="Times New Roman"/>
          <w:b w:val="false"/>
          <w:i w:val="false"/>
          <w:color w:val="000000"/>
          <w:sz w:val="28"/>
        </w:rPr>
        <w:t xml:space="preserve">
      1602. Оборудование, инструменты и материалы противопожарных складов приведены в таблице </w:t>
      </w:r>
      <w:r>
        <w:rPr>
          <w:rFonts w:ascii="Times New Roman"/>
          <w:b w:val="false"/>
          <w:i w:val="false"/>
          <w:color w:val="000000"/>
          <w:sz w:val="28"/>
        </w:rPr>
        <w:t>приложения 38</w:t>
      </w:r>
      <w:r>
        <w:rPr>
          <w:rFonts w:ascii="Times New Roman"/>
          <w:b w:val="false"/>
          <w:i w:val="false"/>
          <w:color w:val="000000"/>
          <w:sz w:val="28"/>
        </w:rPr>
        <w:t xml:space="preserve"> к настоящим Правилам.</w:t>
      </w:r>
    </w:p>
    <w:bookmarkEnd w:id="2444"/>
    <w:bookmarkStart w:name="z2527" w:id="2445"/>
    <w:p>
      <w:pPr>
        <w:spacing w:after="0"/>
        <w:ind w:left="0"/>
        <w:jc w:val="left"/>
      </w:pPr>
      <w:r>
        <w:rPr>
          <w:rFonts w:ascii="Times New Roman"/>
          <w:b/>
          <w:i w:val="false"/>
          <w:color w:val="000000"/>
        </w:rPr>
        <w:t xml:space="preserve"> 68. Тушение подземных пожаров</w:t>
      </w:r>
    </w:p>
    <w:bookmarkEnd w:id="2445"/>
    <w:bookmarkStart w:name="z2528" w:id="2446"/>
    <w:p>
      <w:pPr>
        <w:spacing w:after="0"/>
        <w:ind w:left="0"/>
        <w:jc w:val="both"/>
      </w:pPr>
      <w:r>
        <w:rPr>
          <w:rFonts w:ascii="Times New Roman"/>
          <w:b w:val="false"/>
          <w:i w:val="false"/>
          <w:color w:val="000000"/>
          <w:sz w:val="28"/>
        </w:rPr>
        <w:t>
      1603. Лица контроля, бригадиры и рабочие, обнаружившие пожар или проявление каких-либо его признаков, немедленно сообщают об этом техническому руководителю или начальнику шахты, диспетчеру шахты и в соответствии с ПЛА принимают меры по удалению людей из угрожаемых выработок и ликвидации пожара всеми имеющимися в их распоряжении средствами.</w:t>
      </w:r>
    </w:p>
    <w:bookmarkEnd w:id="2446"/>
    <w:bookmarkStart w:name="z2529" w:id="2447"/>
    <w:p>
      <w:pPr>
        <w:spacing w:after="0"/>
        <w:ind w:left="0"/>
        <w:jc w:val="both"/>
      </w:pPr>
      <w:r>
        <w:rPr>
          <w:rFonts w:ascii="Times New Roman"/>
          <w:b w:val="false"/>
          <w:i w:val="false"/>
          <w:color w:val="000000"/>
          <w:sz w:val="28"/>
        </w:rPr>
        <w:t>
      1604. При получении сообщения о пожаре технический руководитель шахты или заменяющее его лицо принимает меры, предусмотренные ПЛА, совместно с прибывшим командиром подразделения ПАСС ОПБ уточняет план работ по спасению людей и ликвидации аварии, выдает командиру ПАСС ОПБ письменные задания, предусматривающие:</w:t>
      </w:r>
    </w:p>
    <w:bookmarkEnd w:id="2447"/>
    <w:bookmarkStart w:name="z2530" w:id="2448"/>
    <w:p>
      <w:pPr>
        <w:spacing w:after="0"/>
        <w:ind w:left="0"/>
        <w:jc w:val="both"/>
      </w:pPr>
      <w:r>
        <w:rPr>
          <w:rFonts w:ascii="Times New Roman"/>
          <w:b w:val="false"/>
          <w:i w:val="false"/>
          <w:color w:val="000000"/>
          <w:sz w:val="28"/>
        </w:rPr>
        <w:t>
      1) меры по спасению людей, застигнутых пожаром, людей, которым может угрожать опасность;</w:t>
      </w:r>
    </w:p>
    <w:bookmarkEnd w:id="2448"/>
    <w:bookmarkStart w:name="z2531" w:id="2449"/>
    <w:p>
      <w:pPr>
        <w:spacing w:after="0"/>
        <w:ind w:left="0"/>
        <w:jc w:val="both"/>
      </w:pPr>
      <w:r>
        <w:rPr>
          <w:rFonts w:ascii="Times New Roman"/>
          <w:b w:val="false"/>
          <w:i w:val="false"/>
          <w:color w:val="000000"/>
          <w:sz w:val="28"/>
        </w:rPr>
        <w:t>
      2) меры по предупреждению проникновения продуктов горения на остальные участки;</w:t>
      </w:r>
    </w:p>
    <w:bookmarkEnd w:id="2449"/>
    <w:bookmarkStart w:name="z2532" w:id="2450"/>
    <w:p>
      <w:pPr>
        <w:spacing w:after="0"/>
        <w:ind w:left="0"/>
        <w:jc w:val="both"/>
      </w:pPr>
      <w:r>
        <w:rPr>
          <w:rFonts w:ascii="Times New Roman"/>
          <w:b w:val="false"/>
          <w:i w:val="false"/>
          <w:color w:val="000000"/>
          <w:sz w:val="28"/>
        </w:rPr>
        <w:t>
      3) первоначальные мероприятия по тушению и локализации пожара.</w:t>
      </w:r>
    </w:p>
    <w:bookmarkEnd w:id="2450"/>
    <w:p>
      <w:pPr>
        <w:spacing w:after="0"/>
        <w:ind w:left="0"/>
        <w:jc w:val="both"/>
      </w:pPr>
      <w:r>
        <w:rPr>
          <w:rFonts w:ascii="Times New Roman"/>
          <w:b w:val="false"/>
          <w:i w:val="false"/>
          <w:color w:val="000000"/>
          <w:sz w:val="28"/>
        </w:rPr>
        <w:t>
      В дальнейшем разрабатывается детальный план ликвидации пожара, предусматривающий способы тушения пожара, количество требуемых материалов и оборудования, а также способы доставки их к месту работ.</w:t>
      </w:r>
    </w:p>
    <w:p>
      <w:pPr>
        <w:spacing w:after="0"/>
        <w:ind w:left="0"/>
        <w:jc w:val="both"/>
      </w:pPr>
      <w:r>
        <w:rPr>
          <w:rFonts w:ascii="Times New Roman"/>
          <w:b w:val="false"/>
          <w:i w:val="false"/>
          <w:color w:val="000000"/>
          <w:sz w:val="28"/>
        </w:rPr>
        <w:t>
      При возникновении пожара, в соответствии с ПЛА, принимаются меры по предупреждению опрокидывания воздушной струи и проникновению продуктов горения в выработки, где по установленной схеме вентиляции проходит свежая струя воздуха.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1604 с изменением, внесенным приказом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3" w:id="2451"/>
    <w:p>
      <w:pPr>
        <w:spacing w:after="0"/>
        <w:ind w:left="0"/>
        <w:jc w:val="both"/>
      </w:pPr>
      <w:r>
        <w:rPr>
          <w:rFonts w:ascii="Times New Roman"/>
          <w:b w:val="false"/>
          <w:i w:val="false"/>
          <w:color w:val="000000"/>
          <w:sz w:val="28"/>
        </w:rPr>
        <w:t>
      1605. При возведении постоянных или усилении временных перемычек соблюдаются следующие условия:</w:t>
      </w:r>
    </w:p>
    <w:bookmarkEnd w:id="2451"/>
    <w:bookmarkStart w:name="z2534" w:id="2452"/>
    <w:p>
      <w:pPr>
        <w:spacing w:after="0"/>
        <w:ind w:left="0"/>
        <w:jc w:val="both"/>
      </w:pPr>
      <w:r>
        <w:rPr>
          <w:rFonts w:ascii="Times New Roman"/>
          <w:b w:val="false"/>
          <w:i w:val="false"/>
          <w:color w:val="000000"/>
          <w:sz w:val="28"/>
        </w:rPr>
        <w:t>
      1) перемычки и сооружаются из несгораемых материалов и обеспечивают воздухонепроницаемость;</w:t>
      </w:r>
    </w:p>
    <w:bookmarkEnd w:id="2452"/>
    <w:bookmarkStart w:name="z2535" w:id="2453"/>
    <w:p>
      <w:pPr>
        <w:spacing w:after="0"/>
        <w:ind w:left="0"/>
        <w:jc w:val="both"/>
      </w:pPr>
      <w:r>
        <w:rPr>
          <w:rFonts w:ascii="Times New Roman"/>
          <w:b w:val="false"/>
          <w:i w:val="false"/>
          <w:color w:val="000000"/>
          <w:sz w:val="28"/>
        </w:rPr>
        <w:t xml:space="preserve">
      2) на каждую возведенную перемычку составляется и вносится исполнительный эскиз в Журнал наблюдения за пожарными участками по форме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настоящим Правилам. Перемычки систематически осматриваются.</w:t>
      </w:r>
    </w:p>
    <w:bookmarkEnd w:id="2453"/>
    <w:bookmarkStart w:name="z2536" w:id="2454"/>
    <w:p>
      <w:pPr>
        <w:spacing w:after="0"/>
        <w:ind w:left="0"/>
        <w:jc w:val="both"/>
      </w:pPr>
      <w:r>
        <w:rPr>
          <w:rFonts w:ascii="Times New Roman"/>
          <w:b w:val="false"/>
          <w:i w:val="false"/>
          <w:color w:val="000000"/>
          <w:sz w:val="28"/>
        </w:rPr>
        <w:t>
      1606. Для набора проб воздуха, замера температур и спуска воды в нижней, средней и верхней частях перемычки закладываются три трубы диаметром 35-100 миллиметров с пробками на газовой резьбе.</w:t>
      </w:r>
    </w:p>
    <w:bookmarkEnd w:id="2454"/>
    <w:p>
      <w:pPr>
        <w:spacing w:after="0"/>
        <w:ind w:left="0"/>
        <w:jc w:val="both"/>
      </w:pPr>
      <w:r>
        <w:rPr>
          <w:rFonts w:ascii="Times New Roman"/>
          <w:b w:val="false"/>
          <w:i w:val="false"/>
          <w:color w:val="000000"/>
          <w:sz w:val="28"/>
        </w:rPr>
        <w:t>
      В перемычках на вентиляционном штреке должна закладываться одна труба на высоте 1,0-1,2 метров от почвы. Перемычки снабжаются лазами, которые закрываются (заделываются) после окончания всех работ по изоляции участка. Размер лаза не менее 0,7 х 0,7 метров.</w:t>
      </w:r>
    </w:p>
    <w:bookmarkStart w:name="z2537" w:id="2455"/>
    <w:p>
      <w:pPr>
        <w:spacing w:after="0"/>
        <w:ind w:left="0"/>
        <w:jc w:val="both"/>
      </w:pPr>
      <w:r>
        <w:rPr>
          <w:rFonts w:ascii="Times New Roman"/>
          <w:b w:val="false"/>
          <w:i w:val="false"/>
          <w:color w:val="000000"/>
          <w:sz w:val="28"/>
        </w:rPr>
        <w:t>
      1607. Из пожарного участка регулярно забираются пробы воздуха для анализа на СО</w:t>
      </w:r>
      <w:r>
        <w:rPr>
          <w:rFonts w:ascii="Times New Roman"/>
          <w:b w:val="false"/>
          <w:i w:val="false"/>
          <w:color w:val="000000"/>
          <w:vertAlign w:val="subscript"/>
        </w:rPr>
        <w:t>2</w:t>
      </w:r>
      <w:r>
        <w:rPr>
          <w:rFonts w:ascii="Times New Roman"/>
          <w:b w:val="false"/>
          <w:i w:val="false"/>
          <w:color w:val="000000"/>
          <w:sz w:val="28"/>
        </w:rPr>
        <w:t>, СО, SO</w:t>
      </w:r>
      <w:r>
        <w:rPr>
          <w:rFonts w:ascii="Times New Roman"/>
          <w:b w:val="false"/>
          <w:i w:val="false"/>
          <w:color w:val="000000"/>
          <w:vertAlign w:val="subscript"/>
        </w:rPr>
        <w:t>2</w:t>
      </w:r>
      <w:r>
        <w:rPr>
          <w:rFonts w:ascii="Times New Roman"/>
          <w:b w:val="false"/>
          <w:i w:val="false"/>
          <w:color w:val="000000"/>
          <w:sz w:val="28"/>
        </w:rPr>
        <w:t>, О</w:t>
      </w:r>
      <w:r>
        <w:rPr>
          <w:rFonts w:ascii="Times New Roman"/>
          <w:b w:val="false"/>
          <w:i w:val="false"/>
          <w:color w:val="000000"/>
          <w:vertAlign w:val="subscript"/>
        </w:rPr>
        <w:t>2</w:t>
      </w:r>
      <w:r>
        <w:rPr>
          <w:rFonts w:ascii="Times New Roman"/>
          <w:b w:val="false"/>
          <w:i w:val="false"/>
          <w:color w:val="000000"/>
          <w:sz w:val="28"/>
        </w:rPr>
        <w:t>, горючие углеводороды и пробы воды для анализа на содержание серной кислоты. При наборе проб воздуха из-за перемычек исключается засасывание воздуха извне. Набор проб воздуха производят респираторщики ПАСС ОПБ. Места набора устанавливает технический руководитель шахты по согласованию с ПАСС ОПБ.</w:t>
      </w:r>
    </w:p>
    <w:bookmarkEnd w:id="2455"/>
    <w:p>
      <w:pPr>
        <w:spacing w:after="0"/>
        <w:ind w:left="0"/>
        <w:jc w:val="both"/>
      </w:pPr>
      <w:r>
        <w:rPr>
          <w:rFonts w:ascii="Times New Roman"/>
          <w:b w:val="false"/>
          <w:i w:val="false"/>
          <w:color w:val="000000"/>
          <w:sz w:val="28"/>
        </w:rPr>
        <w:t xml:space="preserve">
      Результаты анализов и измерений записываются в Журнал наблюдения за пожарными участками по форме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1607 с изменением, внесенным приказом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8" w:id="2456"/>
    <w:p>
      <w:pPr>
        <w:spacing w:after="0"/>
        <w:ind w:left="0"/>
        <w:jc w:val="both"/>
      </w:pPr>
      <w:r>
        <w:rPr>
          <w:rFonts w:ascii="Times New Roman"/>
          <w:b w:val="false"/>
          <w:i w:val="false"/>
          <w:color w:val="000000"/>
          <w:sz w:val="28"/>
        </w:rPr>
        <w:t>
      1608. Работы по ликвидации пожаров на свежей струе допускается производить рабочим шахты. При этом принимаются меры предосторожности:</w:t>
      </w:r>
    </w:p>
    <w:bookmarkEnd w:id="2456"/>
    <w:bookmarkStart w:name="z2539" w:id="2457"/>
    <w:p>
      <w:pPr>
        <w:spacing w:after="0"/>
        <w:ind w:left="0"/>
        <w:jc w:val="both"/>
      </w:pPr>
      <w:r>
        <w:rPr>
          <w:rFonts w:ascii="Times New Roman"/>
          <w:b w:val="false"/>
          <w:i w:val="false"/>
          <w:color w:val="000000"/>
          <w:sz w:val="28"/>
        </w:rPr>
        <w:t>
      1) работы по ликвидации пожаров производятся со стороны свежей струи;</w:t>
      </w:r>
    </w:p>
    <w:bookmarkEnd w:id="2457"/>
    <w:bookmarkStart w:name="z2540" w:id="2458"/>
    <w:p>
      <w:pPr>
        <w:spacing w:after="0"/>
        <w:ind w:left="0"/>
        <w:jc w:val="both"/>
      </w:pPr>
      <w:r>
        <w:rPr>
          <w:rFonts w:ascii="Times New Roman"/>
          <w:b w:val="false"/>
          <w:i w:val="false"/>
          <w:color w:val="000000"/>
          <w:sz w:val="28"/>
        </w:rPr>
        <w:t>
      2) все рабочие должны иметь изолирующие самоспасатели;</w:t>
      </w:r>
    </w:p>
    <w:bookmarkEnd w:id="2458"/>
    <w:bookmarkStart w:name="z2541" w:id="2459"/>
    <w:p>
      <w:pPr>
        <w:spacing w:after="0"/>
        <w:ind w:left="0"/>
        <w:jc w:val="both"/>
      </w:pPr>
      <w:r>
        <w:rPr>
          <w:rFonts w:ascii="Times New Roman"/>
          <w:b w:val="false"/>
          <w:i w:val="false"/>
          <w:color w:val="000000"/>
          <w:sz w:val="28"/>
        </w:rPr>
        <w:t>
      3) работы производятся под непосредственным наблюдением лиц контроля.</w:t>
      </w:r>
    </w:p>
    <w:bookmarkEnd w:id="2459"/>
    <w:bookmarkStart w:name="z2542" w:id="2460"/>
    <w:p>
      <w:pPr>
        <w:spacing w:after="0"/>
        <w:ind w:left="0"/>
        <w:jc w:val="both"/>
      </w:pPr>
      <w:r>
        <w:rPr>
          <w:rFonts w:ascii="Times New Roman"/>
          <w:b w:val="false"/>
          <w:i w:val="false"/>
          <w:color w:val="000000"/>
          <w:sz w:val="28"/>
        </w:rPr>
        <w:t>
      1609. Работы в загазированной атмосфере производятся горноспасателями.</w:t>
      </w:r>
    </w:p>
    <w:bookmarkEnd w:id="2460"/>
    <w:bookmarkStart w:name="z2543" w:id="2461"/>
    <w:p>
      <w:pPr>
        <w:spacing w:after="0"/>
        <w:ind w:left="0"/>
        <w:jc w:val="both"/>
      </w:pPr>
      <w:r>
        <w:rPr>
          <w:rFonts w:ascii="Times New Roman"/>
          <w:b w:val="false"/>
          <w:i w:val="false"/>
          <w:color w:val="000000"/>
          <w:sz w:val="28"/>
        </w:rPr>
        <w:t>
      1610. Очаги пожара и все перемычки, отделяющие пожарный участок, перемычки, отделяющие выработанное пространство, имеют порядковый номер и наносятся на планы горных работ.</w:t>
      </w:r>
    </w:p>
    <w:bookmarkEnd w:id="2461"/>
    <w:p>
      <w:pPr>
        <w:spacing w:after="0"/>
        <w:ind w:left="0"/>
        <w:jc w:val="both"/>
      </w:pPr>
      <w:r>
        <w:rPr>
          <w:rFonts w:ascii="Times New Roman"/>
          <w:b w:val="false"/>
          <w:i w:val="false"/>
          <w:color w:val="000000"/>
          <w:sz w:val="28"/>
        </w:rPr>
        <w:t>
      Осмотр перемычек, отделяющих пожарный участок от эксплуатационных выработок, производится ежесуточно, при резком изменении содержания газов - не реже одного раза в смену.</w:t>
      </w:r>
    </w:p>
    <w:p>
      <w:pPr>
        <w:spacing w:after="0"/>
        <w:ind w:left="0"/>
        <w:jc w:val="both"/>
      </w:pPr>
      <w:r>
        <w:rPr>
          <w:rFonts w:ascii="Times New Roman"/>
          <w:b w:val="false"/>
          <w:i w:val="false"/>
          <w:color w:val="000000"/>
          <w:sz w:val="28"/>
        </w:rPr>
        <w:t>
      При осмотре перемычек необходимо следить за:</w:t>
      </w:r>
    </w:p>
    <w:bookmarkStart w:name="z2544" w:id="2462"/>
    <w:p>
      <w:pPr>
        <w:spacing w:after="0"/>
        <w:ind w:left="0"/>
        <w:jc w:val="both"/>
      </w:pPr>
      <w:r>
        <w:rPr>
          <w:rFonts w:ascii="Times New Roman"/>
          <w:b w:val="false"/>
          <w:i w:val="false"/>
          <w:color w:val="000000"/>
          <w:sz w:val="28"/>
        </w:rPr>
        <w:t>
      1) исправностью перемычек;</w:t>
      </w:r>
    </w:p>
    <w:bookmarkEnd w:id="2462"/>
    <w:bookmarkStart w:name="z2545" w:id="2463"/>
    <w:p>
      <w:pPr>
        <w:spacing w:after="0"/>
        <w:ind w:left="0"/>
        <w:jc w:val="both"/>
      </w:pPr>
      <w:r>
        <w:rPr>
          <w:rFonts w:ascii="Times New Roman"/>
          <w:b w:val="false"/>
          <w:i w:val="false"/>
          <w:color w:val="000000"/>
          <w:sz w:val="28"/>
        </w:rPr>
        <w:t>
      2) состоянием крепи выработок перед перемычками;</w:t>
      </w:r>
    </w:p>
    <w:bookmarkEnd w:id="2463"/>
    <w:bookmarkStart w:name="z2546" w:id="2464"/>
    <w:p>
      <w:pPr>
        <w:spacing w:after="0"/>
        <w:ind w:left="0"/>
        <w:jc w:val="both"/>
      </w:pPr>
      <w:r>
        <w:rPr>
          <w:rFonts w:ascii="Times New Roman"/>
          <w:b w:val="false"/>
          <w:i w:val="false"/>
          <w:color w:val="000000"/>
          <w:sz w:val="28"/>
        </w:rPr>
        <w:t>
      3) герметичностью заложенных в перемычки труб;</w:t>
      </w:r>
    </w:p>
    <w:bookmarkEnd w:id="2464"/>
    <w:bookmarkStart w:name="z2547" w:id="2465"/>
    <w:p>
      <w:pPr>
        <w:spacing w:after="0"/>
        <w:ind w:left="0"/>
        <w:jc w:val="both"/>
      </w:pPr>
      <w:r>
        <w:rPr>
          <w:rFonts w:ascii="Times New Roman"/>
          <w:b w:val="false"/>
          <w:i w:val="false"/>
          <w:color w:val="000000"/>
          <w:sz w:val="28"/>
        </w:rPr>
        <w:t>
      4) состоянием подходов к перемычкам;</w:t>
      </w:r>
    </w:p>
    <w:bookmarkEnd w:id="2465"/>
    <w:bookmarkStart w:name="z2548" w:id="2466"/>
    <w:p>
      <w:pPr>
        <w:spacing w:after="0"/>
        <w:ind w:left="0"/>
        <w:jc w:val="both"/>
      </w:pPr>
      <w:r>
        <w:rPr>
          <w:rFonts w:ascii="Times New Roman"/>
          <w:b w:val="false"/>
          <w:i w:val="false"/>
          <w:color w:val="000000"/>
          <w:sz w:val="28"/>
        </w:rPr>
        <w:t>
      5) температурой перемычек.</w:t>
      </w:r>
    </w:p>
    <w:bookmarkEnd w:id="2466"/>
    <w:bookmarkStart w:name="z2549" w:id="2467"/>
    <w:p>
      <w:pPr>
        <w:spacing w:after="0"/>
        <w:ind w:left="0"/>
        <w:jc w:val="left"/>
      </w:pPr>
      <w:r>
        <w:rPr>
          <w:rFonts w:ascii="Times New Roman"/>
          <w:b/>
          <w:i w:val="false"/>
          <w:color w:val="000000"/>
        </w:rPr>
        <w:t xml:space="preserve"> 69. Вскрытие участков с потушенными пожарами</w:t>
      </w:r>
    </w:p>
    <w:bookmarkEnd w:id="2467"/>
    <w:bookmarkStart w:name="z2550" w:id="2468"/>
    <w:p>
      <w:pPr>
        <w:spacing w:after="0"/>
        <w:ind w:left="0"/>
        <w:jc w:val="both"/>
      </w:pPr>
      <w:r>
        <w:rPr>
          <w:rFonts w:ascii="Times New Roman"/>
          <w:b w:val="false"/>
          <w:i w:val="false"/>
          <w:color w:val="000000"/>
          <w:sz w:val="28"/>
        </w:rPr>
        <w:t>
      1611. К восстановительным или эксплуатационным работам на пожарных участках допускается приступать после того, как пожар потушен и оформлено его списание.</w:t>
      </w:r>
    </w:p>
    <w:bookmarkEnd w:id="2468"/>
    <w:p>
      <w:pPr>
        <w:spacing w:after="0"/>
        <w:ind w:left="0"/>
        <w:jc w:val="both"/>
      </w:pPr>
      <w:r>
        <w:rPr>
          <w:rFonts w:ascii="Times New Roman"/>
          <w:b w:val="false"/>
          <w:i w:val="false"/>
          <w:color w:val="000000"/>
          <w:sz w:val="28"/>
        </w:rPr>
        <w:t>
      Для вскрытия потушенного (списанного) пожарного участка, изолированного перемычками, составляется техническим руководителем шахты и утверждается техническим руководителем организации план, предусматривающий:</w:t>
      </w:r>
    </w:p>
    <w:bookmarkStart w:name="z2551" w:id="2469"/>
    <w:p>
      <w:pPr>
        <w:spacing w:after="0"/>
        <w:ind w:left="0"/>
        <w:jc w:val="both"/>
      </w:pPr>
      <w:r>
        <w:rPr>
          <w:rFonts w:ascii="Times New Roman"/>
          <w:b w:val="false"/>
          <w:i w:val="false"/>
          <w:color w:val="000000"/>
          <w:sz w:val="28"/>
        </w:rPr>
        <w:t>
      1) порядок обследования участка до его вскрытия;</w:t>
      </w:r>
    </w:p>
    <w:bookmarkEnd w:id="2469"/>
    <w:bookmarkStart w:name="z2552" w:id="2470"/>
    <w:p>
      <w:pPr>
        <w:spacing w:after="0"/>
        <w:ind w:left="0"/>
        <w:jc w:val="both"/>
      </w:pPr>
      <w:r>
        <w:rPr>
          <w:rFonts w:ascii="Times New Roman"/>
          <w:b w:val="false"/>
          <w:i w:val="false"/>
          <w:color w:val="000000"/>
          <w:sz w:val="28"/>
        </w:rPr>
        <w:t>
      2) способ вскрытия участка;</w:t>
      </w:r>
    </w:p>
    <w:bookmarkEnd w:id="2470"/>
    <w:bookmarkStart w:name="z2553" w:id="2471"/>
    <w:p>
      <w:pPr>
        <w:spacing w:after="0"/>
        <w:ind w:left="0"/>
        <w:jc w:val="both"/>
      </w:pPr>
      <w:r>
        <w:rPr>
          <w:rFonts w:ascii="Times New Roman"/>
          <w:b w:val="false"/>
          <w:i w:val="false"/>
          <w:color w:val="000000"/>
          <w:sz w:val="28"/>
        </w:rPr>
        <w:t>
      3) меры предосторожности при вскрытии перемычек: создание необходимого запаса материалов и инструментов на случай повторного закрытия перемычек, регулирование и направление воздушной струи, отключение электроэнергии, наличие газоопределителей для проверки состава воздуха, наличие средств первой помощи, необходимый режим проветривания участка.</w:t>
      </w:r>
    </w:p>
    <w:bookmarkEnd w:id="2471"/>
    <w:p>
      <w:pPr>
        <w:spacing w:after="0"/>
        <w:ind w:left="0"/>
        <w:jc w:val="both"/>
      </w:pPr>
      <w:r>
        <w:rPr>
          <w:rFonts w:ascii="Times New Roman"/>
          <w:b w:val="false"/>
          <w:i w:val="false"/>
          <w:color w:val="000000"/>
          <w:sz w:val="28"/>
        </w:rPr>
        <w:t>
      Вскрытие участка и первоначальное его проветривание производится работниками ПАСС ОПБ.</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1611 с изменением, внесенным приказомМинистра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4" w:id="2472"/>
    <w:p>
      <w:pPr>
        <w:spacing w:after="0"/>
        <w:ind w:left="0"/>
        <w:jc w:val="both"/>
      </w:pPr>
      <w:r>
        <w:rPr>
          <w:rFonts w:ascii="Times New Roman"/>
          <w:b w:val="false"/>
          <w:i w:val="false"/>
          <w:color w:val="000000"/>
          <w:sz w:val="28"/>
        </w:rPr>
        <w:t>
      1612. Исходящая струя из вскрываемого пожарного участка направляется непосредственно в общую исходящую струю шахты.</w:t>
      </w:r>
    </w:p>
    <w:bookmarkEnd w:id="2472"/>
    <w:p>
      <w:pPr>
        <w:spacing w:after="0"/>
        <w:ind w:left="0"/>
        <w:jc w:val="both"/>
      </w:pPr>
      <w:r>
        <w:rPr>
          <w:rFonts w:ascii="Times New Roman"/>
          <w:b w:val="false"/>
          <w:i w:val="false"/>
          <w:color w:val="000000"/>
          <w:sz w:val="28"/>
        </w:rPr>
        <w:t>
      В выработках на пути прохождения этой струи воздуха не допускается нахождение людей и принимаются меры, исключающие их попадание в такие выработки.</w:t>
      </w:r>
    </w:p>
    <w:p>
      <w:pPr>
        <w:spacing w:after="0"/>
        <w:ind w:left="0"/>
        <w:jc w:val="both"/>
      </w:pPr>
      <w:r>
        <w:rPr>
          <w:rFonts w:ascii="Times New Roman"/>
          <w:b w:val="false"/>
          <w:i w:val="false"/>
          <w:color w:val="000000"/>
          <w:sz w:val="28"/>
        </w:rPr>
        <w:t>
      При обнаружении в исходящей струе продуктов горения (СО, SO2) проветривание участка прекращается, а перемычки закрываются.</w:t>
      </w:r>
    </w:p>
    <w:bookmarkStart w:name="z2555" w:id="2473"/>
    <w:p>
      <w:pPr>
        <w:spacing w:after="0"/>
        <w:ind w:left="0"/>
        <w:jc w:val="both"/>
      </w:pPr>
      <w:r>
        <w:rPr>
          <w:rFonts w:ascii="Times New Roman"/>
          <w:b w:val="false"/>
          <w:i w:val="false"/>
          <w:color w:val="000000"/>
          <w:sz w:val="28"/>
        </w:rPr>
        <w:t>
      1613. Допускается перевод пожарных участков на нормальные условия эксплуатации при отсутствии отрицательных показателей в течение 5 суток непрерывного наблюдения.</w:t>
      </w:r>
    </w:p>
    <w:bookmarkEnd w:id="2473"/>
    <w:p>
      <w:pPr>
        <w:spacing w:after="0"/>
        <w:ind w:left="0"/>
        <w:jc w:val="both"/>
      </w:pPr>
      <w:r>
        <w:rPr>
          <w:rFonts w:ascii="Times New Roman"/>
          <w:b w:val="false"/>
          <w:i w:val="false"/>
          <w:color w:val="000000"/>
          <w:sz w:val="28"/>
        </w:rPr>
        <w:t>
      В течение не менее 3 суток после возобновления работ:</w:t>
      </w:r>
    </w:p>
    <w:bookmarkStart w:name="z2556" w:id="2474"/>
    <w:p>
      <w:pPr>
        <w:spacing w:after="0"/>
        <w:ind w:left="0"/>
        <w:jc w:val="both"/>
      </w:pPr>
      <w:r>
        <w:rPr>
          <w:rFonts w:ascii="Times New Roman"/>
          <w:b w:val="false"/>
          <w:i w:val="false"/>
          <w:color w:val="000000"/>
          <w:sz w:val="28"/>
        </w:rPr>
        <w:t>
      1) на пожарном участке дежурят горноспасатели, через каждые 30 минут в каждом забое проверяющие состав воздуха газоопределителями;</w:t>
      </w:r>
    </w:p>
    <w:bookmarkEnd w:id="2474"/>
    <w:bookmarkStart w:name="z2557" w:id="2475"/>
    <w:p>
      <w:pPr>
        <w:spacing w:after="0"/>
        <w:ind w:left="0"/>
        <w:jc w:val="both"/>
      </w:pPr>
      <w:r>
        <w:rPr>
          <w:rFonts w:ascii="Times New Roman"/>
          <w:b w:val="false"/>
          <w:i w:val="false"/>
          <w:color w:val="000000"/>
          <w:sz w:val="28"/>
        </w:rPr>
        <w:t>
      2) все рабочие, находящиеся на участке, имеют изолирующие самоспасатели;</w:t>
      </w:r>
    </w:p>
    <w:bookmarkEnd w:id="2475"/>
    <w:bookmarkStart w:name="z2558" w:id="2476"/>
    <w:p>
      <w:pPr>
        <w:spacing w:after="0"/>
        <w:ind w:left="0"/>
        <w:jc w:val="both"/>
      </w:pPr>
      <w:r>
        <w:rPr>
          <w:rFonts w:ascii="Times New Roman"/>
          <w:b w:val="false"/>
          <w:i w:val="false"/>
          <w:color w:val="000000"/>
          <w:sz w:val="28"/>
        </w:rPr>
        <w:t>
      3) не реже одного раза в смену замеряется температура воздуха в забоях.</w:t>
      </w:r>
    </w:p>
    <w:bookmarkEnd w:id="2476"/>
    <w:bookmarkStart w:name="z2559" w:id="2477"/>
    <w:p>
      <w:pPr>
        <w:spacing w:after="0"/>
        <w:ind w:left="0"/>
        <w:jc w:val="both"/>
      </w:pPr>
      <w:r>
        <w:rPr>
          <w:rFonts w:ascii="Times New Roman"/>
          <w:b w:val="false"/>
          <w:i w:val="false"/>
          <w:color w:val="000000"/>
          <w:sz w:val="28"/>
        </w:rPr>
        <w:t>
      1614. При разработке руд под участками, охваченными активным пожаром, оставляются барьерные целики и выемка производится с применением закладки выработанного пространства инертными породами. В период ведения горных работ производится газотемпературный контроль.</w:t>
      </w:r>
    </w:p>
    <w:bookmarkEnd w:id="2477"/>
    <w:bookmarkStart w:name="z2560" w:id="2478"/>
    <w:p>
      <w:pPr>
        <w:spacing w:after="0"/>
        <w:ind w:left="0"/>
        <w:jc w:val="left"/>
      </w:pPr>
      <w:r>
        <w:rPr>
          <w:rFonts w:ascii="Times New Roman"/>
          <w:b/>
          <w:i w:val="false"/>
          <w:color w:val="000000"/>
        </w:rPr>
        <w:t xml:space="preserve"> Подраздел 11. Обеспечение промышленной безопасности при предупреждении опасности прорывов воды и газа</w:t>
      </w:r>
      <w:r>
        <w:br/>
      </w:r>
      <w:r>
        <w:rPr>
          <w:rFonts w:ascii="Times New Roman"/>
          <w:b/>
          <w:i w:val="false"/>
          <w:color w:val="000000"/>
        </w:rPr>
        <w:t>70. Общие положения</w:t>
      </w:r>
    </w:p>
    <w:bookmarkEnd w:id="2478"/>
    <w:bookmarkStart w:name="z2562" w:id="2479"/>
    <w:p>
      <w:pPr>
        <w:spacing w:after="0"/>
        <w:ind w:left="0"/>
        <w:jc w:val="both"/>
      </w:pPr>
      <w:r>
        <w:rPr>
          <w:rFonts w:ascii="Times New Roman"/>
          <w:b w:val="false"/>
          <w:i w:val="false"/>
          <w:color w:val="000000"/>
          <w:sz w:val="28"/>
        </w:rPr>
        <w:t>
      1615. На шахтах где имеются затопленные выработки, выработки, в которых возможны скопления ядовитых и горючих газов, определяются границы опасных зон по прорывам воды и газов.</w:t>
      </w:r>
    </w:p>
    <w:bookmarkEnd w:id="2479"/>
    <w:p>
      <w:pPr>
        <w:spacing w:after="0"/>
        <w:ind w:left="0"/>
        <w:jc w:val="both"/>
      </w:pPr>
      <w:r>
        <w:rPr>
          <w:rFonts w:ascii="Times New Roman"/>
          <w:b w:val="false"/>
          <w:i w:val="false"/>
          <w:color w:val="000000"/>
          <w:sz w:val="28"/>
        </w:rPr>
        <w:t>
      Заиленные выработки, в которых обнаружена вода или жидкая глина, приравниваются к затопленным выработкам.</w:t>
      </w:r>
    </w:p>
    <w:bookmarkStart w:name="z2563" w:id="2480"/>
    <w:p>
      <w:pPr>
        <w:spacing w:after="0"/>
        <w:ind w:left="0"/>
        <w:jc w:val="both"/>
      </w:pPr>
      <w:r>
        <w:rPr>
          <w:rFonts w:ascii="Times New Roman"/>
          <w:b w:val="false"/>
          <w:i w:val="false"/>
          <w:color w:val="000000"/>
          <w:sz w:val="28"/>
        </w:rPr>
        <w:t>
      1616. Проекты установления границ опасных зон составляют маркшейдерская и геологическая службы шахты, которыми опасные зоны определяются, учитываются и наносятся на маркшейдерскую документацию.</w:t>
      </w:r>
    </w:p>
    <w:bookmarkEnd w:id="2480"/>
    <w:bookmarkStart w:name="z2564" w:id="2481"/>
    <w:p>
      <w:pPr>
        <w:spacing w:after="0"/>
        <w:ind w:left="0"/>
        <w:jc w:val="both"/>
      </w:pPr>
      <w:r>
        <w:rPr>
          <w:rFonts w:ascii="Times New Roman"/>
          <w:b w:val="false"/>
          <w:i w:val="false"/>
          <w:color w:val="000000"/>
          <w:sz w:val="28"/>
        </w:rPr>
        <w:t>
      1617. Главный маркшейдер организации проверяет правильность и полноту нанесения маркшейдером шахты на маркшейдерскую документацию контуров затопленных выработок (водоемов) и выработок, в которых возможны скопления ядовитых и горючих газов, опасных зон; проверяет правильность построения барьерных (предохранительных) целиков, если они предусмотрены проектом.</w:t>
      </w:r>
    </w:p>
    <w:bookmarkEnd w:id="2481"/>
    <w:bookmarkStart w:name="z2565" w:id="2482"/>
    <w:p>
      <w:pPr>
        <w:spacing w:after="0"/>
        <w:ind w:left="0"/>
        <w:jc w:val="both"/>
      </w:pPr>
      <w:r>
        <w:rPr>
          <w:rFonts w:ascii="Times New Roman"/>
          <w:b w:val="false"/>
          <w:i w:val="false"/>
          <w:color w:val="000000"/>
          <w:sz w:val="28"/>
        </w:rPr>
        <w:t>
      1618. Горные, буровые работы в опасных зонах для спуска воды из затопленных выработок и по дегазации выработок выполняются в соответствии с проектами, утвержденными техническим руководителем организации.</w:t>
      </w:r>
    </w:p>
    <w:bookmarkEnd w:id="2482"/>
    <w:bookmarkStart w:name="z2566" w:id="2483"/>
    <w:p>
      <w:pPr>
        <w:spacing w:after="0"/>
        <w:ind w:left="0"/>
        <w:jc w:val="both"/>
      </w:pPr>
      <w:r>
        <w:rPr>
          <w:rFonts w:ascii="Times New Roman"/>
          <w:b w:val="false"/>
          <w:i w:val="false"/>
          <w:color w:val="000000"/>
          <w:sz w:val="28"/>
        </w:rPr>
        <w:t>
      1619. В проектах предусматриваются меры по безопасности работ и защите от прорывов воды и газов выработок, очередность проходки горных выработок, дренажных и опережающих скважин и их параметры; определяются местонахождения намеченных горных выработок, скважин и перемычек, предусматривается организация контроля за спуском воды из затопленных выработок, соблюдением газового режима, возможным поступлением газов в горные выработки и состоянием водоотливных средств.</w:t>
      </w:r>
    </w:p>
    <w:bookmarkEnd w:id="2483"/>
    <w:bookmarkStart w:name="z2567" w:id="2484"/>
    <w:p>
      <w:pPr>
        <w:spacing w:after="0"/>
        <w:ind w:left="0"/>
        <w:jc w:val="both"/>
      </w:pPr>
      <w:r>
        <w:rPr>
          <w:rFonts w:ascii="Times New Roman"/>
          <w:b w:val="false"/>
          <w:i w:val="false"/>
          <w:color w:val="000000"/>
          <w:sz w:val="28"/>
        </w:rPr>
        <w:t>
      1620. При производстве горных работ на участках, опасных в отношении прорыва в выработки воды, плывунов и газов, производится бурение передовых разведочных скважин с постоянным опережением не менее 10 метров.</w:t>
      </w:r>
    </w:p>
    <w:bookmarkEnd w:id="2484"/>
    <w:p>
      <w:pPr>
        <w:spacing w:after="0"/>
        <w:ind w:left="0"/>
        <w:jc w:val="both"/>
      </w:pPr>
      <w:r>
        <w:rPr>
          <w:rFonts w:ascii="Times New Roman"/>
          <w:b w:val="false"/>
          <w:i w:val="false"/>
          <w:color w:val="000000"/>
          <w:sz w:val="28"/>
        </w:rPr>
        <w:t>
      Бурение опережающих скважин производится под непосредственным наблюдением лиц контроля.</w:t>
      </w:r>
    </w:p>
    <w:bookmarkStart w:name="z2568" w:id="2485"/>
    <w:p>
      <w:pPr>
        <w:spacing w:after="0"/>
        <w:ind w:left="0"/>
        <w:jc w:val="both"/>
      </w:pPr>
      <w:r>
        <w:rPr>
          <w:rFonts w:ascii="Times New Roman"/>
          <w:b w:val="false"/>
          <w:i w:val="false"/>
          <w:color w:val="000000"/>
          <w:sz w:val="28"/>
        </w:rPr>
        <w:t>
      1621. При проявлении в выработках признаков, свидетельствующих о приближении к водоемам (потение забоя, значительное увеличение капежа), при обнаружении опасности прорыва в выработки плывунов или газа, выбросов породы, работы приостанавливаются до проведения мероприятий, обеспечивающих безопасность работ.</w:t>
      </w:r>
    </w:p>
    <w:bookmarkEnd w:id="2485"/>
    <w:bookmarkStart w:name="z2569" w:id="2486"/>
    <w:p>
      <w:pPr>
        <w:spacing w:after="0"/>
        <w:ind w:left="0"/>
        <w:jc w:val="both"/>
      </w:pPr>
      <w:r>
        <w:rPr>
          <w:rFonts w:ascii="Times New Roman"/>
          <w:b w:val="false"/>
          <w:i w:val="false"/>
          <w:color w:val="000000"/>
          <w:sz w:val="28"/>
        </w:rPr>
        <w:t>
      1622. В ПОР по проходке подводных тоннелей разрабатываются меры безопасности, учитывающие конкретные особенности строительства таких сооружений.</w:t>
      </w:r>
    </w:p>
    <w:bookmarkEnd w:id="2486"/>
    <w:p>
      <w:pPr>
        <w:spacing w:after="0"/>
        <w:ind w:left="0"/>
        <w:jc w:val="both"/>
      </w:pPr>
      <w:r>
        <w:rPr>
          <w:rFonts w:ascii="Times New Roman"/>
          <w:b w:val="false"/>
          <w:i w:val="false"/>
          <w:color w:val="000000"/>
          <w:sz w:val="28"/>
        </w:rPr>
        <w:t>
      Проводить тоннели под руслами рек и водоемами допускается при наличии аварийных устройств против затопления водой или заполнения грунтом готовых частей тоннеля, устройство для быстрого вывода людей из аварийного забоя (спасательные мостики и экраны).</w:t>
      </w:r>
    </w:p>
    <w:bookmarkStart w:name="z2570" w:id="2487"/>
    <w:p>
      <w:pPr>
        <w:spacing w:after="0"/>
        <w:ind w:left="0"/>
        <w:jc w:val="both"/>
      </w:pPr>
      <w:r>
        <w:rPr>
          <w:rFonts w:ascii="Times New Roman"/>
          <w:b w:val="false"/>
          <w:i w:val="false"/>
          <w:color w:val="000000"/>
          <w:sz w:val="28"/>
        </w:rPr>
        <w:t>
      1623. Наряду с мероприятиями по предотвращению прорывов воды и газов, ведению всех видов горных работ в опасных зонах в проектах предусматриваются следующие требования:</w:t>
      </w:r>
    </w:p>
    <w:bookmarkEnd w:id="2487"/>
    <w:bookmarkStart w:name="z2571" w:id="2488"/>
    <w:p>
      <w:pPr>
        <w:spacing w:after="0"/>
        <w:ind w:left="0"/>
        <w:jc w:val="both"/>
      </w:pPr>
      <w:r>
        <w:rPr>
          <w:rFonts w:ascii="Times New Roman"/>
          <w:b w:val="false"/>
          <w:i w:val="false"/>
          <w:color w:val="000000"/>
          <w:sz w:val="28"/>
        </w:rPr>
        <w:t>
      Лица контроля участков под расписку знакомятся с утвержденными проектами:</w:t>
      </w:r>
    </w:p>
    <w:bookmarkEnd w:id="2488"/>
    <w:bookmarkStart w:name="z2572" w:id="2489"/>
    <w:p>
      <w:pPr>
        <w:spacing w:after="0"/>
        <w:ind w:left="0"/>
        <w:jc w:val="both"/>
      </w:pPr>
      <w:r>
        <w:rPr>
          <w:rFonts w:ascii="Times New Roman"/>
          <w:b w:val="false"/>
          <w:i w:val="false"/>
          <w:color w:val="000000"/>
          <w:sz w:val="28"/>
        </w:rPr>
        <w:t>
      1) все работающие в опасных зонах должны иметь при себе изолирующие самоспасатели и ознакомлены под расписку в Журнале инструктажа по форме, установленной техническим руководителем организации, с мерами безопасности в случае прорывов воды и газов;</w:t>
      </w:r>
    </w:p>
    <w:bookmarkEnd w:id="2489"/>
    <w:bookmarkStart w:name="z2573" w:id="2490"/>
    <w:p>
      <w:pPr>
        <w:spacing w:after="0"/>
        <w:ind w:left="0"/>
        <w:jc w:val="both"/>
      </w:pPr>
      <w:r>
        <w:rPr>
          <w:rFonts w:ascii="Times New Roman"/>
          <w:b w:val="false"/>
          <w:i w:val="false"/>
          <w:color w:val="000000"/>
          <w:sz w:val="28"/>
        </w:rPr>
        <w:t>
      2) проходы для людей освещены на всем протяжении, удобны и безопасны для выхода на случай прорыва воды и газов, оборудованы средствами связи и сигнализации;</w:t>
      </w:r>
    </w:p>
    <w:bookmarkEnd w:id="2490"/>
    <w:bookmarkStart w:name="z2574" w:id="2491"/>
    <w:p>
      <w:pPr>
        <w:spacing w:after="0"/>
        <w:ind w:left="0"/>
        <w:jc w:val="both"/>
      </w:pPr>
      <w:r>
        <w:rPr>
          <w:rFonts w:ascii="Times New Roman"/>
          <w:b w:val="false"/>
          <w:i w:val="false"/>
          <w:color w:val="000000"/>
          <w:sz w:val="28"/>
        </w:rPr>
        <w:t>
      3) электрооборудование, ограждено или приподнято в целях защиты его от затопления при прорывах воды.</w:t>
      </w:r>
    </w:p>
    <w:bookmarkEnd w:id="2491"/>
    <w:bookmarkStart w:name="z2575" w:id="2492"/>
    <w:p>
      <w:pPr>
        <w:spacing w:after="0"/>
        <w:ind w:left="0"/>
        <w:jc w:val="both"/>
      </w:pPr>
      <w:r>
        <w:rPr>
          <w:rFonts w:ascii="Times New Roman"/>
          <w:b w:val="false"/>
          <w:i w:val="false"/>
          <w:color w:val="000000"/>
          <w:sz w:val="28"/>
        </w:rPr>
        <w:t>
      1624. Выполнение работ и мер безопасности, предусмотренных утвержденными проектами, обеспечивает технический руководитель шахты.</w:t>
      </w:r>
    </w:p>
    <w:bookmarkEnd w:id="2492"/>
    <w:bookmarkStart w:name="z2576" w:id="2493"/>
    <w:p>
      <w:pPr>
        <w:spacing w:after="0"/>
        <w:ind w:left="0"/>
        <w:jc w:val="both"/>
      </w:pPr>
      <w:r>
        <w:rPr>
          <w:rFonts w:ascii="Times New Roman"/>
          <w:b w:val="false"/>
          <w:i w:val="false"/>
          <w:color w:val="000000"/>
          <w:sz w:val="28"/>
        </w:rPr>
        <w:t>
      1625. Работы по спуску воды и удалению ядовитых и горючих газов производятся при обязательном присутствии на месте работ ответственного руководителя, назначенного техническим руководителем шахты.</w:t>
      </w:r>
    </w:p>
    <w:bookmarkEnd w:id="2493"/>
    <w:p>
      <w:pPr>
        <w:spacing w:after="0"/>
        <w:ind w:left="0"/>
        <w:jc w:val="both"/>
      </w:pPr>
      <w:r>
        <w:rPr>
          <w:rFonts w:ascii="Times New Roman"/>
          <w:b w:val="false"/>
          <w:i w:val="false"/>
          <w:color w:val="000000"/>
          <w:sz w:val="28"/>
        </w:rPr>
        <w:t>
      При бурении опережающих скважин постоянно присутствует работник вентиляционного контроля, который следит за расположением и направлением скважин, содержанием газа в выработке и ведет Журнал производства опережающего бурения по форме, установленной техническим руководителем организации. В журнале указываются параметры скважин и данные о поведении горного массива при бурении скважин.</w:t>
      </w:r>
    </w:p>
    <w:bookmarkStart w:name="z2577" w:id="2494"/>
    <w:p>
      <w:pPr>
        <w:spacing w:after="0"/>
        <w:ind w:left="0"/>
        <w:jc w:val="both"/>
      </w:pPr>
      <w:r>
        <w:rPr>
          <w:rFonts w:ascii="Times New Roman"/>
          <w:b w:val="false"/>
          <w:i w:val="false"/>
          <w:color w:val="000000"/>
          <w:sz w:val="28"/>
        </w:rPr>
        <w:t>
      1626. Разработка водоносных и обводненных месторождений (плывуны, водоносные карсты) ведутся по проекту.</w:t>
      </w:r>
    </w:p>
    <w:bookmarkEnd w:id="2494"/>
    <w:bookmarkStart w:name="z2578" w:id="2495"/>
    <w:p>
      <w:pPr>
        <w:spacing w:after="0"/>
        <w:ind w:left="0"/>
        <w:jc w:val="both"/>
      </w:pPr>
      <w:r>
        <w:rPr>
          <w:rFonts w:ascii="Times New Roman"/>
          <w:b w:val="false"/>
          <w:i w:val="false"/>
          <w:color w:val="000000"/>
          <w:sz w:val="28"/>
        </w:rPr>
        <w:t>
      1627. Горные работы в пределах барьерного целика или предохранительного целика под водоемом производятся только после спуска воды из затопленных выработок или отвода ее из водоемов, pacположенных на поверхности, за пределы месторождения для исключения проникновения воды в подземные выработки.</w:t>
      </w:r>
    </w:p>
    <w:bookmarkEnd w:id="2495"/>
    <w:p>
      <w:pPr>
        <w:spacing w:after="0"/>
        <w:ind w:left="0"/>
        <w:jc w:val="both"/>
      </w:pPr>
      <w:r>
        <w:rPr>
          <w:rFonts w:ascii="Times New Roman"/>
          <w:b w:val="false"/>
          <w:i w:val="false"/>
          <w:color w:val="000000"/>
          <w:sz w:val="28"/>
        </w:rPr>
        <w:t>
      Допускается частичная отработка барьерных или предохранительных целиков без предварительного отвода воды из водоемов системами с закладкой по проекту, утвержденному техническим руководителем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1627 - в редакции приказа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79" w:id="2496"/>
    <w:p>
      <w:pPr>
        <w:spacing w:after="0"/>
        <w:ind w:left="0"/>
        <w:jc w:val="both"/>
      </w:pPr>
      <w:r>
        <w:rPr>
          <w:rFonts w:ascii="Times New Roman"/>
          <w:b w:val="false"/>
          <w:i w:val="false"/>
          <w:color w:val="000000"/>
          <w:sz w:val="28"/>
        </w:rPr>
        <w:t>
      1628. При обнаружении в забоях выработок горючих или ядовитых газов замер их производится экспресс-методом с помощью газохиманализаторов не реже 3 раз в смену и набором проб для химического анализа работниками лаборатории ПАСС ОПБ не реже 2 раз в месяц.</w:t>
      </w:r>
    </w:p>
    <w:bookmarkEnd w:id="2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1628 - в редакции приказа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0" w:id="2497"/>
    <w:p>
      <w:pPr>
        <w:spacing w:after="0"/>
        <w:ind w:left="0"/>
        <w:jc w:val="both"/>
      </w:pPr>
      <w:r>
        <w:rPr>
          <w:rFonts w:ascii="Times New Roman"/>
          <w:b w:val="false"/>
          <w:i w:val="false"/>
          <w:color w:val="000000"/>
          <w:sz w:val="28"/>
        </w:rPr>
        <w:t>
      1629. Все буровые скважины, за исключением наблюдательных, и скважины, пересекающие водоносные горизонты, тампонируются.</w:t>
      </w:r>
    </w:p>
    <w:bookmarkEnd w:id="2497"/>
    <w:p>
      <w:pPr>
        <w:spacing w:after="0"/>
        <w:ind w:left="0"/>
        <w:jc w:val="both"/>
      </w:pPr>
      <w:r>
        <w:rPr>
          <w:rFonts w:ascii="Times New Roman"/>
          <w:b w:val="false"/>
          <w:i w:val="false"/>
          <w:color w:val="000000"/>
          <w:sz w:val="28"/>
        </w:rPr>
        <w:t>
      Организация, проводящая буровые работы, составляет геологический отчет, в котором отражает на топографических планах и в каталогах координат местоположение устьев, забоев и пересечений залежей и выработок всеми буровыми скважинами. Один экземпляр геологического отчета подлежит хранению в организации. Организация сообщает шахтам все относящиеся к ним геологоразведочные данные.</w:t>
      </w:r>
    </w:p>
    <w:bookmarkStart w:name="z2581" w:id="2498"/>
    <w:p>
      <w:pPr>
        <w:spacing w:after="0"/>
        <w:ind w:left="0"/>
        <w:jc w:val="both"/>
      </w:pPr>
      <w:r>
        <w:rPr>
          <w:rFonts w:ascii="Times New Roman"/>
          <w:b w:val="false"/>
          <w:i w:val="false"/>
          <w:color w:val="000000"/>
          <w:sz w:val="28"/>
        </w:rPr>
        <w:t>
      1630. При строительстве и эксплуатации шахт в условиях опасности прорыва воды, плывунов или пульпы в действующие горные выработки околоствольные дворы и главные водоотливные установки ограждаются от остальных выработок шахты водонепроницаемыми перемычками, рассчитанными на максимально возможное давление воды, плывунов или пульпы.</w:t>
      </w:r>
    </w:p>
    <w:bookmarkEnd w:id="2498"/>
    <w:bookmarkStart w:name="z2582" w:id="2499"/>
    <w:p>
      <w:pPr>
        <w:spacing w:after="0"/>
        <w:ind w:left="0"/>
        <w:jc w:val="both"/>
      </w:pPr>
      <w:r>
        <w:rPr>
          <w:rFonts w:ascii="Times New Roman"/>
          <w:b w:val="false"/>
          <w:i w:val="false"/>
          <w:color w:val="000000"/>
          <w:sz w:val="28"/>
        </w:rPr>
        <w:t>
      1631. При возведении водонепроницаемых перемычек должны соблюдаться условия:</w:t>
      </w:r>
    </w:p>
    <w:bookmarkEnd w:id="2499"/>
    <w:bookmarkStart w:name="z2583" w:id="2500"/>
    <w:p>
      <w:pPr>
        <w:spacing w:after="0"/>
        <w:ind w:left="0"/>
        <w:jc w:val="both"/>
      </w:pPr>
      <w:r>
        <w:rPr>
          <w:rFonts w:ascii="Times New Roman"/>
          <w:b w:val="false"/>
          <w:i w:val="false"/>
          <w:color w:val="000000"/>
          <w:sz w:val="28"/>
        </w:rPr>
        <w:t>
      1) работы производятся по ПОР;</w:t>
      </w:r>
    </w:p>
    <w:bookmarkEnd w:id="2500"/>
    <w:bookmarkStart w:name="z2584" w:id="2501"/>
    <w:p>
      <w:pPr>
        <w:spacing w:after="0"/>
        <w:ind w:left="0"/>
        <w:jc w:val="both"/>
      </w:pPr>
      <w:r>
        <w:rPr>
          <w:rFonts w:ascii="Times New Roman"/>
          <w:b w:val="false"/>
          <w:i w:val="false"/>
          <w:color w:val="000000"/>
          <w:sz w:val="28"/>
        </w:rPr>
        <w:t>
      2) участок выработки, на котором устанавливаются перемычки, на протяжении не менее 15 метров в обе стороны от пункта установки проходится без применения взрывных работ. В крепких породах допускается проведение взрывных работ;</w:t>
      </w:r>
    </w:p>
    <w:bookmarkEnd w:id="2501"/>
    <w:bookmarkStart w:name="z2585" w:id="2502"/>
    <w:p>
      <w:pPr>
        <w:spacing w:after="0"/>
        <w:ind w:left="0"/>
        <w:jc w:val="both"/>
      </w:pPr>
      <w:r>
        <w:rPr>
          <w:rFonts w:ascii="Times New Roman"/>
          <w:b w:val="false"/>
          <w:i w:val="false"/>
          <w:color w:val="000000"/>
          <w:sz w:val="28"/>
        </w:rPr>
        <w:t>
      3) после сооружения перемычки производится тампонаж контактной зоны под давлением, превышающим не менее чем на 10 процентов ожидаемое максимальное давление воды на перемычку;</w:t>
      </w:r>
    </w:p>
    <w:bookmarkEnd w:id="2502"/>
    <w:bookmarkStart w:name="z2586" w:id="2503"/>
    <w:p>
      <w:pPr>
        <w:spacing w:after="0"/>
        <w:ind w:left="0"/>
        <w:jc w:val="both"/>
      </w:pPr>
      <w:r>
        <w:rPr>
          <w:rFonts w:ascii="Times New Roman"/>
          <w:b w:val="false"/>
          <w:i w:val="false"/>
          <w:color w:val="000000"/>
          <w:sz w:val="28"/>
        </w:rPr>
        <w:t>
      4) перемычка выполняется водонепроницаемой и устойчивой к коррозии.</w:t>
      </w:r>
    </w:p>
    <w:bookmarkEnd w:id="2503"/>
    <w:p>
      <w:pPr>
        <w:spacing w:after="0"/>
        <w:ind w:left="0"/>
        <w:jc w:val="both"/>
      </w:pPr>
      <w:r>
        <w:rPr>
          <w:rFonts w:ascii="Times New Roman"/>
          <w:b w:val="false"/>
          <w:i w:val="false"/>
          <w:color w:val="000000"/>
          <w:sz w:val="28"/>
        </w:rPr>
        <w:t>
      В каждой водонепроницаемой перемычке устраивается лаз диаметром не менее 600 миллиметров, расположенный в верхней половине сечения выработки.</w:t>
      </w:r>
    </w:p>
    <w:bookmarkStart w:name="z2587" w:id="2504"/>
    <w:p>
      <w:pPr>
        <w:spacing w:after="0"/>
        <w:ind w:left="0"/>
        <w:jc w:val="both"/>
      </w:pPr>
      <w:r>
        <w:rPr>
          <w:rFonts w:ascii="Times New Roman"/>
          <w:b w:val="false"/>
          <w:i w:val="false"/>
          <w:color w:val="000000"/>
          <w:sz w:val="28"/>
        </w:rPr>
        <w:t>
      1632. Если одна шахта или группа шахт, расположенных на одном месторождении, создают для остальных шахт угрозу возможного затопления или загазирования, на границе шахтного поля оставляются барьерные целики, размер которых устанавливается проектом.</w:t>
      </w:r>
    </w:p>
    <w:bookmarkEnd w:id="2504"/>
    <w:bookmarkStart w:name="z2588" w:id="2505"/>
    <w:p>
      <w:pPr>
        <w:spacing w:after="0"/>
        <w:ind w:left="0"/>
        <w:jc w:val="both"/>
      </w:pPr>
      <w:r>
        <w:rPr>
          <w:rFonts w:ascii="Times New Roman"/>
          <w:b w:val="false"/>
          <w:i w:val="false"/>
          <w:color w:val="000000"/>
          <w:sz w:val="28"/>
        </w:rPr>
        <w:t>
      1633. Устья вертикальных и наклонных шахтных стволов, шурфов, штолен оборудуются таким образом, чтобы поверхностные воды не могли по ним проникнуть в горные выработки. В случаях, когда устья погашенных выработок, имеющих связь с действующими горными выработками, могут быть затоплены поверхностными водами, принимаются меры, исключающие возможность проникновения воды через погашенные выработки в действующие.</w:t>
      </w:r>
    </w:p>
    <w:bookmarkEnd w:id="2505"/>
    <w:bookmarkStart w:name="z2589" w:id="2506"/>
    <w:p>
      <w:pPr>
        <w:spacing w:after="0"/>
        <w:ind w:left="0"/>
        <w:jc w:val="both"/>
      </w:pPr>
      <w:r>
        <w:rPr>
          <w:rFonts w:ascii="Times New Roman"/>
          <w:b w:val="false"/>
          <w:i w:val="false"/>
          <w:color w:val="000000"/>
          <w:sz w:val="28"/>
        </w:rPr>
        <w:t>
      1634. Зоны обрушений, провалы земной поверхности и открытые трещины, образовавшиеся под влиянием горных разработок, ограждаются водоотводящими канавами, обеспечивающими отвод ливневых и паводковых вод и предупреждающими проникновение их в горные выработки.</w:t>
      </w:r>
    </w:p>
    <w:bookmarkEnd w:id="2506"/>
    <w:bookmarkStart w:name="z2590" w:id="2507"/>
    <w:p>
      <w:pPr>
        <w:spacing w:after="0"/>
        <w:ind w:left="0"/>
        <w:jc w:val="both"/>
      </w:pPr>
      <w:r>
        <w:rPr>
          <w:rFonts w:ascii="Times New Roman"/>
          <w:b w:val="false"/>
          <w:i w:val="false"/>
          <w:color w:val="000000"/>
          <w:sz w:val="28"/>
        </w:rPr>
        <w:t>
      1635. Подработка рек и водоемов производится в соответствии указаниями по охране сооружений от вредного влияния горных выработок по данному бассейну или месторождению.</w:t>
      </w:r>
    </w:p>
    <w:bookmarkEnd w:id="2507"/>
    <w:bookmarkStart w:name="z2591" w:id="2508"/>
    <w:p>
      <w:pPr>
        <w:spacing w:after="0"/>
        <w:ind w:left="0"/>
        <w:jc w:val="both"/>
      </w:pPr>
      <w:r>
        <w:rPr>
          <w:rFonts w:ascii="Times New Roman"/>
          <w:b w:val="false"/>
          <w:i w:val="false"/>
          <w:color w:val="000000"/>
          <w:sz w:val="28"/>
        </w:rPr>
        <w:t>
      1636. При откачке воды из затопленных вертикальных и наклонных выработок проверяется состояние атмосферы в непроветриваемой части этих выработок выше зеркала воды. Пробы воздуха, отобранные работниками ПАСС ОПБ, исследуются на СО</w:t>
      </w:r>
      <w:r>
        <w:rPr>
          <w:rFonts w:ascii="Times New Roman"/>
          <w:b w:val="false"/>
          <w:i w:val="false"/>
          <w:color w:val="000000"/>
          <w:vertAlign w:val="subscript"/>
        </w:rPr>
        <w:t>2</w:t>
      </w:r>
      <w:r>
        <w:rPr>
          <w:rFonts w:ascii="Times New Roman"/>
          <w:b w:val="false"/>
          <w:i w:val="false"/>
          <w:color w:val="000000"/>
          <w:sz w:val="28"/>
        </w:rPr>
        <w:t>, СО, СН</w:t>
      </w:r>
      <w:r>
        <w:rPr>
          <w:rFonts w:ascii="Times New Roman"/>
          <w:b w:val="false"/>
          <w:i w:val="false"/>
          <w:color w:val="000000"/>
          <w:vertAlign w:val="subscript"/>
        </w:rPr>
        <w:t>4</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S, O</w:t>
      </w:r>
      <w:r>
        <w:rPr>
          <w:rFonts w:ascii="Times New Roman"/>
          <w:b w:val="false"/>
          <w:i w:val="false"/>
          <w:color w:val="000000"/>
          <w:vertAlign w:val="subscript"/>
        </w:rPr>
        <w:t>2</w:t>
      </w:r>
      <w:r>
        <w:rPr>
          <w:rFonts w:ascii="Times New Roman"/>
          <w:b w:val="false"/>
          <w:i w:val="false"/>
          <w:color w:val="000000"/>
          <w:sz w:val="28"/>
        </w:rPr>
        <w:t xml:space="preserve"> и Н</w:t>
      </w:r>
      <w:r>
        <w:rPr>
          <w:rFonts w:ascii="Times New Roman"/>
          <w:b w:val="false"/>
          <w:i w:val="false"/>
          <w:color w:val="000000"/>
          <w:vertAlign w:val="subscript"/>
        </w:rPr>
        <w:t>2</w:t>
      </w:r>
      <w:r>
        <w:rPr>
          <w:rFonts w:ascii="Times New Roman"/>
          <w:b w:val="false"/>
          <w:i w:val="false"/>
          <w:color w:val="000000"/>
          <w:sz w:val="28"/>
        </w:rPr>
        <w:t>.</w:t>
      </w:r>
    </w:p>
    <w:bookmarkEnd w:id="2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1636 - в редакции приказа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92" w:id="2509"/>
    <w:p>
      <w:pPr>
        <w:spacing w:after="0"/>
        <w:ind w:left="0"/>
        <w:jc w:val="both"/>
      </w:pPr>
      <w:r>
        <w:rPr>
          <w:rFonts w:ascii="Times New Roman"/>
          <w:b w:val="false"/>
          <w:i w:val="false"/>
          <w:color w:val="000000"/>
          <w:sz w:val="28"/>
        </w:rPr>
        <w:t>
      1637. На шахтах, в которых возможны внезапные выделения горючих или ядовитых газов, разрабатываются и утверждаются техническим руководителем организации мероприятия, обеспечивающие безопасность при ведении горных работ.</w:t>
      </w:r>
    </w:p>
    <w:bookmarkEnd w:id="2509"/>
    <w:p>
      <w:pPr>
        <w:spacing w:after="0"/>
        <w:ind w:left="0"/>
        <w:jc w:val="both"/>
      </w:pPr>
      <w:r>
        <w:rPr>
          <w:rFonts w:ascii="Times New Roman"/>
          <w:b w:val="false"/>
          <w:i w:val="false"/>
          <w:color w:val="000000"/>
          <w:sz w:val="28"/>
        </w:rPr>
        <w:t>
      На этих шахтах ведется журнал по форме, утвержденной техническим руководителем шахты, в который записываются:</w:t>
      </w:r>
    </w:p>
    <w:bookmarkStart w:name="z2593" w:id="2510"/>
    <w:p>
      <w:pPr>
        <w:spacing w:after="0"/>
        <w:ind w:left="0"/>
        <w:jc w:val="both"/>
      </w:pPr>
      <w:r>
        <w:rPr>
          <w:rFonts w:ascii="Times New Roman"/>
          <w:b w:val="false"/>
          <w:i w:val="false"/>
          <w:color w:val="000000"/>
          <w:sz w:val="28"/>
        </w:rPr>
        <w:t>
      1) подробные технические данные о всех случаях выделения газа с указанием признаков, предшествовавших выделению газа;</w:t>
      </w:r>
    </w:p>
    <w:bookmarkEnd w:id="2510"/>
    <w:bookmarkStart w:name="z2594" w:id="2511"/>
    <w:p>
      <w:pPr>
        <w:spacing w:after="0"/>
        <w:ind w:left="0"/>
        <w:jc w:val="both"/>
      </w:pPr>
      <w:r>
        <w:rPr>
          <w:rFonts w:ascii="Times New Roman"/>
          <w:b w:val="false"/>
          <w:i w:val="false"/>
          <w:color w:val="000000"/>
          <w:sz w:val="28"/>
        </w:rPr>
        <w:t>
      2) все нарушения элементов залегания пластов и залежей;</w:t>
      </w:r>
    </w:p>
    <w:bookmarkEnd w:id="2511"/>
    <w:bookmarkStart w:name="z2595" w:id="2512"/>
    <w:p>
      <w:pPr>
        <w:spacing w:after="0"/>
        <w:ind w:left="0"/>
        <w:jc w:val="both"/>
      </w:pPr>
      <w:r>
        <w:rPr>
          <w:rFonts w:ascii="Times New Roman"/>
          <w:b w:val="false"/>
          <w:i w:val="false"/>
          <w:color w:val="000000"/>
          <w:sz w:val="28"/>
        </w:rPr>
        <w:t>
      3) резкие изменения структуры и крепости полезных ископаемых и пород.</w:t>
      </w:r>
    </w:p>
    <w:bookmarkEnd w:id="2512"/>
    <w:p>
      <w:pPr>
        <w:spacing w:after="0"/>
        <w:ind w:left="0"/>
        <w:jc w:val="both"/>
      </w:pPr>
      <w:r>
        <w:rPr>
          <w:rFonts w:ascii="Times New Roman"/>
          <w:b w:val="false"/>
          <w:i w:val="false"/>
          <w:color w:val="000000"/>
          <w:sz w:val="28"/>
        </w:rPr>
        <w:t>
      К журналу прилагаются геологический разрез, план месторождения и план горных работ в масштабе 1:2000, систематически пополняемый. На плане отмечаются все геологические нарушения, контуры выемки соседних пластов (залежей), места выделения газов, зоны пласта (залежи) с нарушенной структурой и пониженной крепостью.</w:t>
      </w:r>
    </w:p>
    <w:bookmarkStart w:name="z2596" w:id="2513"/>
    <w:p>
      <w:pPr>
        <w:spacing w:after="0"/>
        <w:ind w:left="0"/>
        <w:jc w:val="left"/>
      </w:pPr>
      <w:r>
        <w:rPr>
          <w:rFonts w:ascii="Times New Roman"/>
          <w:b/>
          <w:i w:val="false"/>
          <w:color w:val="000000"/>
        </w:rPr>
        <w:t xml:space="preserve"> 71. Водоотлив</w:t>
      </w:r>
    </w:p>
    <w:bookmarkEnd w:id="2513"/>
    <w:bookmarkStart w:name="z2597" w:id="2514"/>
    <w:p>
      <w:pPr>
        <w:spacing w:after="0"/>
        <w:ind w:left="0"/>
        <w:jc w:val="both"/>
      </w:pPr>
      <w:r>
        <w:rPr>
          <w:rFonts w:ascii="Times New Roman"/>
          <w:b w:val="false"/>
          <w:i w:val="false"/>
          <w:color w:val="000000"/>
          <w:sz w:val="28"/>
        </w:rPr>
        <w:t>
      1638. Для каждого объекта подземных сооружений проектом предусматриваются средства и способы водоотлива.</w:t>
      </w:r>
    </w:p>
    <w:bookmarkEnd w:id="2514"/>
    <w:p>
      <w:pPr>
        <w:spacing w:after="0"/>
        <w:ind w:left="0"/>
        <w:jc w:val="both"/>
      </w:pPr>
      <w:r>
        <w:rPr>
          <w:rFonts w:ascii="Times New Roman"/>
          <w:b w:val="false"/>
          <w:i w:val="false"/>
          <w:color w:val="000000"/>
          <w:sz w:val="28"/>
        </w:rPr>
        <w:t>
      При осуществлении механической откачки воды из подземных выработок предусматриваются главные или участковые водоотливные установки.</w:t>
      </w:r>
    </w:p>
    <w:bookmarkStart w:name="z2598" w:id="2515"/>
    <w:p>
      <w:pPr>
        <w:spacing w:after="0"/>
        <w:ind w:left="0"/>
        <w:jc w:val="both"/>
      </w:pPr>
      <w:r>
        <w:rPr>
          <w:rFonts w:ascii="Times New Roman"/>
          <w:b w:val="false"/>
          <w:i w:val="false"/>
          <w:color w:val="000000"/>
          <w:sz w:val="28"/>
        </w:rPr>
        <w:t>
      1639. Агрегаты насосных станций устанавливаются в тоннелях или специальных выработках, размеры и расположение которых определяются проектом. Пол насосных камер устраивается выше уровня откаточных путей не менее чем на 0,5 метров.</w:t>
      </w:r>
    </w:p>
    <w:bookmarkEnd w:id="2515"/>
    <w:bookmarkStart w:name="z2599" w:id="2516"/>
    <w:p>
      <w:pPr>
        <w:spacing w:after="0"/>
        <w:ind w:left="0"/>
        <w:jc w:val="both"/>
      </w:pPr>
      <w:r>
        <w:rPr>
          <w:rFonts w:ascii="Times New Roman"/>
          <w:b w:val="false"/>
          <w:i w:val="false"/>
          <w:color w:val="000000"/>
          <w:sz w:val="28"/>
        </w:rPr>
        <w:t>
      1640. При подаче насосной установки до 100 кубических метров в час и наличии трех насосов в камере допускается устанавливать насосы на высоких фундаментах (конструкциях) высотой не менее 0,5 метров с устройством пола на уровне откаточных путей.</w:t>
      </w:r>
    </w:p>
    <w:bookmarkEnd w:id="2516"/>
    <w:bookmarkStart w:name="z2600" w:id="2517"/>
    <w:p>
      <w:pPr>
        <w:spacing w:after="0"/>
        <w:ind w:left="0"/>
        <w:jc w:val="both"/>
      </w:pPr>
      <w:r>
        <w:rPr>
          <w:rFonts w:ascii="Times New Roman"/>
          <w:b w:val="false"/>
          <w:i w:val="false"/>
          <w:color w:val="000000"/>
          <w:sz w:val="28"/>
        </w:rPr>
        <w:t>
      1641. Допускается в отдельных случаях строительство камер водоотлива заглубленного типа (ниже уровня околоствольного двора) при условии разработки мероприятий, исключающих затопление камер.</w:t>
      </w:r>
    </w:p>
    <w:bookmarkEnd w:id="2517"/>
    <w:p>
      <w:pPr>
        <w:spacing w:after="0"/>
        <w:ind w:left="0"/>
        <w:jc w:val="both"/>
      </w:pPr>
      <w:r>
        <w:rPr>
          <w:rFonts w:ascii="Times New Roman"/>
          <w:b w:val="false"/>
          <w:i w:val="false"/>
          <w:color w:val="000000"/>
          <w:sz w:val="28"/>
        </w:rPr>
        <w:t>
      При расположении агрегатов в тоннелях водосборники и насосные установки ограждаются.</w:t>
      </w:r>
    </w:p>
    <w:bookmarkStart w:name="z2601" w:id="2518"/>
    <w:p>
      <w:pPr>
        <w:spacing w:after="0"/>
        <w:ind w:left="0"/>
        <w:jc w:val="both"/>
      </w:pPr>
      <w:r>
        <w:rPr>
          <w:rFonts w:ascii="Times New Roman"/>
          <w:b w:val="false"/>
          <w:i w:val="false"/>
          <w:color w:val="000000"/>
          <w:sz w:val="28"/>
        </w:rPr>
        <w:t>
      1642. Главные и участковые водоотливные установки имеют водосборники, состоящие из двух выработок и более.</w:t>
      </w:r>
    </w:p>
    <w:bookmarkEnd w:id="2518"/>
    <w:bookmarkStart w:name="z2602" w:id="2519"/>
    <w:p>
      <w:pPr>
        <w:spacing w:after="0"/>
        <w:ind w:left="0"/>
        <w:jc w:val="both"/>
      </w:pPr>
      <w:r>
        <w:rPr>
          <w:rFonts w:ascii="Times New Roman"/>
          <w:b w:val="false"/>
          <w:i w:val="false"/>
          <w:color w:val="000000"/>
          <w:sz w:val="28"/>
        </w:rPr>
        <w:t>
      1643. Емкость водосборников главного водоотлива рассчитывается не менее чем на 4-часовой нормальный приток, а участковых - на 2-часовой приток.</w:t>
      </w:r>
    </w:p>
    <w:bookmarkEnd w:id="2519"/>
    <w:p>
      <w:pPr>
        <w:spacing w:after="0"/>
        <w:ind w:left="0"/>
        <w:jc w:val="both"/>
      </w:pPr>
      <w:r>
        <w:rPr>
          <w:rFonts w:ascii="Times New Roman"/>
          <w:b w:val="false"/>
          <w:i w:val="false"/>
          <w:color w:val="000000"/>
          <w:sz w:val="28"/>
        </w:rPr>
        <w:t>
      Водосборники водоотливных установок дренажных шахт рассчитывается на 2-часовой приток.</w:t>
      </w:r>
    </w:p>
    <w:bookmarkStart w:name="z2603" w:id="2520"/>
    <w:p>
      <w:pPr>
        <w:spacing w:after="0"/>
        <w:ind w:left="0"/>
        <w:jc w:val="both"/>
      </w:pPr>
      <w:r>
        <w:rPr>
          <w:rFonts w:ascii="Times New Roman"/>
          <w:b w:val="false"/>
          <w:i w:val="false"/>
          <w:color w:val="000000"/>
          <w:sz w:val="28"/>
        </w:rPr>
        <w:t>
      1644. Насосная камера главного водоотлива соединяется со стволом шахты ходком, который выводится в ствол на высоте не ниже 7 метров от уровня пола насосной камеры, и с околоствольным двором - ходком, который герметически закрывается.</w:t>
      </w:r>
    </w:p>
    <w:bookmarkEnd w:id="2520"/>
    <w:bookmarkStart w:name="z2604" w:id="2521"/>
    <w:p>
      <w:pPr>
        <w:spacing w:after="0"/>
        <w:ind w:left="0"/>
        <w:jc w:val="both"/>
      </w:pPr>
      <w:r>
        <w:rPr>
          <w:rFonts w:ascii="Times New Roman"/>
          <w:b w:val="false"/>
          <w:i w:val="false"/>
          <w:color w:val="000000"/>
          <w:sz w:val="28"/>
        </w:rPr>
        <w:t>
      1645. Водосборники систематически очищаются. Загрязнение водосборника более чем на 30 процентов его объема не допускается.</w:t>
      </w:r>
    </w:p>
    <w:bookmarkEnd w:id="2521"/>
    <w:bookmarkStart w:name="z2605" w:id="2522"/>
    <w:p>
      <w:pPr>
        <w:spacing w:after="0"/>
        <w:ind w:left="0"/>
        <w:jc w:val="both"/>
      </w:pPr>
      <w:r>
        <w:rPr>
          <w:rFonts w:ascii="Times New Roman"/>
          <w:b w:val="false"/>
          <w:i w:val="false"/>
          <w:color w:val="000000"/>
          <w:sz w:val="28"/>
        </w:rPr>
        <w:t xml:space="preserve">
      1646. Главные водоотливные установки шахты с притоком воды более 50 кубических метров в час оборудуются не менее чем тремя насосными агрегатами. Число резервных и ремонтных насосных агрегатов для шахт с притоком воды, превышающим производительность одного насосного агрегата, приведены в таблице </w:t>
      </w:r>
      <w:r>
        <w:rPr>
          <w:rFonts w:ascii="Times New Roman"/>
          <w:b w:val="false"/>
          <w:i w:val="false"/>
          <w:color w:val="000000"/>
          <w:sz w:val="28"/>
        </w:rPr>
        <w:t>приложения 40</w:t>
      </w:r>
      <w:r>
        <w:rPr>
          <w:rFonts w:ascii="Times New Roman"/>
          <w:b w:val="false"/>
          <w:i w:val="false"/>
          <w:color w:val="000000"/>
          <w:sz w:val="28"/>
        </w:rPr>
        <w:t xml:space="preserve"> к настоящим Правилам.</w:t>
      </w:r>
    </w:p>
    <w:bookmarkEnd w:id="2522"/>
    <w:bookmarkStart w:name="z2606" w:id="2523"/>
    <w:p>
      <w:pPr>
        <w:spacing w:after="0"/>
        <w:ind w:left="0"/>
        <w:jc w:val="both"/>
      </w:pPr>
      <w:r>
        <w:rPr>
          <w:rFonts w:ascii="Times New Roman"/>
          <w:b w:val="false"/>
          <w:i w:val="false"/>
          <w:color w:val="000000"/>
          <w:sz w:val="28"/>
        </w:rPr>
        <w:t>
      1647. Производительность рабочих насосов водоотливных установок обеспечивает откачку нормального суточного притока не более чем за 20 часов. При проходке стволов количество насосов и их производительность определяются проектом.</w:t>
      </w:r>
    </w:p>
    <w:bookmarkEnd w:id="2523"/>
    <w:bookmarkStart w:name="z2607" w:id="2524"/>
    <w:p>
      <w:pPr>
        <w:spacing w:after="0"/>
        <w:ind w:left="0"/>
        <w:jc w:val="both"/>
      </w:pPr>
      <w:r>
        <w:rPr>
          <w:rFonts w:ascii="Times New Roman"/>
          <w:b w:val="false"/>
          <w:i w:val="false"/>
          <w:color w:val="000000"/>
          <w:sz w:val="28"/>
        </w:rPr>
        <w:t>
      1648. Главная водоотливная установка оборудуется не менее чем двумя водоотливными трубопроводами, из которых один является резервным.</w:t>
      </w:r>
    </w:p>
    <w:bookmarkEnd w:id="2524"/>
    <w:bookmarkStart w:name="z2608" w:id="2525"/>
    <w:p>
      <w:pPr>
        <w:spacing w:after="0"/>
        <w:ind w:left="0"/>
        <w:jc w:val="both"/>
      </w:pPr>
      <w:r>
        <w:rPr>
          <w:rFonts w:ascii="Times New Roman"/>
          <w:b w:val="false"/>
          <w:i w:val="false"/>
          <w:color w:val="000000"/>
          <w:sz w:val="28"/>
        </w:rPr>
        <w:t>
      1649. Рабочие трубопроводы рассчитываются на полную производительность насосной установки.</w:t>
      </w:r>
    </w:p>
    <w:bookmarkEnd w:id="2525"/>
    <w:bookmarkStart w:name="z2609" w:id="2526"/>
    <w:p>
      <w:pPr>
        <w:spacing w:after="0"/>
        <w:ind w:left="0"/>
        <w:jc w:val="both"/>
      </w:pPr>
      <w:r>
        <w:rPr>
          <w:rFonts w:ascii="Times New Roman"/>
          <w:b w:val="false"/>
          <w:i w:val="false"/>
          <w:color w:val="000000"/>
          <w:sz w:val="28"/>
        </w:rPr>
        <w:t>
      1650. Главные водоотливные установки оборудуются аварийной сигнализацией уровня воды с выводом сигнала в пункт постоянного нахождения дежурного персонала. При эксплуатации неавтоматизированных главных водоотливных установок обеспечивается круглосуточное дежурство обслуживающего персонала.</w:t>
      </w:r>
    </w:p>
    <w:bookmarkEnd w:id="2526"/>
    <w:bookmarkStart w:name="z2610" w:id="2527"/>
    <w:p>
      <w:pPr>
        <w:spacing w:after="0"/>
        <w:ind w:left="0"/>
        <w:jc w:val="both"/>
      </w:pPr>
      <w:r>
        <w:rPr>
          <w:rFonts w:ascii="Times New Roman"/>
          <w:b w:val="false"/>
          <w:i w:val="false"/>
          <w:color w:val="000000"/>
          <w:sz w:val="28"/>
        </w:rPr>
        <w:t>
      1651. В камере главного водоотлива предусматривается рабочее и аварийное освещение, средства противопожарной защиты и вывешивается: схема трубопроводов с обозначением вентилей и задвижек, схема электроснабжения.</w:t>
      </w:r>
    </w:p>
    <w:bookmarkEnd w:id="2527"/>
    <w:bookmarkStart w:name="z2611" w:id="2528"/>
    <w:p>
      <w:pPr>
        <w:spacing w:after="0"/>
        <w:ind w:left="0"/>
        <w:jc w:val="both"/>
      </w:pPr>
      <w:r>
        <w:rPr>
          <w:rFonts w:ascii="Times New Roman"/>
          <w:b w:val="false"/>
          <w:i w:val="false"/>
          <w:color w:val="000000"/>
          <w:sz w:val="28"/>
        </w:rPr>
        <w:t>
      1652. Нагнетательные трубопроводы в насосной камере окольцовываются и снабжаются задвижками, позволяющими переключать насосные агрегаты на любой из трубопроводов.</w:t>
      </w:r>
    </w:p>
    <w:bookmarkEnd w:id="2528"/>
    <w:bookmarkStart w:name="z2612" w:id="2529"/>
    <w:p>
      <w:pPr>
        <w:spacing w:after="0"/>
        <w:ind w:left="0"/>
        <w:jc w:val="both"/>
      </w:pPr>
      <w:r>
        <w:rPr>
          <w:rFonts w:ascii="Times New Roman"/>
          <w:b w:val="false"/>
          <w:i w:val="false"/>
          <w:color w:val="000000"/>
          <w:sz w:val="28"/>
        </w:rPr>
        <w:t xml:space="preserve">
      1653. Водоотливные установки осматриваются не реже одного раза в сутки назначенными лицами. Главная водоотливная установка осматривается не реже одного раза в неделю главным механиком шахты или участка. Результаты осмотра фиксируются в Журнал осмотра водоотливных установок по форме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w:t>
      </w:r>
    </w:p>
    <w:bookmarkEnd w:id="2529"/>
    <w:bookmarkStart w:name="z2613" w:id="2530"/>
    <w:p>
      <w:pPr>
        <w:spacing w:after="0"/>
        <w:ind w:left="0"/>
        <w:jc w:val="both"/>
      </w:pPr>
      <w:r>
        <w:rPr>
          <w:rFonts w:ascii="Times New Roman"/>
          <w:b w:val="false"/>
          <w:i w:val="false"/>
          <w:color w:val="000000"/>
          <w:sz w:val="28"/>
        </w:rPr>
        <w:t>
      1654. На каждой шахте производится регулярно, но не реже чем через 6 месяцев замеры притока шахтной воды и полный ее химический анализ. Один из указанных замеров производится в период усиленного притока, а второй - в период нормального притока воды.</w:t>
      </w:r>
    </w:p>
    <w:bookmarkEnd w:id="2530"/>
    <w:bookmarkStart w:name="z2614" w:id="2531"/>
    <w:p>
      <w:pPr>
        <w:spacing w:after="0"/>
        <w:ind w:left="0"/>
        <w:jc w:val="both"/>
      </w:pPr>
      <w:r>
        <w:rPr>
          <w:rFonts w:ascii="Times New Roman"/>
          <w:b w:val="false"/>
          <w:i w:val="false"/>
          <w:color w:val="000000"/>
          <w:sz w:val="28"/>
        </w:rPr>
        <w:t>
      1655. Не допускается ведение горных работ ниже депрессионной воронки. В отдельных случаях работы допускается производить по проектам с предусмотренными в них мерами безопасности.</w:t>
      </w:r>
    </w:p>
    <w:bookmarkEnd w:id="2531"/>
    <w:bookmarkStart w:name="z2615" w:id="2532"/>
    <w:p>
      <w:pPr>
        <w:spacing w:after="0"/>
        <w:ind w:left="0"/>
        <w:jc w:val="both"/>
      </w:pPr>
      <w:r>
        <w:rPr>
          <w:rFonts w:ascii="Times New Roman"/>
          <w:b w:val="false"/>
          <w:i w:val="false"/>
          <w:color w:val="000000"/>
          <w:sz w:val="28"/>
        </w:rPr>
        <w:t>
      1656. Вода из забоев выработок отводится по канавам, желобам или трубам в водосборники вспомогательных насосных установок.</w:t>
      </w:r>
    </w:p>
    <w:bookmarkEnd w:id="2532"/>
    <w:bookmarkStart w:name="z2616" w:id="2533"/>
    <w:p>
      <w:pPr>
        <w:spacing w:after="0"/>
        <w:ind w:left="0"/>
        <w:jc w:val="both"/>
      </w:pPr>
      <w:r>
        <w:rPr>
          <w:rFonts w:ascii="Times New Roman"/>
          <w:b w:val="false"/>
          <w:i w:val="false"/>
          <w:color w:val="000000"/>
          <w:sz w:val="28"/>
        </w:rPr>
        <w:t>
      1657. В помещении насосной станции вывешиваются схема трубопроводов с обозначением вентилей и схема электроснабжения.</w:t>
      </w:r>
    </w:p>
    <w:bookmarkEnd w:id="2533"/>
    <w:bookmarkStart w:name="z2617" w:id="2534"/>
    <w:p>
      <w:pPr>
        <w:spacing w:after="0"/>
        <w:ind w:left="0"/>
        <w:jc w:val="both"/>
      </w:pPr>
      <w:r>
        <w:rPr>
          <w:rFonts w:ascii="Times New Roman"/>
          <w:b w:val="false"/>
          <w:i w:val="false"/>
          <w:color w:val="000000"/>
          <w:sz w:val="28"/>
        </w:rPr>
        <w:t>
      1658. При проходке стволов независимо от притока воды допускается применение одного подвесного насоса при обязательном наличии резервного насоса на поверхности вблизи ствола. Для этих водоотливных установок допускается иметь один напорный трубопровод.</w:t>
      </w:r>
    </w:p>
    <w:bookmarkEnd w:id="2534"/>
    <w:bookmarkStart w:name="z2618" w:id="2535"/>
    <w:p>
      <w:pPr>
        <w:spacing w:after="0"/>
        <w:ind w:left="0"/>
        <w:jc w:val="both"/>
      </w:pPr>
      <w:r>
        <w:rPr>
          <w:rFonts w:ascii="Times New Roman"/>
          <w:b w:val="false"/>
          <w:i w:val="false"/>
          <w:color w:val="000000"/>
          <w:sz w:val="28"/>
        </w:rPr>
        <w:t>
      1659. При чистке зумпфа ствола шахты или производстве в нем работ движение подъемных сосудов по стволу полностью прекращается, а работающие в зумпфе защищаются от возможного падения предметов сверху.</w:t>
      </w:r>
    </w:p>
    <w:bookmarkEnd w:id="2535"/>
    <w:bookmarkStart w:name="z2619" w:id="2536"/>
    <w:p>
      <w:pPr>
        <w:spacing w:after="0"/>
        <w:ind w:left="0"/>
        <w:jc w:val="both"/>
      </w:pPr>
      <w:r>
        <w:rPr>
          <w:rFonts w:ascii="Times New Roman"/>
          <w:b w:val="false"/>
          <w:i w:val="false"/>
          <w:color w:val="000000"/>
          <w:sz w:val="28"/>
        </w:rPr>
        <w:t>
      Не допускается затопление подошвы выработок.</w:t>
      </w:r>
    </w:p>
    <w:bookmarkEnd w:id="2536"/>
    <w:bookmarkStart w:name="z2620" w:id="2537"/>
    <w:p>
      <w:pPr>
        <w:spacing w:after="0"/>
        <w:ind w:left="0"/>
        <w:jc w:val="left"/>
      </w:pPr>
      <w:r>
        <w:rPr>
          <w:rFonts w:ascii="Times New Roman"/>
          <w:b/>
          <w:i w:val="false"/>
          <w:color w:val="000000"/>
        </w:rPr>
        <w:t xml:space="preserve"> Подраздел 12. Обеспечение промышленной санитарии</w:t>
      </w:r>
      <w:r>
        <w:br/>
      </w:r>
      <w:r>
        <w:rPr>
          <w:rFonts w:ascii="Times New Roman"/>
          <w:b/>
          <w:i w:val="false"/>
          <w:color w:val="000000"/>
        </w:rPr>
        <w:t>72. Общие положения</w:t>
      </w:r>
    </w:p>
    <w:bookmarkEnd w:id="2537"/>
    <w:bookmarkStart w:name="z2622" w:id="2538"/>
    <w:p>
      <w:pPr>
        <w:spacing w:after="0"/>
        <w:ind w:left="0"/>
        <w:jc w:val="both"/>
      </w:pPr>
      <w:r>
        <w:rPr>
          <w:rFonts w:ascii="Times New Roman"/>
          <w:b w:val="false"/>
          <w:i w:val="false"/>
          <w:color w:val="000000"/>
          <w:sz w:val="28"/>
        </w:rPr>
        <w:t>
      1660. Каждый проект разработки месторождений полезных ископаемых, реконструкции действующих шахт или горизонтов должен содержать раздел, предусматривающий комплекс мероприятий по предупреждению воздействия вредных факторов на людей.</w:t>
      </w:r>
    </w:p>
    <w:bookmarkEnd w:id="2538"/>
    <w:bookmarkStart w:name="z2623" w:id="2539"/>
    <w:p>
      <w:pPr>
        <w:spacing w:after="0"/>
        <w:ind w:left="0"/>
        <w:jc w:val="both"/>
      </w:pPr>
      <w:r>
        <w:rPr>
          <w:rFonts w:ascii="Times New Roman"/>
          <w:b w:val="false"/>
          <w:i w:val="false"/>
          <w:color w:val="000000"/>
          <w:sz w:val="28"/>
        </w:rPr>
        <w:t>
      1661. При проектировании блоков, лав и очистных забоев в проектах предусматриваются схемы водоснабжения, расположения оборудования по борьбе с пылью, перечень обязательных средств пылеподавления и режим их работы.</w:t>
      </w:r>
    </w:p>
    <w:bookmarkEnd w:id="2539"/>
    <w:bookmarkStart w:name="z2624" w:id="2540"/>
    <w:p>
      <w:pPr>
        <w:spacing w:after="0"/>
        <w:ind w:left="0"/>
        <w:jc w:val="both"/>
      </w:pPr>
      <w:r>
        <w:rPr>
          <w:rFonts w:ascii="Times New Roman"/>
          <w:b w:val="false"/>
          <w:i w:val="false"/>
          <w:color w:val="000000"/>
          <w:sz w:val="28"/>
        </w:rPr>
        <w:t>
      1662. На участках, отведенных под строительство, проводятся до начала работ исследования грунта, грунтовых вод и воздуха на содержание вредных химических и биологических веществ, определяются уровни ионизирующих и неионизирующих излучений (электромагнитных полей).</w:t>
      </w:r>
    </w:p>
    <w:bookmarkEnd w:id="2540"/>
    <w:bookmarkStart w:name="z2625" w:id="2541"/>
    <w:p>
      <w:pPr>
        <w:spacing w:after="0"/>
        <w:ind w:left="0"/>
        <w:jc w:val="both"/>
      </w:pPr>
      <w:r>
        <w:rPr>
          <w:rFonts w:ascii="Times New Roman"/>
          <w:b w:val="false"/>
          <w:i w:val="false"/>
          <w:color w:val="000000"/>
          <w:sz w:val="28"/>
        </w:rPr>
        <w:t>
      1663. Содержание вредных веществ в воздухе рабочей зоны строительных площадок и подземных выработок не должны превышать предельно допустимых концентраций.</w:t>
      </w:r>
    </w:p>
    <w:bookmarkEnd w:id="2541"/>
    <w:bookmarkStart w:name="z2626" w:id="2542"/>
    <w:p>
      <w:pPr>
        <w:spacing w:after="0"/>
        <w:ind w:left="0"/>
        <w:jc w:val="both"/>
      </w:pPr>
      <w:r>
        <w:rPr>
          <w:rFonts w:ascii="Times New Roman"/>
          <w:b w:val="false"/>
          <w:i w:val="false"/>
          <w:color w:val="000000"/>
          <w:sz w:val="28"/>
        </w:rPr>
        <w:t>
      1664. Не допускается ввод в эксплуатацию новых и реконструируемых шахт, горизонтов, лав и блоков (камер), не обеспеченных комплексом мер защиты от опасных факторов.</w:t>
      </w:r>
    </w:p>
    <w:bookmarkEnd w:id="2542"/>
    <w:bookmarkStart w:name="z2627" w:id="2543"/>
    <w:p>
      <w:pPr>
        <w:spacing w:after="0"/>
        <w:ind w:left="0"/>
        <w:jc w:val="both"/>
      </w:pPr>
      <w:r>
        <w:rPr>
          <w:rFonts w:ascii="Times New Roman"/>
          <w:b w:val="false"/>
          <w:i w:val="false"/>
          <w:color w:val="000000"/>
          <w:sz w:val="28"/>
        </w:rPr>
        <w:t>
      1665. Все действующие и строящиеся шахты должны иметь пылевентиляционную службу и планы мероприятий по защите людей от вредных для здоровья факторов.</w:t>
      </w:r>
    </w:p>
    <w:bookmarkEnd w:id="2543"/>
    <w:bookmarkStart w:name="z2628" w:id="2544"/>
    <w:p>
      <w:pPr>
        <w:spacing w:after="0"/>
        <w:ind w:left="0"/>
        <w:jc w:val="both"/>
      </w:pPr>
      <w:r>
        <w:rPr>
          <w:rFonts w:ascii="Times New Roman"/>
          <w:b w:val="false"/>
          <w:i w:val="false"/>
          <w:color w:val="000000"/>
          <w:sz w:val="28"/>
        </w:rPr>
        <w:t>
      1666. На действующих и строящихся шахтах во всех местах пылеобразования содержание пыли не допускается выше установленных предельно допустимых концентраций.</w:t>
      </w:r>
    </w:p>
    <w:bookmarkEnd w:id="2544"/>
    <w:bookmarkStart w:name="z2629" w:id="2545"/>
    <w:p>
      <w:pPr>
        <w:spacing w:after="0"/>
        <w:ind w:left="0"/>
        <w:jc w:val="both"/>
      </w:pPr>
      <w:r>
        <w:rPr>
          <w:rFonts w:ascii="Times New Roman"/>
          <w:b w:val="false"/>
          <w:i w:val="false"/>
          <w:color w:val="000000"/>
          <w:sz w:val="28"/>
        </w:rPr>
        <w:t>
      1667. В стволе шахты и околоствольном дворе исключается возможность попадания пыли в воздух, подаваемый в горные выработки. Не допускается подавать в шахту и на рабочие места воздух, в котором содержится пыли более 30 процентов от установленной предельно допустимой концентрацией. При более высоком содержании пыли подаваемый в шахту и на рабочие места воздух предварительно очищается.</w:t>
      </w:r>
    </w:p>
    <w:bookmarkEnd w:id="2545"/>
    <w:bookmarkStart w:name="z2630" w:id="2546"/>
    <w:p>
      <w:pPr>
        <w:spacing w:after="0"/>
        <w:ind w:left="0"/>
        <w:jc w:val="both"/>
      </w:pPr>
      <w:r>
        <w:rPr>
          <w:rFonts w:ascii="Times New Roman"/>
          <w:b w:val="false"/>
          <w:i w:val="false"/>
          <w:color w:val="000000"/>
          <w:sz w:val="28"/>
        </w:rPr>
        <w:t>
      1668. На вновь проектируемых рудниках не допускается предусматривать подачу воздуха по стволам, оборудованным скиповыми подъемами, опрокидными клетями и по наклонным стволам с конвейерами.</w:t>
      </w:r>
    </w:p>
    <w:bookmarkEnd w:id="2546"/>
    <w:bookmarkStart w:name="z2631" w:id="2547"/>
    <w:p>
      <w:pPr>
        <w:spacing w:after="0"/>
        <w:ind w:left="0"/>
        <w:jc w:val="both"/>
      </w:pPr>
      <w:r>
        <w:rPr>
          <w:rFonts w:ascii="Times New Roman"/>
          <w:b w:val="false"/>
          <w:i w:val="false"/>
          <w:color w:val="000000"/>
          <w:sz w:val="28"/>
        </w:rPr>
        <w:t>
      1669. Не допускается подача воздуха в очистные выработки по рудоспускам и рудоспускным воронкам. Подача воздуха производится по вентиляционным восстающим или по выработкам, имеющим обшитые вентиляционные или ходовые отделения.</w:t>
      </w:r>
    </w:p>
    <w:bookmarkEnd w:id="2547"/>
    <w:bookmarkStart w:name="z2632" w:id="2548"/>
    <w:p>
      <w:pPr>
        <w:spacing w:after="0"/>
        <w:ind w:left="0"/>
        <w:jc w:val="both"/>
      </w:pPr>
      <w:r>
        <w:rPr>
          <w:rFonts w:ascii="Times New Roman"/>
          <w:b w:val="false"/>
          <w:i w:val="false"/>
          <w:color w:val="000000"/>
          <w:sz w:val="28"/>
        </w:rPr>
        <w:t>
      1670. Не допускается эксплуатация горных машин и механизмов, образующих пыль, создающих шум и вибрацию в процессе работы, без осуществления мер, обеспечивающих снижение запыленности, шума и вибрации на рабочих местах до предельно допустимых концентраций и уровней, установленных гигиеническими нормативами.</w:t>
      </w:r>
    </w:p>
    <w:bookmarkEnd w:id="2548"/>
    <w:bookmarkStart w:name="z2633" w:id="2549"/>
    <w:p>
      <w:pPr>
        <w:spacing w:after="0"/>
        <w:ind w:left="0"/>
        <w:jc w:val="both"/>
      </w:pPr>
      <w:r>
        <w:rPr>
          <w:rFonts w:ascii="Times New Roman"/>
          <w:b w:val="false"/>
          <w:i w:val="false"/>
          <w:color w:val="000000"/>
          <w:sz w:val="28"/>
        </w:rPr>
        <w:t>
      1671. На каждой шахте сооружается водопровод, обеспечивающий подачу воды для борьбы с пылью. Допускается использовать для борьбы с пылью шахтную воду при условии предварительной очистки ее от механических примесей, хлорирования для устранения бактериологической загрязненности и нейтрализации.</w:t>
      </w:r>
    </w:p>
    <w:bookmarkEnd w:id="2549"/>
    <w:p>
      <w:pPr>
        <w:spacing w:after="0"/>
        <w:ind w:left="0"/>
        <w:jc w:val="both"/>
      </w:pPr>
      <w:r>
        <w:rPr>
          <w:rFonts w:ascii="Times New Roman"/>
          <w:b w:val="false"/>
          <w:i w:val="false"/>
          <w:color w:val="000000"/>
          <w:sz w:val="28"/>
        </w:rPr>
        <w:t>
      Стенки и кровля основных откаточных выработок периодически подвергаются побелке.</w:t>
      </w:r>
    </w:p>
    <w:bookmarkStart w:name="z2634" w:id="2550"/>
    <w:p>
      <w:pPr>
        <w:spacing w:after="0"/>
        <w:ind w:left="0"/>
        <w:jc w:val="both"/>
      </w:pPr>
      <w:r>
        <w:rPr>
          <w:rFonts w:ascii="Times New Roman"/>
          <w:b w:val="false"/>
          <w:i w:val="false"/>
          <w:color w:val="000000"/>
          <w:sz w:val="28"/>
        </w:rPr>
        <w:t>
      1672. Не допускается производить бурение без промывки шпуров и скважин или без применения средств для подавления и улавливания пыли, обеспечивающих снижение запыленности воздуха до предельно допустимых концентраций.</w:t>
      </w:r>
    </w:p>
    <w:bookmarkEnd w:id="2550"/>
    <w:bookmarkStart w:name="z2635" w:id="2551"/>
    <w:p>
      <w:pPr>
        <w:spacing w:after="0"/>
        <w:ind w:left="0"/>
        <w:jc w:val="left"/>
      </w:pPr>
      <w:r>
        <w:rPr>
          <w:rFonts w:ascii="Times New Roman"/>
          <w:b/>
          <w:i w:val="false"/>
          <w:color w:val="000000"/>
        </w:rPr>
        <w:t xml:space="preserve"> 73. Профилактика профессиональных заболеваний</w:t>
      </w:r>
    </w:p>
    <w:bookmarkEnd w:id="2551"/>
    <w:bookmarkStart w:name="z2636" w:id="2552"/>
    <w:p>
      <w:pPr>
        <w:spacing w:after="0"/>
        <w:ind w:left="0"/>
        <w:jc w:val="both"/>
      </w:pPr>
      <w:r>
        <w:rPr>
          <w:rFonts w:ascii="Times New Roman"/>
          <w:b w:val="false"/>
          <w:i w:val="false"/>
          <w:color w:val="000000"/>
          <w:sz w:val="28"/>
        </w:rPr>
        <w:t>
      1673. Работники шахт, подвергающиеся воздействию опасных и вредных производственных факторов, обеспечиваются по установленным нормам средствами индивидуальной защиты: спецодеждой, обувью, касками, противопылевыми респираторами, изолирующими самоспасателями, берушами или наушниками, рукавицами, очками.</w:t>
      </w:r>
    </w:p>
    <w:bookmarkEnd w:id="2552"/>
    <w:bookmarkStart w:name="z2637" w:id="2553"/>
    <w:p>
      <w:pPr>
        <w:spacing w:after="0"/>
        <w:ind w:left="0"/>
        <w:jc w:val="both"/>
      </w:pPr>
      <w:r>
        <w:rPr>
          <w:rFonts w:ascii="Times New Roman"/>
          <w:b w:val="false"/>
          <w:i w:val="false"/>
          <w:color w:val="000000"/>
          <w:sz w:val="28"/>
        </w:rPr>
        <w:t>
      1674. В организациях оборудуются помещения для хранения средств индивидуальной защиты и организуется уход за ними (чистка, ремонт, замена, проверка).</w:t>
      </w:r>
    </w:p>
    <w:bookmarkEnd w:id="2553"/>
    <w:bookmarkStart w:name="z2638" w:id="2554"/>
    <w:p>
      <w:pPr>
        <w:spacing w:after="0"/>
        <w:ind w:left="0"/>
        <w:jc w:val="both"/>
      </w:pPr>
      <w:r>
        <w:rPr>
          <w:rFonts w:ascii="Times New Roman"/>
          <w:b w:val="false"/>
          <w:i w:val="false"/>
          <w:color w:val="000000"/>
          <w:sz w:val="28"/>
        </w:rPr>
        <w:t>
      1675. Во всех местах пылеобразования при производстве работ набираются пробы воздуха для анализа на запыленность в следующие сроки: в силикозоопасных забоях - не реже двух раз в квартал, в остальных забоях и местах пылеобразования - один раз в квартал.</w:t>
      </w:r>
    </w:p>
    <w:bookmarkEnd w:id="2554"/>
    <w:p>
      <w:pPr>
        <w:spacing w:after="0"/>
        <w:ind w:left="0"/>
        <w:jc w:val="both"/>
      </w:pPr>
      <w:r>
        <w:rPr>
          <w:rFonts w:ascii="Times New Roman"/>
          <w:b w:val="false"/>
          <w:i w:val="false"/>
          <w:color w:val="000000"/>
          <w:sz w:val="28"/>
        </w:rPr>
        <w:t>
      На всех шахтах должен вестись Журнал учета результатов анализов, проб воздуха на запыленность.</w:t>
      </w:r>
    </w:p>
    <w:p>
      <w:pPr>
        <w:spacing w:after="0"/>
        <w:ind w:left="0"/>
        <w:jc w:val="both"/>
      </w:pPr>
      <w:r>
        <w:rPr>
          <w:rFonts w:ascii="Times New Roman"/>
          <w:b w:val="false"/>
          <w:i w:val="false"/>
          <w:color w:val="000000"/>
          <w:sz w:val="28"/>
        </w:rPr>
        <w:t>
      В силикозоопасных очистных забоях пробы воздуха для анализа на запыленность набираются один раз в месяц.</w:t>
      </w:r>
    </w:p>
    <w:bookmarkStart w:name="z2639" w:id="2555"/>
    <w:p>
      <w:pPr>
        <w:spacing w:after="0"/>
        <w:ind w:left="0"/>
        <w:jc w:val="both"/>
      </w:pPr>
      <w:r>
        <w:rPr>
          <w:rFonts w:ascii="Times New Roman"/>
          <w:b w:val="false"/>
          <w:i w:val="false"/>
          <w:color w:val="000000"/>
          <w:sz w:val="28"/>
        </w:rPr>
        <w:t>
      1676. Места набора проб воздуха для анализа на запыленность устанавливается начальником пылевентиляционной службы и утверждается техническим руководителем шахты.</w:t>
      </w:r>
    </w:p>
    <w:bookmarkEnd w:id="2555"/>
    <w:bookmarkStart w:name="z2640" w:id="2556"/>
    <w:p>
      <w:pPr>
        <w:spacing w:after="0"/>
        <w:ind w:left="0"/>
        <w:jc w:val="both"/>
      </w:pPr>
      <w:r>
        <w:rPr>
          <w:rFonts w:ascii="Times New Roman"/>
          <w:b w:val="false"/>
          <w:i w:val="false"/>
          <w:color w:val="000000"/>
          <w:sz w:val="28"/>
        </w:rPr>
        <w:t>
      1677. Для работающих на открытом воздухе, в условиях замороженных грунтов и в неотапливаемых помещениях оборудуются обустроенные для отдыха пункты обогрева и укрытия от непогоды с температурой воздуха 22–24 градусов Цельсия, расположенные не далее 75 метров от рабочего участка, но за границей опасной зоны при взрывных работах.</w:t>
      </w:r>
    </w:p>
    <w:bookmarkEnd w:id="2556"/>
    <w:bookmarkStart w:name="z2641" w:id="2557"/>
    <w:p>
      <w:pPr>
        <w:spacing w:after="0"/>
        <w:ind w:left="0"/>
        <w:jc w:val="both"/>
      </w:pPr>
      <w:r>
        <w:rPr>
          <w:rFonts w:ascii="Times New Roman"/>
          <w:b w:val="false"/>
          <w:i w:val="false"/>
          <w:color w:val="000000"/>
          <w:sz w:val="28"/>
        </w:rPr>
        <w:t>
      1678. Радиационная безопасность обеспечивается проведением радиационно-экологических работ в соответствии с действующими нормативными техническими документами.</w:t>
      </w:r>
    </w:p>
    <w:bookmarkEnd w:id="2557"/>
    <w:bookmarkStart w:name="z2642" w:id="2558"/>
    <w:p>
      <w:pPr>
        <w:spacing w:after="0"/>
        <w:ind w:left="0"/>
        <w:jc w:val="both"/>
      </w:pPr>
      <w:r>
        <w:rPr>
          <w:rFonts w:ascii="Times New Roman"/>
          <w:b w:val="false"/>
          <w:i w:val="false"/>
          <w:color w:val="000000"/>
          <w:sz w:val="28"/>
        </w:rPr>
        <w:t xml:space="preserve">
      1679. Допустимые уровни ионизирующих излучений и радона представлены в таблице </w:t>
      </w:r>
      <w:r>
        <w:rPr>
          <w:rFonts w:ascii="Times New Roman"/>
          <w:b w:val="false"/>
          <w:i w:val="false"/>
          <w:color w:val="000000"/>
          <w:sz w:val="28"/>
        </w:rPr>
        <w:t>приложения 42</w:t>
      </w:r>
      <w:r>
        <w:rPr>
          <w:rFonts w:ascii="Times New Roman"/>
          <w:b w:val="false"/>
          <w:i w:val="false"/>
          <w:color w:val="000000"/>
          <w:sz w:val="28"/>
        </w:rPr>
        <w:t xml:space="preserve"> к настоящим Правилам.</w:t>
      </w:r>
    </w:p>
    <w:bookmarkEnd w:id="2558"/>
    <w:bookmarkStart w:name="z2643" w:id="2559"/>
    <w:p>
      <w:pPr>
        <w:spacing w:after="0"/>
        <w:ind w:left="0"/>
        <w:jc w:val="both"/>
      </w:pPr>
      <w:r>
        <w:rPr>
          <w:rFonts w:ascii="Times New Roman"/>
          <w:b w:val="false"/>
          <w:i w:val="false"/>
          <w:color w:val="000000"/>
          <w:sz w:val="28"/>
        </w:rPr>
        <w:t>
      1680. Технические устройства перед их установкой проходят радиологический контроль.</w:t>
      </w:r>
    </w:p>
    <w:bookmarkEnd w:id="2559"/>
    <w:p>
      <w:pPr>
        <w:spacing w:after="0"/>
        <w:ind w:left="0"/>
        <w:jc w:val="both"/>
      </w:pPr>
      <w:r>
        <w:rPr>
          <w:rFonts w:ascii="Times New Roman"/>
          <w:b w:val="false"/>
          <w:i w:val="false"/>
          <w:color w:val="000000"/>
          <w:sz w:val="28"/>
        </w:rPr>
        <w:t>
      При мощности эквивалентной дозы внешнего гамма-излучения на расстоянии 0,1 метра от любой доступной поверхности технического устройства более 1,0 микрозиверт в час или при максимальной энергии излучений более 5 килоэлектронвольт решается вопрос о возможности их использования в соответствии с требованиями санитарных правил.</w:t>
      </w:r>
    </w:p>
    <w:bookmarkStart w:name="z2644" w:id="2560"/>
    <w:p>
      <w:pPr>
        <w:spacing w:after="0"/>
        <w:ind w:left="0"/>
        <w:jc w:val="left"/>
      </w:pPr>
      <w:r>
        <w:rPr>
          <w:rFonts w:ascii="Times New Roman"/>
          <w:b/>
          <w:i w:val="false"/>
          <w:color w:val="000000"/>
        </w:rPr>
        <w:t xml:space="preserve"> 74. Шахтные воды, питьевое водоснабжение</w:t>
      </w:r>
    </w:p>
    <w:bookmarkEnd w:id="2560"/>
    <w:bookmarkStart w:name="z2645" w:id="2561"/>
    <w:p>
      <w:pPr>
        <w:spacing w:after="0"/>
        <w:ind w:left="0"/>
        <w:jc w:val="both"/>
      </w:pPr>
      <w:r>
        <w:rPr>
          <w:rFonts w:ascii="Times New Roman"/>
          <w:b w:val="false"/>
          <w:i w:val="false"/>
          <w:color w:val="000000"/>
          <w:sz w:val="28"/>
        </w:rPr>
        <w:t>
      1681. В подземных выработках принимаются меры по защите от капежа.</w:t>
      </w:r>
    </w:p>
    <w:bookmarkEnd w:id="2561"/>
    <w:p>
      <w:pPr>
        <w:spacing w:after="0"/>
        <w:ind w:left="0"/>
        <w:jc w:val="both"/>
      </w:pPr>
      <w:r>
        <w:rPr>
          <w:rFonts w:ascii="Times New Roman"/>
          <w:b w:val="false"/>
          <w:i w:val="false"/>
          <w:color w:val="000000"/>
          <w:sz w:val="28"/>
        </w:rPr>
        <w:t>
      Для предотвращения капежа устраиваются приспособления у стволов шахт на околоствольном дворе и в клетях для спуска и подъема людей.</w:t>
      </w:r>
    </w:p>
    <w:bookmarkStart w:name="z2646" w:id="2562"/>
    <w:p>
      <w:pPr>
        <w:spacing w:after="0"/>
        <w:ind w:left="0"/>
        <w:jc w:val="both"/>
      </w:pPr>
      <w:r>
        <w:rPr>
          <w:rFonts w:ascii="Times New Roman"/>
          <w:b w:val="false"/>
          <w:i w:val="false"/>
          <w:color w:val="000000"/>
          <w:sz w:val="28"/>
        </w:rPr>
        <w:t>
      1682. Выработки, служащие для передвижения людей, должны очищаться от грязи и иметь канавки для стока шахтных вод.</w:t>
      </w:r>
    </w:p>
    <w:bookmarkEnd w:id="2562"/>
    <w:bookmarkStart w:name="z2647" w:id="2563"/>
    <w:p>
      <w:pPr>
        <w:spacing w:after="0"/>
        <w:ind w:left="0"/>
        <w:jc w:val="left"/>
      </w:pPr>
      <w:r>
        <w:rPr>
          <w:rFonts w:ascii="Times New Roman"/>
          <w:b/>
          <w:i w:val="false"/>
          <w:color w:val="000000"/>
        </w:rPr>
        <w:t xml:space="preserve"> 75. Административно-бытовые помещения</w:t>
      </w:r>
    </w:p>
    <w:bookmarkEnd w:id="2563"/>
    <w:bookmarkStart w:name="z2648" w:id="2564"/>
    <w:p>
      <w:pPr>
        <w:spacing w:after="0"/>
        <w:ind w:left="0"/>
        <w:jc w:val="both"/>
      </w:pPr>
      <w:r>
        <w:rPr>
          <w:rFonts w:ascii="Times New Roman"/>
          <w:b w:val="false"/>
          <w:i w:val="false"/>
          <w:color w:val="000000"/>
          <w:sz w:val="28"/>
        </w:rPr>
        <w:t>
      1683. На каждой шахте располагается административно-бытовой комбинат. Бытовые комбинаты должны располагаться вблизи надшахтных зданий и соединяются с ними утепленным крытым переходом.</w:t>
      </w:r>
    </w:p>
    <w:bookmarkEnd w:id="2564"/>
    <w:bookmarkStart w:name="z2649" w:id="2565"/>
    <w:p>
      <w:pPr>
        <w:spacing w:after="0"/>
        <w:ind w:left="0"/>
        <w:jc w:val="both"/>
      </w:pPr>
      <w:r>
        <w:rPr>
          <w:rFonts w:ascii="Times New Roman"/>
          <w:b w:val="false"/>
          <w:i w:val="false"/>
          <w:color w:val="000000"/>
          <w:sz w:val="28"/>
        </w:rPr>
        <w:t>
      1684. Допускается использование одного бытового комбината для группы мелких близко расположенных шахт при условии перевозки к ним с шахт рабочих оборудованным транспортом.</w:t>
      </w:r>
    </w:p>
    <w:bookmarkEnd w:id="2565"/>
    <w:bookmarkStart w:name="z2650" w:id="2566"/>
    <w:p>
      <w:pPr>
        <w:spacing w:after="0"/>
        <w:ind w:left="0"/>
        <w:jc w:val="both"/>
      </w:pPr>
      <w:r>
        <w:rPr>
          <w:rFonts w:ascii="Times New Roman"/>
          <w:b w:val="false"/>
          <w:i w:val="false"/>
          <w:color w:val="000000"/>
          <w:sz w:val="28"/>
        </w:rPr>
        <w:t>
      1685. В отделениях для хранения спецодежды число мест должно соответствовать списочному составу всех рабочих, занятых на подземных и грязных работах.</w:t>
      </w:r>
    </w:p>
    <w:bookmarkEnd w:id="2566"/>
    <w:bookmarkStart w:name="z2651" w:id="2567"/>
    <w:p>
      <w:pPr>
        <w:spacing w:after="0"/>
        <w:ind w:left="0"/>
        <w:jc w:val="left"/>
      </w:pPr>
      <w:r>
        <w:rPr>
          <w:rFonts w:ascii="Times New Roman"/>
          <w:b/>
          <w:i w:val="false"/>
          <w:color w:val="000000"/>
        </w:rPr>
        <w:t xml:space="preserve"> 76. Медицинская помощь</w:t>
      </w:r>
    </w:p>
    <w:bookmarkEnd w:id="2567"/>
    <w:bookmarkStart w:name="z2652" w:id="2568"/>
    <w:p>
      <w:pPr>
        <w:spacing w:after="0"/>
        <w:ind w:left="0"/>
        <w:jc w:val="both"/>
      </w:pPr>
      <w:r>
        <w:rPr>
          <w:rFonts w:ascii="Times New Roman"/>
          <w:b w:val="false"/>
          <w:i w:val="false"/>
          <w:color w:val="000000"/>
          <w:sz w:val="28"/>
        </w:rPr>
        <w:t>
      1686. Рабочие места комплектуются аптечками первой медицинской помощи, или рабочие, занятые на подземных работах, должны иметь при себе индивидуальные перевязочные пакеты в прочной водонепроницаемой оболочке. Лица контроля, бригадиры (звеньевые) должны иметь при себе во время работы не менее двух индивидуальных перевязочных пакетов.</w:t>
      </w:r>
    </w:p>
    <w:bookmarkEnd w:id="2568"/>
    <w:p>
      <w:pPr>
        <w:spacing w:after="0"/>
        <w:ind w:left="0"/>
        <w:jc w:val="both"/>
      </w:pPr>
      <w:r>
        <w:rPr>
          <w:rFonts w:ascii="Times New Roman"/>
          <w:b w:val="false"/>
          <w:i w:val="false"/>
          <w:color w:val="000000"/>
          <w:sz w:val="28"/>
        </w:rPr>
        <w:t>
      Рабочие, занятые на подземных работах, и лица контроля обучаются оказанию первой доврачебной помощи.</w:t>
      </w:r>
    </w:p>
    <w:bookmarkStart w:name="z2653" w:id="2569"/>
    <w:p>
      <w:pPr>
        <w:spacing w:after="0"/>
        <w:ind w:left="0"/>
        <w:jc w:val="both"/>
      </w:pPr>
      <w:r>
        <w:rPr>
          <w:rFonts w:ascii="Times New Roman"/>
          <w:b w:val="false"/>
          <w:i w:val="false"/>
          <w:color w:val="000000"/>
          <w:sz w:val="28"/>
        </w:rPr>
        <w:t>
      1687. На каждой шахте аптечки первой помощи находятся во всех цехах на поверхности, в надшахтном здании, в околоствольном дворе (в случае отсутствия подземного медпункта) и в камерах, находящихся вблизи мест ведения работ.</w:t>
      </w:r>
    </w:p>
    <w:bookmarkEnd w:id="2569"/>
    <w:bookmarkStart w:name="z2654" w:id="2570"/>
    <w:p>
      <w:pPr>
        <w:spacing w:after="0"/>
        <w:ind w:left="0"/>
        <w:jc w:val="both"/>
      </w:pPr>
      <w:r>
        <w:rPr>
          <w:rFonts w:ascii="Times New Roman"/>
          <w:b w:val="false"/>
          <w:i w:val="false"/>
          <w:color w:val="000000"/>
          <w:sz w:val="28"/>
        </w:rPr>
        <w:t>
      1688. В околоствольных дворах шахт, не имеющих подземных медпунктов, имеются носилки, приспособленные для установки их в машине скорой помощи.</w:t>
      </w:r>
    </w:p>
    <w:bookmarkEnd w:id="2570"/>
    <w:bookmarkStart w:name="z2655" w:id="2571"/>
    <w:p>
      <w:pPr>
        <w:spacing w:after="0"/>
        <w:ind w:left="0"/>
        <w:jc w:val="both"/>
      </w:pPr>
      <w:r>
        <w:rPr>
          <w:rFonts w:ascii="Times New Roman"/>
          <w:b w:val="false"/>
          <w:i w:val="false"/>
          <w:color w:val="000000"/>
          <w:sz w:val="28"/>
        </w:rPr>
        <w:t>
      1689. На поверхности вблизи ствола шахты организуется пункт первой медицинской помощи.</w:t>
      </w:r>
    </w:p>
    <w:bookmarkEnd w:id="2571"/>
    <w:p>
      <w:pPr>
        <w:spacing w:after="0"/>
        <w:ind w:left="0"/>
        <w:jc w:val="both"/>
      </w:pPr>
      <w:r>
        <w:rPr>
          <w:rFonts w:ascii="Times New Roman"/>
          <w:b w:val="false"/>
          <w:i w:val="false"/>
          <w:color w:val="000000"/>
          <w:sz w:val="28"/>
        </w:rPr>
        <w:t>
      Пункты первой медицинской помощи оснащаются средствами общей связи.</w:t>
      </w:r>
    </w:p>
    <w:bookmarkStart w:name="z2656" w:id="2572"/>
    <w:p>
      <w:pPr>
        <w:spacing w:after="0"/>
        <w:ind w:left="0"/>
        <w:jc w:val="both"/>
      </w:pPr>
      <w:r>
        <w:rPr>
          <w:rFonts w:ascii="Times New Roman"/>
          <w:b w:val="false"/>
          <w:i w:val="false"/>
          <w:color w:val="000000"/>
          <w:sz w:val="28"/>
        </w:rPr>
        <w:t>
      1690. Для доставки пострадавших или внезапно заболевших на работе с пункта первой медицинской помощи в лечебное учреждение на шахте предусматривается - санитарный автомобиль, использование которого для остальных целей не допускается.</w:t>
      </w:r>
    </w:p>
    <w:bookmarkEnd w:id="2572"/>
    <w:p>
      <w:pPr>
        <w:spacing w:after="0"/>
        <w:ind w:left="0"/>
        <w:jc w:val="both"/>
      </w:pPr>
      <w:r>
        <w:rPr>
          <w:rFonts w:ascii="Times New Roman"/>
          <w:b w:val="false"/>
          <w:i w:val="false"/>
          <w:color w:val="000000"/>
          <w:sz w:val="28"/>
        </w:rPr>
        <w:t>
      Для перевозки пострадавших в зимнее время автомобиль снабжается теплой одеждой и теплыми одеялами.</w:t>
      </w:r>
    </w:p>
    <w:bookmarkStart w:name="z2657" w:id="2573"/>
    <w:p>
      <w:pPr>
        <w:spacing w:after="0"/>
        <w:ind w:left="0"/>
        <w:jc w:val="both"/>
      </w:pPr>
      <w:r>
        <w:rPr>
          <w:rFonts w:ascii="Times New Roman"/>
          <w:b w:val="false"/>
          <w:i w:val="false"/>
          <w:color w:val="000000"/>
          <w:sz w:val="28"/>
        </w:rPr>
        <w:t>
      1691. При числе рабочих на шахте до 1000 человек предусматривается один санитарный автомобиль, до 2000 - две машины и на каждые дополнительные 2000 рабочих - одна машина.</w:t>
      </w:r>
    </w:p>
    <w:bookmarkEnd w:id="2573"/>
    <w:bookmarkStart w:name="z2658" w:id="2574"/>
    <w:p>
      <w:pPr>
        <w:spacing w:after="0"/>
        <w:ind w:left="0"/>
        <w:jc w:val="left"/>
      </w:pPr>
      <w:r>
        <w:rPr>
          <w:rFonts w:ascii="Times New Roman"/>
          <w:b/>
          <w:i w:val="false"/>
          <w:color w:val="000000"/>
        </w:rPr>
        <w:t xml:space="preserve"> Подраздел 13. Обеспечение промышленной безопасности при ведении маркшейдерских и геомеханических (геотехнических) работ в подземных горных выработках</w:t>
      </w:r>
    </w:p>
    <w:bookmarkEnd w:id="2574"/>
    <w:p>
      <w:pPr>
        <w:spacing w:after="0"/>
        <w:ind w:left="0"/>
        <w:jc w:val="both"/>
      </w:pPr>
      <w:r>
        <w:rPr>
          <w:rFonts w:ascii="Times New Roman"/>
          <w:b w:val="false"/>
          <w:i w:val="false"/>
          <w:color w:val="ff0000"/>
          <w:sz w:val="28"/>
        </w:rPr>
        <w:t xml:space="preserve">
      Сноска. Наименование подраздела 12 в редакции приказа Министра по инвестициям и развитию РК от 07.11.2018 </w:t>
      </w:r>
      <w:r>
        <w:rPr>
          <w:rFonts w:ascii="Times New Roman"/>
          <w:b w:val="false"/>
          <w:i w:val="false"/>
          <w:color w:val="ff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59" w:id="2575"/>
    <w:p>
      <w:pPr>
        <w:spacing w:after="0"/>
        <w:ind w:left="0"/>
        <w:jc w:val="both"/>
      </w:pPr>
      <w:r>
        <w:rPr>
          <w:rFonts w:ascii="Times New Roman"/>
          <w:b w:val="false"/>
          <w:i w:val="false"/>
          <w:color w:val="000000"/>
          <w:sz w:val="28"/>
        </w:rPr>
        <w:t>
      1692. Для обеспечения подземных работ при строительстве, реконструкции и эксплуатации шахт всеми видами маркшейдерской документации и контроля за качественным и безопасным ведением горных работ на всех шахтах организовываются маркшейдерская и геомеханическая (геотехническая) службы.</w:t>
      </w:r>
    </w:p>
    <w:bookmarkEnd w:id="2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1692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60" w:id="2576"/>
    <w:p>
      <w:pPr>
        <w:spacing w:after="0"/>
        <w:ind w:left="0"/>
        <w:jc w:val="both"/>
      </w:pPr>
      <w:r>
        <w:rPr>
          <w:rFonts w:ascii="Times New Roman"/>
          <w:b w:val="false"/>
          <w:i w:val="false"/>
          <w:color w:val="000000"/>
          <w:sz w:val="28"/>
        </w:rPr>
        <w:t>
      1693. На каждой шахте ведется комплект маркшейдерской документации (первичной, вычислительной и графической). Составление, сроки пополнения, содержание, учет, хранение и стандартизация основного комплекта маркшейдерской документации регламентируются требованиями промышленной безопасности к производству маркшейдерских работ.</w:t>
      </w:r>
    </w:p>
    <w:bookmarkEnd w:id="2576"/>
    <w:bookmarkStart w:name="z2661" w:id="2577"/>
    <w:p>
      <w:pPr>
        <w:spacing w:after="0"/>
        <w:ind w:left="0"/>
        <w:jc w:val="both"/>
      </w:pPr>
      <w:r>
        <w:rPr>
          <w:rFonts w:ascii="Times New Roman"/>
          <w:b w:val="false"/>
          <w:i w:val="false"/>
          <w:color w:val="000000"/>
          <w:sz w:val="28"/>
        </w:rPr>
        <w:t>
      1694. В целях обеспечения промышленной безопасности маркшейдерская служба выполняет следующие работы:</w:t>
      </w:r>
    </w:p>
    <w:bookmarkEnd w:id="2577"/>
    <w:bookmarkStart w:name="z180" w:id="2578"/>
    <w:p>
      <w:pPr>
        <w:spacing w:after="0"/>
        <w:ind w:left="0"/>
        <w:jc w:val="both"/>
      </w:pPr>
      <w:r>
        <w:rPr>
          <w:rFonts w:ascii="Times New Roman"/>
          <w:b w:val="false"/>
          <w:i w:val="false"/>
          <w:color w:val="000000"/>
          <w:sz w:val="28"/>
        </w:rPr>
        <w:t>
      1) при строительстве шахт, подземных объектов производит перенос проектов в натуру, задает направления горным выработкам и ведет маркшейдерское обеспечение их проходки в соответствии с проектом, проверяет геометрические элементы шахтных подъемных установок, правильность их установки и армировки шахтных стволов, составляет для горных предприятий маркшейдерскую документацию;</w:t>
      </w:r>
    </w:p>
    <w:bookmarkEnd w:id="2578"/>
    <w:p>
      <w:pPr>
        <w:spacing w:after="0"/>
        <w:ind w:left="0"/>
        <w:jc w:val="both"/>
      </w:pPr>
      <w:r>
        <w:rPr>
          <w:rFonts w:ascii="Times New Roman"/>
          <w:b w:val="false"/>
          <w:i w:val="false"/>
          <w:color w:val="000000"/>
          <w:sz w:val="28"/>
        </w:rPr>
        <w:t>
      2) при эксплуатации месторождений производит съемку поверхности и горных выработок, составляет плановографические материалы, необходимые для шахт, задает направления горным выработкам и наблюдает при их проведении за соблюдением проектных направлений, поперечных сечений и уклонов, совместно с геологической службой составляет проекты установления границ опасных зон по прорывам воды, ядовитых и горючих газов, согласно которым определяет, учитывает и наносит опасные зоны на графическую маркшейдерскую документацию, участвует в разработке мероприятий по предотвращению прорывов воды и газов при ведении горных работ в опасных зонах и контролирует их исполнение.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1694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60" w:id="2579"/>
    <w:p>
      <w:pPr>
        <w:spacing w:after="0"/>
        <w:ind w:left="0"/>
        <w:jc w:val="both"/>
      </w:pPr>
      <w:r>
        <w:rPr>
          <w:rFonts w:ascii="Times New Roman"/>
          <w:b w:val="false"/>
          <w:i w:val="false"/>
          <w:color w:val="000000"/>
          <w:sz w:val="28"/>
        </w:rPr>
        <w:t>
      1694-1. В целях обеспечения промышленной безопасности геомеханическая служба выполняет следующие работы:</w:t>
      </w:r>
    </w:p>
    <w:bookmarkEnd w:id="2579"/>
    <w:bookmarkStart w:name="z5361" w:id="2580"/>
    <w:p>
      <w:pPr>
        <w:spacing w:after="0"/>
        <w:ind w:left="0"/>
        <w:jc w:val="both"/>
      </w:pPr>
      <w:r>
        <w:rPr>
          <w:rFonts w:ascii="Times New Roman"/>
          <w:b w:val="false"/>
          <w:i w:val="false"/>
          <w:color w:val="000000"/>
          <w:sz w:val="28"/>
        </w:rPr>
        <w:t>
      1) при эксплуатации месторождений производит мониторинг геомеханического состояния горных выработок и земной поверхности разрабатываемого месторождения, проводит наблюдение за сдвижением горных пород и проявлениями горного давления, совместно с геологической службой составляет проекты установления границ опасных зон по прорывам воды, ядовитых и горючих газов, определяет и учитывает опасные зоны, участвует в разработке мероприятий по предотвращению прорывов воды и газов при ведении горных работ в опасных зонах и контролирует их исполнение, участвует в разработке мероприятий по охране сооружений, природных объектов и горных выработок от вредного влияния горных работ и контролирует их исполнение, принимает участие в планировании горных работ и в решении основных вопросов разработки месторождений;</w:t>
      </w:r>
    </w:p>
    <w:bookmarkEnd w:id="2580"/>
    <w:bookmarkStart w:name="z5362" w:id="2581"/>
    <w:p>
      <w:pPr>
        <w:spacing w:after="0"/>
        <w:ind w:left="0"/>
        <w:jc w:val="both"/>
      </w:pPr>
      <w:r>
        <w:rPr>
          <w:rFonts w:ascii="Times New Roman"/>
          <w:b w:val="false"/>
          <w:i w:val="false"/>
          <w:color w:val="000000"/>
          <w:sz w:val="28"/>
        </w:rPr>
        <w:t xml:space="preserve">
      2) проводит и записывает инструментальные наблюдения в Журнал учета наблюдений за сдвижениями дневной поверхности, деформациями зданий и подземных сооружений по форме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w:t>
      </w:r>
    </w:p>
    <w:bookmarkEnd w:id="2581"/>
    <w:bookmarkStart w:name="z5363" w:id="2582"/>
    <w:p>
      <w:pPr>
        <w:spacing w:after="0"/>
        <w:ind w:left="0"/>
        <w:jc w:val="both"/>
      </w:pPr>
      <w:r>
        <w:rPr>
          <w:rFonts w:ascii="Times New Roman"/>
          <w:b w:val="false"/>
          <w:i w:val="false"/>
          <w:color w:val="000000"/>
          <w:sz w:val="28"/>
        </w:rPr>
        <w:t>
      3) ведет оценку геомеханического состояния на участке ведения горных работ с выдачей рекомендаций по безопасным способам производства горных работ и контролирует их исполнение;</w:t>
      </w:r>
    </w:p>
    <w:bookmarkEnd w:id="2582"/>
    <w:bookmarkStart w:name="z5364" w:id="2583"/>
    <w:p>
      <w:pPr>
        <w:spacing w:after="0"/>
        <w:ind w:left="0"/>
        <w:jc w:val="both"/>
      </w:pPr>
      <w:r>
        <w:rPr>
          <w:rFonts w:ascii="Times New Roman"/>
          <w:b w:val="false"/>
          <w:i w:val="false"/>
          <w:color w:val="000000"/>
          <w:sz w:val="28"/>
        </w:rPr>
        <w:t>
      4) ведет комплект графической документации с указанием опасных зон и границ безопасного ведения горных работ (по прорыву воды, выбросов газов, возможности техногенных пожаров, возможных обрушений и сдвижений горных выработок), безопасных маршрутов передвижения людей и техники, мест возведения ограждений и изоляций опасных зон в горных выработках и на поверхности;</w:t>
      </w:r>
    </w:p>
    <w:bookmarkEnd w:id="2583"/>
    <w:bookmarkStart w:name="z5365" w:id="2584"/>
    <w:p>
      <w:pPr>
        <w:spacing w:after="0"/>
        <w:ind w:left="0"/>
        <w:jc w:val="both"/>
      </w:pPr>
      <w:r>
        <w:rPr>
          <w:rFonts w:ascii="Times New Roman"/>
          <w:b w:val="false"/>
          <w:i w:val="false"/>
          <w:color w:val="000000"/>
          <w:sz w:val="28"/>
        </w:rPr>
        <w:t>
      5) ведет прогноз развития геомеханических сдвижений, в том числе с привлечением научных специализированных организаций;</w:t>
      </w:r>
    </w:p>
    <w:bookmarkEnd w:id="2584"/>
    <w:bookmarkStart w:name="z5366" w:id="2585"/>
    <w:p>
      <w:pPr>
        <w:spacing w:after="0"/>
        <w:ind w:left="0"/>
        <w:jc w:val="both"/>
      </w:pPr>
      <w:r>
        <w:rPr>
          <w:rFonts w:ascii="Times New Roman"/>
          <w:b w:val="false"/>
          <w:i w:val="false"/>
          <w:color w:val="000000"/>
          <w:sz w:val="28"/>
        </w:rPr>
        <w:t>
      6) изучает горный массив;</w:t>
      </w:r>
    </w:p>
    <w:bookmarkEnd w:id="2585"/>
    <w:bookmarkStart w:name="z5367" w:id="2586"/>
    <w:p>
      <w:pPr>
        <w:spacing w:after="0"/>
        <w:ind w:left="0"/>
        <w:jc w:val="both"/>
      </w:pPr>
      <w:r>
        <w:rPr>
          <w:rFonts w:ascii="Times New Roman"/>
          <w:b w:val="false"/>
          <w:i w:val="false"/>
          <w:color w:val="000000"/>
          <w:sz w:val="28"/>
        </w:rPr>
        <w:t>
      7) проводит мониторинг за горным массивом и горными работами;</w:t>
      </w:r>
    </w:p>
    <w:bookmarkEnd w:id="2586"/>
    <w:bookmarkStart w:name="z5368" w:id="2587"/>
    <w:p>
      <w:pPr>
        <w:spacing w:after="0"/>
        <w:ind w:left="0"/>
        <w:jc w:val="both"/>
      </w:pPr>
      <w:r>
        <w:rPr>
          <w:rFonts w:ascii="Times New Roman"/>
          <w:b w:val="false"/>
          <w:i w:val="false"/>
          <w:color w:val="000000"/>
          <w:sz w:val="28"/>
        </w:rPr>
        <w:t>
      8) выявляет опасные геомеханические участки;</w:t>
      </w:r>
    </w:p>
    <w:bookmarkEnd w:id="2587"/>
    <w:bookmarkStart w:name="z5369" w:id="2588"/>
    <w:p>
      <w:pPr>
        <w:spacing w:after="0"/>
        <w:ind w:left="0"/>
        <w:jc w:val="both"/>
      </w:pPr>
      <w:r>
        <w:rPr>
          <w:rFonts w:ascii="Times New Roman"/>
          <w:b w:val="false"/>
          <w:i w:val="false"/>
          <w:color w:val="000000"/>
          <w:sz w:val="28"/>
        </w:rPr>
        <w:t>
      9) прогнозирует опасные геомеханические ситуации;</w:t>
      </w:r>
    </w:p>
    <w:bookmarkEnd w:id="2588"/>
    <w:bookmarkStart w:name="z5370" w:id="2589"/>
    <w:p>
      <w:pPr>
        <w:spacing w:after="0"/>
        <w:ind w:left="0"/>
        <w:jc w:val="both"/>
      </w:pPr>
      <w:r>
        <w:rPr>
          <w:rFonts w:ascii="Times New Roman"/>
          <w:b w:val="false"/>
          <w:i w:val="false"/>
          <w:color w:val="000000"/>
          <w:sz w:val="28"/>
        </w:rPr>
        <w:t>
      10) планирует горные работы с учетом обеспечения безопасной отработки опасных участков.</w:t>
      </w:r>
    </w:p>
    <w:bookmarkEnd w:id="2589"/>
    <w:bookmarkStart w:name="z5371" w:id="2590"/>
    <w:p>
      <w:pPr>
        <w:spacing w:after="0"/>
        <w:ind w:left="0"/>
        <w:jc w:val="both"/>
      </w:pPr>
      <w:r>
        <w:rPr>
          <w:rFonts w:ascii="Times New Roman"/>
          <w:b w:val="false"/>
          <w:i w:val="false"/>
          <w:color w:val="000000"/>
          <w:sz w:val="28"/>
        </w:rPr>
        <w:t xml:space="preserve">
      Мониторинг геомеханического состояния разрабатываемого месторождения ведется в непрерывном режиме визуальным (по возможности), инструментальным и приборным способами. </w:t>
      </w:r>
    </w:p>
    <w:bookmarkEnd w:id="2590"/>
    <w:bookmarkStart w:name="z5372" w:id="2591"/>
    <w:p>
      <w:pPr>
        <w:spacing w:after="0"/>
        <w:ind w:left="0"/>
        <w:jc w:val="both"/>
      </w:pPr>
      <w:r>
        <w:rPr>
          <w:rFonts w:ascii="Times New Roman"/>
          <w:b w:val="false"/>
          <w:i w:val="false"/>
          <w:color w:val="000000"/>
          <w:sz w:val="28"/>
        </w:rPr>
        <w:t>
      Основная задача геотехнического сопровождения горных работ заключается в обеспечении безопасной отработки месторождения.</w:t>
      </w:r>
    </w:p>
    <w:bookmarkEnd w:id="2591"/>
    <w:bookmarkStart w:name="z5373" w:id="2592"/>
    <w:p>
      <w:pPr>
        <w:spacing w:after="0"/>
        <w:ind w:left="0"/>
        <w:jc w:val="both"/>
      </w:pPr>
      <w:r>
        <w:rPr>
          <w:rFonts w:ascii="Times New Roman"/>
          <w:b w:val="false"/>
          <w:i w:val="false"/>
          <w:color w:val="000000"/>
          <w:sz w:val="28"/>
        </w:rPr>
        <w:t>
      Обеспечение безопасности достигается путем:</w:t>
      </w:r>
    </w:p>
    <w:bookmarkEnd w:id="2592"/>
    <w:bookmarkStart w:name="z5374" w:id="2593"/>
    <w:p>
      <w:pPr>
        <w:spacing w:after="0"/>
        <w:ind w:left="0"/>
        <w:jc w:val="both"/>
      </w:pPr>
      <w:r>
        <w:rPr>
          <w:rFonts w:ascii="Times New Roman"/>
          <w:b w:val="false"/>
          <w:i w:val="false"/>
          <w:color w:val="000000"/>
          <w:sz w:val="28"/>
        </w:rPr>
        <w:t>
      1) визуального наблюдения;</w:t>
      </w:r>
    </w:p>
    <w:bookmarkEnd w:id="2593"/>
    <w:bookmarkStart w:name="z5375" w:id="2594"/>
    <w:p>
      <w:pPr>
        <w:spacing w:after="0"/>
        <w:ind w:left="0"/>
        <w:jc w:val="both"/>
      </w:pPr>
      <w:r>
        <w:rPr>
          <w:rFonts w:ascii="Times New Roman"/>
          <w:b w:val="false"/>
          <w:i w:val="false"/>
          <w:color w:val="000000"/>
          <w:sz w:val="28"/>
        </w:rPr>
        <w:t>
      2) инструментального наблюдения;</w:t>
      </w:r>
    </w:p>
    <w:bookmarkEnd w:id="2594"/>
    <w:bookmarkStart w:name="z5376" w:id="2595"/>
    <w:p>
      <w:pPr>
        <w:spacing w:after="0"/>
        <w:ind w:left="0"/>
        <w:jc w:val="both"/>
      </w:pPr>
      <w:r>
        <w:rPr>
          <w:rFonts w:ascii="Times New Roman"/>
          <w:b w:val="false"/>
          <w:i w:val="false"/>
          <w:color w:val="000000"/>
          <w:sz w:val="28"/>
        </w:rPr>
        <w:t>
      3) приборного наблюдения.</w:t>
      </w:r>
    </w:p>
    <w:bookmarkEnd w:id="2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1694-1 в соответствии с приказом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65" w:id="2596"/>
    <w:p>
      <w:pPr>
        <w:spacing w:after="0"/>
        <w:ind w:left="0"/>
        <w:jc w:val="both"/>
      </w:pPr>
      <w:r>
        <w:rPr>
          <w:rFonts w:ascii="Times New Roman"/>
          <w:b w:val="false"/>
          <w:i w:val="false"/>
          <w:color w:val="000000"/>
          <w:sz w:val="28"/>
        </w:rPr>
        <w:t>
      1695. Маркшейдерские работы, требующие применения специальных методов, инструментов и технических средств, выполняются квалифицированными работниками.</w:t>
      </w:r>
    </w:p>
    <w:bookmarkEnd w:id="2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1695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66" w:id="2597"/>
    <w:p>
      <w:pPr>
        <w:spacing w:after="0"/>
        <w:ind w:left="0"/>
        <w:jc w:val="both"/>
      </w:pPr>
      <w:r>
        <w:rPr>
          <w:rFonts w:ascii="Times New Roman"/>
          <w:b w:val="false"/>
          <w:i w:val="false"/>
          <w:color w:val="000000"/>
          <w:sz w:val="28"/>
        </w:rPr>
        <w:t>
      1696. Организация, выполняющая работу по строительству, эксплуатации и ликвидации горного предприятия, ведет Журнал (электронные журналы) предписаний маркшейдерской, геомеханической и геологической служб, в котором должностные лица маркшейдерской, геомеханической и геологической служб записывают выявленные отклонения от проекта, наличие опасных зон, предупреждения, входящие в их компетенцию.</w:t>
      </w:r>
    </w:p>
    <w:bookmarkEnd w:id="2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1696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67" w:id="2598"/>
    <w:p>
      <w:pPr>
        <w:spacing w:after="0"/>
        <w:ind w:left="0"/>
        <w:jc w:val="both"/>
      </w:pPr>
      <w:r>
        <w:rPr>
          <w:rFonts w:ascii="Times New Roman"/>
          <w:b w:val="false"/>
          <w:i w:val="false"/>
          <w:color w:val="000000"/>
          <w:sz w:val="28"/>
        </w:rPr>
        <w:t>
      1697. Указанные в проекте и обнаруженные в процессе проходки выработки геологические нарушения, а также места крупных происшедших вывалов породы, выноса текучих масс и прорыва грунтовых вод наносятся на маркшейдерские планы (разрезы) с указанием количества и даты.</w:t>
      </w:r>
    </w:p>
    <w:bookmarkEnd w:id="2598"/>
    <w:p>
      <w:pPr>
        <w:spacing w:after="0"/>
        <w:ind w:left="0"/>
        <w:jc w:val="both"/>
      </w:pPr>
      <w:r>
        <w:rPr>
          <w:rFonts w:ascii="Times New Roman"/>
          <w:b w:val="false"/>
          <w:i w:val="false"/>
          <w:color w:val="000000"/>
          <w:sz w:val="28"/>
        </w:rPr>
        <w:t>
      Главный и участковые маркшейдера дают письменное уведомление техническому руководителю и начальнику участка (производителю работ) о подходе к опасной зоне не позднее, чем за 20 метров до нее, о пересечении установленных границ и выходе из них.</w:t>
      </w:r>
    </w:p>
    <w:p>
      <w:pPr>
        <w:spacing w:after="0"/>
        <w:ind w:left="0"/>
        <w:jc w:val="both"/>
      </w:pPr>
      <w:r>
        <w:rPr>
          <w:rFonts w:ascii="Times New Roman"/>
          <w:b w:val="false"/>
          <w:i w:val="false"/>
          <w:color w:val="000000"/>
          <w:sz w:val="28"/>
        </w:rPr>
        <w:t>
      При расстоянии до опасной зоны 7 метров, замеры и оповещения о размерах целика участковый маркшейдер производит после каждой заходки.</w:t>
      </w:r>
    </w:p>
    <w:bookmarkStart w:name="z2668" w:id="2599"/>
    <w:p>
      <w:pPr>
        <w:spacing w:after="0"/>
        <w:ind w:left="0"/>
        <w:jc w:val="both"/>
      </w:pPr>
      <w:r>
        <w:rPr>
          <w:rFonts w:ascii="Times New Roman"/>
          <w:b w:val="false"/>
          <w:i w:val="false"/>
          <w:color w:val="000000"/>
          <w:sz w:val="28"/>
        </w:rPr>
        <w:t>
      1698. Маркшейдерские работы выполняются в соответствии с проектом производства геодезических и маркшейдерских работ.</w:t>
      </w:r>
    </w:p>
    <w:bookmarkEnd w:id="2599"/>
    <w:p>
      <w:pPr>
        <w:spacing w:after="0"/>
        <w:ind w:left="0"/>
        <w:jc w:val="both"/>
      </w:pPr>
      <w:r>
        <w:rPr>
          <w:rFonts w:ascii="Times New Roman"/>
          <w:b w:val="false"/>
          <w:i w:val="false"/>
          <w:color w:val="000000"/>
          <w:sz w:val="28"/>
        </w:rPr>
        <w:t>
      Перед началом работ исполнитель осматривает район работ, убеждается в безопасности их производства, принимает меры по их безопасному выполнению.</w:t>
      </w:r>
    </w:p>
    <w:p>
      <w:pPr>
        <w:spacing w:after="0"/>
        <w:ind w:left="0"/>
        <w:jc w:val="both"/>
      </w:pPr>
      <w:r>
        <w:rPr>
          <w:rFonts w:ascii="Times New Roman"/>
          <w:b w:val="false"/>
          <w:i w:val="false"/>
          <w:color w:val="000000"/>
          <w:sz w:val="28"/>
        </w:rPr>
        <w:t>
      Геодезическо-маркшейдерские работы выполняются бригадой, состоящей не менее чем из двух человек. При производстве работ по прокладке подземной полигонометрии маркшейдерские работы производятся после остановки движения технологического транспорта по горным выработкам.</w:t>
      </w:r>
    </w:p>
    <w:bookmarkStart w:name="z2669" w:id="2600"/>
    <w:p>
      <w:pPr>
        <w:spacing w:after="0"/>
        <w:ind w:left="0"/>
        <w:jc w:val="both"/>
      </w:pPr>
      <w:r>
        <w:rPr>
          <w:rFonts w:ascii="Times New Roman"/>
          <w:b w:val="false"/>
          <w:i w:val="false"/>
          <w:color w:val="000000"/>
          <w:sz w:val="28"/>
        </w:rPr>
        <w:t>
      1699. Все разбивочные и основные маркшейдерские работы вблизи забоев подземных выработок производить по разрешению горного мастера, который обеспечивает безопасные условия для выполнения этих работ.</w:t>
      </w:r>
    </w:p>
    <w:bookmarkEnd w:id="2600"/>
    <w:bookmarkStart w:name="z2670" w:id="2601"/>
    <w:p>
      <w:pPr>
        <w:spacing w:after="0"/>
        <w:ind w:left="0"/>
        <w:jc w:val="both"/>
      </w:pPr>
      <w:r>
        <w:rPr>
          <w:rFonts w:ascii="Times New Roman"/>
          <w:b w:val="false"/>
          <w:i w:val="false"/>
          <w:color w:val="000000"/>
          <w:sz w:val="28"/>
        </w:rPr>
        <w:t>
      1700. Работа с лазерными приборами в подземных выработках выполняется с соблюдением требований:</w:t>
      </w:r>
    </w:p>
    <w:bookmarkEnd w:id="2601"/>
    <w:bookmarkStart w:name="z5462" w:id="2602"/>
    <w:p>
      <w:pPr>
        <w:spacing w:after="0"/>
        <w:ind w:left="0"/>
        <w:jc w:val="both"/>
      </w:pPr>
      <w:r>
        <w:rPr>
          <w:rFonts w:ascii="Times New Roman"/>
          <w:b w:val="false"/>
          <w:i w:val="false"/>
          <w:color w:val="000000"/>
          <w:sz w:val="28"/>
        </w:rPr>
        <w:t>
      1) для разбивочных работ и задания, направления при проходке подземных горных выработок, применяются лазеры первого, второго и третьего класса опасности;</w:t>
      </w:r>
    </w:p>
    <w:bookmarkEnd w:id="2602"/>
    <w:bookmarkStart w:name="z5463" w:id="2603"/>
    <w:p>
      <w:pPr>
        <w:spacing w:after="0"/>
        <w:ind w:left="0"/>
        <w:jc w:val="both"/>
      </w:pPr>
      <w:r>
        <w:rPr>
          <w:rFonts w:ascii="Times New Roman"/>
          <w:b w:val="false"/>
          <w:i w:val="false"/>
          <w:color w:val="000000"/>
          <w:sz w:val="28"/>
        </w:rPr>
        <w:t>
      2) уровни опасных и вредных факторов на рабочих местах не превышают пределов, установленных гигиеническими нормативами;</w:t>
      </w:r>
    </w:p>
    <w:bookmarkEnd w:id="2603"/>
    <w:bookmarkStart w:name="z5464" w:id="2604"/>
    <w:p>
      <w:pPr>
        <w:spacing w:after="0"/>
        <w:ind w:left="0"/>
        <w:jc w:val="both"/>
      </w:pPr>
      <w:r>
        <w:rPr>
          <w:rFonts w:ascii="Times New Roman"/>
          <w:b w:val="false"/>
          <w:i w:val="false"/>
          <w:color w:val="000000"/>
          <w:sz w:val="28"/>
        </w:rPr>
        <w:t>
      3) в зоне действия лазерного излучения устанавливается знак лазерной опасности. Работа с оптическими приборами визуального наведения проводится без нахождения персонала в этой зоне.</w:t>
      </w:r>
    </w:p>
    <w:bookmarkEnd w:id="2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1700 - в редакции приказа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74" w:id="2605"/>
    <w:p>
      <w:pPr>
        <w:spacing w:after="0"/>
        <w:ind w:left="0"/>
        <w:jc w:val="both"/>
      </w:pPr>
      <w:r>
        <w:rPr>
          <w:rFonts w:ascii="Times New Roman"/>
          <w:b w:val="false"/>
          <w:i w:val="false"/>
          <w:color w:val="000000"/>
          <w:sz w:val="28"/>
        </w:rPr>
        <w:t>
      1701. Не допускается закладывать на земной поверхности пункты опорной геодезической сети в пределах опасных зон и в местах интенсивного движения транспорта, местах выполнения погрузочно-разгрузочных работ, складирования материалов, конструкций, в зоне высоковольтных линий электропередачи.</w:t>
      </w:r>
    </w:p>
    <w:bookmarkEnd w:id="2605"/>
    <w:p>
      <w:pPr>
        <w:spacing w:after="0"/>
        <w:ind w:left="0"/>
        <w:jc w:val="both"/>
      </w:pPr>
      <w:r>
        <w:rPr>
          <w:rFonts w:ascii="Times New Roman"/>
          <w:b w:val="false"/>
          <w:i w:val="false"/>
          <w:color w:val="000000"/>
          <w:sz w:val="28"/>
        </w:rPr>
        <w:t>
      Не допускается закладка маркшейдерских опорных сетей в пределах опасных зон, в местах сдвижения горных пород, в местах интенсивного движения транспорта. Заложенные опорные пункты опорных сетей подлежат охране.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1701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1701-1. Измерительные и обрабатывающие приборы, применяемые при производстве маркшейдерских и геомеханических работ, подлежат поверке.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1701-1 в соответствии с приказом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1701-2. Не допускается строительство новых объектов в зонах опасных сдвижений.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1701-2 в соответствии с приказом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1701-3. Границы опасных зон определяются в соответствии с настоящими Правилами и (или) с привлечением специализированных и научных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1701-3 в соответствии с приказом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1701-4. На горном предприятии разрабатываются меры, предотвращающие вредное влияния горных разработок на здания, сооружения и коммуникации, расположенные в горном отводе разрабатываемого месторождения с применением автоматизированной (цифровой) системы диспетчеризации.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1701-4 в соответствии с приказом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77" w:id="2606"/>
    <w:p>
      <w:pPr>
        <w:spacing w:after="0"/>
        <w:ind w:left="0"/>
        <w:jc w:val="both"/>
      </w:pPr>
      <w:r>
        <w:rPr>
          <w:rFonts w:ascii="Times New Roman"/>
          <w:b w:val="false"/>
          <w:i w:val="false"/>
          <w:color w:val="000000"/>
          <w:sz w:val="28"/>
        </w:rPr>
        <w:t>
      1701-5. Меры охраны зданий и сооружений разрабатываются для каждого месторождения с учетом геологических и горнотехнических особенностей месторождения, особенностей охраняемых объектов с привлечением (при необходимости) специализированных и научных организаций и разработкой проекта мер охраны с применением автоматизированной (цифровой) системы. Меры охраны в обязательном порядке согласовываются с владельцами охраняемых объектов.</w:t>
      </w:r>
    </w:p>
    <w:bookmarkEnd w:id="2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1701-5 в соответствии с приказом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75" w:id="2607"/>
    <w:p>
      <w:pPr>
        <w:spacing w:after="0"/>
        <w:ind w:left="0"/>
        <w:jc w:val="both"/>
      </w:pPr>
      <w:r>
        <w:rPr>
          <w:rFonts w:ascii="Times New Roman"/>
          <w:b w:val="false"/>
          <w:i w:val="false"/>
          <w:color w:val="000000"/>
          <w:sz w:val="28"/>
        </w:rPr>
        <w:t>
      1702. Установка геодезических знаков в земле вблизи кабелей, газопроводов и подземных коммуникаций производится по согласованию с организацией - владельца коммуникаций.</w:t>
      </w:r>
    </w:p>
    <w:bookmarkEnd w:id="2607"/>
    <w:bookmarkStart w:name="z2676" w:id="2608"/>
    <w:p>
      <w:pPr>
        <w:spacing w:after="0"/>
        <w:ind w:left="0"/>
        <w:jc w:val="both"/>
      </w:pPr>
      <w:r>
        <w:rPr>
          <w:rFonts w:ascii="Times New Roman"/>
          <w:b w:val="false"/>
          <w:i w:val="false"/>
          <w:color w:val="000000"/>
          <w:sz w:val="28"/>
        </w:rPr>
        <w:t>
      1703. До начала проведения измерений осадок деформационных реперов, установленных в стенах зданий, принимаются меры по защите работающих от падения на них скоплений снега, льда, предметов с крыш и стен.</w:t>
      </w:r>
    </w:p>
    <w:bookmarkEnd w:id="2608"/>
    <w:bookmarkStart w:name="z2677" w:id="2609"/>
    <w:p>
      <w:pPr>
        <w:spacing w:after="0"/>
        <w:ind w:left="0"/>
        <w:jc w:val="both"/>
      </w:pPr>
      <w:r>
        <w:rPr>
          <w:rFonts w:ascii="Times New Roman"/>
          <w:b w:val="false"/>
          <w:i w:val="false"/>
          <w:color w:val="000000"/>
          <w:sz w:val="28"/>
        </w:rPr>
        <w:t>
      1704. Работы с применением отвесов в стволах шахт производятся после прекращения всех остальных работ в этих стволах двумя бригадами, созданными для выполнения работ на верхнем и нижнем горизонтах. При этом старшим является руководитель бригады верхнего горизонта. Между бригадами поддерживается связь.</w:t>
      </w:r>
    </w:p>
    <w:bookmarkEnd w:id="2609"/>
    <w:bookmarkStart w:name="z2678" w:id="2610"/>
    <w:p>
      <w:pPr>
        <w:spacing w:after="0"/>
        <w:ind w:left="0"/>
        <w:jc w:val="both"/>
      </w:pPr>
      <w:r>
        <w:rPr>
          <w:rFonts w:ascii="Times New Roman"/>
          <w:b w:val="false"/>
          <w:i w:val="false"/>
          <w:color w:val="000000"/>
          <w:sz w:val="28"/>
        </w:rPr>
        <w:t>
      1705. На время производства маркшейдерских работ в рассечках и фурнелях все остальные работы в этих выработках прекращаются.</w:t>
      </w:r>
    </w:p>
    <w:bookmarkEnd w:id="2610"/>
    <w:bookmarkStart w:name="z2679" w:id="2611"/>
    <w:p>
      <w:pPr>
        <w:spacing w:after="0"/>
        <w:ind w:left="0"/>
        <w:jc w:val="both"/>
      </w:pPr>
      <w:r>
        <w:rPr>
          <w:rFonts w:ascii="Times New Roman"/>
          <w:b w:val="false"/>
          <w:i w:val="false"/>
          <w:color w:val="000000"/>
          <w:sz w:val="28"/>
        </w:rPr>
        <w:t>
      1706. При проверке подъемного комплекса шахтных стволов обеспечивается устойчивая телефонная или радиосвязь между машинистом подъемной машины и исполнителями съемки.</w:t>
      </w:r>
    </w:p>
    <w:bookmarkEnd w:id="2611"/>
    <w:bookmarkStart w:name="z2680" w:id="2612"/>
    <w:p>
      <w:pPr>
        <w:spacing w:after="0"/>
        <w:ind w:left="0"/>
        <w:jc w:val="both"/>
      </w:pPr>
      <w:r>
        <w:rPr>
          <w:rFonts w:ascii="Times New Roman"/>
          <w:b w:val="false"/>
          <w:i w:val="false"/>
          <w:color w:val="000000"/>
          <w:sz w:val="28"/>
        </w:rPr>
        <w:t>
      1707. Положение стенок шахтного ствола и проводников в нем подлежит проверке (профилированию) маркшейдерской службой организации или аттестованной организацией. Сроки и методы профилирования устанавливаются техническим руководителем организации для каждого ствола, но не реже одного раза в три года. Результаты профилирования отражаются в маркшейдерской документации.</w:t>
      </w:r>
    </w:p>
    <w:bookmarkEnd w:id="2612"/>
    <w:bookmarkStart w:name="z2681" w:id="2613"/>
    <w:p>
      <w:pPr>
        <w:spacing w:after="0"/>
        <w:ind w:left="0"/>
        <w:jc w:val="both"/>
      </w:pPr>
      <w:r>
        <w:rPr>
          <w:rFonts w:ascii="Times New Roman"/>
          <w:b w:val="false"/>
          <w:i w:val="false"/>
          <w:color w:val="000000"/>
          <w:sz w:val="28"/>
        </w:rPr>
        <w:t>
      1708. Положение стенок шахтного ствола и проводников в нем подлежит проверке (профилированию) главным маркшейдером шахты или специализированной бригадой. Сроки и методы профилирования устанавливаются техническим руководителем организации для каждого ствола, но не реже одного раза в три года. Результаты профилирования отражаются в маркшейдерской документации на вертикальных разрезах и планах сечений по стволу шахты и докладываются техническому руководителю организации, который на вертикальном разрезе фиксирует свои указания о мероприятиях по устранению выявленных отклонений от проекта.</w:t>
      </w:r>
    </w:p>
    <w:bookmarkEnd w:id="2613"/>
    <w:bookmarkStart w:name="z2682" w:id="2614"/>
    <w:p>
      <w:pPr>
        <w:spacing w:after="0"/>
        <w:ind w:left="0"/>
        <w:jc w:val="left"/>
      </w:pPr>
      <w:r>
        <w:rPr>
          <w:rFonts w:ascii="Times New Roman"/>
          <w:b/>
          <w:i w:val="false"/>
          <w:color w:val="000000"/>
        </w:rPr>
        <w:t xml:space="preserve"> Раздел 3. Порядок обеспечения промышленной безопасности при ведении работ открытым способом</w:t>
      </w:r>
      <w:r>
        <w:br/>
      </w:r>
      <w:r>
        <w:rPr>
          <w:rFonts w:ascii="Times New Roman"/>
          <w:b/>
          <w:i w:val="false"/>
          <w:color w:val="000000"/>
        </w:rPr>
        <w:t>Подраздел 1. Общие положения</w:t>
      </w:r>
    </w:p>
    <w:bookmarkEnd w:id="2614"/>
    <w:bookmarkStart w:name="z2684" w:id="2615"/>
    <w:p>
      <w:pPr>
        <w:spacing w:after="0"/>
        <w:ind w:left="0"/>
        <w:jc w:val="both"/>
      </w:pPr>
      <w:r>
        <w:rPr>
          <w:rFonts w:ascii="Times New Roman"/>
          <w:b w:val="false"/>
          <w:i w:val="false"/>
          <w:color w:val="000000"/>
          <w:sz w:val="28"/>
        </w:rPr>
        <w:t>
      1709. Открытые горные работы ведутся на основании проекта.</w:t>
      </w:r>
    </w:p>
    <w:bookmarkEnd w:id="2615"/>
    <w:p>
      <w:pPr>
        <w:spacing w:after="0"/>
        <w:ind w:left="0"/>
        <w:jc w:val="both"/>
      </w:pPr>
      <w:r>
        <w:rPr>
          <w:rFonts w:ascii="Times New Roman"/>
          <w:b w:val="false"/>
          <w:i w:val="false"/>
          <w:color w:val="000000"/>
          <w:sz w:val="28"/>
        </w:rPr>
        <w:t>
      Настоящий раздел Правил распространяется на опасные производственные объекты, ведущие горные работы открытым способом: карьеры и дражные полигоны.</w:t>
      </w:r>
    </w:p>
    <w:p>
      <w:pPr>
        <w:spacing w:after="0"/>
        <w:ind w:left="0"/>
        <w:jc w:val="both"/>
      </w:pPr>
      <w:r>
        <w:rPr>
          <w:rFonts w:ascii="Times New Roman"/>
          <w:b w:val="false"/>
          <w:i w:val="false"/>
          <w:color w:val="000000"/>
          <w:sz w:val="28"/>
        </w:rPr>
        <w:t>
      Действия настоящих Правил не распространяются на объекты открытых горных работ по добыче урана, радия, тория, природных радионуклидов.</w:t>
      </w:r>
    </w:p>
    <w:bookmarkStart w:name="z2685" w:id="2616"/>
    <w:p>
      <w:pPr>
        <w:spacing w:after="0"/>
        <w:ind w:left="0"/>
        <w:jc w:val="both"/>
      </w:pPr>
      <w:r>
        <w:rPr>
          <w:rFonts w:ascii="Times New Roman"/>
          <w:b w:val="false"/>
          <w:i w:val="false"/>
          <w:color w:val="000000"/>
          <w:sz w:val="28"/>
        </w:rPr>
        <w:t>
      1710. Для проверки новых и усовершенствования существующих систем разработки и их параметров допускается опытно-промышленная разработка месторождения полезных ископаемых или его части, осуществляемая на основании проекта.</w:t>
      </w:r>
    </w:p>
    <w:bookmarkEnd w:id="2616"/>
    <w:bookmarkStart w:name="z2686" w:id="2617"/>
    <w:p>
      <w:pPr>
        <w:spacing w:after="0"/>
        <w:ind w:left="0"/>
        <w:jc w:val="both"/>
      </w:pPr>
      <w:r>
        <w:rPr>
          <w:rFonts w:ascii="Times New Roman"/>
          <w:b w:val="false"/>
          <w:i w:val="false"/>
          <w:color w:val="000000"/>
          <w:sz w:val="28"/>
        </w:rPr>
        <w:t>
      1711. В процессе приемки в эксплуатацию открытых горных работ проверяются соответствие объекта проектной документации, готовность организации к его эксплуатации и действиям по локализации и ликвидации последствий аварии.</w:t>
      </w:r>
    </w:p>
    <w:bookmarkEnd w:id="2617"/>
    <w:p>
      <w:pPr>
        <w:spacing w:after="0"/>
        <w:ind w:left="0"/>
        <w:jc w:val="both"/>
      </w:pPr>
      <w:r>
        <w:rPr>
          <w:rFonts w:ascii="Times New Roman"/>
          <w:b w:val="false"/>
          <w:i w:val="false"/>
          <w:color w:val="000000"/>
          <w:sz w:val="28"/>
        </w:rPr>
        <w:t>
      Отклонения от проектной документации в процессе строительства, эксплуатации, консервации и ликвидации объекта открытых горных работ не допускаются.</w:t>
      </w:r>
    </w:p>
    <w:p>
      <w:pPr>
        <w:spacing w:after="0"/>
        <w:ind w:left="0"/>
        <w:jc w:val="both"/>
      </w:pPr>
      <w:r>
        <w:rPr>
          <w:rFonts w:ascii="Times New Roman"/>
          <w:b w:val="false"/>
          <w:i w:val="false"/>
          <w:color w:val="000000"/>
          <w:sz w:val="28"/>
        </w:rPr>
        <w:t>
      Передвижение людей с уступа на уступ по взорванной горной массе допускается только при особой производственной необходимости и с разрешения в каждом отдельном случае лица контроля.</w:t>
      </w:r>
    </w:p>
    <w:bookmarkStart w:name="z5378" w:id="2618"/>
    <w:p>
      <w:pPr>
        <w:spacing w:after="0"/>
        <w:ind w:left="0"/>
        <w:jc w:val="both"/>
      </w:pPr>
      <w:r>
        <w:rPr>
          <w:rFonts w:ascii="Times New Roman"/>
          <w:b w:val="false"/>
          <w:i w:val="false"/>
          <w:color w:val="000000"/>
          <w:sz w:val="28"/>
        </w:rPr>
        <w:t>
      1711-1. Объекты открытых горных работ по разработке твердых полезных ископаемых оснащаются системой позиционирования и автоматизированной системой диспетчеризации, мониторинга и учета фронта работ карьерных экскаваторов, управления буровыми станками с использованием спутниковой навигации, радиоэлектронными средствами и высокочастотными устройствами.</w:t>
      </w:r>
    </w:p>
    <w:bookmarkEnd w:id="2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1711-1 в соответствии с приказом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7" w:id="2619"/>
    <w:p>
      <w:pPr>
        <w:spacing w:after="0"/>
        <w:ind w:left="0"/>
        <w:jc w:val="both"/>
      </w:pPr>
      <w:r>
        <w:rPr>
          <w:rFonts w:ascii="Times New Roman"/>
          <w:b w:val="false"/>
          <w:i w:val="false"/>
          <w:color w:val="000000"/>
          <w:sz w:val="28"/>
        </w:rPr>
        <w:t>
      1712. На объектах открытых горных работ при длине пути до рабочего места более 2,5 километров и (или) глубине работ более 100 метров организовывается доставка рабочих к месту работ на оборудованном транспорте. Маршруты и скорость перевозки людей утверждаются техническим руководителем организации (в случае принадлежности транспорта подрядной организации дополнительно согласовываются с руководителем подрядной организации). Площадки для посадки людей горизонтальные. Не допускается устройство посадочных площадок на проезжей части дороги.</w:t>
      </w:r>
    </w:p>
    <w:bookmarkEnd w:id="2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1712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8" w:id="2620"/>
    <w:p>
      <w:pPr>
        <w:spacing w:after="0"/>
        <w:ind w:left="0"/>
        <w:jc w:val="both"/>
      </w:pPr>
      <w:r>
        <w:rPr>
          <w:rFonts w:ascii="Times New Roman"/>
          <w:b w:val="false"/>
          <w:i w:val="false"/>
          <w:color w:val="000000"/>
          <w:sz w:val="28"/>
        </w:rPr>
        <w:t>
      1713. Перевозка людей в саморазгружающихся вагонах, кузовах автосамосвалов, грузовых вагонетках канатных дорог и транспортных средствах, не предназначенных для этой цели, не допускается.</w:t>
      </w:r>
    </w:p>
    <w:bookmarkEnd w:id="2620"/>
    <w:bookmarkStart w:name="z2689" w:id="2621"/>
    <w:p>
      <w:pPr>
        <w:spacing w:after="0"/>
        <w:ind w:left="0"/>
        <w:jc w:val="both"/>
      </w:pPr>
      <w:r>
        <w:rPr>
          <w:rFonts w:ascii="Times New Roman"/>
          <w:b w:val="false"/>
          <w:i w:val="false"/>
          <w:color w:val="000000"/>
          <w:sz w:val="28"/>
        </w:rPr>
        <w:t>
      1714. Для сообщения между уступами горных работ устраиваются прочные лестницы с двусторонними поручнями и наклоном не более 60 градусов или съезды с уклоном не более 20 градусов. Маршевые лестницы при высоте более 10 метров шириной не менее 0,8 метров с горизонтальными площадками на расстоянии друг от друга по высоте не более 15 метров. Расстояние и место установки лестниц по длине уступа устанавливаются планом развития горных работ. Расстояние между лестницами по длине уступа должно быть не более 500 метров.</w:t>
      </w:r>
    </w:p>
    <w:bookmarkEnd w:id="2621"/>
    <w:p>
      <w:pPr>
        <w:spacing w:after="0"/>
        <w:ind w:left="0"/>
        <w:jc w:val="both"/>
      </w:pPr>
      <w:r>
        <w:rPr>
          <w:rFonts w:ascii="Times New Roman"/>
          <w:b w:val="false"/>
          <w:i w:val="false"/>
          <w:color w:val="000000"/>
          <w:sz w:val="28"/>
        </w:rPr>
        <w:t>
      Ступеньки и площадки лестниц необходимо систематически очищать от снега, льда, грязи и посыпать песком.</w:t>
      </w:r>
    </w:p>
    <w:p>
      <w:pPr>
        <w:spacing w:after="0"/>
        <w:ind w:left="0"/>
        <w:jc w:val="both"/>
      </w:pPr>
      <w:r>
        <w:rPr>
          <w:rFonts w:ascii="Times New Roman"/>
          <w:b w:val="false"/>
          <w:i w:val="false"/>
          <w:color w:val="000000"/>
          <w:sz w:val="28"/>
        </w:rPr>
        <w:t>
      Допускается использование для перевозки людей с уступа на уступ механизированных средств, допущенных к применению на территории Республики Казахстан.</w:t>
      </w:r>
    </w:p>
    <w:bookmarkStart w:name="z2690" w:id="2622"/>
    <w:p>
      <w:pPr>
        <w:spacing w:after="0"/>
        <w:ind w:left="0"/>
        <w:jc w:val="both"/>
      </w:pPr>
      <w:r>
        <w:rPr>
          <w:rFonts w:ascii="Times New Roman"/>
          <w:b w:val="false"/>
          <w:i w:val="false"/>
          <w:color w:val="000000"/>
          <w:sz w:val="28"/>
        </w:rPr>
        <w:t>
      1715. Не допускается:</w:t>
      </w:r>
    </w:p>
    <w:bookmarkEnd w:id="2622"/>
    <w:p>
      <w:pPr>
        <w:spacing w:after="0"/>
        <w:ind w:left="0"/>
        <w:jc w:val="both"/>
      </w:pPr>
      <w:r>
        <w:rPr>
          <w:rFonts w:ascii="Times New Roman"/>
          <w:b w:val="false"/>
          <w:i w:val="false"/>
          <w:color w:val="000000"/>
          <w:sz w:val="28"/>
        </w:rPr>
        <w:t>
      1) находиться людям в опасной зоне работающих механизмов, в пределах призмы возможного обрушения на уступах и в непосредственной близости от нижней бровки откоса уступа;</w:t>
      </w:r>
    </w:p>
    <w:p>
      <w:pPr>
        <w:spacing w:after="0"/>
        <w:ind w:left="0"/>
        <w:jc w:val="both"/>
      </w:pPr>
      <w:r>
        <w:rPr>
          <w:rFonts w:ascii="Times New Roman"/>
          <w:b w:val="false"/>
          <w:i w:val="false"/>
          <w:color w:val="000000"/>
          <w:sz w:val="28"/>
        </w:rPr>
        <w:t>
      2) работать на уступах при наличии нависающих козырьков, посторонних предметов, глыб крупных валунов, нависей из снега и льда. В случае невозможности произвести ликвидацию заколов или оборку борта все работы в опасной зоне останавливаются, люди выводятся, а опасный участок ограждается с установкой предупредительных знаков.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1715 - в редакции приказа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3" w:id="2623"/>
    <w:p>
      <w:pPr>
        <w:spacing w:after="0"/>
        <w:ind w:left="0"/>
        <w:jc w:val="left"/>
      </w:pPr>
      <w:r>
        <w:rPr>
          <w:rFonts w:ascii="Times New Roman"/>
          <w:b/>
          <w:i w:val="false"/>
          <w:color w:val="000000"/>
        </w:rPr>
        <w:t xml:space="preserve"> Подраздел 2. Обеспечение промышленной безопасности при строительстве и эксплуатации объектов, ведущих горные работы открытым способом</w:t>
      </w:r>
      <w:r>
        <w:br/>
      </w:r>
      <w:r>
        <w:rPr>
          <w:rFonts w:ascii="Times New Roman"/>
          <w:b/>
          <w:i w:val="false"/>
          <w:color w:val="000000"/>
        </w:rPr>
        <w:t>77. Горные работы</w:t>
      </w:r>
    </w:p>
    <w:bookmarkEnd w:id="2623"/>
    <w:bookmarkStart w:name="z2695" w:id="2624"/>
    <w:p>
      <w:pPr>
        <w:spacing w:after="0"/>
        <w:ind w:left="0"/>
        <w:jc w:val="both"/>
      </w:pPr>
      <w:r>
        <w:rPr>
          <w:rFonts w:ascii="Times New Roman"/>
          <w:b w:val="false"/>
          <w:i w:val="false"/>
          <w:color w:val="000000"/>
          <w:sz w:val="28"/>
        </w:rPr>
        <w:t>
      1716. Горные работы по проведению траншей, разработке уступов, дражных полигонов, отсыпке отвалов должны вестись в соответствии с утвержденными техническим руководителем организации локальными проектами (далее - паспортами).</w:t>
      </w:r>
    </w:p>
    <w:bookmarkEnd w:id="2624"/>
    <w:p>
      <w:pPr>
        <w:spacing w:after="0"/>
        <w:ind w:left="0"/>
        <w:jc w:val="both"/>
      </w:pPr>
      <w:r>
        <w:rPr>
          <w:rFonts w:ascii="Times New Roman"/>
          <w:b w:val="false"/>
          <w:i w:val="false"/>
          <w:color w:val="000000"/>
          <w:sz w:val="28"/>
        </w:rPr>
        <w:t>
      В паспорте на каждый забой указываются допустимые размеры рабочих площадок, берм, углов откоса, высоты уступа, призмы обрушения, расстояния от установок горнотранспортного оборудования до бровок уступа и дополнительных сооружений (линии электроснабжения и связи, железные дороги, автодороги, контактные сети и т.д.).</w:t>
      </w:r>
    </w:p>
    <w:p>
      <w:pPr>
        <w:spacing w:after="0"/>
        <w:ind w:left="0"/>
        <w:jc w:val="both"/>
      </w:pPr>
      <w:r>
        <w:rPr>
          <w:rFonts w:ascii="Times New Roman"/>
          <w:b w:val="false"/>
          <w:i w:val="false"/>
          <w:color w:val="000000"/>
          <w:sz w:val="28"/>
        </w:rPr>
        <w:t>
      Срок действия паспорта устанавливается в зависимости от условий ведения горных работ. При изменении горно-геологических условий ведение горных работ приостанавливается до пересмотра паспорта.</w:t>
      </w:r>
    </w:p>
    <w:p>
      <w:pPr>
        <w:spacing w:after="0"/>
        <w:ind w:left="0"/>
        <w:jc w:val="both"/>
      </w:pPr>
      <w:r>
        <w:rPr>
          <w:rFonts w:ascii="Times New Roman"/>
          <w:b w:val="false"/>
          <w:i w:val="false"/>
          <w:color w:val="000000"/>
          <w:sz w:val="28"/>
        </w:rPr>
        <w:t>
      С паспортом ознакамливаются под роспись лица технического контроля, персонал, ведущий установленные паспортом работы для которых требования паспорта являются обязательными.</w:t>
      </w:r>
    </w:p>
    <w:p>
      <w:pPr>
        <w:spacing w:after="0"/>
        <w:ind w:left="0"/>
        <w:jc w:val="both"/>
      </w:pPr>
      <w:r>
        <w:rPr>
          <w:rFonts w:ascii="Times New Roman"/>
          <w:b w:val="false"/>
          <w:i w:val="false"/>
          <w:color w:val="000000"/>
          <w:sz w:val="28"/>
        </w:rPr>
        <w:t>
      Паспорта находятся на всех горных машинах.</w:t>
      </w:r>
    </w:p>
    <w:p>
      <w:pPr>
        <w:spacing w:after="0"/>
        <w:ind w:left="0"/>
        <w:jc w:val="both"/>
      </w:pPr>
      <w:r>
        <w:rPr>
          <w:rFonts w:ascii="Times New Roman"/>
          <w:b w:val="false"/>
          <w:i w:val="false"/>
          <w:color w:val="000000"/>
          <w:sz w:val="28"/>
        </w:rPr>
        <w:t>
      Ведение горных работ без утвержденного паспорта, с отступлением от него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1716 с изменением, внесенным приказом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79" w:id="2625"/>
    <w:p>
      <w:pPr>
        <w:spacing w:after="0"/>
        <w:ind w:left="0"/>
        <w:jc w:val="both"/>
      </w:pPr>
      <w:r>
        <w:rPr>
          <w:rFonts w:ascii="Times New Roman"/>
          <w:b w:val="false"/>
          <w:i w:val="false"/>
          <w:color w:val="000000"/>
          <w:sz w:val="28"/>
        </w:rPr>
        <w:t>
      1716-1. Открытые горные работы ведутся в соответствии с письменным (или в электронной форме) нарядом.</w:t>
      </w:r>
    </w:p>
    <w:bookmarkEnd w:id="2625"/>
    <w:bookmarkStart w:name="z5380" w:id="2626"/>
    <w:p>
      <w:pPr>
        <w:spacing w:after="0"/>
        <w:ind w:left="0"/>
        <w:jc w:val="both"/>
      </w:pPr>
      <w:r>
        <w:rPr>
          <w:rFonts w:ascii="Times New Roman"/>
          <w:b w:val="false"/>
          <w:i w:val="false"/>
          <w:color w:val="000000"/>
          <w:sz w:val="28"/>
        </w:rPr>
        <w:t>
      При разработке месторождений твердых полезных ископаемых контроль выдачи нарядов и выполнения сменных заданий осуществляется в режиме реального времени с применением автоматизированной системы.</w:t>
      </w:r>
    </w:p>
    <w:bookmarkEnd w:id="2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1716-1 в соответствии с приказом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1717. Исключен приказом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7" w:id="2627"/>
    <w:p>
      <w:pPr>
        <w:spacing w:after="0"/>
        <w:ind w:left="0"/>
        <w:jc w:val="both"/>
      </w:pPr>
      <w:r>
        <w:rPr>
          <w:rFonts w:ascii="Times New Roman"/>
          <w:b w:val="false"/>
          <w:i w:val="false"/>
          <w:color w:val="000000"/>
          <w:sz w:val="28"/>
        </w:rPr>
        <w:t>
      1718. Высота уступа определяется проектом с учетом физико - механических свойств горных пород и полезного ископаемого, горнотехнических условий их залегания.</w:t>
      </w:r>
    </w:p>
    <w:bookmarkEnd w:id="2627"/>
    <w:p>
      <w:pPr>
        <w:spacing w:after="0"/>
        <w:ind w:left="0"/>
        <w:jc w:val="both"/>
      </w:pPr>
      <w:r>
        <w:rPr>
          <w:rFonts w:ascii="Times New Roman"/>
          <w:b w:val="false"/>
          <w:i w:val="false"/>
          <w:color w:val="000000"/>
          <w:sz w:val="28"/>
        </w:rPr>
        <w:t>
      Допускается отработка уступов высотой до 30 метров послойно, при этом высота забоя должна быть не более максимальной высоты черпания экскаватора.</w:t>
      </w:r>
    </w:p>
    <w:p>
      <w:pPr>
        <w:spacing w:after="0"/>
        <w:ind w:left="0"/>
        <w:jc w:val="both"/>
      </w:pPr>
      <w:r>
        <w:rPr>
          <w:rFonts w:ascii="Times New Roman"/>
          <w:b w:val="false"/>
          <w:i w:val="false"/>
          <w:color w:val="000000"/>
          <w:sz w:val="28"/>
        </w:rPr>
        <w:t>
      При отработке уступов слоями осуществляются меры безопасности, исключающие обрушения и вывалы кусков породы с откоса уступа (наклонное бурение, контурное взрывание, заоткоска откосов).</w:t>
      </w:r>
    </w:p>
    <w:p>
      <w:pPr>
        <w:spacing w:after="0"/>
        <w:ind w:left="0"/>
        <w:jc w:val="both"/>
      </w:pPr>
      <w:r>
        <w:rPr>
          <w:rFonts w:ascii="Times New Roman"/>
          <w:b w:val="false"/>
          <w:i w:val="false"/>
          <w:color w:val="000000"/>
          <w:sz w:val="28"/>
        </w:rPr>
        <w:t>
      Высота уступа не должна превышать:</w:t>
      </w:r>
    </w:p>
    <w:bookmarkStart w:name="z2698" w:id="2628"/>
    <w:p>
      <w:pPr>
        <w:spacing w:after="0"/>
        <w:ind w:left="0"/>
        <w:jc w:val="both"/>
      </w:pPr>
      <w:r>
        <w:rPr>
          <w:rFonts w:ascii="Times New Roman"/>
          <w:b w:val="false"/>
          <w:i w:val="false"/>
          <w:color w:val="000000"/>
          <w:sz w:val="28"/>
        </w:rPr>
        <w:t>
      1) при разработке одноковшовыми экскаваторами типа механической лопаты без применения взрывных работ - высоту черпания экскаватора;</w:t>
      </w:r>
    </w:p>
    <w:bookmarkEnd w:id="2628"/>
    <w:bookmarkStart w:name="z2699" w:id="2629"/>
    <w:p>
      <w:pPr>
        <w:spacing w:after="0"/>
        <w:ind w:left="0"/>
        <w:jc w:val="both"/>
      </w:pPr>
      <w:r>
        <w:rPr>
          <w:rFonts w:ascii="Times New Roman"/>
          <w:b w:val="false"/>
          <w:i w:val="false"/>
          <w:color w:val="000000"/>
          <w:sz w:val="28"/>
        </w:rPr>
        <w:t>
      2) при разработке драглайнами, многоковшовыми и роторными экскаваторами - высоту и глубину черпания экскаватора;</w:t>
      </w:r>
    </w:p>
    <w:bookmarkEnd w:id="2629"/>
    <w:bookmarkStart w:name="z2700" w:id="2630"/>
    <w:p>
      <w:pPr>
        <w:spacing w:after="0"/>
        <w:ind w:left="0"/>
        <w:jc w:val="both"/>
      </w:pPr>
      <w:r>
        <w:rPr>
          <w:rFonts w:ascii="Times New Roman"/>
          <w:b w:val="false"/>
          <w:i w:val="false"/>
          <w:color w:val="000000"/>
          <w:sz w:val="28"/>
        </w:rPr>
        <w:t>
      3) при разработке вручную рыхлых и сыпучих пород - 3 метров, мягких, но устойчивых, крепких монолитных пород – 6 метров.</w:t>
      </w:r>
    </w:p>
    <w:bookmarkEnd w:id="2630"/>
    <w:p>
      <w:pPr>
        <w:spacing w:after="0"/>
        <w:ind w:left="0"/>
        <w:jc w:val="both"/>
      </w:pPr>
      <w:r>
        <w:rPr>
          <w:rFonts w:ascii="Times New Roman"/>
          <w:b w:val="false"/>
          <w:i w:val="false"/>
          <w:color w:val="000000"/>
          <w:sz w:val="28"/>
        </w:rPr>
        <w:t>
      При разработке пород с применением буровзрывных работ допускается увеличение высоты уступа до полуторной высоты черпания экскаватора при условии разделения развала по высоте на подуступы или разработки мероприятий по безопасному обрушению козырьков и нависей.</w:t>
      </w:r>
    </w:p>
    <w:p>
      <w:pPr>
        <w:spacing w:after="0"/>
        <w:ind w:left="0"/>
        <w:jc w:val="both"/>
      </w:pPr>
      <w:r>
        <w:rPr>
          <w:rFonts w:ascii="Times New Roman"/>
          <w:b w:val="false"/>
          <w:i w:val="false"/>
          <w:color w:val="000000"/>
          <w:sz w:val="28"/>
        </w:rPr>
        <w:t>
      Допускается разработка угольных пластов механическими лопатами одним уступом высотой до 30 метров, а в отдельных случаях - до 40 метров при условии взрывания уступов скважинами, пробуренными под углом 65 градусов, и регулярной оборки уступа от козырьков и нависей.</w:t>
      </w:r>
    </w:p>
    <w:bookmarkStart w:name="z2701" w:id="2631"/>
    <w:p>
      <w:pPr>
        <w:spacing w:after="0"/>
        <w:ind w:left="0"/>
        <w:jc w:val="both"/>
      </w:pPr>
      <w:r>
        <w:rPr>
          <w:rFonts w:ascii="Times New Roman"/>
          <w:b w:val="false"/>
          <w:i w:val="false"/>
          <w:color w:val="000000"/>
          <w:sz w:val="28"/>
        </w:rPr>
        <w:t>
      1719. Углы откосов рабочих уступов определяются проектом с учетом физико-механических свойств горных пород и должны не превышать:</w:t>
      </w:r>
    </w:p>
    <w:bookmarkEnd w:id="2631"/>
    <w:bookmarkStart w:name="z2702" w:id="2632"/>
    <w:p>
      <w:pPr>
        <w:spacing w:after="0"/>
        <w:ind w:left="0"/>
        <w:jc w:val="both"/>
      </w:pPr>
      <w:r>
        <w:rPr>
          <w:rFonts w:ascii="Times New Roman"/>
          <w:b w:val="false"/>
          <w:i w:val="false"/>
          <w:color w:val="000000"/>
          <w:sz w:val="28"/>
        </w:rPr>
        <w:t>
      1) при работе экскаваторов типа механической лопаты, драглайна, роторных экскаваторов и разработке вручную скальных пород - 80 градусов;</w:t>
      </w:r>
    </w:p>
    <w:bookmarkEnd w:id="2632"/>
    <w:bookmarkStart w:name="z2703" w:id="2633"/>
    <w:p>
      <w:pPr>
        <w:spacing w:after="0"/>
        <w:ind w:left="0"/>
        <w:jc w:val="both"/>
      </w:pPr>
      <w:r>
        <w:rPr>
          <w:rFonts w:ascii="Times New Roman"/>
          <w:b w:val="false"/>
          <w:i w:val="false"/>
          <w:color w:val="000000"/>
          <w:sz w:val="28"/>
        </w:rPr>
        <w:t>
      2) при работе многоковшовых цепных экскаваторов нижним черпанием и разработке вручную рыхлых и сыпучих пород - угла естественного откоса этих пород;</w:t>
      </w:r>
    </w:p>
    <w:bookmarkEnd w:id="2633"/>
    <w:bookmarkStart w:name="z2704" w:id="2634"/>
    <w:p>
      <w:pPr>
        <w:spacing w:after="0"/>
        <w:ind w:left="0"/>
        <w:jc w:val="both"/>
      </w:pPr>
      <w:r>
        <w:rPr>
          <w:rFonts w:ascii="Times New Roman"/>
          <w:b w:val="false"/>
          <w:i w:val="false"/>
          <w:color w:val="000000"/>
          <w:sz w:val="28"/>
        </w:rPr>
        <w:t>
      3) при разработке вручную: мягких, но устойчивых пород - 50 градусов, скальных пород - 80 градусов.</w:t>
      </w:r>
    </w:p>
    <w:bookmarkEnd w:id="2634"/>
    <w:bookmarkStart w:name="z2705" w:id="2635"/>
    <w:p>
      <w:pPr>
        <w:spacing w:after="0"/>
        <w:ind w:left="0"/>
        <w:jc w:val="both"/>
      </w:pPr>
      <w:r>
        <w:rPr>
          <w:rFonts w:ascii="Times New Roman"/>
          <w:b w:val="false"/>
          <w:i w:val="false"/>
          <w:color w:val="000000"/>
          <w:sz w:val="28"/>
        </w:rPr>
        <w:t>
      1720. Предельные углы откосов бортов объекта открытых горных работ (карьера), временно консервируемых участков борта и бортов в целом (углы устойчивости) устанавливаются проектом.</w:t>
      </w:r>
    </w:p>
    <w:bookmarkEnd w:id="2635"/>
    <w:bookmarkStart w:name="z2706" w:id="2636"/>
    <w:p>
      <w:pPr>
        <w:spacing w:after="0"/>
        <w:ind w:left="0"/>
        <w:jc w:val="both"/>
      </w:pPr>
      <w:r>
        <w:rPr>
          <w:rFonts w:ascii="Times New Roman"/>
          <w:b w:val="false"/>
          <w:i w:val="false"/>
          <w:color w:val="000000"/>
          <w:sz w:val="28"/>
        </w:rPr>
        <w:t>
      1721. Горное и транспортное оборудование, транспортные коммуникации, линии электроснабжения и связи располагаются за пределами призмы возможного обрушения.</w:t>
      </w:r>
    </w:p>
    <w:bookmarkEnd w:id="2636"/>
    <w:p>
      <w:pPr>
        <w:spacing w:after="0"/>
        <w:ind w:left="0"/>
        <w:jc w:val="both"/>
      </w:pPr>
      <w:r>
        <w:rPr>
          <w:rFonts w:ascii="Times New Roman"/>
          <w:b w:val="false"/>
          <w:i w:val="false"/>
          <w:color w:val="000000"/>
          <w:sz w:val="28"/>
        </w:rPr>
        <w:t>
      Ширина рабочих площадок объекта открытых горных работ с учетом их назначения, расположения на них горного и транспортного оборудования, транспортных коммуникаций, линий электроснабжения и связи определяется проектом.</w:t>
      </w:r>
    </w:p>
    <w:p>
      <w:pPr>
        <w:spacing w:after="0"/>
        <w:ind w:left="0"/>
        <w:jc w:val="both"/>
      </w:pPr>
      <w:r>
        <w:rPr>
          <w:rFonts w:ascii="Times New Roman"/>
          <w:b w:val="false"/>
          <w:i w:val="false"/>
          <w:color w:val="000000"/>
          <w:sz w:val="28"/>
        </w:rPr>
        <w:t>
      Расстояние от нижней бровки уступа (развала горной массы) до оси ближайшего железнодорожного пути должно быть не менее 2,5 метров.</w:t>
      </w:r>
    </w:p>
    <w:p>
      <w:pPr>
        <w:spacing w:after="0"/>
        <w:ind w:left="0"/>
        <w:jc w:val="both"/>
      </w:pPr>
      <w:r>
        <w:rPr>
          <w:rFonts w:ascii="Times New Roman"/>
          <w:b w:val="false"/>
          <w:i w:val="false"/>
          <w:color w:val="000000"/>
          <w:sz w:val="28"/>
        </w:rPr>
        <w:t>
      При отработке уступов экскаваторами с верхней погрузкой расстояние от бровки уступа до оси железнодорожного пути или автодороги устанавливается проектом, но не менее 2,5 метров.</w:t>
      </w:r>
    </w:p>
    <w:p>
      <w:pPr>
        <w:spacing w:after="0"/>
        <w:ind w:left="0"/>
        <w:jc w:val="both"/>
      </w:pPr>
      <w:r>
        <w:rPr>
          <w:rFonts w:ascii="Times New Roman"/>
          <w:b w:val="false"/>
          <w:i w:val="false"/>
          <w:color w:val="000000"/>
          <w:sz w:val="28"/>
        </w:rPr>
        <w:t>
      Высота уступа (подуступа) обеспечивает видимость транспортных средств из кабины машиниста экскаватора.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1721 - в редакции приказа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07" w:id="2637"/>
    <w:p>
      <w:pPr>
        <w:spacing w:after="0"/>
        <w:ind w:left="0"/>
        <w:jc w:val="both"/>
      </w:pPr>
      <w:r>
        <w:rPr>
          <w:rFonts w:ascii="Times New Roman"/>
          <w:b w:val="false"/>
          <w:i w:val="false"/>
          <w:color w:val="000000"/>
          <w:sz w:val="28"/>
        </w:rPr>
        <w:t>
      1722. Формирование временно нерабочих бортов объекта открытых горных работ и возобновление горных работ на них производится по проектам, предусматривающим меры безопасности.</w:t>
      </w:r>
    </w:p>
    <w:bookmarkEnd w:id="2637"/>
    <w:bookmarkStart w:name="z2708" w:id="2638"/>
    <w:p>
      <w:pPr>
        <w:spacing w:after="0"/>
        <w:ind w:left="0"/>
        <w:jc w:val="both"/>
      </w:pPr>
      <w:r>
        <w:rPr>
          <w:rFonts w:ascii="Times New Roman"/>
          <w:b w:val="false"/>
          <w:i w:val="false"/>
          <w:color w:val="000000"/>
          <w:sz w:val="28"/>
        </w:rPr>
        <w:t>
      1723. При вскрышных работах, осуществляемых по бестранспортной системе разработки, расстояние между нижними бровками откоса уступа карьера и породного отвала устанавливается проектом или планом горных работ. При наличии железнодорожных путей или конвейеров расстояние от нижней бровки отвала до оси железнодорожного пути или оси конвейера должно составлять не менее 4 метра.</w:t>
      </w:r>
    </w:p>
    <w:bookmarkEnd w:id="2638"/>
    <w:bookmarkStart w:name="z2709" w:id="2639"/>
    <w:p>
      <w:pPr>
        <w:spacing w:after="0"/>
        <w:ind w:left="0"/>
        <w:jc w:val="both"/>
      </w:pPr>
      <w:r>
        <w:rPr>
          <w:rFonts w:ascii="Times New Roman"/>
          <w:b w:val="false"/>
          <w:i w:val="false"/>
          <w:color w:val="000000"/>
          <w:sz w:val="28"/>
        </w:rPr>
        <w:t>
      1724. Расстояние между смежными бермами при погашении уступов и постановке их в предельное положение, ширина, конструкция и порядок обслуживания предохранительных берм определяются проектом.</w:t>
      </w:r>
    </w:p>
    <w:bookmarkEnd w:id="2639"/>
    <w:p>
      <w:pPr>
        <w:spacing w:after="0"/>
        <w:ind w:left="0"/>
        <w:jc w:val="both"/>
      </w:pPr>
      <w:r>
        <w:rPr>
          <w:rFonts w:ascii="Times New Roman"/>
          <w:b w:val="false"/>
          <w:i w:val="false"/>
          <w:color w:val="000000"/>
          <w:sz w:val="28"/>
        </w:rPr>
        <w:t>
      Во всех случаях ширина бермы должна обеспечивать ее механизированную очистку.</w:t>
      </w:r>
    </w:p>
    <w:p>
      <w:pPr>
        <w:spacing w:after="0"/>
        <w:ind w:left="0"/>
        <w:jc w:val="both"/>
      </w:pPr>
      <w:r>
        <w:rPr>
          <w:rFonts w:ascii="Times New Roman"/>
          <w:b w:val="false"/>
          <w:i w:val="false"/>
          <w:color w:val="000000"/>
          <w:sz w:val="28"/>
        </w:rPr>
        <w:t>
      В процессе эксплуатации параметры уступов и предохранительных берм уточняются в проекте по результатам исследований физико-механических свойств горных пород.</w:t>
      </w:r>
    </w:p>
    <w:p>
      <w:pPr>
        <w:spacing w:after="0"/>
        <w:ind w:left="0"/>
        <w:jc w:val="both"/>
      </w:pPr>
      <w:r>
        <w:rPr>
          <w:rFonts w:ascii="Times New Roman"/>
          <w:b w:val="false"/>
          <w:i w:val="false"/>
          <w:color w:val="000000"/>
          <w:sz w:val="28"/>
        </w:rPr>
        <w:t>
      При погашении уступов, постановке их в предельное положение соблюдается общий угол откоса бортов карьера, установленный проектом.</w:t>
      </w:r>
    </w:p>
    <w:bookmarkStart w:name="z2710" w:id="2640"/>
    <w:p>
      <w:pPr>
        <w:spacing w:after="0"/>
        <w:ind w:left="0"/>
        <w:jc w:val="both"/>
      </w:pPr>
      <w:r>
        <w:rPr>
          <w:rFonts w:ascii="Times New Roman"/>
          <w:b w:val="false"/>
          <w:i w:val="false"/>
          <w:color w:val="000000"/>
          <w:sz w:val="28"/>
        </w:rPr>
        <w:t>
      1725. Поперечный профиль предохранительных берм горизонтальный или имеет уклон в сторону борта карьера. Бермы, по которым происходит систематическое передвижение рабочих, имеют ограждение и регулярно очищаются от осыпей и кусков породы.</w:t>
      </w:r>
    </w:p>
    <w:bookmarkEnd w:id="2640"/>
    <w:p>
      <w:pPr>
        <w:spacing w:after="0"/>
        <w:ind w:left="0"/>
        <w:jc w:val="both"/>
      </w:pPr>
      <w:r>
        <w:rPr>
          <w:rFonts w:ascii="Times New Roman"/>
          <w:b w:val="false"/>
          <w:i w:val="false"/>
          <w:color w:val="000000"/>
          <w:sz w:val="28"/>
        </w:rPr>
        <w:t>
      Допускается в соответствии с проектом применение наклонных берм с продольным уклоном, в том числе совмещенных с транспортными.</w:t>
      </w:r>
    </w:p>
    <w:bookmarkStart w:name="z2711" w:id="2641"/>
    <w:p>
      <w:pPr>
        <w:spacing w:after="0"/>
        <w:ind w:left="0"/>
        <w:jc w:val="both"/>
      </w:pPr>
      <w:r>
        <w:rPr>
          <w:rFonts w:ascii="Times New Roman"/>
          <w:b w:val="false"/>
          <w:i w:val="false"/>
          <w:color w:val="000000"/>
          <w:sz w:val="28"/>
        </w:rPr>
        <w:t>
      1726. При ведении горных работ осуществляется контроль за состоянием бортов, траншей, уступов, откосов и отвалов.</w:t>
      </w:r>
    </w:p>
    <w:bookmarkEnd w:id="2641"/>
    <w:p>
      <w:pPr>
        <w:spacing w:after="0"/>
        <w:ind w:left="0"/>
        <w:jc w:val="both"/>
      </w:pPr>
      <w:r>
        <w:rPr>
          <w:rFonts w:ascii="Times New Roman"/>
          <w:b w:val="false"/>
          <w:i w:val="false"/>
          <w:color w:val="000000"/>
          <w:sz w:val="28"/>
        </w:rPr>
        <w:t>
      При разработке твердых полезных ископаемых осуществляется контроль путем непрерывного автоматизированного наблюдения с применением современных радиоэлектронных средств и высокочастотных устройств, выполняющих функции оперативного мониторинга и раннего оповещения опасных сдвижений, и (или) путем инструментальных наблюдений с применением высокоточных геодезических приборов.</w:t>
      </w:r>
    </w:p>
    <w:p>
      <w:pPr>
        <w:spacing w:after="0"/>
        <w:ind w:left="0"/>
        <w:jc w:val="both"/>
      </w:pPr>
      <w:r>
        <w:rPr>
          <w:rFonts w:ascii="Times New Roman"/>
          <w:b w:val="false"/>
          <w:i w:val="false"/>
          <w:color w:val="000000"/>
          <w:sz w:val="28"/>
        </w:rPr>
        <w:t>
      Периодичность осмотров и инструментальных наблюдений по наблюдениям за деформациями бортов, откосов, уступов и отвалов объектов открытых горных работ устанавливается технологическим регламентом.</w:t>
      </w:r>
    </w:p>
    <w:p>
      <w:pPr>
        <w:spacing w:after="0"/>
        <w:ind w:left="0"/>
        <w:jc w:val="both"/>
      </w:pPr>
      <w:r>
        <w:rPr>
          <w:rFonts w:ascii="Times New Roman"/>
          <w:b w:val="false"/>
          <w:i w:val="false"/>
          <w:color w:val="000000"/>
          <w:sz w:val="28"/>
        </w:rPr>
        <w:t>
      В случае обнаружения признаков сдвижения пород (деформации массива), все работы в опасной зоне возможного обрушения прекращаются. Маркшейдерской и геомеханической службами определяется опасная зона, которая ограждается предупредительными знаками. Работы допускается возобновлять после ликвидации происшествия и определения причин возникновения происшествия, с разрешения технического руководителя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1726 - в редакции приказа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12" w:id="2642"/>
    <w:p>
      <w:pPr>
        <w:spacing w:after="0"/>
        <w:ind w:left="0"/>
        <w:jc w:val="both"/>
      </w:pPr>
      <w:r>
        <w:rPr>
          <w:rFonts w:ascii="Times New Roman"/>
          <w:b w:val="false"/>
          <w:i w:val="false"/>
          <w:color w:val="000000"/>
          <w:sz w:val="28"/>
        </w:rPr>
        <w:t>
      1727. При работе на уступах проводится их оборка от нависей и козырьков, ликвидация заколов.</w:t>
      </w:r>
    </w:p>
    <w:bookmarkEnd w:id="2642"/>
    <w:p>
      <w:pPr>
        <w:spacing w:after="0"/>
        <w:ind w:left="0"/>
        <w:jc w:val="both"/>
      </w:pPr>
      <w:r>
        <w:rPr>
          <w:rFonts w:ascii="Times New Roman"/>
          <w:b w:val="false"/>
          <w:i w:val="false"/>
          <w:color w:val="000000"/>
          <w:sz w:val="28"/>
        </w:rPr>
        <w:t>
      Работы по оборке откосов уступов производится механизированным способом. Ручная оборка допускается по наряду-допуску под непосредственным наблюдением лица контроля.</w:t>
      </w:r>
    </w:p>
    <w:p>
      <w:pPr>
        <w:spacing w:after="0"/>
        <w:ind w:left="0"/>
        <w:jc w:val="both"/>
      </w:pPr>
      <w:r>
        <w:rPr>
          <w:rFonts w:ascii="Times New Roman"/>
          <w:b w:val="false"/>
          <w:i w:val="false"/>
          <w:color w:val="000000"/>
          <w:sz w:val="28"/>
        </w:rPr>
        <w:t>
      Рабочие, не занятые оборкой, удаляются в безопасное место.</w:t>
      </w:r>
    </w:p>
    <w:bookmarkStart w:name="z2713" w:id="2643"/>
    <w:p>
      <w:pPr>
        <w:spacing w:after="0"/>
        <w:ind w:left="0"/>
        <w:jc w:val="both"/>
      </w:pPr>
      <w:r>
        <w:rPr>
          <w:rFonts w:ascii="Times New Roman"/>
          <w:b w:val="false"/>
          <w:i w:val="false"/>
          <w:color w:val="000000"/>
          <w:sz w:val="28"/>
        </w:rPr>
        <w:t>
      1728. Работы на откосах уступов с углом более 35 градусов производятся по отдельному проекту организации работ в присутствии лица контроля с использованием рабочими предохранительных поясов с канатами, закрепленными за надежную опору.</w:t>
      </w:r>
    </w:p>
    <w:bookmarkEnd w:id="2643"/>
    <w:p>
      <w:pPr>
        <w:spacing w:after="0"/>
        <w:ind w:left="0"/>
        <w:jc w:val="both"/>
      </w:pPr>
      <w:r>
        <w:rPr>
          <w:rFonts w:ascii="Times New Roman"/>
          <w:b w:val="false"/>
          <w:i w:val="false"/>
          <w:color w:val="000000"/>
          <w:sz w:val="28"/>
        </w:rPr>
        <w:t>
      Предохранительные пояса и страховочные канаты имеют отметку о дате последнего испытания.</w:t>
      </w:r>
    </w:p>
    <w:bookmarkStart w:name="z2714" w:id="2644"/>
    <w:p>
      <w:pPr>
        <w:spacing w:after="0"/>
        <w:ind w:left="0"/>
        <w:jc w:val="both"/>
      </w:pPr>
      <w:r>
        <w:rPr>
          <w:rFonts w:ascii="Times New Roman"/>
          <w:b w:val="false"/>
          <w:i w:val="false"/>
          <w:color w:val="000000"/>
          <w:sz w:val="28"/>
        </w:rPr>
        <w:t>
      1729. Расстояние по горизонтали между рабочими местами или механизмами, расположенными на двух смежных по вертикали уступах, должно составлять не менее 10 метров при ручной разработке и не менее полуторной суммы максимальных радиусов черпания при экскаваторной разработке.</w:t>
      </w:r>
    </w:p>
    <w:bookmarkEnd w:id="2644"/>
    <w:p>
      <w:pPr>
        <w:spacing w:after="0"/>
        <w:ind w:left="0"/>
        <w:jc w:val="both"/>
      </w:pPr>
      <w:r>
        <w:rPr>
          <w:rFonts w:ascii="Times New Roman"/>
          <w:b w:val="false"/>
          <w:i w:val="false"/>
          <w:color w:val="000000"/>
          <w:sz w:val="28"/>
        </w:rPr>
        <w:t>
      При работе экскаваторов спаренно на одном горизонте расстояние между ними должно составлять не менее суммы их наибольших радиусов действия (для драглайна с учетом величины заброса ковша).</w:t>
      </w:r>
    </w:p>
    <w:p>
      <w:pPr>
        <w:spacing w:after="0"/>
        <w:ind w:left="0"/>
        <w:jc w:val="both"/>
      </w:pPr>
      <w:r>
        <w:rPr>
          <w:rFonts w:ascii="Times New Roman"/>
          <w:b w:val="false"/>
          <w:i w:val="false"/>
          <w:color w:val="000000"/>
          <w:sz w:val="28"/>
        </w:rPr>
        <w:t>
      При использовании взаимосвязанных в работе механизмов расстояние между ними по горизонтали и вертикали определяется проектом.</w:t>
      </w:r>
    </w:p>
    <w:bookmarkStart w:name="z2715" w:id="2645"/>
    <w:p>
      <w:pPr>
        <w:spacing w:after="0"/>
        <w:ind w:left="0"/>
        <w:jc w:val="both"/>
      </w:pPr>
      <w:r>
        <w:rPr>
          <w:rFonts w:ascii="Times New Roman"/>
          <w:b w:val="false"/>
          <w:i w:val="false"/>
          <w:color w:val="000000"/>
          <w:sz w:val="28"/>
        </w:rPr>
        <w:t>
      1730. При работах в зонах возможных обвалов или провалов вследствие наличия подземных выработок или карстов принимаются меры, обеспечивающие безопасность. При этом ведутся маркшейдерские и геотехнические наблюдения за состоянием бортов и площадок.</w:t>
      </w:r>
    </w:p>
    <w:bookmarkEnd w:id="26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1730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16" w:id="2646"/>
    <w:p>
      <w:pPr>
        <w:spacing w:after="0"/>
        <w:ind w:left="0"/>
        <w:jc w:val="both"/>
      </w:pPr>
      <w:r>
        <w:rPr>
          <w:rFonts w:ascii="Times New Roman"/>
          <w:b w:val="false"/>
          <w:i w:val="false"/>
          <w:color w:val="000000"/>
          <w:sz w:val="28"/>
        </w:rPr>
        <w:t>
      1731. В проектах разработки месторождений, сложенных породами, склонными к оползням, предусматриваются меры обеспечивающие безопасность работ.</w:t>
      </w:r>
    </w:p>
    <w:bookmarkEnd w:id="2646"/>
    <w:p>
      <w:pPr>
        <w:spacing w:after="0"/>
        <w:ind w:left="0"/>
        <w:jc w:val="both"/>
      </w:pPr>
      <w:r>
        <w:rPr>
          <w:rFonts w:ascii="Times New Roman"/>
          <w:b w:val="false"/>
          <w:i w:val="false"/>
          <w:color w:val="000000"/>
          <w:sz w:val="28"/>
        </w:rPr>
        <w:t>
      Если склонность к оползням устанавливается в процессе ведения горных работ, вносятся коррективы в проект и осуществляются предусмотренные в нем меры безопасности.</w:t>
      </w:r>
    </w:p>
    <w:bookmarkStart w:name="z2717" w:id="2647"/>
    <w:p>
      <w:pPr>
        <w:spacing w:after="0"/>
        <w:ind w:left="0"/>
        <w:jc w:val="both"/>
      </w:pPr>
      <w:r>
        <w:rPr>
          <w:rFonts w:ascii="Times New Roman"/>
          <w:b w:val="false"/>
          <w:i w:val="false"/>
          <w:color w:val="000000"/>
          <w:sz w:val="28"/>
        </w:rPr>
        <w:t>
      1732. При разработке месторождения полезных ископаемых, склонных к самовозгоранию, вскрытие и подготовка, складирование вскрышных пород во внешние и внутренние отвалы ведется с учетом предусмотренных проектом мероприятий обеспечивающих безопасность.</w:t>
      </w:r>
    </w:p>
    <w:bookmarkEnd w:id="2647"/>
    <w:p>
      <w:pPr>
        <w:spacing w:after="0"/>
        <w:ind w:left="0"/>
        <w:jc w:val="both"/>
      </w:pPr>
      <w:r>
        <w:rPr>
          <w:rFonts w:ascii="Times New Roman"/>
          <w:b w:val="false"/>
          <w:i w:val="false"/>
          <w:color w:val="000000"/>
          <w:sz w:val="28"/>
        </w:rPr>
        <w:t>
      Формирование породных отвалов с размещением в них пород, склонных к самовозгоранию, вести с осуществлением профилактических мероприятий, обеспечивающих пожарную безопасность, утверждаемых техническим руководителем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1732 - в редакции приказа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18" w:id="2648"/>
    <w:p>
      <w:pPr>
        <w:spacing w:after="0"/>
        <w:ind w:left="0"/>
        <w:jc w:val="both"/>
      </w:pPr>
      <w:r>
        <w:rPr>
          <w:rFonts w:ascii="Times New Roman"/>
          <w:b w:val="false"/>
          <w:i w:val="false"/>
          <w:color w:val="000000"/>
          <w:sz w:val="28"/>
        </w:rPr>
        <w:t>
      1733. При ведении работ в лавиноопасных и селеопасных районах разрабатываются с учетом местных условий план мероприятий по противолавинной и противоселевой защите, утверждаемый техническим руководителем организации.</w:t>
      </w:r>
    </w:p>
    <w:bookmarkEnd w:id="2648"/>
    <w:bookmarkStart w:name="z2719" w:id="2649"/>
    <w:p>
      <w:pPr>
        <w:spacing w:after="0"/>
        <w:ind w:left="0"/>
        <w:jc w:val="left"/>
      </w:pPr>
      <w:r>
        <w:rPr>
          <w:rFonts w:ascii="Times New Roman"/>
          <w:b/>
          <w:i w:val="false"/>
          <w:color w:val="000000"/>
        </w:rPr>
        <w:t xml:space="preserve"> 78. Буровые работы</w:t>
      </w:r>
    </w:p>
    <w:bookmarkEnd w:id="2649"/>
    <w:bookmarkStart w:name="z2720" w:id="2650"/>
    <w:p>
      <w:pPr>
        <w:spacing w:after="0"/>
        <w:ind w:left="0"/>
        <w:jc w:val="both"/>
      </w:pPr>
      <w:r>
        <w:rPr>
          <w:rFonts w:ascii="Times New Roman"/>
          <w:b w:val="false"/>
          <w:i w:val="false"/>
          <w:color w:val="000000"/>
          <w:sz w:val="28"/>
        </w:rPr>
        <w:t>
      1734. Рабочее место для ведения буровых работ обеспечивается:</w:t>
      </w:r>
    </w:p>
    <w:bookmarkEnd w:id="2650"/>
    <w:bookmarkStart w:name="z2721" w:id="2651"/>
    <w:p>
      <w:pPr>
        <w:spacing w:after="0"/>
        <w:ind w:left="0"/>
        <w:jc w:val="both"/>
      </w:pPr>
      <w:r>
        <w:rPr>
          <w:rFonts w:ascii="Times New Roman"/>
          <w:b w:val="false"/>
          <w:i w:val="false"/>
          <w:color w:val="000000"/>
          <w:sz w:val="28"/>
        </w:rPr>
        <w:t>
      1) подготовленным фронтом работ (очищенной и спланированной рабочей площадкой);</w:t>
      </w:r>
    </w:p>
    <w:bookmarkEnd w:id="2651"/>
    <w:bookmarkStart w:name="z2722" w:id="2652"/>
    <w:p>
      <w:pPr>
        <w:spacing w:after="0"/>
        <w:ind w:left="0"/>
        <w:jc w:val="both"/>
      </w:pPr>
      <w:r>
        <w:rPr>
          <w:rFonts w:ascii="Times New Roman"/>
          <w:b w:val="false"/>
          <w:i w:val="false"/>
          <w:color w:val="000000"/>
          <w:sz w:val="28"/>
        </w:rPr>
        <w:t>
      2) комплектом исправного бурового инструмента;</w:t>
      </w:r>
    </w:p>
    <w:bookmarkEnd w:id="2652"/>
    <w:bookmarkStart w:name="z2723" w:id="2653"/>
    <w:p>
      <w:pPr>
        <w:spacing w:after="0"/>
        <w:ind w:left="0"/>
        <w:jc w:val="both"/>
      </w:pPr>
      <w:r>
        <w:rPr>
          <w:rFonts w:ascii="Times New Roman"/>
          <w:b w:val="false"/>
          <w:i w:val="false"/>
          <w:color w:val="000000"/>
          <w:sz w:val="28"/>
        </w:rPr>
        <w:t>
      3) паспортом на бурение.</w:t>
      </w:r>
    </w:p>
    <w:bookmarkEnd w:id="2653"/>
    <w:bookmarkStart w:name="z2724" w:id="2654"/>
    <w:p>
      <w:pPr>
        <w:spacing w:after="0"/>
        <w:ind w:left="0"/>
        <w:jc w:val="both"/>
      </w:pPr>
      <w:r>
        <w:rPr>
          <w:rFonts w:ascii="Times New Roman"/>
          <w:b w:val="false"/>
          <w:i w:val="false"/>
          <w:color w:val="000000"/>
          <w:sz w:val="28"/>
        </w:rPr>
        <w:t>
      1735. Буровой станок устанавливается на спланированной площадке на безопасном расстоянии от верхней бровки уступа, определяемом расчетами или проектом, но не менее 2 метров от бровки до ближайшей точки опоры станка, а его продольная ось при бурении первого ряда скважин перпендикулярна бровке уступа.</w:t>
      </w:r>
    </w:p>
    <w:bookmarkEnd w:id="2654"/>
    <w:p>
      <w:pPr>
        <w:spacing w:after="0"/>
        <w:ind w:left="0"/>
        <w:jc w:val="both"/>
      </w:pPr>
      <w:r>
        <w:rPr>
          <w:rFonts w:ascii="Times New Roman"/>
          <w:b w:val="false"/>
          <w:i w:val="false"/>
          <w:color w:val="000000"/>
          <w:sz w:val="28"/>
        </w:rPr>
        <w:t>
      При установке буровых станков шарошечного бурения на первый от откоса ряд скважин управление станками осуществляется дистанционно.</w:t>
      </w:r>
    </w:p>
    <w:bookmarkStart w:name="z2725" w:id="2655"/>
    <w:p>
      <w:pPr>
        <w:spacing w:after="0"/>
        <w:ind w:left="0"/>
        <w:jc w:val="both"/>
      </w:pPr>
      <w:r>
        <w:rPr>
          <w:rFonts w:ascii="Times New Roman"/>
          <w:b w:val="false"/>
          <w:i w:val="false"/>
          <w:color w:val="000000"/>
          <w:sz w:val="28"/>
        </w:rPr>
        <w:t>
      1736. Перемещение бурового станка с поднятой мачтой по уступу допускается по спланированной горизонтальной площадке. При перегоне бурового станка с уступа на уступ или под высоковольтной линией мачта укладывается в транспортное положение, буровой инструмент - снимается или закрепляется.</w:t>
      </w:r>
    </w:p>
    <w:bookmarkEnd w:id="2655"/>
    <w:bookmarkStart w:name="z2726" w:id="2656"/>
    <w:p>
      <w:pPr>
        <w:spacing w:after="0"/>
        <w:ind w:left="0"/>
        <w:jc w:val="both"/>
      </w:pPr>
      <w:r>
        <w:rPr>
          <w:rFonts w:ascii="Times New Roman"/>
          <w:b w:val="false"/>
          <w:i w:val="false"/>
          <w:color w:val="000000"/>
          <w:sz w:val="28"/>
        </w:rPr>
        <w:t>
      1737. Бурение скважин производится в соответствии с паспортом на бурение и технологическим регламентом для каждого способа бурения.</w:t>
      </w:r>
    </w:p>
    <w:bookmarkEnd w:id="2656"/>
    <w:p>
      <w:pPr>
        <w:spacing w:after="0"/>
        <w:ind w:left="0"/>
        <w:jc w:val="both"/>
      </w:pPr>
      <w:r>
        <w:rPr>
          <w:rFonts w:ascii="Times New Roman"/>
          <w:b w:val="false"/>
          <w:i w:val="false"/>
          <w:color w:val="000000"/>
          <w:sz w:val="28"/>
        </w:rPr>
        <w:t>
      До начала бурения на участке производится осмотр места бурения для выявления невзорвавшихся зарядов взрывчатых материалов и средств их инициирования.</w:t>
      </w:r>
    </w:p>
    <w:bookmarkStart w:name="z2727" w:id="2657"/>
    <w:p>
      <w:pPr>
        <w:spacing w:after="0"/>
        <w:ind w:left="0"/>
        <w:jc w:val="both"/>
      </w:pPr>
      <w:r>
        <w:rPr>
          <w:rFonts w:ascii="Times New Roman"/>
          <w:b w:val="false"/>
          <w:i w:val="false"/>
          <w:color w:val="000000"/>
          <w:sz w:val="28"/>
        </w:rPr>
        <w:t>
      1738. Не допускается бурение скважин станками огневого (термического) бурения в горных породах, склонных к возгоранию и выделению ядовитых газов.</w:t>
      </w:r>
    </w:p>
    <w:bookmarkEnd w:id="2657"/>
    <w:bookmarkStart w:name="z2728" w:id="2658"/>
    <w:p>
      <w:pPr>
        <w:spacing w:after="0"/>
        <w:ind w:left="0"/>
        <w:jc w:val="both"/>
      </w:pPr>
      <w:r>
        <w:rPr>
          <w:rFonts w:ascii="Times New Roman"/>
          <w:b w:val="false"/>
          <w:i w:val="false"/>
          <w:color w:val="000000"/>
          <w:sz w:val="28"/>
        </w:rPr>
        <w:t>
      1739. Каждая скважина диаметром более 250 миллиметров, после окончания бурения перекрывается. Участки пробуренных скважин ограждаются предупредительными знаками. Порядок ограждения зоны пробуренных скважин и их перекрытия устанавливается технологическим регламентом.</w:t>
      </w:r>
    </w:p>
    <w:bookmarkEnd w:id="2658"/>
    <w:p>
      <w:pPr>
        <w:spacing w:after="0"/>
        <w:ind w:left="0"/>
        <w:jc w:val="both"/>
      </w:pPr>
      <w:r>
        <w:rPr>
          <w:rFonts w:ascii="Times New Roman"/>
          <w:b w:val="false"/>
          <w:i w:val="false"/>
          <w:color w:val="000000"/>
          <w:sz w:val="28"/>
        </w:rPr>
        <w:t>
      Разведочные буровые скважины, не подлежащие к использованию, ликвидируются.</w:t>
      </w:r>
    </w:p>
    <w:bookmarkStart w:name="z2729" w:id="2659"/>
    <w:p>
      <w:pPr>
        <w:spacing w:after="0"/>
        <w:ind w:left="0"/>
        <w:jc w:val="both"/>
      </w:pPr>
      <w:r>
        <w:rPr>
          <w:rFonts w:ascii="Times New Roman"/>
          <w:b w:val="false"/>
          <w:i w:val="false"/>
          <w:color w:val="000000"/>
          <w:sz w:val="28"/>
        </w:rPr>
        <w:t>
      1740. Шнеки у станков вращательного бурения с немеханизированной сборкой-разборкой бурового става и очисткой устья скважины имеют ограждения, сблокированные с подачей электропитания на двигатель вращателя.</w:t>
      </w:r>
    </w:p>
    <w:bookmarkEnd w:id="2659"/>
    <w:bookmarkStart w:name="z2730" w:id="2660"/>
    <w:p>
      <w:pPr>
        <w:spacing w:after="0"/>
        <w:ind w:left="0"/>
        <w:jc w:val="both"/>
      </w:pPr>
      <w:r>
        <w:rPr>
          <w:rFonts w:ascii="Times New Roman"/>
          <w:b w:val="false"/>
          <w:i w:val="false"/>
          <w:color w:val="000000"/>
          <w:sz w:val="28"/>
        </w:rPr>
        <w:t>
      1741. Не допускается работа на буровых станках с неисправными ограничителями переподъема бурового снаряда, при неисправном тормозе лебедки и системы пылеподавления.</w:t>
      </w:r>
    </w:p>
    <w:bookmarkEnd w:id="2660"/>
    <w:bookmarkStart w:name="z2731" w:id="2661"/>
    <w:p>
      <w:pPr>
        <w:spacing w:after="0"/>
        <w:ind w:left="0"/>
        <w:jc w:val="both"/>
      </w:pPr>
      <w:r>
        <w:rPr>
          <w:rFonts w:ascii="Times New Roman"/>
          <w:b w:val="false"/>
          <w:i w:val="false"/>
          <w:color w:val="000000"/>
          <w:sz w:val="28"/>
        </w:rPr>
        <w:t>
      1742. Подъемный канат бурового станка рассчитывается на максимальную нагрузку и имеет пятикратный запас прочности. При выборе каната руководствуется заводским актом-сертификатом. Не менее одного раза в неделю лицом контроля проводится наружный осмотр каната и делается запись в журнал о результатах осмотра.</w:t>
      </w:r>
    </w:p>
    <w:bookmarkEnd w:id="2661"/>
    <w:p>
      <w:pPr>
        <w:spacing w:after="0"/>
        <w:ind w:left="0"/>
        <w:jc w:val="both"/>
      </w:pPr>
      <w:r>
        <w:rPr>
          <w:rFonts w:ascii="Times New Roman"/>
          <w:b w:val="false"/>
          <w:i w:val="false"/>
          <w:color w:val="000000"/>
          <w:sz w:val="28"/>
        </w:rPr>
        <w:t>
      Выступающие концы проволок обрезаются. При наличии в подъемном канате более 10 процентов порванных проволок на длине шага свивки, он подлежит замене.</w:t>
      </w:r>
    </w:p>
    <w:bookmarkStart w:name="z2732" w:id="2662"/>
    <w:p>
      <w:pPr>
        <w:spacing w:after="0"/>
        <w:ind w:left="0"/>
        <w:jc w:val="both"/>
      </w:pPr>
      <w:r>
        <w:rPr>
          <w:rFonts w:ascii="Times New Roman"/>
          <w:b w:val="false"/>
          <w:i w:val="false"/>
          <w:color w:val="000000"/>
          <w:sz w:val="28"/>
        </w:rPr>
        <w:t>
      1743. При применении самовращающихся канатных замков направление свивки прядей каната и нарезка резьбовых соединений бурового инструмента противоположные.</w:t>
      </w:r>
    </w:p>
    <w:bookmarkEnd w:id="2662"/>
    <w:bookmarkStart w:name="z2733" w:id="2663"/>
    <w:p>
      <w:pPr>
        <w:spacing w:after="0"/>
        <w:ind w:left="0"/>
        <w:jc w:val="both"/>
      </w:pPr>
      <w:r>
        <w:rPr>
          <w:rFonts w:ascii="Times New Roman"/>
          <w:b w:val="false"/>
          <w:i w:val="false"/>
          <w:color w:val="000000"/>
          <w:sz w:val="28"/>
        </w:rPr>
        <w:t>
      1744. Работающий на мачте бурового станка пользуется предохранительным поясом, прикрепленным к мачте. Не допускается нахождение людей на мачте станка во время его работы и передвижения.</w:t>
      </w:r>
    </w:p>
    <w:bookmarkEnd w:id="2663"/>
    <w:bookmarkStart w:name="z2734" w:id="2664"/>
    <w:p>
      <w:pPr>
        <w:spacing w:after="0"/>
        <w:ind w:left="0"/>
        <w:jc w:val="both"/>
      </w:pPr>
      <w:r>
        <w:rPr>
          <w:rFonts w:ascii="Times New Roman"/>
          <w:b w:val="false"/>
          <w:i w:val="false"/>
          <w:color w:val="000000"/>
          <w:sz w:val="28"/>
        </w:rPr>
        <w:t>
      1745. При бурении перфораторами и электросверлами ширина рабочей бермы устанавливается не менее 4 метров. Подготовленные для бурения негабаритные куски укладываются устойчиво в один слой вне зоны возможного обрушения уступа.</w:t>
      </w:r>
    </w:p>
    <w:bookmarkEnd w:id="2664"/>
    <w:bookmarkStart w:name="z2735" w:id="2665"/>
    <w:p>
      <w:pPr>
        <w:spacing w:after="0"/>
        <w:ind w:left="0"/>
        <w:jc w:val="left"/>
      </w:pPr>
      <w:r>
        <w:rPr>
          <w:rFonts w:ascii="Times New Roman"/>
          <w:b/>
          <w:i w:val="false"/>
          <w:color w:val="000000"/>
        </w:rPr>
        <w:t xml:space="preserve"> 79. Отвалообразование</w:t>
      </w:r>
    </w:p>
    <w:bookmarkEnd w:id="2665"/>
    <w:bookmarkStart w:name="z2736" w:id="2666"/>
    <w:p>
      <w:pPr>
        <w:spacing w:after="0"/>
        <w:ind w:left="0"/>
        <w:jc w:val="both"/>
      </w:pPr>
      <w:r>
        <w:rPr>
          <w:rFonts w:ascii="Times New Roman"/>
          <w:b w:val="false"/>
          <w:i w:val="false"/>
          <w:color w:val="000000"/>
          <w:sz w:val="28"/>
        </w:rPr>
        <w:t>
      1746. Местоположение, количество, порядок формирования и эксплуатации внутренних и внешних отвалов вскрышных пород, куч выщелачивания, их параметры определяются проектом.</w:t>
      </w:r>
    </w:p>
    <w:bookmarkEnd w:id="2666"/>
    <w:p>
      <w:pPr>
        <w:spacing w:after="0"/>
        <w:ind w:left="0"/>
        <w:jc w:val="both"/>
      </w:pPr>
      <w:r>
        <w:rPr>
          <w:rFonts w:ascii="Times New Roman"/>
          <w:b w:val="false"/>
          <w:i w:val="false"/>
          <w:color w:val="000000"/>
          <w:sz w:val="28"/>
        </w:rPr>
        <w:t>
      Размещение отвалов производится в соответствии с проектом.</w:t>
      </w:r>
    </w:p>
    <w:p>
      <w:pPr>
        <w:spacing w:after="0"/>
        <w:ind w:left="0"/>
        <w:jc w:val="both"/>
      </w:pPr>
      <w:r>
        <w:rPr>
          <w:rFonts w:ascii="Times New Roman"/>
          <w:b w:val="false"/>
          <w:i w:val="false"/>
          <w:color w:val="000000"/>
          <w:sz w:val="28"/>
        </w:rPr>
        <w:t>
      Выбору участков для размещения отвалов предшествуют инженерно-геологические и гидрогеологические изыскания. В проекте приводится характеристика грунтов на участках, предназначенных для размещения отвалов.</w:t>
      </w:r>
    </w:p>
    <w:p>
      <w:pPr>
        <w:spacing w:after="0"/>
        <w:ind w:left="0"/>
        <w:jc w:val="both"/>
      </w:pPr>
      <w:r>
        <w:rPr>
          <w:rFonts w:ascii="Times New Roman"/>
          <w:b w:val="false"/>
          <w:i w:val="false"/>
          <w:color w:val="000000"/>
          <w:sz w:val="28"/>
        </w:rPr>
        <w:t>
      Порядок образования и эксплуатации отвалов, расположенных над действующими подземными выработками, засыпки провалов и отработанных участков открытых горных работ определяется проектом, содержащим мероприятия, обеспечивающие безопасность работ.</w:t>
      </w:r>
    </w:p>
    <w:p>
      <w:pPr>
        <w:spacing w:after="0"/>
        <w:ind w:left="0"/>
        <w:jc w:val="both"/>
      </w:pPr>
      <w:r>
        <w:rPr>
          <w:rFonts w:ascii="Times New Roman"/>
          <w:b w:val="false"/>
          <w:i w:val="false"/>
          <w:color w:val="000000"/>
          <w:sz w:val="28"/>
        </w:rPr>
        <w:t>
      Ведение горных работ с промежуточными отвалами (складами) производится по проекту, утвержденному техническим руководителем организации.</w:t>
      </w:r>
    </w:p>
    <w:p>
      <w:pPr>
        <w:spacing w:after="0"/>
        <w:ind w:left="0"/>
        <w:jc w:val="both"/>
      </w:pPr>
      <w:r>
        <w:rPr>
          <w:rFonts w:ascii="Times New Roman"/>
          <w:b w:val="false"/>
          <w:i w:val="false"/>
          <w:color w:val="000000"/>
          <w:sz w:val="28"/>
        </w:rPr>
        <w:t>
      Не допускается размещение отвалов на площадях месторождений, подлежащих отработке открытым способом.</w:t>
      </w:r>
    </w:p>
    <w:bookmarkStart w:name="z2737" w:id="2667"/>
    <w:p>
      <w:pPr>
        <w:spacing w:after="0"/>
        <w:ind w:left="0"/>
        <w:jc w:val="both"/>
      </w:pPr>
      <w:r>
        <w:rPr>
          <w:rFonts w:ascii="Times New Roman"/>
          <w:b w:val="false"/>
          <w:i w:val="false"/>
          <w:color w:val="000000"/>
          <w:sz w:val="28"/>
        </w:rPr>
        <w:t>
      1747. Формирование отвалов осуществляется с учетом степени фрикционной опасности горных пород. При размещении отвалов на косогорах предусматриваются меры, препятствующие сползанию отвалов.</w:t>
      </w:r>
    </w:p>
    <w:bookmarkEnd w:id="2667"/>
    <w:bookmarkStart w:name="z2738" w:id="2668"/>
    <w:p>
      <w:pPr>
        <w:spacing w:after="0"/>
        <w:ind w:left="0"/>
        <w:jc w:val="both"/>
      </w:pPr>
      <w:r>
        <w:rPr>
          <w:rFonts w:ascii="Times New Roman"/>
          <w:b w:val="false"/>
          <w:i w:val="false"/>
          <w:color w:val="000000"/>
          <w:sz w:val="28"/>
        </w:rPr>
        <w:t>
      1748. Не допускается складирование снега в породные отвалы.</w:t>
      </w:r>
    </w:p>
    <w:bookmarkEnd w:id="2668"/>
    <w:p>
      <w:pPr>
        <w:spacing w:after="0"/>
        <w:ind w:left="0"/>
        <w:jc w:val="both"/>
      </w:pPr>
      <w:r>
        <w:rPr>
          <w:rFonts w:ascii="Times New Roman"/>
          <w:b w:val="false"/>
          <w:i w:val="false"/>
          <w:color w:val="000000"/>
          <w:sz w:val="28"/>
        </w:rPr>
        <w:t>
      В районах со значительным количеством осадков в виде снега складирование пород в отвал осуществляется по проекту, в котором предусмотрены мероприятия, обеспечивающие безопасность работы в любое время года.</w:t>
      </w:r>
    </w:p>
    <w:p>
      <w:pPr>
        <w:spacing w:after="0"/>
        <w:ind w:left="0"/>
        <w:jc w:val="both"/>
      </w:pPr>
      <w:r>
        <w:rPr>
          <w:rFonts w:ascii="Times New Roman"/>
          <w:b w:val="false"/>
          <w:i w:val="false"/>
          <w:color w:val="000000"/>
          <w:sz w:val="28"/>
        </w:rPr>
        <w:t>
      В проекте предусматривается отвод грунтовых, паводковых и дождевых вод.</w:t>
      </w:r>
    </w:p>
    <w:p>
      <w:pPr>
        <w:spacing w:after="0"/>
        <w:ind w:left="0"/>
        <w:jc w:val="both"/>
      </w:pPr>
      <w:r>
        <w:rPr>
          <w:rFonts w:ascii="Times New Roman"/>
          <w:b w:val="false"/>
          <w:i w:val="false"/>
          <w:color w:val="000000"/>
          <w:sz w:val="28"/>
        </w:rPr>
        <w:t>
      Не допускается производить сброс (сток) поверхностных и карьерных вод, вывозку снега от очистки уступов и карьерных дорог в породные отвалы.</w:t>
      </w:r>
    </w:p>
    <w:bookmarkStart w:name="z2739" w:id="2669"/>
    <w:p>
      <w:pPr>
        <w:spacing w:after="0"/>
        <w:ind w:left="0"/>
        <w:jc w:val="both"/>
      </w:pPr>
      <w:r>
        <w:rPr>
          <w:rFonts w:ascii="Times New Roman"/>
          <w:b w:val="false"/>
          <w:i w:val="false"/>
          <w:color w:val="000000"/>
          <w:sz w:val="28"/>
        </w:rPr>
        <w:t>
      1749. При появлении признаков оползневых явлений работы по отвалообразованию прекращаются до разработки и принятия мер безопасности. Работы прекращаются и в случае превышения регламентированных технологическим регламентом по отвалообразованию скоростей деформации отвалов. Работы на отвале возобновляются после положительных контрольных замеров скоростей деформаций отвалов с письменного разрешения технического руководителя карьера.</w:t>
      </w:r>
    </w:p>
    <w:bookmarkEnd w:id="2669"/>
    <w:bookmarkStart w:name="z2740" w:id="2670"/>
    <w:p>
      <w:pPr>
        <w:spacing w:after="0"/>
        <w:ind w:left="0"/>
        <w:jc w:val="both"/>
      </w:pPr>
      <w:r>
        <w:rPr>
          <w:rFonts w:ascii="Times New Roman"/>
          <w:b w:val="false"/>
          <w:i w:val="false"/>
          <w:color w:val="000000"/>
          <w:sz w:val="28"/>
        </w:rPr>
        <w:t>
      1750. Возможность отсыпки отвалов на заболоченных и несдренированных территориях определяется проектом, предусматривающим меры безопасности ведения отвальных работ.</w:t>
      </w:r>
    </w:p>
    <w:bookmarkEnd w:id="2670"/>
    <w:bookmarkStart w:name="z2741" w:id="2671"/>
    <w:p>
      <w:pPr>
        <w:spacing w:after="0"/>
        <w:ind w:left="0"/>
        <w:jc w:val="both"/>
      </w:pPr>
      <w:r>
        <w:rPr>
          <w:rFonts w:ascii="Times New Roman"/>
          <w:b w:val="false"/>
          <w:i w:val="false"/>
          <w:color w:val="000000"/>
          <w:sz w:val="28"/>
        </w:rPr>
        <w:t>
      1751. Высота породных отвалов и отвальных ярусов, углы откоса и призмы обрушения, скорость продвижения фронта отвальных работ устанавливаются проектом в зависимости от физико-механических свойств пород отвала и его основания, способов отвалообразования и рельефа местности.</w:t>
      </w:r>
    </w:p>
    <w:bookmarkEnd w:id="2671"/>
    <w:bookmarkStart w:name="z2742" w:id="2672"/>
    <w:p>
      <w:pPr>
        <w:spacing w:after="0"/>
        <w:ind w:left="0"/>
        <w:jc w:val="both"/>
      </w:pPr>
      <w:r>
        <w:rPr>
          <w:rFonts w:ascii="Times New Roman"/>
          <w:b w:val="false"/>
          <w:i w:val="false"/>
          <w:color w:val="000000"/>
          <w:sz w:val="28"/>
        </w:rPr>
        <w:t>
      1752. Расстояние от оси железнодорожного пути до бровки плужного отвала после каждой передвижки путей устанавливается в зависимости от устойчивости уступа отвала и составляет: не менее 1600 миллиметров - при грузоподъемности думпкара до 60 тонн и 1800 миллиметров - при грузоподъемности более 60 тонн.</w:t>
      </w:r>
    </w:p>
    <w:bookmarkEnd w:id="2672"/>
    <w:bookmarkStart w:name="z2743" w:id="2673"/>
    <w:p>
      <w:pPr>
        <w:spacing w:after="0"/>
        <w:ind w:left="0"/>
        <w:jc w:val="both"/>
      </w:pPr>
      <w:r>
        <w:rPr>
          <w:rFonts w:ascii="Times New Roman"/>
          <w:b w:val="false"/>
          <w:i w:val="false"/>
          <w:color w:val="000000"/>
          <w:sz w:val="28"/>
        </w:rPr>
        <w:t>
      1753. На отвалах, оборудованных одноковшовыми экскаваторами, в месте разгрузки думпкаров расстояние от оси железнодорожного пути до верхней бровки составляет для нормальной колеи - не менее 1600 миллиметров и для колеи 900 миллиметров - не менее 1300 миллиметров.</w:t>
      </w:r>
    </w:p>
    <w:bookmarkEnd w:id="2673"/>
    <w:bookmarkStart w:name="z2744" w:id="2674"/>
    <w:p>
      <w:pPr>
        <w:spacing w:after="0"/>
        <w:ind w:left="0"/>
        <w:jc w:val="both"/>
      </w:pPr>
      <w:r>
        <w:rPr>
          <w:rFonts w:ascii="Times New Roman"/>
          <w:b w:val="false"/>
          <w:i w:val="false"/>
          <w:color w:val="000000"/>
          <w:sz w:val="28"/>
        </w:rPr>
        <w:t>
      1754. Внешний рельс разгрузочного пути должен иметь превышение по отношению к внутреннему на 100-150 миллиметров. Как исключение, при разгрузке породы на внутреннюю сторону кривой железнодорожного пути оба рельса разгрузочного тупика на экскаваторных отвалах в месте выгрузки думпкаров допускается располагать на одном уровне. Для обеспечения в этих условиях безопасности работ техническим руководителем организации утверждается порядок организации работ.</w:t>
      </w:r>
    </w:p>
    <w:bookmarkEnd w:id="2674"/>
    <w:bookmarkStart w:name="z2745" w:id="2675"/>
    <w:p>
      <w:pPr>
        <w:spacing w:after="0"/>
        <w:ind w:left="0"/>
        <w:jc w:val="both"/>
      </w:pPr>
      <w:r>
        <w:rPr>
          <w:rFonts w:ascii="Times New Roman"/>
          <w:b w:val="false"/>
          <w:i w:val="false"/>
          <w:color w:val="000000"/>
          <w:sz w:val="28"/>
        </w:rPr>
        <w:t>
      1755. Места расположения перегрузочных пунктов в рабочей зоне карьера определяются в соответствии с планами развития горных работ.</w:t>
      </w:r>
    </w:p>
    <w:bookmarkEnd w:id="2675"/>
    <w:p>
      <w:pPr>
        <w:spacing w:after="0"/>
        <w:ind w:left="0"/>
        <w:jc w:val="both"/>
      </w:pPr>
      <w:r>
        <w:rPr>
          <w:rFonts w:ascii="Times New Roman"/>
          <w:b w:val="false"/>
          <w:i w:val="false"/>
          <w:color w:val="000000"/>
          <w:sz w:val="28"/>
        </w:rPr>
        <w:t>
      Перегрузочный пункт выполняется по проекту, утвержденному техническим руководителем организации. Проект перегрузочного пункта определяет порядок его образования и эксплуатации, число и размеры секторов, схему освещения и электроснабжения экскаватора и рудоконтрольной станции, схему маневров на разгрузочной площадке перегрузочного пункта, пути передвижения людей и звуковую сигнализацию и так далее.</w:t>
      </w:r>
    </w:p>
    <w:bookmarkStart w:name="z2746" w:id="2676"/>
    <w:p>
      <w:pPr>
        <w:spacing w:after="0"/>
        <w:ind w:left="0"/>
        <w:jc w:val="both"/>
      </w:pPr>
      <w:r>
        <w:rPr>
          <w:rFonts w:ascii="Times New Roman"/>
          <w:b w:val="false"/>
          <w:i w:val="false"/>
          <w:color w:val="000000"/>
          <w:sz w:val="28"/>
        </w:rPr>
        <w:t>
      1756. Формирование предохранительного вала на перегрузочном пункте производится в соответствии с паспортом перегрузочного пункта, при этом движение бульдозера производится ножом вперед.</w:t>
      </w:r>
    </w:p>
    <w:bookmarkEnd w:id="2676"/>
    <w:bookmarkStart w:name="z2747" w:id="2677"/>
    <w:p>
      <w:pPr>
        <w:spacing w:after="0"/>
        <w:ind w:left="0"/>
        <w:jc w:val="both"/>
      </w:pPr>
      <w:r>
        <w:rPr>
          <w:rFonts w:ascii="Times New Roman"/>
          <w:b w:val="false"/>
          <w:i w:val="false"/>
          <w:color w:val="000000"/>
          <w:sz w:val="28"/>
        </w:rPr>
        <w:t>
      1757. Высота яруса перегрузочного пункта, где используется экскаватор, устанавливается в зависимости от физико-механических свойств горной массы, но не более высоты черпания экскаватора.</w:t>
      </w:r>
    </w:p>
    <w:bookmarkEnd w:id="2677"/>
    <w:p>
      <w:pPr>
        <w:spacing w:after="0"/>
        <w:ind w:left="0"/>
        <w:jc w:val="both"/>
      </w:pPr>
      <w:r>
        <w:rPr>
          <w:rFonts w:ascii="Times New Roman"/>
          <w:b w:val="false"/>
          <w:i w:val="false"/>
          <w:color w:val="000000"/>
          <w:sz w:val="28"/>
        </w:rPr>
        <w:t>
      Погрузочные железнодорожные пути должны иметь превышение над уровнем стояния экскаватора, механизмов, определяемое паспортом.</w:t>
      </w:r>
    </w:p>
    <w:bookmarkStart w:name="z2748" w:id="2678"/>
    <w:p>
      <w:pPr>
        <w:spacing w:after="0"/>
        <w:ind w:left="0"/>
        <w:jc w:val="both"/>
      </w:pPr>
      <w:r>
        <w:rPr>
          <w:rFonts w:ascii="Times New Roman"/>
          <w:b w:val="false"/>
          <w:i w:val="false"/>
          <w:color w:val="000000"/>
          <w:sz w:val="28"/>
        </w:rPr>
        <w:t>
      1758. В конце разгрузочных тупиков устанавливаются упоры, выполняемые по проекту, имеющие исправные указатели путевого заграждения, освещаемые в темное время суток или покрытые светоотражающими материалами. При засыпке участка отвала от приямка до тупика при длине разгрузочных путей менее полуторной длины состава осуществляются меры безопасности, установленные технологическим регламентом.</w:t>
      </w:r>
    </w:p>
    <w:bookmarkEnd w:id="2678"/>
    <w:p>
      <w:pPr>
        <w:spacing w:after="0"/>
        <w:ind w:left="0"/>
        <w:jc w:val="both"/>
      </w:pPr>
      <w:r>
        <w:rPr>
          <w:rFonts w:ascii="Times New Roman"/>
          <w:b w:val="false"/>
          <w:i w:val="false"/>
          <w:color w:val="000000"/>
          <w:sz w:val="28"/>
        </w:rPr>
        <w:t>
      Указатели путевого заграждения располагают со стороны машиниста локомотива и выносят от оси пути на расстояние не менее 2,5 метров и на высоту 1,5 метров.</w:t>
      </w:r>
    </w:p>
    <w:p>
      <w:pPr>
        <w:spacing w:after="0"/>
        <w:ind w:left="0"/>
        <w:jc w:val="both"/>
      </w:pPr>
      <w:r>
        <w:rPr>
          <w:rFonts w:ascii="Times New Roman"/>
          <w:b w:val="false"/>
          <w:i w:val="false"/>
          <w:color w:val="000000"/>
          <w:sz w:val="28"/>
        </w:rPr>
        <w:t>
      На разгрузочном тупике устанавливается сигнальный знак "Остановка локомотива" на расстоянии наибольшей длины состава от места разгрузки.</w:t>
      </w:r>
    </w:p>
    <w:bookmarkStart w:name="z2749" w:id="2679"/>
    <w:p>
      <w:pPr>
        <w:spacing w:after="0"/>
        <w:ind w:left="0"/>
        <w:jc w:val="both"/>
      </w:pPr>
      <w:r>
        <w:rPr>
          <w:rFonts w:ascii="Times New Roman"/>
          <w:b w:val="false"/>
          <w:i w:val="false"/>
          <w:color w:val="000000"/>
          <w:sz w:val="28"/>
        </w:rPr>
        <w:t>
      1759. Прием груженых поездов для разгрузки породы в отвал после каждой передвижки отвального пути допускается с разрешения технического руководителя смены.</w:t>
      </w:r>
    </w:p>
    <w:bookmarkEnd w:id="2679"/>
    <w:bookmarkStart w:name="z2750" w:id="2680"/>
    <w:p>
      <w:pPr>
        <w:spacing w:after="0"/>
        <w:ind w:left="0"/>
        <w:jc w:val="both"/>
      </w:pPr>
      <w:r>
        <w:rPr>
          <w:rFonts w:ascii="Times New Roman"/>
          <w:b w:val="false"/>
          <w:i w:val="false"/>
          <w:color w:val="000000"/>
          <w:sz w:val="28"/>
        </w:rPr>
        <w:t>
      1760. Подача груженых поездов на разгрузочные тупики отвалов производится вагонами вперед, за исключением подачи их на пути отвалов самоходных многоковшовых агрегатов (абзетцеров). Подача груженых поездов локомотивами вперед допускается при условии соблюдения мер безопасности, предусмотренных технологическим регламентом.</w:t>
      </w:r>
    </w:p>
    <w:bookmarkEnd w:id="2680"/>
    <w:bookmarkStart w:name="z2751" w:id="2681"/>
    <w:p>
      <w:pPr>
        <w:spacing w:after="0"/>
        <w:ind w:left="0"/>
        <w:jc w:val="both"/>
      </w:pPr>
      <w:r>
        <w:rPr>
          <w:rFonts w:ascii="Times New Roman"/>
          <w:b w:val="false"/>
          <w:i w:val="false"/>
          <w:color w:val="000000"/>
          <w:sz w:val="28"/>
        </w:rPr>
        <w:t>
      1761. При разгрузке думпкаров люди находятся вне зоны развала горной массы. Вдоль железнодорожного пути, в месте разгрузки состава с противоположной от приямка стороны спланирована площадка для обслуживающего состав персонала.</w:t>
      </w:r>
    </w:p>
    <w:bookmarkEnd w:id="2681"/>
    <w:p>
      <w:pPr>
        <w:spacing w:after="0"/>
        <w:ind w:left="0"/>
        <w:jc w:val="both"/>
      </w:pPr>
      <w:r>
        <w:rPr>
          <w:rFonts w:ascii="Times New Roman"/>
          <w:b w:val="false"/>
          <w:i w:val="false"/>
          <w:color w:val="000000"/>
          <w:sz w:val="28"/>
        </w:rPr>
        <w:t>
      Очистка думпкаров механизирована. Ручная очистка думпкаров допускается при соблюдении требований технологического регламента. Очистка думпкаров вручную на приямках не допускается.</w:t>
      </w:r>
    </w:p>
    <w:p>
      <w:pPr>
        <w:spacing w:after="0"/>
        <w:ind w:left="0"/>
        <w:jc w:val="both"/>
      </w:pPr>
      <w:r>
        <w:rPr>
          <w:rFonts w:ascii="Times New Roman"/>
          <w:b w:val="false"/>
          <w:i w:val="false"/>
          <w:color w:val="000000"/>
          <w:sz w:val="28"/>
        </w:rPr>
        <w:t>
      Для безопасной разгрузки думпкаров, груженных смерзающимися, налипающими породами и крупногабаритными кусками, выполняются меры, предусмотренные технологическим регламентом.</w:t>
      </w:r>
    </w:p>
    <w:bookmarkStart w:name="z2752" w:id="2682"/>
    <w:p>
      <w:pPr>
        <w:spacing w:after="0"/>
        <w:ind w:left="0"/>
        <w:jc w:val="both"/>
      </w:pPr>
      <w:r>
        <w:rPr>
          <w:rFonts w:ascii="Times New Roman"/>
          <w:b w:val="false"/>
          <w:i w:val="false"/>
          <w:color w:val="000000"/>
          <w:sz w:val="28"/>
        </w:rPr>
        <w:t>
      1762. Опрокидывание кузовов думпкаров и возвращение их в транспортное положение после разгрузки производится без помощи подставок шпал, рельсов.</w:t>
      </w:r>
    </w:p>
    <w:bookmarkEnd w:id="2682"/>
    <w:bookmarkStart w:name="z2753" w:id="2683"/>
    <w:p>
      <w:pPr>
        <w:spacing w:after="0"/>
        <w:ind w:left="0"/>
        <w:jc w:val="both"/>
      </w:pPr>
      <w:r>
        <w:rPr>
          <w:rFonts w:ascii="Times New Roman"/>
          <w:b w:val="false"/>
          <w:i w:val="false"/>
          <w:color w:val="000000"/>
          <w:sz w:val="28"/>
        </w:rPr>
        <w:t>
      1763. На время передвижки и ремонта железнодорожных путей участок пути, на котором производятся работы, ограждаются сигналами.</w:t>
      </w:r>
    </w:p>
    <w:bookmarkEnd w:id="2683"/>
    <w:bookmarkStart w:name="z2754" w:id="2684"/>
    <w:p>
      <w:pPr>
        <w:spacing w:after="0"/>
        <w:ind w:left="0"/>
        <w:jc w:val="both"/>
      </w:pPr>
      <w:r>
        <w:rPr>
          <w:rFonts w:ascii="Times New Roman"/>
          <w:b w:val="false"/>
          <w:i w:val="false"/>
          <w:color w:val="000000"/>
          <w:sz w:val="28"/>
        </w:rPr>
        <w:t>
      1764. Проезжие дороги располагаются за пределами границ скатывания кусков породы с откосов отвалов.</w:t>
      </w:r>
    </w:p>
    <w:bookmarkEnd w:id="2684"/>
    <w:p>
      <w:pPr>
        <w:spacing w:after="0"/>
        <w:ind w:left="0"/>
        <w:jc w:val="both"/>
      </w:pPr>
      <w:r>
        <w:rPr>
          <w:rFonts w:ascii="Times New Roman"/>
          <w:b w:val="false"/>
          <w:i w:val="false"/>
          <w:color w:val="000000"/>
          <w:sz w:val="28"/>
        </w:rPr>
        <w:t>
      На отвалах устанавливаются предупредительные надписи об опасности нахождения людей на откосах, вблизи их основания и в местах разгрузки транспортных средств.</w:t>
      </w:r>
    </w:p>
    <w:bookmarkStart w:name="z2755" w:id="2685"/>
    <w:p>
      <w:pPr>
        <w:spacing w:after="0"/>
        <w:ind w:left="0"/>
        <w:jc w:val="both"/>
      </w:pPr>
      <w:r>
        <w:rPr>
          <w:rFonts w:ascii="Times New Roman"/>
          <w:b w:val="false"/>
          <w:i w:val="false"/>
          <w:color w:val="000000"/>
          <w:sz w:val="28"/>
        </w:rPr>
        <w:t>
      1765. Автомобили и транспортные средства разгружаются на отвале в местах, предусмотренных паспортом, вне призмы обрушения (сползания) породы. Размеры призмы устанавливаются работниками маркшейдерской службы организации и регулярно доводятся до сведения лиц, работающих на отвале.</w:t>
      </w:r>
    </w:p>
    <w:bookmarkEnd w:id="2685"/>
    <w:p>
      <w:pPr>
        <w:spacing w:after="0"/>
        <w:ind w:left="0"/>
        <w:jc w:val="both"/>
      </w:pPr>
      <w:r>
        <w:rPr>
          <w:rFonts w:ascii="Times New Roman"/>
          <w:b w:val="false"/>
          <w:i w:val="false"/>
          <w:color w:val="000000"/>
          <w:sz w:val="28"/>
        </w:rPr>
        <w:t>
      На отвалах устанавливаются схемы движения автомобилей и транспортных средств. Зона разгрузки обозначается с обеих сторон знаками в виде изображения автосамосвала с поднятым кузовом с указателями направления разгрузки.</w:t>
      </w:r>
    </w:p>
    <w:bookmarkStart w:name="z2756" w:id="2686"/>
    <w:p>
      <w:pPr>
        <w:spacing w:after="0"/>
        <w:ind w:left="0"/>
        <w:jc w:val="both"/>
      </w:pPr>
      <w:r>
        <w:rPr>
          <w:rFonts w:ascii="Times New Roman"/>
          <w:b w:val="false"/>
          <w:i w:val="false"/>
          <w:color w:val="000000"/>
          <w:sz w:val="28"/>
        </w:rPr>
        <w:t>
      1766. Площадки бульдозерных отвалов и перегрузочных пунктов должны иметь по всему фронту разгрузки поперечный уклон не менее 3 градусов, направленный от бровки откоса в глубину отвала на длину базы работающих автосамосвалов, и фронт для маневровых операций автомобилей, автопоездов, бульдозеров и транспортных средств.</w:t>
      </w:r>
    </w:p>
    <w:bookmarkEnd w:id="2686"/>
    <w:p>
      <w:pPr>
        <w:spacing w:after="0"/>
        <w:ind w:left="0"/>
        <w:jc w:val="both"/>
      </w:pPr>
      <w:r>
        <w:rPr>
          <w:rFonts w:ascii="Times New Roman"/>
          <w:b w:val="false"/>
          <w:i w:val="false"/>
          <w:color w:val="000000"/>
          <w:sz w:val="28"/>
        </w:rPr>
        <w:t>
      Зона разгрузки ограничивается с обеих сторон знаками. Для ограничения движения машин задним ходом разгрузочные площадки должны иметь предохранительную стенку (вал) высотой не менее 0,7 метров для автомобилей грузоподъемностью до 10 тонн и не менее 1 метров для автомобилей грузоподъемностью свыше 10 тонн. При отсутствии предохранительной стенки не допускается подъезжать к бровке разгрузочной площадки ближе чем на 3 метров машинам грузоподъемностью до 10 тонн и ближе чем 5 метров грузоподъемностью свыше 10 тонн. Предохранительный вал служит ориентиром для водителя.</w:t>
      </w:r>
    </w:p>
    <w:p>
      <w:pPr>
        <w:spacing w:after="0"/>
        <w:ind w:left="0"/>
        <w:jc w:val="both"/>
      </w:pPr>
      <w:r>
        <w:rPr>
          <w:rFonts w:ascii="Times New Roman"/>
          <w:b w:val="false"/>
          <w:i w:val="false"/>
          <w:color w:val="000000"/>
          <w:sz w:val="28"/>
        </w:rPr>
        <w:t>
      Наезд на предохранительный вал при разгрузке не допускается. Все работающие на отвале и перегрузочном пункте ознакамливаются с паспортом под роспись.</w:t>
      </w:r>
    </w:p>
    <w:p>
      <w:pPr>
        <w:spacing w:after="0"/>
        <w:ind w:left="0"/>
        <w:jc w:val="both"/>
      </w:pPr>
      <w:r>
        <w:rPr>
          <w:rFonts w:ascii="Times New Roman"/>
          <w:b w:val="false"/>
          <w:i w:val="false"/>
          <w:color w:val="000000"/>
          <w:sz w:val="28"/>
        </w:rPr>
        <w:t>
      Высота ограждения загрузочного отверстия приемного бункера должна быть не менее 0,5 диаметра колеса автомобиля. При использовании автомобилей различной грузоподъемности подъезд к приемному бункеру разбивается на секторы с высотой ограждения загрузочного отверстия для автомобилей соответствующей грузоподъемности.</w:t>
      </w:r>
    </w:p>
    <w:bookmarkStart w:name="z2757" w:id="2687"/>
    <w:p>
      <w:pPr>
        <w:spacing w:after="0"/>
        <w:ind w:left="0"/>
        <w:jc w:val="both"/>
      </w:pPr>
      <w:r>
        <w:rPr>
          <w:rFonts w:ascii="Times New Roman"/>
          <w:b w:val="false"/>
          <w:i w:val="false"/>
          <w:color w:val="000000"/>
          <w:sz w:val="28"/>
        </w:rPr>
        <w:t>
      1767. Подача автосамосвала на разгрузку осуществляется задним ходом, а работа бульдозера - производится перпендикулярно верхней бровке откоса площадки. При этом движение бульдозера производится только ножом вперед с одновременным формированием перед отвалом бульдозера предохранительного вала в соответствии с паспортом перегрузочного пункта.</w:t>
      </w:r>
    </w:p>
    <w:bookmarkEnd w:id="2687"/>
    <w:p>
      <w:pPr>
        <w:spacing w:after="0"/>
        <w:ind w:left="0"/>
        <w:jc w:val="both"/>
      </w:pPr>
      <w:r>
        <w:rPr>
          <w:rFonts w:ascii="Times New Roman"/>
          <w:b w:val="false"/>
          <w:i w:val="false"/>
          <w:color w:val="000000"/>
          <w:sz w:val="28"/>
        </w:rPr>
        <w:t>
      Не допускается разгрузка автосамосвалов в пределах призмы обрушения при подработанном экскаватором откосе яруса.</w:t>
      </w:r>
    </w:p>
    <w:bookmarkStart w:name="z2758" w:id="2688"/>
    <w:p>
      <w:pPr>
        <w:spacing w:after="0"/>
        <w:ind w:left="0"/>
        <w:jc w:val="both"/>
      </w:pPr>
      <w:r>
        <w:rPr>
          <w:rFonts w:ascii="Times New Roman"/>
          <w:b w:val="false"/>
          <w:i w:val="false"/>
          <w:color w:val="000000"/>
          <w:sz w:val="28"/>
        </w:rPr>
        <w:t>
      1768. Работа в секторе производится в соответствии с паспортом ведения работ и регулируется знаками и аншлагами.</w:t>
      </w:r>
    </w:p>
    <w:bookmarkEnd w:id="2688"/>
    <w:p>
      <w:pPr>
        <w:spacing w:after="0"/>
        <w:ind w:left="0"/>
        <w:jc w:val="both"/>
      </w:pPr>
      <w:r>
        <w:rPr>
          <w:rFonts w:ascii="Times New Roman"/>
          <w:b w:val="false"/>
          <w:i w:val="false"/>
          <w:color w:val="000000"/>
          <w:sz w:val="28"/>
        </w:rPr>
        <w:t>
      Не допускается одновременная работа в одном секторе бульдозера и автосамосвалов с экскаватором.</w:t>
      </w:r>
    </w:p>
    <w:p>
      <w:pPr>
        <w:spacing w:after="0"/>
        <w:ind w:left="0"/>
        <w:jc w:val="both"/>
      </w:pPr>
      <w:r>
        <w:rPr>
          <w:rFonts w:ascii="Times New Roman"/>
          <w:b w:val="false"/>
          <w:i w:val="false"/>
          <w:color w:val="000000"/>
          <w:sz w:val="28"/>
        </w:rPr>
        <w:t>
      Расстояние между стоящими на разгрузке и проезжающими транспортными средствами должно быть не менее 5 метров.</w:t>
      </w:r>
    </w:p>
    <w:p>
      <w:pPr>
        <w:spacing w:after="0"/>
        <w:ind w:left="0"/>
        <w:jc w:val="both"/>
      </w:pPr>
      <w:r>
        <w:rPr>
          <w:rFonts w:ascii="Times New Roman"/>
          <w:b w:val="false"/>
          <w:i w:val="false"/>
          <w:color w:val="000000"/>
          <w:sz w:val="28"/>
        </w:rPr>
        <w:t>
      Не допускается устройство контактной сети на эстакаде разгрузочной площадки.</w:t>
      </w:r>
    </w:p>
    <w:bookmarkStart w:name="z2759" w:id="2689"/>
    <w:p>
      <w:pPr>
        <w:spacing w:after="0"/>
        <w:ind w:left="0"/>
        <w:jc w:val="both"/>
      </w:pPr>
      <w:r>
        <w:rPr>
          <w:rFonts w:ascii="Times New Roman"/>
          <w:b w:val="false"/>
          <w:i w:val="false"/>
          <w:color w:val="000000"/>
          <w:sz w:val="28"/>
        </w:rPr>
        <w:t>
      1769. На территории складирования горной массы (пород), на разгрузочных площадках, перегрузочных пунктах (складах) не допускается нахождение посторонних лиц, автотранспорта и техники, не связанных с технологией ведения погрузочно-разгрузочных работ. Во всех случаях люди должны находиться от работающего механизма на расстоянии не менее 5 метров.</w:t>
      </w:r>
    </w:p>
    <w:bookmarkEnd w:id="2689"/>
    <w:bookmarkStart w:name="z2760" w:id="2690"/>
    <w:p>
      <w:pPr>
        <w:spacing w:after="0"/>
        <w:ind w:left="0"/>
        <w:jc w:val="both"/>
      </w:pPr>
      <w:r>
        <w:rPr>
          <w:rFonts w:ascii="Times New Roman"/>
          <w:b w:val="false"/>
          <w:i w:val="false"/>
          <w:color w:val="000000"/>
          <w:sz w:val="28"/>
        </w:rPr>
        <w:t>
      1770. Организацией осуществляется мониторинг за устойчивостью пород в отвале и инструментальные наблюдения за деформациями всей площади отвала. Частота наблюдений, число профильных линий и их длина, расположение, тип грунтовых реперов и расстояние между ними на профильных линиях определяются проектом наблюдательной станции.</w:t>
      </w:r>
    </w:p>
    <w:bookmarkEnd w:id="2690"/>
    <w:bookmarkStart w:name="z2761" w:id="2691"/>
    <w:p>
      <w:pPr>
        <w:spacing w:after="0"/>
        <w:ind w:left="0"/>
        <w:jc w:val="both"/>
      </w:pPr>
      <w:r>
        <w:rPr>
          <w:rFonts w:ascii="Times New Roman"/>
          <w:b w:val="false"/>
          <w:i w:val="false"/>
          <w:color w:val="000000"/>
          <w:sz w:val="28"/>
        </w:rPr>
        <w:t>
      1771. Геолого-маркшейдерской службой организации осуществляется контроль за устойчивостью пород в отвале, а при размещении отвалов на косогорах - инструментальные наблюдения за деформациями всей площади отвала.</w:t>
      </w:r>
    </w:p>
    <w:bookmarkEnd w:id="2691"/>
    <w:bookmarkStart w:name="z2762" w:id="2692"/>
    <w:p>
      <w:pPr>
        <w:spacing w:after="0"/>
        <w:ind w:left="0"/>
        <w:jc w:val="both"/>
      </w:pPr>
      <w:r>
        <w:rPr>
          <w:rFonts w:ascii="Times New Roman"/>
          <w:b w:val="false"/>
          <w:i w:val="false"/>
          <w:color w:val="000000"/>
          <w:sz w:val="28"/>
        </w:rPr>
        <w:t>
      1772. Строительство и эксплуатацию гидроотвалов объектов открытых горных работ допускается производить при наличии проектной документации, составленной на основании горно-геологических изысканий и определения физико-механических свойств пород.</w:t>
      </w:r>
    </w:p>
    <w:bookmarkEnd w:id="2692"/>
    <w:bookmarkStart w:name="z2763" w:id="2693"/>
    <w:p>
      <w:pPr>
        <w:spacing w:after="0"/>
        <w:ind w:left="0"/>
        <w:jc w:val="left"/>
      </w:pPr>
      <w:r>
        <w:rPr>
          <w:rFonts w:ascii="Times New Roman"/>
          <w:b/>
          <w:i w:val="false"/>
          <w:color w:val="000000"/>
        </w:rPr>
        <w:t xml:space="preserve"> Подраздел 3. Обеспечение промышленной безопасности при механизации гopных работ</w:t>
      </w:r>
      <w:r>
        <w:br/>
      </w:r>
      <w:r>
        <w:rPr>
          <w:rFonts w:ascii="Times New Roman"/>
          <w:b/>
          <w:i w:val="false"/>
          <w:color w:val="000000"/>
        </w:rPr>
        <w:t>80. Общие положения</w:t>
      </w:r>
    </w:p>
    <w:bookmarkEnd w:id="2693"/>
    <w:bookmarkStart w:name="z2765" w:id="2694"/>
    <w:p>
      <w:pPr>
        <w:spacing w:after="0"/>
        <w:ind w:left="0"/>
        <w:jc w:val="both"/>
      </w:pPr>
      <w:r>
        <w:rPr>
          <w:rFonts w:ascii="Times New Roman"/>
          <w:b w:val="false"/>
          <w:i w:val="false"/>
          <w:color w:val="000000"/>
          <w:sz w:val="28"/>
        </w:rPr>
        <w:t>
      1773. Горные, транспортные и строительно-дорожные машины, находящиеся в эксплуатации оснащаются сигнальными устройствами, тормозами, ограждениями доступных движущихся частей механизмов и рабочих площадок, противопожарными средствами, имеют освещение, комплект исправного инструмента, приспособлений, защитных средств от поражения электрическим током и контрольно-измерительную аппаратуру, исправно действующую защиту от перегрузок и переподъема.</w:t>
      </w:r>
    </w:p>
    <w:bookmarkEnd w:id="2694"/>
    <w:bookmarkStart w:name="z2766" w:id="2695"/>
    <w:p>
      <w:pPr>
        <w:spacing w:after="0"/>
        <w:ind w:left="0"/>
        <w:jc w:val="both"/>
      </w:pPr>
      <w:r>
        <w:rPr>
          <w:rFonts w:ascii="Times New Roman"/>
          <w:b w:val="false"/>
          <w:i w:val="false"/>
          <w:color w:val="000000"/>
          <w:sz w:val="28"/>
        </w:rPr>
        <w:t>
      1774. Прием в эксплуатацию горных, транспортных, строительно-дорожных машин и технологического оборудования после монтажа и капитального ремонта производится комиссией с составлением акта.</w:t>
      </w:r>
    </w:p>
    <w:bookmarkEnd w:id="2695"/>
    <w:p>
      <w:pPr>
        <w:spacing w:after="0"/>
        <w:ind w:left="0"/>
        <w:jc w:val="both"/>
      </w:pPr>
      <w:r>
        <w:rPr>
          <w:rFonts w:ascii="Times New Roman"/>
          <w:b w:val="false"/>
          <w:i w:val="false"/>
          <w:color w:val="000000"/>
          <w:sz w:val="28"/>
        </w:rPr>
        <w:t>
      Кабины экскаваторов, буровых станков и эксплуатируемых механизмов утепляются и оборудуются безопасными отопительными приборами и кондиционерами.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1774 - в редакции приказа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7" w:id="2696"/>
    <w:p>
      <w:pPr>
        <w:spacing w:after="0"/>
        <w:ind w:left="0"/>
        <w:jc w:val="both"/>
      </w:pPr>
      <w:r>
        <w:rPr>
          <w:rFonts w:ascii="Times New Roman"/>
          <w:b w:val="false"/>
          <w:i w:val="false"/>
          <w:color w:val="000000"/>
          <w:sz w:val="28"/>
        </w:rPr>
        <w:t>
      1775. На каждой единице горнотранспортного оборудования должен вестись журнал приема - сдачи смен. Ведение журнала проверяется лицами контроля.</w:t>
      </w:r>
    </w:p>
    <w:bookmarkEnd w:id="2696"/>
    <w:bookmarkStart w:name="z2768" w:id="2697"/>
    <w:p>
      <w:pPr>
        <w:spacing w:after="0"/>
        <w:ind w:left="0"/>
        <w:jc w:val="both"/>
      </w:pPr>
      <w:r>
        <w:rPr>
          <w:rFonts w:ascii="Times New Roman"/>
          <w:b w:val="false"/>
          <w:i w:val="false"/>
          <w:color w:val="000000"/>
          <w:sz w:val="28"/>
        </w:rPr>
        <w:t>
      1776. Эксплуатация, обслуживание технологического оборудования, технических устройств, их монтаж и демонтаж производится в соответствии с руководством по эксплуатации заводов-изготовителей.</w:t>
      </w:r>
    </w:p>
    <w:bookmarkEnd w:id="2697"/>
    <w:p>
      <w:pPr>
        <w:spacing w:after="0"/>
        <w:ind w:left="0"/>
        <w:jc w:val="both"/>
      </w:pPr>
      <w:r>
        <w:rPr>
          <w:rFonts w:ascii="Times New Roman"/>
          <w:b w:val="false"/>
          <w:i w:val="false"/>
          <w:color w:val="000000"/>
          <w:sz w:val="28"/>
        </w:rPr>
        <w:t>
      Нормируемые заводами-изготовителями технические характеристики выдерживаются на протяжении всего периода эксплуатации оборудования.</w:t>
      </w:r>
    </w:p>
    <w:bookmarkStart w:name="z2769" w:id="2698"/>
    <w:p>
      <w:pPr>
        <w:spacing w:after="0"/>
        <w:ind w:left="0"/>
        <w:jc w:val="both"/>
      </w:pPr>
      <w:r>
        <w:rPr>
          <w:rFonts w:ascii="Times New Roman"/>
          <w:b w:val="false"/>
          <w:i w:val="false"/>
          <w:color w:val="000000"/>
          <w:sz w:val="28"/>
        </w:rPr>
        <w:t>
      1777. Перед началом работы или движения машины (механизма) машинист убеждается в безопасности членов бригады и находящихся поблизости лиц.</w:t>
      </w:r>
    </w:p>
    <w:bookmarkEnd w:id="2698"/>
    <w:bookmarkStart w:name="z232" w:id="2699"/>
    <w:p>
      <w:pPr>
        <w:spacing w:after="0"/>
        <w:ind w:left="0"/>
        <w:jc w:val="both"/>
      </w:pPr>
      <w:r>
        <w:rPr>
          <w:rFonts w:ascii="Times New Roman"/>
          <w:b w:val="false"/>
          <w:i w:val="false"/>
          <w:color w:val="000000"/>
          <w:sz w:val="28"/>
        </w:rPr>
        <w:t>
      Перед пуском механизмов и началом движения машин, железнодорожных составов, автомобилей, погрузочной техники должны подаваться звуковые или световые сигналы, установленные технологическим регламентом, со значением которых ознакомлены все работающие под роспись. При этом сигналы должны быть слышны (видны) всем работающим в зоне действия машин (механизмов).</w:t>
      </w:r>
    </w:p>
    <w:bookmarkEnd w:id="2699"/>
    <w:p>
      <w:pPr>
        <w:spacing w:after="0"/>
        <w:ind w:left="0"/>
        <w:jc w:val="both"/>
      </w:pPr>
      <w:r>
        <w:rPr>
          <w:rFonts w:ascii="Times New Roman"/>
          <w:b w:val="false"/>
          <w:i w:val="false"/>
          <w:color w:val="000000"/>
          <w:sz w:val="28"/>
        </w:rPr>
        <w:t>
      Таблица сигналов вывешивается на работающем механизме или вблизи него. Каждый неправильно поданный или непонятный сигнал воспринимается как сигнал "Стоп".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1777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0" w:id="2700"/>
    <w:p>
      <w:pPr>
        <w:spacing w:after="0"/>
        <w:ind w:left="0"/>
        <w:jc w:val="both"/>
      </w:pPr>
      <w:r>
        <w:rPr>
          <w:rFonts w:ascii="Times New Roman"/>
          <w:b w:val="false"/>
          <w:i w:val="false"/>
          <w:color w:val="000000"/>
          <w:sz w:val="28"/>
        </w:rPr>
        <w:t>
      1778. Обучение, аттестация и допуск к выполнению работ машинистов и помощников машинистов горных и транспортных машин, управление которыми связано с оперативным включением и отключением электроустановок, осуществляются с присвоением квалификационных групп по электробезопасности. Наличие квалификационных групп дает право машинистам и помощникам машинистов по наряду (распоряжению) с записью в оперативном журнале производить оперативные переключения кабельных линий в пределах закрепленного за ними горного оборудования и его приключательного пункта.</w:t>
      </w:r>
    </w:p>
    <w:bookmarkEnd w:id="2700"/>
    <w:p>
      <w:pPr>
        <w:spacing w:after="0"/>
        <w:ind w:left="0"/>
        <w:jc w:val="both"/>
      </w:pPr>
      <w:r>
        <w:rPr>
          <w:rFonts w:ascii="Times New Roman"/>
          <w:b w:val="false"/>
          <w:i w:val="false"/>
          <w:color w:val="000000"/>
          <w:sz w:val="28"/>
        </w:rPr>
        <w:t>
      При временном переводе машинистов и помощников машинистов на другое горное оборудование выполнение переключений допускается после ознакомления с системой электроснабжения эксплуатируемого оборудования.</w:t>
      </w:r>
    </w:p>
    <w:bookmarkStart w:name="z2771" w:id="2701"/>
    <w:p>
      <w:pPr>
        <w:spacing w:after="0"/>
        <w:ind w:left="0"/>
        <w:jc w:val="both"/>
      </w:pPr>
      <w:r>
        <w:rPr>
          <w:rFonts w:ascii="Times New Roman"/>
          <w:b w:val="false"/>
          <w:i w:val="false"/>
          <w:color w:val="000000"/>
          <w:sz w:val="28"/>
        </w:rPr>
        <w:t>
      1779. В нерабочее время горные, транспортные и дорожно-строительные машины отводятся от забоя в безопасное место, рабочий орган опускаются на землю, кабина запирается, с питающего кабеля снимается напряжение.</w:t>
      </w:r>
    </w:p>
    <w:bookmarkEnd w:id="2701"/>
    <w:bookmarkStart w:name="z2772" w:id="2702"/>
    <w:p>
      <w:pPr>
        <w:spacing w:after="0"/>
        <w:ind w:left="0"/>
        <w:jc w:val="both"/>
      </w:pPr>
      <w:r>
        <w:rPr>
          <w:rFonts w:ascii="Times New Roman"/>
          <w:b w:val="false"/>
          <w:i w:val="false"/>
          <w:color w:val="000000"/>
          <w:sz w:val="28"/>
        </w:rPr>
        <w:t>
      1780. Проезд в многоместных кабинах автомобилей, в железнодорожных составах и кабинах локомотивов допускается лицам, сопровождающим составы, и лицам при наличии у них письменного разрешения технического руководителя организации.</w:t>
      </w:r>
    </w:p>
    <w:bookmarkEnd w:id="2702"/>
    <w:p>
      <w:pPr>
        <w:spacing w:after="0"/>
        <w:ind w:left="0"/>
        <w:jc w:val="both"/>
      </w:pPr>
      <w:r>
        <w:rPr>
          <w:rFonts w:ascii="Times New Roman"/>
          <w:b w:val="false"/>
          <w:i w:val="false"/>
          <w:color w:val="000000"/>
          <w:sz w:val="28"/>
        </w:rPr>
        <w:t>
      Количество перевозимых людей устанавливается технической характеристикой транспортного средства.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1780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3" w:id="2703"/>
    <w:p>
      <w:pPr>
        <w:spacing w:after="0"/>
        <w:ind w:left="0"/>
        <w:jc w:val="both"/>
      </w:pPr>
      <w:r>
        <w:rPr>
          <w:rFonts w:ascii="Times New Roman"/>
          <w:b w:val="false"/>
          <w:i w:val="false"/>
          <w:color w:val="000000"/>
          <w:sz w:val="28"/>
        </w:rPr>
        <w:t>
      1781. Переезд через железнодорожные пути на объекте открытых горных работ бульдозерам, автомашинам, колесным, гусеничным или шагающим машинам допускается в оборудованных и обозначенных указателями местах.</w:t>
      </w:r>
    </w:p>
    <w:bookmarkEnd w:id="2703"/>
    <w:bookmarkStart w:name="z2774" w:id="2704"/>
    <w:p>
      <w:pPr>
        <w:spacing w:after="0"/>
        <w:ind w:left="0"/>
        <w:jc w:val="both"/>
      </w:pPr>
      <w:r>
        <w:rPr>
          <w:rFonts w:ascii="Times New Roman"/>
          <w:b w:val="false"/>
          <w:i w:val="false"/>
          <w:color w:val="000000"/>
          <w:sz w:val="28"/>
        </w:rPr>
        <w:t>
      1782. Перегон горных, транспортных и строительно-дорожных машин и перевозка их на транспортных средствах должен производиться в соответствии с технологическим регламентом.</w:t>
      </w:r>
    </w:p>
    <w:bookmarkEnd w:id="2704"/>
    <w:p>
      <w:pPr>
        <w:spacing w:after="0"/>
        <w:ind w:left="0"/>
        <w:jc w:val="both"/>
      </w:pPr>
      <w:r>
        <w:rPr>
          <w:rFonts w:ascii="Times New Roman"/>
          <w:b w:val="false"/>
          <w:i w:val="false"/>
          <w:color w:val="000000"/>
          <w:sz w:val="28"/>
        </w:rPr>
        <w:t>
      Транспортирование (буксировка) самоходных горных машин и вспомогательного оборудования на территории открытых горных работ допускается с применением жесткой сцепки и при осуществлении мероприятий, обеспечивающих безопасность, в соответствии с технологическим регламентом.</w:t>
      </w:r>
    </w:p>
    <w:p>
      <w:pPr>
        <w:spacing w:after="0"/>
        <w:ind w:left="0"/>
        <w:jc w:val="both"/>
      </w:pPr>
      <w:r>
        <w:rPr>
          <w:rFonts w:ascii="Times New Roman"/>
          <w:b w:val="false"/>
          <w:i w:val="false"/>
          <w:color w:val="000000"/>
          <w:sz w:val="28"/>
        </w:rPr>
        <w:t>
      Транспортирование машин и оборудования с применением остальных видов сцепки, использованием двух и более тягачей осуществляется по проектам, утвержденным техническим руководителем организации, с оформлением наряда-допуска.</w:t>
      </w:r>
    </w:p>
    <w:bookmarkStart w:name="z2775" w:id="2705"/>
    <w:p>
      <w:pPr>
        <w:spacing w:after="0"/>
        <w:ind w:left="0"/>
        <w:jc w:val="both"/>
      </w:pPr>
      <w:r>
        <w:rPr>
          <w:rFonts w:ascii="Times New Roman"/>
          <w:b w:val="false"/>
          <w:i w:val="false"/>
          <w:color w:val="000000"/>
          <w:sz w:val="28"/>
        </w:rPr>
        <w:t>
      1783. В случае внезапного прекращения подачи электроэнергии персонал, обслуживающий механизмы, переводит пусковые устройства электродвигателей и рычаги управления в положение "Стоп" (нулевое).</w:t>
      </w:r>
    </w:p>
    <w:bookmarkEnd w:id="2705"/>
    <w:bookmarkStart w:name="z2776" w:id="2706"/>
    <w:p>
      <w:pPr>
        <w:spacing w:after="0"/>
        <w:ind w:left="0"/>
        <w:jc w:val="both"/>
      </w:pPr>
      <w:r>
        <w:rPr>
          <w:rFonts w:ascii="Times New Roman"/>
          <w:b w:val="false"/>
          <w:i w:val="false"/>
          <w:color w:val="000000"/>
          <w:sz w:val="28"/>
        </w:rPr>
        <w:t>
      1784. Не допускается присутствие посторонних лиц в кабине и на наружных площадках экскаватора и бурового станка при их работе, кроме специалистов, исполняющих свои прямые функциональные обязанности, наладочного персонала, технического руководителя смены и лиц, имеющих разрешение технического руководителя организации.</w:t>
      </w:r>
    </w:p>
    <w:bookmarkEnd w:id="2706"/>
    <w:bookmarkStart w:name="z2777" w:id="2707"/>
    <w:p>
      <w:pPr>
        <w:spacing w:after="0"/>
        <w:ind w:left="0"/>
        <w:jc w:val="both"/>
      </w:pPr>
      <w:r>
        <w:rPr>
          <w:rFonts w:ascii="Times New Roman"/>
          <w:b w:val="false"/>
          <w:i w:val="false"/>
          <w:color w:val="000000"/>
          <w:sz w:val="28"/>
        </w:rPr>
        <w:t>
      1785. Смазка машин и оборудования производится в соответствии с технической документацией изготовителей.</w:t>
      </w:r>
    </w:p>
    <w:bookmarkEnd w:id="2707"/>
    <w:p>
      <w:pPr>
        <w:spacing w:after="0"/>
        <w:ind w:left="0"/>
        <w:jc w:val="both"/>
      </w:pPr>
      <w:r>
        <w:rPr>
          <w:rFonts w:ascii="Times New Roman"/>
          <w:b w:val="false"/>
          <w:i w:val="false"/>
          <w:color w:val="000000"/>
          <w:sz w:val="28"/>
        </w:rPr>
        <w:t>
      Система смазки имеет устройства, предупреждающие разбрызгивание и разливание масел.</w:t>
      </w:r>
    </w:p>
    <w:p>
      <w:pPr>
        <w:spacing w:after="0"/>
        <w:ind w:left="0"/>
        <w:jc w:val="both"/>
      </w:pPr>
      <w:r>
        <w:rPr>
          <w:rFonts w:ascii="Times New Roman"/>
          <w:b w:val="false"/>
          <w:i w:val="false"/>
          <w:color w:val="000000"/>
          <w:sz w:val="28"/>
        </w:rPr>
        <w:t>
      Все устройства, входящие в систему смазки, содержатся в исправном состоянии, чистые и безопасные в обслуживании.</w:t>
      </w:r>
    </w:p>
    <w:p>
      <w:pPr>
        <w:spacing w:after="0"/>
        <w:ind w:left="0"/>
        <w:jc w:val="both"/>
      </w:pPr>
      <w:r>
        <w:rPr>
          <w:rFonts w:ascii="Times New Roman"/>
          <w:b w:val="false"/>
          <w:i w:val="false"/>
          <w:color w:val="000000"/>
          <w:sz w:val="28"/>
        </w:rPr>
        <w:t>
      Смазка приводов оборудования и механизмов, не имеющая встроенных систем смазки, во время работы не допускается.</w:t>
      </w:r>
    </w:p>
    <w:p>
      <w:pPr>
        <w:spacing w:after="0"/>
        <w:ind w:left="0"/>
        <w:jc w:val="both"/>
      </w:pPr>
      <w:r>
        <w:rPr>
          <w:rFonts w:ascii="Times New Roman"/>
          <w:b w:val="false"/>
          <w:i w:val="false"/>
          <w:color w:val="000000"/>
          <w:sz w:val="28"/>
        </w:rPr>
        <w:t>
      Не допускается использование открытого огня и паяльных ламп для разогревания масел и воды.</w:t>
      </w:r>
    </w:p>
    <w:bookmarkStart w:name="z2778" w:id="2708"/>
    <w:p>
      <w:pPr>
        <w:spacing w:after="0"/>
        <w:ind w:left="0"/>
        <w:jc w:val="both"/>
      </w:pPr>
      <w:r>
        <w:rPr>
          <w:rFonts w:ascii="Times New Roman"/>
          <w:b w:val="false"/>
          <w:i w:val="false"/>
          <w:color w:val="000000"/>
          <w:sz w:val="28"/>
        </w:rPr>
        <w:t>
      1786. Смазочные и обтирочные материалы хранятся в закрытых металлических ящиках. Хранение на горных и транспортных машинах бензина и легковоспламеняющихся веществ не допускается.</w:t>
      </w:r>
    </w:p>
    <w:bookmarkEnd w:id="2708"/>
    <w:bookmarkStart w:name="z2779" w:id="2709"/>
    <w:p>
      <w:pPr>
        <w:spacing w:after="0"/>
        <w:ind w:left="0"/>
        <w:jc w:val="both"/>
      </w:pPr>
      <w:r>
        <w:rPr>
          <w:rFonts w:ascii="Times New Roman"/>
          <w:b w:val="false"/>
          <w:i w:val="false"/>
          <w:color w:val="000000"/>
          <w:sz w:val="28"/>
        </w:rPr>
        <w:t>
      1787. Конструктивные элементы транспортно-отвальных мостов, отвалообразователей и экскаваторов, их трапы, поручни и площадки очищаются от горной массы, грязи, снега и наледи.</w:t>
      </w:r>
    </w:p>
    <w:bookmarkEnd w:id="2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1787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80" w:id="2710"/>
    <w:p>
      <w:pPr>
        <w:spacing w:after="0"/>
        <w:ind w:left="0"/>
        <w:jc w:val="both"/>
      </w:pPr>
      <w:r>
        <w:rPr>
          <w:rFonts w:ascii="Times New Roman"/>
          <w:b w:val="false"/>
          <w:i w:val="false"/>
          <w:color w:val="000000"/>
          <w:sz w:val="28"/>
        </w:rPr>
        <w:t>
      1788. Применение систем автоматики, телемеханики и дистанционного управления машинами и механизмами допускается при наличии блокировки, не допускающей подачу энергии при неисправности этих систем.</w:t>
      </w:r>
    </w:p>
    <w:bookmarkEnd w:id="2710"/>
    <w:bookmarkStart w:name="z2781" w:id="2711"/>
    <w:p>
      <w:pPr>
        <w:spacing w:after="0"/>
        <w:ind w:left="0"/>
        <w:jc w:val="left"/>
      </w:pPr>
      <w:r>
        <w:rPr>
          <w:rFonts w:ascii="Times New Roman"/>
          <w:b/>
          <w:i w:val="false"/>
          <w:color w:val="000000"/>
        </w:rPr>
        <w:t xml:space="preserve"> 81. Одноковшовые экскаваторы</w:t>
      </w:r>
    </w:p>
    <w:bookmarkEnd w:id="2711"/>
    <w:bookmarkStart w:name="z2782" w:id="2712"/>
    <w:p>
      <w:pPr>
        <w:spacing w:after="0"/>
        <w:ind w:left="0"/>
        <w:jc w:val="both"/>
      </w:pPr>
      <w:r>
        <w:rPr>
          <w:rFonts w:ascii="Times New Roman"/>
          <w:b w:val="false"/>
          <w:i w:val="false"/>
          <w:color w:val="000000"/>
          <w:sz w:val="28"/>
        </w:rPr>
        <w:t>
      1789. При передвижении гусеничного экскаватора по горизонтальному пути или на подъем, его ведущая ось находится сзади, а при спусках с уклона - впереди. Ковш опорожняется и находится не выше 1 метра от почвы, а стрела устанавливается по ходу движения экскаватора.</w:t>
      </w:r>
    </w:p>
    <w:bookmarkEnd w:id="2712"/>
    <w:p>
      <w:pPr>
        <w:spacing w:after="0"/>
        <w:ind w:left="0"/>
        <w:jc w:val="both"/>
      </w:pPr>
      <w:r>
        <w:rPr>
          <w:rFonts w:ascii="Times New Roman"/>
          <w:b w:val="false"/>
          <w:i w:val="false"/>
          <w:color w:val="000000"/>
          <w:sz w:val="28"/>
        </w:rPr>
        <w:t>
      При передвижении шагающего экскаватора стрела устанавливается в обратную сторону движения экскаватора.</w:t>
      </w:r>
    </w:p>
    <w:p>
      <w:pPr>
        <w:spacing w:after="0"/>
        <w:ind w:left="0"/>
        <w:jc w:val="both"/>
      </w:pPr>
      <w:r>
        <w:rPr>
          <w:rFonts w:ascii="Times New Roman"/>
          <w:b w:val="false"/>
          <w:i w:val="false"/>
          <w:color w:val="000000"/>
          <w:sz w:val="28"/>
        </w:rPr>
        <w:t>
      При движении экскаватора на подъем или при спусках предусматриваются меры, исключающие самопроизвольное скольжение.</w:t>
      </w:r>
    </w:p>
    <w:bookmarkStart w:name="z2783" w:id="2713"/>
    <w:p>
      <w:pPr>
        <w:spacing w:after="0"/>
        <w:ind w:left="0"/>
        <w:jc w:val="both"/>
      </w:pPr>
      <w:r>
        <w:rPr>
          <w:rFonts w:ascii="Times New Roman"/>
          <w:b w:val="false"/>
          <w:i w:val="false"/>
          <w:color w:val="000000"/>
          <w:sz w:val="28"/>
        </w:rPr>
        <w:t>
      1790. Перегон экскаватора осуществляется по трассе, расположенной вне призм обрушения, с уклонами, не превышающими допустимые по техническому паспорту экскаватора, и имеющей ширину, достаточную для маневров. Перегон экскаватора производится по сигналам помощника машиниста или назначенного лица, при этом обеспечивается постоянная видимость между ними и машинистом экскаватора. Для шагающих экскаваторов допускается передача сигналов от помощника машиниста к машинисту через третьего члена бригады.</w:t>
      </w:r>
    </w:p>
    <w:bookmarkEnd w:id="2713"/>
    <w:bookmarkStart w:name="z2784" w:id="2714"/>
    <w:p>
      <w:pPr>
        <w:spacing w:after="0"/>
        <w:ind w:left="0"/>
        <w:jc w:val="both"/>
      </w:pPr>
      <w:r>
        <w:rPr>
          <w:rFonts w:ascii="Times New Roman"/>
          <w:b w:val="false"/>
          <w:i w:val="false"/>
          <w:color w:val="000000"/>
          <w:sz w:val="28"/>
        </w:rPr>
        <w:t>
      1791. Экскаватор располагается на уступе или отвале на выровненном основании с уклоном, не превышающим допустимого техническим паспортом экскаватора. Расстояние между откосом уступа, отвала или транспортным средством и контргрузом экскаватора устанавливается паспортом забоя в зависимости от горно-геологических условий и типа оборудования, но в любом случае не менее 1 метра.</w:t>
      </w:r>
    </w:p>
    <w:bookmarkEnd w:id="2714"/>
    <w:p>
      <w:pPr>
        <w:spacing w:after="0"/>
        <w:ind w:left="0"/>
        <w:jc w:val="both"/>
      </w:pPr>
      <w:r>
        <w:rPr>
          <w:rFonts w:ascii="Times New Roman"/>
          <w:b w:val="false"/>
          <w:i w:val="false"/>
          <w:color w:val="000000"/>
          <w:sz w:val="28"/>
        </w:rPr>
        <w:t>
      При работе экскаватора с ковшом вместимостью менее 5 кубических метров его кабина должна находиться в стороне, противоположной откосу уступа.</w:t>
      </w:r>
    </w:p>
    <w:bookmarkStart w:name="z2785" w:id="2715"/>
    <w:p>
      <w:pPr>
        <w:spacing w:after="0"/>
        <w:ind w:left="0"/>
        <w:jc w:val="both"/>
      </w:pPr>
      <w:r>
        <w:rPr>
          <w:rFonts w:ascii="Times New Roman"/>
          <w:b w:val="false"/>
          <w:i w:val="false"/>
          <w:color w:val="000000"/>
          <w:sz w:val="28"/>
        </w:rPr>
        <w:t>
      1792. При погрузке горной массы экскаваторами в железнодорожные вагоны и разгрузке их на экскаваторных отвалах поездная бригада подчиняется сигналам машиниста экскаватора, подаваемым в соответствии с сигналами, установленными при эксплуатации железнодорожного транспорта.</w:t>
      </w:r>
    </w:p>
    <w:bookmarkEnd w:id="2715"/>
    <w:p>
      <w:pPr>
        <w:spacing w:after="0"/>
        <w:ind w:left="0"/>
        <w:jc w:val="both"/>
      </w:pPr>
      <w:r>
        <w:rPr>
          <w:rFonts w:ascii="Times New Roman"/>
          <w:b w:val="false"/>
          <w:i w:val="false"/>
          <w:color w:val="000000"/>
          <w:sz w:val="28"/>
        </w:rPr>
        <w:t>
      При погрузке в автотранспорт водители автотранспортных средств подчиняются сигналам машиниста экскаватора, значение которых устанавливается техническим руководителем организации.</w:t>
      </w:r>
    </w:p>
    <w:p>
      <w:pPr>
        <w:spacing w:after="0"/>
        <w:ind w:left="0"/>
        <w:jc w:val="both"/>
      </w:pPr>
      <w:r>
        <w:rPr>
          <w:rFonts w:ascii="Times New Roman"/>
          <w:b w:val="false"/>
          <w:i w:val="false"/>
          <w:color w:val="000000"/>
          <w:sz w:val="28"/>
        </w:rPr>
        <w:t>
      Таблица сигналов вывешивается на кузове экскаватора на видном месте, с ней ознакамливаются машинисты экскаватора и водители транспортных средств.</w:t>
      </w:r>
    </w:p>
    <w:bookmarkStart w:name="z2786" w:id="2716"/>
    <w:p>
      <w:pPr>
        <w:spacing w:after="0"/>
        <w:ind w:left="0"/>
        <w:jc w:val="both"/>
      </w:pPr>
      <w:r>
        <w:rPr>
          <w:rFonts w:ascii="Times New Roman"/>
          <w:b w:val="false"/>
          <w:i w:val="false"/>
          <w:color w:val="000000"/>
          <w:sz w:val="28"/>
        </w:rPr>
        <w:t>
      1793. Не допускается во время работы экскаватора пребывание людей (включая и обслуживающий персонал) в зоне действия ковша.</w:t>
      </w:r>
    </w:p>
    <w:bookmarkEnd w:id="2716"/>
    <w:bookmarkStart w:name="z2787" w:id="2717"/>
    <w:p>
      <w:pPr>
        <w:spacing w:after="0"/>
        <w:ind w:left="0"/>
        <w:jc w:val="both"/>
      </w:pPr>
      <w:r>
        <w:rPr>
          <w:rFonts w:ascii="Times New Roman"/>
          <w:b w:val="false"/>
          <w:i w:val="false"/>
          <w:color w:val="000000"/>
          <w:sz w:val="28"/>
        </w:rPr>
        <w:t>
      1794. Применяющиеся на экскаваторах канаты соответствуют паспорту и имеют сертификат изготовителя. Канаты подвески стрелы подлежат осмотру не реже одного раза в неделю. На длине шага свивки допускается не более 15 процентов порванных проволок от их общего числа в канате. Торчащие концы оборванных проволок отрезаются.</w:t>
      </w:r>
    </w:p>
    <w:bookmarkEnd w:id="2717"/>
    <w:bookmarkStart w:name="z241" w:id="2718"/>
    <w:p>
      <w:pPr>
        <w:spacing w:after="0"/>
        <w:ind w:left="0"/>
        <w:jc w:val="both"/>
      </w:pPr>
      <w:r>
        <w:rPr>
          <w:rFonts w:ascii="Times New Roman"/>
          <w:b w:val="false"/>
          <w:i w:val="false"/>
          <w:color w:val="000000"/>
          <w:sz w:val="28"/>
        </w:rPr>
        <w:t>
      Подъемные, тяговые и напорные канаты подлежат осмотру в сроки, установленные техническим руководителем организации.</w:t>
      </w:r>
    </w:p>
    <w:bookmarkEnd w:id="2718"/>
    <w:p>
      <w:pPr>
        <w:spacing w:after="0"/>
        <w:ind w:left="0"/>
        <w:jc w:val="both"/>
      </w:pPr>
      <w:r>
        <w:rPr>
          <w:rFonts w:ascii="Times New Roman"/>
          <w:b w:val="false"/>
          <w:i w:val="false"/>
          <w:color w:val="000000"/>
          <w:sz w:val="28"/>
        </w:rPr>
        <w:t>
      Результаты осмотра канатов заносятся в Журнал (электронные журналы) приема-сдачи смен по форме установленной техническим руководителем организации, а записи об их замене с указанием даты установки и типа вновь установленного каната заносятся в журнал осмотра канатов, который хранится на экскаваторе.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1794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88" w:id="2719"/>
    <w:p>
      <w:pPr>
        <w:spacing w:after="0"/>
        <w:ind w:left="0"/>
        <w:jc w:val="both"/>
      </w:pPr>
      <w:r>
        <w:rPr>
          <w:rFonts w:ascii="Times New Roman"/>
          <w:b w:val="false"/>
          <w:i w:val="false"/>
          <w:color w:val="000000"/>
          <w:sz w:val="28"/>
        </w:rPr>
        <w:t>
      1795. В случае угрозы обрушения или оползания уступа во время работы экскаватора или при обнаружении отказавших зарядов взрывчатых материалов машинист экскаватора прекращает работу, отводит экскаватор в безопасное место и ставит в известность лицо контроля.</w:t>
      </w:r>
    </w:p>
    <w:bookmarkEnd w:id="2719"/>
    <w:p>
      <w:pPr>
        <w:spacing w:after="0"/>
        <w:ind w:left="0"/>
        <w:jc w:val="both"/>
      </w:pPr>
      <w:r>
        <w:rPr>
          <w:rFonts w:ascii="Times New Roman"/>
          <w:b w:val="false"/>
          <w:i w:val="false"/>
          <w:color w:val="000000"/>
          <w:sz w:val="28"/>
        </w:rPr>
        <w:t>
      Для вывода экскаватора из забоя обеспечивается свободный проезд.</w:t>
      </w:r>
    </w:p>
    <w:bookmarkStart w:name="z2789" w:id="2720"/>
    <w:p>
      <w:pPr>
        <w:spacing w:after="0"/>
        <w:ind w:left="0"/>
        <w:jc w:val="both"/>
      </w:pPr>
      <w:r>
        <w:rPr>
          <w:rFonts w:ascii="Times New Roman"/>
          <w:b w:val="false"/>
          <w:i w:val="false"/>
          <w:color w:val="000000"/>
          <w:sz w:val="28"/>
        </w:rPr>
        <w:t>
      1796. При работе экскаватора на грунтах, не выдерживающих давления гусениц, осуществляются меры, отражаемые в паспорте забоя, обеспечивающие его устойчивое положение.</w:t>
      </w:r>
    </w:p>
    <w:bookmarkEnd w:id="2720"/>
    <w:bookmarkStart w:name="z2790" w:id="2721"/>
    <w:p>
      <w:pPr>
        <w:spacing w:after="0"/>
        <w:ind w:left="0"/>
        <w:jc w:val="both"/>
      </w:pPr>
      <w:r>
        <w:rPr>
          <w:rFonts w:ascii="Times New Roman"/>
          <w:b w:val="false"/>
          <w:i w:val="false"/>
          <w:color w:val="000000"/>
          <w:sz w:val="28"/>
        </w:rPr>
        <w:t>
      1797. Погрузка горной массы экскаватором в забоях с контактными сетями электрифицированного транспорта допускается при условии осуществления мероприятий по безопасным методам работы, включая защиту от прикосновения ковшом к контактному проводу. Мероприятия утверждаются техническим руководителем организации.</w:t>
      </w:r>
    </w:p>
    <w:bookmarkEnd w:id="2721"/>
    <w:bookmarkStart w:name="z2791" w:id="2722"/>
    <w:p>
      <w:pPr>
        <w:spacing w:after="0"/>
        <w:ind w:left="0"/>
        <w:jc w:val="both"/>
      </w:pPr>
      <w:r>
        <w:rPr>
          <w:rFonts w:ascii="Times New Roman"/>
          <w:b w:val="false"/>
          <w:i w:val="false"/>
          <w:color w:val="000000"/>
          <w:sz w:val="28"/>
        </w:rPr>
        <w:t>
      1798. Если при бестранспортной системе вскрышных работ драглайн работает спаренно с остальными экскаваторами или в комплексе с землеройными машинами, кратчайшее расстояние между ними не менее суммы их наибольших радиусов действия с учетом величины заброса ковша драглайна.</w:t>
      </w:r>
    </w:p>
    <w:bookmarkEnd w:id="2722"/>
    <w:bookmarkStart w:name="z2792" w:id="2723"/>
    <w:p>
      <w:pPr>
        <w:spacing w:after="0"/>
        <w:ind w:left="0"/>
        <w:jc w:val="left"/>
      </w:pPr>
      <w:r>
        <w:rPr>
          <w:rFonts w:ascii="Times New Roman"/>
          <w:b/>
          <w:i w:val="false"/>
          <w:color w:val="000000"/>
        </w:rPr>
        <w:t xml:space="preserve"> 82. Многоковшовые экскаваторы</w:t>
      </w:r>
    </w:p>
    <w:bookmarkEnd w:id="2723"/>
    <w:bookmarkStart w:name="z2793" w:id="2724"/>
    <w:p>
      <w:pPr>
        <w:spacing w:after="0"/>
        <w:ind w:left="0"/>
        <w:jc w:val="both"/>
      </w:pPr>
      <w:r>
        <w:rPr>
          <w:rFonts w:ascii="Times New Roman"/>
          <w:b w:val="false"/>
          <w:i w:val="false"/>
          <w:color w:val="000000"/>
          <w:sz w:val="28"/>
        </w:rPr>
        <w:t>
      1799. Уклоны и радиусы рельсовых путей и дорог многоковшовых экскаваторов на рельсовом, шагающее - рельсовом и гусеничном ходу устанавливаются в пределах, допускаемых техническим паспортом экскаватора.</w:t>
      </w:r>
    </w:p>
    <w:bookmarkEnd w:id="2724"/>
    <w:p>
      <w:pPr>
        <w:spacing w:after="0"/>
        <w:ind w:left="0"/>
        <w:jc w:val="both"/>
      </w:pPr>
      <w:r>
        <w:rPr>
          <w:rFonts w:ascii="Times New Roman"/>
          <w:b w:val="false"/>
          <w:i w:val="false"/>
          <w:color w:val="000000"/>
          <w:sz w:val="28"/>
        </w:rPr>
        <w:t>
      Устройства контроля за изменением ширины рельсовых путей и их уклонов проверяются не реже одного раза в месяц с занесением результатов в журнал.</w:t>
      </w:r>
    </w:p>
    <w:p>
      <w:pPr>
        <w:spacing w:after="0"/>
        <w:ind w:left="0"/>
        <w:jc w:val="both"/>
      </w:pPr>
      <w:r>
        <w:rPr>
          <w:rFonts w:ascii="Times New Roman"/>
          <w:b w:val="false"/>
          <w:i w:val="false"/>
          <w:color w:val="000000"/>
          <w:sz w:val="28"/>
        </w:rPr>
        <w:t>
      Работа экскаватора при отсутствии или неисправности указанных устройств не допускается.</w:t>
      </w:r>
    </w:p>
    <w:p>
      <w:pPr>
        <w:spacing w:after="0"/>
        <w:ind w:left="0"/>
        <w:jc w:val="both"/>
      </w:pPr>
      <w:r>
        <w:rPr>
          <w:rFonts w:ascii="Times New Roman"/>
          <w:b w:val="false"/>
          <w:i w:val="false"/>
          <w:color w:val="000000"/>
          <w:sz w:val="28"/>
        </w:rPr>
        <w:t>
      Эксплуатация экскаваторов на рельсовом ходу при неисправных подэкскаваторных путях не допускается.</w:t>
      </w:r>
    </w:p>
    <w:p>
      <w:pPr>
        <w:spacing w:after="0"/>
        <w:ind w:left="0"/>
        <w:jc w:val="both"/>
      </w:pPr>
      <w:r>
        <w:rPr>
          <w:rFonts w:ascii="Times New Roman"/>
          <w:b w:val="false"/>
          <w:i w:val="false"/>
          <w:color w:val="000000"/>
          <w:sz w:val="28"/>
        </w:rPr>
        <w:t>
      Эксплуатация подэкскаваторных путей на обводненных уступах при отсутствии водоотводных устройств не допускается.</w:t>
      </w:r>
    </w:p>
    <w:bookmarkStart w:name="z2794" w:id="2725"/>
    <w:p>
      <w:pPr>
        <w:spacing w:after="0"/>
        <w:ind w:left="0"/>
        <w:jc w:val="both"/>
      </w:pPr>
      <w:r>
        <w:rPr>
          <w:rFonts w:ascii="Times New Roman"/>
          <w:b w:val="false"/>
          <w:i w:val="false"/>
          <w:color w:val="000000"/>
          <w:sz w:val="28"/>
        </w:rPr>
        <w:t>
      1800. Роторные экскаваторы с невыдвижными стрелами имеют автоматические устройства, обеспечивающие заданные скорости движения и углы поворота роторной стрелы.</w:t>
      </w:r>
    </w:p>
    <w:bookmarkEnd w:id="2725"/>
    <w:bookmarkStart w:name="z2795" w:id="2726"/>
    <w:p>
      <w:pPr>
        <w:spacing w:after="0"/>
        <w:ind w:left="0"/>
        <w:jc w:val="both"/>
      </w:pPr>
      <w:r>
        <w:rPr>
          <w:rFonts w:ascii="Times New Roman"/>
          <w:b w:val="false"/>
          <w:i w:val="false"/>
          <w:color w:val="000000"/>
          <w:sz w:val="28"/>
        </w:rPr>
        <w:t>
      1801. Многоковшовые экскаваторы имеют приспособления, предохраняющие черпаковую раму, роторную стрелу и конвейер от подъема, опускания или поворота на угол, больший, чем предусмотрено конструкцией экскаваторов.</w:t>
      </w:r>
    </w:p>
    <w:bookmarkEnd w:id="2726"/>
    <w:p>
      <w:pPr>
        <w:spacing w:after="0"/>
        <w:ind w:left="0"/>
        <w:jc w:val="both"/>
      </w:pPr>
      <w:r>
        <w:rPr>
          <w:rFonts w:ascii="Times New Roman"/>
          <w:b w:val="false"/>
          <w:i w:val="false"/>
          <w:color w:val="000000"/>
          <w:sz w:val="28"/>
        </w:rPr>
        <w:t>
      В кабине машиниста экскаватора устанавливаются щит аварийной сигнализации и приборы контроля:</w:t>
      </w:r>
    </w:p>
    <w:bookmarkStart w:name="z2796" w:id="2727"/>
    <w:p>
      <w:pPr>
        <w:spacing w:after="0"/>
        <w:ind w:left="0"/>
        <w:jc w:val="both"/>
      </w:pPr>
      <w:r>
        <w:rPr>
          <w:rFonts w:ascii="Times New Roman"/>
          <w:b w:val="false"/>
          <w:i w:val="false"/>
          <w:color w:val="000000"/>
          <w:sz w:val="28"/>
        </w:rPr>
        <w:t>
      1) скорости и угла поворота роторной стрелы;</w:t>
      </w:r>
    </w:p>
    <w:bookmarkEnd w:id="2727"/>
    <w:bookmarkStart w:name="z2797" w:id="2728"/>
    <w:p>
      <w:pPr>
        <w:spacing w:after="0"/>
        <w:ind w:left="0"/>
        <w:jc w:val="both"/>
      </w:pPr>
      <w:r>
        <w:rPr>
          <w:rFonts w:ascii="Times New Roman"/>
          <w:b w:val="false"/>
          <w:i w:val="false"/>
          <w:color w:val="000000"/>
          <w:sz w:val="28"/>
        </w:rPr>
        <w:t>
      2) скорости передвижения экскаватора;</w:t>
      </w:r>
    </w:p>
    <w:bookmarkEnd w:id="2728"/>
    <w:bookmarkStart w:name="z2798" w:id="2729"/>
    <w:p>
      <w:pPr>
        <w:spacing w:after="0"/>
        <w:ind w:left="0"/>
        <w:jc w:val="both"/>
      </w:pPr>
      <w:r>
        <w:rPr>
          <w:rFonts w:ascii="Times New Roman"/>
          <w:b w:val="false"/>
          <w:i w:val="false"/>
          <w:color w:val="000000"/>
          <w:sz w:val="28"/>
        </w:rPr>
        <w:t>
      3) напряжения и нагрузки на вводе экскаватора.</w:t>
      </w:r>
    </w:p>
    <w:bookmarkEnd w:id="2729"/>
    <w:bookmarkStart w:name="z2799" w:id="2730"/>
    <w:p>
      <w:pPr>
        <w:spacing w:after="0"/>
        <w:ind w:left="0"/>
        <w:jc w:val="both"/>
      </w:pPr>
      <w:r>
        <w:rPr>
          <w:rFonts w:ascii="Times New Roman"/>
          <w:b w:val="false"/>
          <w:i w:val="false"/>
          <w:color w:val="000000"/>
          <w:sz w:val="28"/>
        </w:rPr>
        <w:t>
      1802. Во время работы многоковшовых экскаваторов не допускается нахождение людей у загружаемых вагонов и между ними, под загрузочными и разгрузочными люками, конвейерами, перегрузочными устройствами и под рамой ходового устройства экскаватора.</w:t>
      </w:r>
    </w:p>
    <w:bookmarkEnd w:id="2730"/>
    <w:bookmarkStart w:name="z2800" w:id="2731"/>
    <w:p>
      <w:pPr>
        <w:spacing w:after="0"/>
        <w:ind w:left="0"/>
        <w:jc w:val="both"/>
      </w:pPr>
      <w:r>
        <w:rPr>
          <w:rFonts w:ascii="Times New Roman"/>
          <w:b w:val="false"/>
          <w:i w:val="false"/>
          <w:color w:val="000000"/>
          <w:sz w:val="28"/>
        </w:rPr>
        <w:t>
      1803. Перед началом разработки новой заходки многоковшовыми экскаваторами лицо контроля осматривает забой и принимаются меры по удалению посторонних предметов (крупные корни, древесина, металлические предметы) по всему фронту работы экскаватора на ширину заходки с учетом призмы обрушения.</w:t>
      </w:r>
    </w:p>
    <w:bookmarkEnd w:id="2731"/>
    <w:bookmarkStart w:name="z2801" w:id="2732"/>
    <w:p>
      <w:pPr>
        <w:spacing w:after="0"/>
        <w:ind w:left="0"/>
        <w:jc w:val="both"/>
      </w:pPr>
      <w:r>
        <w:rPr>
          <w:rFonts w:ascii="Times New Roman"/>
          <w:b w:val="false"/>
          <w:i w:val="false"/>
          <w:color w:val="000000"/>
          <w:sz w:val="28"/>
        </w:rPr>
        <w:t>
      1804. Работа многоковшовых экскаваторов нижним черпанием допускается при условии, если в разрабатываемой толще не имеется пород, склонных к оползанию, и обеспечивается устойчивость откоса и рабочей площадки экскаватора.</w:t>
      </w:r>
    </w:p>
    <w:bookmarkEnd w:id="2732"/>
    <w:bookmarkStart w:name="z2802" w:id="2733"/>
    <w:p>
      <w:pPr>
        <w:spacing w:after="0"/>
        <w:ind w:left="0"/>
        <w:jc w:val="both"/>
      </w:pPr>
      <w:r>
        <w:rPr>
          <w:rFonts w:ascii="Times New Roman"/>
          <w:b w:val="false"/>
          <w:i w:val="false"/>
          <w:color w:val="000000"/>
          <w:sz w:val="28"/>
        </w:rPr>
        <w:t>
      1805. При работе роторных экскаваторов в комплексе с конвейерами и отвалообразователем, при работе многоковшовых экскаваторов с погрузкой на конвейер управление сблокировано.</w:t>
      </w:r>
    </w:p>
    <w:bookmarkEnd w:id="2733"/>
    <w:p>
      <w:pPr>
        <w:spacing w:after="0"/>
        <w:ind w:left="0"/>
        <w:jc w:val="both"/>
      </w:pPr>
      <w:r>
        <w:rPr>
          <w:rFonts w:ascii="Times New Roman"/>
          <w:b w:val="false"/>
          <w:i w:val="false"/>
          <w:color w:val="000000"/>
          <w:sz w:val="28"/>
        </w:rPr>
        <w:t>
      При ремонте и наладочных работах предусматривается ручное управление каждым механизмом в отдельности.</w:t>
      </w:r>
    </w:p>
    <w:bookmarkStart w:name="z2803" w:id="2734"/>
    <w:p>
      <w:pPr>
        <w:spacing w:after="0"/>
        <w:ind w:left="0"/>
        <w:jc w:val="both"/>
      </w:pPr>
      <w:r>
        <w:rPr>
          <w:rFonts w:ascii="Times New Roman"/>
          <w:b w:val="false"/>
          <w:i w:val="false"/>
          <w:color w:val="000000"/>
          <w:sz w:val="28"/>
        </w:rPr>
        <w:t>
      1806. Все конвейерные линии многоковшовых экскаваторов или их комплексов, транспортно-отвальных мостов и отвалообразователей должны быть оборудованы в соответствии с требованиями настоящих Правил.</w:t>
      </w:r>
    </w:p>
    <w:bookmarkEnd w:id="2734"/>
    <w:bookmarkStart w:name="z2804" w:id="2735"/>
    <w:p>
      <w:pPr>
        <w:spacing w:after="0"/>
        <w:ind w:left="0"/>
        <w:jc w:val="both"/>
      </w:pPr>
      <w:r>
        <w:rPr>
          <w:rFonts w:ascii="Times New Roman"/>
          <w:b w:val="false"/>
          <w:i w:val="false"/>
          <w:color w:val="000000"/>
          <w:sz w:val="28"/>
        </w:rPr>
        <w:t>
      1807. Кабина экскаватора обеспечивает машинисту обзор примыкающего к экскаватору участка забоя.</w:t>
      </w:r>
    </w:p>
    <w:bookmarkEnd w:id="2735"/>
    <w:bookmarkStart w:name="z2805" w:id="2736"/>
    <w:p>
      <w:pPr>
        <w:spacing w:after="0"/>
        <w:ind w:left="0"/>
        <w:jc w:val="left"/>
      </w:pPr>
      <w:r>
        <w:rPr>
          <w:rFonts w:ascii="Times New Roman"/>
          <w:b/>
          <w:i w:val="false"/>
          <w:color w:val="000000"/>
        </w:rPr>
        <w:t xml:space="preserve"> 83. Транспортно-отвальные мосты и отвалообразователи</w:t>
      </w:r>
    </w:p>
    <w:bookmarkEnd w:id="2736"/>
    <w:bookmarkStart w:name="z2806" w:id="2737"/>
    <w:p>
      <w:pPr>
        <w:spacing w:after="0"/>
        <w:ind w:left="0"/>
        <w:jc w:val="both"/>
      </w:pPr>
      <w:r>
        <w:rPr>
          <w:rFonts w:ascii="Times New Roman"/>
          <w:b w:val="false"/>
          <w:i w:val="false"/>
          <w:color w:val="000000"/>
          <w:sz w:val="28"/>
        </w:rPr>
        <w:t>
      1808. Транспортно-отвальные мосты и консольные отвалообразователи оборудованы приборами непрерывного автоматического измерения скорости и направления ветра, сблокированы с аварийным сигналом и системой управления ходовыми механизмами, контрольно-измерительными приборами, концевыми выключателями, сигнальными и переговорными устройствами. Кроме автоматически действующих тормозных устройств ходовые тележки моста должны иметь исправные ручные тормоза.</w:t>
      </w:r>
    </w:p>
    <w:bookmarkEnd w:id="2737"/>
    <w:bookmarkStart w:name="z2807" w:id="2738"/>
    <w:p>
      <w:pPr>
        <w:spacing w:after="0"/>
        <w:ind w:left="0"/>
        <w:jc w:val="both"/>
      </w:pPr>
      <w:r>
        <w:rPr>
          <w:rFonts w:ascii="Times New Roman"/>
          <w:b w:val="false"/>
          <w:i w:val="false"/>
          <w:color w:val="000000"/>
          <w:sz w:val="28"/>
        </w:rPr>
        <w:t>
      1809. Во время ремонта транспортно-отвального моста одновременная разборка ручных и автоматических тормозных устройств не допускается.</w:t>
      </w:r>
    </w:p>
    <w:bookmarkEnd w:id="2738"/>
    <w:bookmarkStart w:name="z2808" w:id="2739"/>
    <w:p>
      <w:pPr>
        <w:spacing w:after="0"/>
        <w:ind w:left="0"/>
        <w:jc w:val="both"/>
      </w:pPr>
      <w:r>
        <w:rPr>
          <w:rFonts w:ascii="Times New Roman"/>
          <w:b w:val="false"/>
          <w:i w:val="false"/>
          <w:color w:val="000000"/>
          <w:sz w:val="28"/>
        </w:rPr>
        <w:t>
      1810. Все контргрузы, расположенные вблизи дорог и проходов, ограждаются для исключения прохода людей в зоны их действия.</w:t>
      </w:r>
    </w:p>
    <w:bookmarkEnd w:id="2739"/>
    <w:bookmarkStart w:name="z2809" w:id="2740"/>
    <w:p>
      <w:pPr>
        <w:spacing w:after="0"/>
        <w:ind w:left="0"/>
        <w:jc w:val="both"/>
      </w:pPr>
      <w:r>
        <w:rPr>
          <w:rFonts w:ascii="Times New Roman"/>
          <w:b w:val="false"/>
          <w:i w:val="false"/>
          <w:color w:val="000000"/>
          <w:sz w:val="28"/>
        </w:rPr>
        <w:t>
      1811. Все конвейерные линии транспортно-отвальных мостов и отвалообразователей имеют с двух сторон огражденные площадки для обслуживания конвейеров.</w:t>
      </w:r>
    </w:p>
    <w:bookmarkEnd w:id="2740"/>
    <w:p>
      <w:pPr>
        <w:spacing w:after="0"/>
        <w:ind w:left="0"/>
        <w:jc w:val="both"/>
      </w:pPr>
      <w:r>
        <w:rPr>
          <w:rFonts w:ascii="Times New Roman"/>
          <w:b w:val="false"/>
          <w:i w:val="false"/>
          <w:color w:val="000000"/>
          <w:sz w:val="28"/>
        </w:rPr>
        <w:t>
      Ширина проходов вдоль конвейеров должна быть не менее 700 миллиметров.</w:t>
      </w:r>
    </w:p>
    <w:bookmarkStart w:name="z2810" w:id="2741"/>
    <w:p>
      <w:pPr>
        <w:spacing w:after="0"/>
        <w:ind w:left="0"/>
        <w:jc w:val="both"/>
      </w:pPr>
      <w:r>
        <w:rPr>
          <w:rFonts w:ascii="Times New Roman"/>
          <w:b w:val="false"/>
          <w:i w:val="false"/>
          <w:color w:val="000000"/>
          <w:sz w:val="28"/>
        </w:rPr>
        <w:t>
      1812. Во время грозы, в туман и метель при видимости до 25 метров, при ливневом дожде, влажном и сильном снегопаде передвижение и работа транспортно-отвального моста не допускается.</w:t>
      </w:r>
    </w:p>
    <w:bookmarkEnd w:id="2741"/>
    <w:bookmarkStart w:name="z2811" w:id="2742"/>
    <w:p>
      <w:pPr>
        <w:spacing w:after="0"/>
        <w:ind w:left="0"/>
        <w:jc w:val="both"/>
      </w:pPr>
      <w:r>
        <w:rPr>
          <w:rFonts w:ascii="Times New Roman"/>
          <w:b w:val="false"/>
          <w:i w:val="false"/>
          <w:color w:val="000000"/>
          <w:sz w:val="28"/>
        </w:rPr>
        <w:t>
      1813. Не допускается приближение транспортно-отвального моста к строениям или горнотранспортному оборудованию, в том числе и при разминовках, на расстояние менее 1 метра.</w:t>
      </w:r>
    </w:p>
    <w:bookmarkEnd w:id="2742"/>
    <w:p>
      <w:pPr>
        <w:spacing w:after="0"/>
        <w:ind w:left="0"/>
        <w:jc w:val="both"/>
      </w:pPr>
      <w:r>
        <w:rPr>
          <w:rFonts w:ascii="Times New Roman"/>
          <w:b w:val="false"/>
          <w:i w:val="false"/>
          <w:color w:val="000000"/>
          <w:sz w:val="28"/>
        </w:rPr>
        <w:t>
      Работа транспортно-отвального моста над работающим горнотранспортным оборудованием не допускается.</w:t>
      </w:r>
    </w:p>
    <w:bookmarkStart w:name="z2812" w:id="2743"/>
    <w:p>
      <w:pPr>
        <w:spacing w:after="0"/>
        <w:ind w:left="0"/>
        <w:jc w:val="both"/>
      </w:pPr>
      <w:r>
        <w:rPr>
          <w:rFonts w:ascii="Times New Roman"/>
          <w:b w:val="false"/>
          <w:i w:val="false"/>
          <w:color w:val="000000"/>
          <w:sz w:val="28"/>
        </w:rPr>
        <w:t>
      1814. Эксплуатация мостовых путей на обводненных уступах карьера не допускается.</w:t>
      </w:r>
    </w:p>
    <w:bookmarkEnd w:id="2743"/>
    <w:bookmarkStart w:name="z2813" w:id="2744"/>
    <w:p>
      <w:pPr>
        <w:spacing w:after="0"/>
        <w:ind w:left="0"/>
        <w:jc w:val="both"/>
      </w:pPr>
      <w:r>
        <w:rPr>
          <w:rFonts w:ascii="Times New Roman"/>
          <w:b w:val="false"/>
          <w:i w:val="false"/>
          <w:color w:val="000000"/>
          <w:sz w:val="28"/>
        </w:rPr>
        <w:t>
      1815. При передвижении отвалообразователей с шагающим и шагающе-рельсовым ходом проезд транспорта, машин и механизмов, проход людей под консолью не допускается.</w:t>
      </w:r>
    </w:p>
    <w:bookmarkEnd w:id="2744"/>
    <w:bookmarkStart w:name="z2814" w:id="2745"/>
    <w:p>
      <w:pPr>
        <w:spacing w:after="0"/>
        <w:ind w:left="0"/>
        <w:jc w:val="both"/>
      </w:pPr>
      <w:r>
        <w:rPr>
          <w:rFonts w:ascii="Times New Roman"/>
          <w:b w:val="false"/>
          <w:i w:val="false"/>
          <w:color w:val="000000"/>
          <w:sz w:val="28"/>
        </w:rPr>
        <w:t>
      1816. Расстояние между концом отвальной консоли транспортно-отвального моста и гребнем отвала должно быть не менее 3 метров, а у консольных ленточных отвалообразователей с периодическим перемещением эта величина не менее 1,5 метров.</w:t>
      </w:r>
    </w:p>
    <w:bookmarkEnd w:id="2745"/>
    <w:bookmarkStart w:name="z2815" w:id="2746"/>
    <w:p>
      <w:pPr>
        <w:spacing w:after="0"/>
        <w:ind w:left="0"/>
        <w:jc w:val="both"/>
      </w:pPr>
      <w:r>
        <w:rPr>
          <w:rFonts w:ascii="Times New Roman"/>
          <w:b w:val="false"/>
          <w:i w:val="false"/>
          <w:color w:val="000000"/>
          <w:sz w:val="28"/>
        </w:rPr>
        <w:t>
      1817. При появлении признаков сползания отвала транспортно-отвальный мост выводится из опасной зоны.</w:t>
      </w:r>
    </w:p>
    <w:bookmarkEnd w:id="2746"/>
    <w:bookmarkStart w:name="z2816" w:id="2747"/>
    <w:p>
      <w:pPr>
        <w:spacing w:after="0"/>
        <w:ind w:left="0"/>
        <w:jc w:val="both"/>
      </w:pPr>
      <w:r>
        <w:rPr>
          <w:rFonts w:ascii="Times New Roman"/>
          <w:b w:val="false"/>
          <w:i w:val="false"/>
          <w:color w:val="000000"/>
          <w:sz w:val="28"/>
        </w:rPr>
        <w:t>
      1818. Переход отвальной опоры транспортно-отвального моста через дренажные штреки необходимо производить в соответствии с паспортом.</w:t>
      </w:r>
    </w:p>
    <w:bookmarkEnd w:id="2747"/>
    <w:bookmarkStart w:name="z2817" w:id="2748"/>
    <w:p>
      <w:pPr>
        <w:spacing w:after="0"/>
        <w:ind w:left="0"/>
        <w:jc w:val="left"/>
      </w:pPr>
      <w:r>
        <w:rPr>
          <w:rFonts w:ascii="Times New Roman"/>
          <w:b/>
          <w:i w:val="false"/>
          <w:color w:val="000000"/>
        </w:rPr>
        <w:t xml:space="preserve"> 84. Скреперы, бульдозеры, погрузчики</w:t>
      </w:r>
    </w:p>
    <w:bookmarkEnd w:id="2748"/>
    <w:bookmarkStart w:name="z2818" w:id="2749"/>
    <w:p>
      <w:pPr>
        <w:spacing w:after="0"/>
        <w:ind w:left="0"/>
        <w:jc w:val="both"/>
      </w:pPr>
      <w:r>
        <w:rPr>
          <w:rFonts w:ascii="Times New Roman"/>
          <w:b w:val="false"/>
          <w:i w:val="false"/>
          <w:color w:val="000000"/>
          <w:sz w:val="28"/>
        </w:rPr>
        <w:t>
      1819. При применении канатных скреперных установок угол откоса уступа устанавливается не более 35 градусов.</w:t>
      </w:r>
    </w:p>
    <w:bookmarkEnd w:id="2749"/>
    <w:bookmarkStart w:name="z2819" w:id="2750"/>
    <w:p>
      <w:pPr>
        <w:spacing w:after="0"/>
        <w:ind w:left="0"/>
        <w:jc w:val="both"/>
      </w:pPr>
      <w:r>
        <w:rPr>
          <w:rFonts w:ascii="Times New Roman"/>
          <w:b w:val="false"/>
          <w:i w:val="false"/>
          <w:color w:val="000000"/>
          <w:sz w:val="28"/>
        </w:rPr>
        <w:t>
      1820. Не допускается включать скреперную канатную установку без предупредительного сигнала, производить какие-либо ремонты во время ее работы, находиться в зоне действия каната и направлять канат руками.</w:t>
      </w:r>
    </w:p>
    <w:bookmarkEnd w:id="2750"/>
    <w:p>
      <w:pPr>
        <w:spacing w:after="0"/>
        <w:ind w:left="0"/>
        <w:jc w:val="both"/>
      </w:pPr>
      <w:r>
        <w:rPr>
          <w:rFonts w:ascii="Times New Roman"/>
          <w:b w:val="false"/>
          <w:i w:val="false"/>
          <w:color w:val="000000"/>
          <w:sz w:val="28"/>
        </w:rPr>
        <w:t>
      Зона действия скреперной лебедки ограждается предупредительными знаками и освещается в темное время суток.</w:t>
      </w:r>
    </w:p>
    <w:bookmarkStart w:name="z2820" w:id="2751"/>
    <w:p>
      <w:pPr>
        <w:spacing w:after="0"/>
        <w:ind w:left="0"/>
        <w:jc w:val="both"/>
      </w:pPr>
      <w:r>
        <w:rPr>
          <w:rFonts w:ascii="Times New Roman"/>
          <w:b w:val="false"/>
          <w:i w:val="false"/>
          <w:color w:val="000000"/>
          <w:sz w:val="28"/>
        </w:rPr>
        <w:t>
      1821. Вся самоходная техника должна иметь технические паспорта, содержащие их основные технические и эксплуатационные характеристики, укомплектована средствами пожаротушения, знаками аварийной остановки, медицинскими аптечками, упорами (башмаками) для подкладывания под колеса (для колесной техники), звуковым прерывистым сигналом при движении задним ходом, проблесковыми маячками желтого цвета, установленными на кабине, двумя зеркалами заднего вида, ремонтным инструментом, предусмотренным заводом-изготовителем.</w:t>
      </w:r>
    </w:p>
    <w:bookmarkEnd w:id="2751"/>
    <w:p>
      <w:pPr>
        <w:spacing w:after="0"/>
        <w:ind w:left="0"/>
        <w:jc w:val="both"/>
      </w:pPr>
      <w:r>
        <w:rPr>
          <w:rFonts w:ascii="Times New Roman"/>
          <w:b w:val="false"/>
          <w:i w:val="false"/>
          <w:color w:val="000000"/>
          <w:sz w:val="28"/>
        </w:rPr>
        <w:t>
      На линию транспортные средства выпускаются при условии, если все их агрегаты и узлы, обеспечивающие безопасность движения, безопасность работ, предусмотренных технологией применения, находятся в технически исправном состоянии.</w:t>
      </w:r>
    </w:p>
    <w:p>
      <w:pPr>
        <w:spacing w:after="0"/>
        <w:ind w:left="0"/>
        <w:jc w:val="both"/>
      </w:pPr>
      <w:r>
        <w:rPr>
          <w:rFonts w:ascii="Times New Roman"/>
          <w:b w:val="false"/>
          <w:i w:val="false"/>
          <w:color w:val="000000"/>
          <w:sz w:val="28"/>
        </w:rPr>
        <w:t>
      Во всех случаях при движении транспортного средства задним ходом подается звуковой сигнал.</w:t>
      </w:r>
    </w:p>
    <w:bookmarkStart w:name="z2821" w:id="2752"/>
    <w:p>
      <w:pPr>
        <w:spacing w:after="0"/>
        <w:ind w:left="0"/>
        <w:jc w:val="both"/>
      </w:pPr>
      <w:r>
        <w:rPr>
          <w:rFonts w:ascii="Times New Roman"/>
          <w:b w:val="false"/>
          <w:i w:val="false"/>
          <w:color w:val="000000"/>
          <w:sz w:val="28"/>
        </w:rPr>
        <w:t>
      1822. Не допускается движение самоходной техники по призме возможного обрушения уступа.</w:t>
      </w:r>
    </w:p>
    <w:bookmarkEnd w:id="2752"/>
    <w:bookmarkStart w:name="z2822" w:id="2753"/>
    <w:p>
      <w:pPr>
        <w:spacing w:after="0"/>
        <w:ind w:left="0"/>
        <w:jc w:val="both"/>
      </w:pPr>
      <w:r>
        <w:rPr>
          <w:rFonts w:ascii="Times New Roman"/>
          <w:b w:val="false"/>
          <w:i w:val="false"/>
          <w:color w:val="000000"/>
          <w:sz w:val="28"/>
        </w:rPr>
        <w:t>
      1823. При применении колесных скреперов с тракторной тягой уклон съездов в грузовом направлении устанавливается не более 15 градусов, в порожняковом направлении - не более 25 градусов.</w:t>
      </w:r>
    </w:p>
    <w:bookmarkEnd w:id="2753"/>
    <w:bookmarkStart w:name="z2823" w:id="2754"/>
    <w:p>
      <w:pPr>
        <w:spacing w:after="0"/>
        <w:ind w:left="0"/>
        <w:jc w:val="both"/>
      </w:pPr>
      <w:r>
        <w:rPr>
          <w:rFonts w:ascii="Times New Roman"/>
          <w:b w:val="false"/>
          <w:i w:val="false"/>
          <w:color w:val="000000"/>
          <w:sz w:val="28"/>
        </w:rPr>
        <w:t>
      1824. Не допускается оставлять самоходную технику с работающим двигателем и поднятым ножом или ковшом, а при работе - направлять трос, становиться на подвесную раму, нож или ковш, работа техники поперек крутых склонов при углах, не предусмотренных технической документацией изготовителя.</w:t>
      </w:r>
    </w:p>
    <w:bookmarkEnd w:id="2754"/>
    <w:p>
      <w:pPr>
        <w:spacing w:after="0"/>
        <w:ind w:left="0"/>
        <w:jc w:val="both"/>
      </w:pPr>
      <w:r>
        <w:rPr>
          <w:rFonts w:ascii="Times New Roman"/>
          <w:b w:val="false"/>
          <w:i w:val="false"/>
          <w:color w:val="000000"/>
          <w:sz w:val="28"/>
        </w:rPr>
        <w:t>
      Не допускается эксплуатация бульдозера (трактора) при отсутствии или неисправности блокировки, исключающей запуск двигателя при включенной коробке передач, или устройства для запуска двигателя из кабины.</w:t>
      </w:r>
    </w:p>
    <w:bookmarkStart w:name="z2824" w:id="2755"/>
    <w:p>
      <w:pPr>
        <w:spacing w:after="0"/>
        <w:ind w:left="0"/>
        <w:jc w:val="both"/>
      </w:pPr>
      <w:r>
        <w:rPr>
          <w:rFonts w:ascii="Times New Roman"/>
          <w:b w:val="false"/>
          <w:i w:val="false"/>
          <w:color w:val="000000"/>
          <w:sz w:val="28"/>
        </w:rPr>
        <w:t>
      1825. Для ремонта, смазки и регулировки бульдозера, скрепера или погрузчика они устанавливаются на горизонтальной площадке, двигатель выключен, а нож или ковш опущен на землю или опору.</w:t>
      </w:r>
    </w:p>
    <w:bookmarkEnd w:id="2755"/>
    <w:p>
      <w:pPr>
        <w:spacing w:after="0"/>
        <w:ind w:left="0"/>
        <w:jc w:val="both"/>
      </w:pPr>
      <w:r>
        <w:rPr>
          <w:rFonts w:ascii="Times New Roman"/>
          <w:b w:val="false"/>
          <w:i w:val="false"/>
          <w:color w:val="000000"/>
          <w:sz w:val="28"/>
        </w:rPr>
        <w:t>
      В случае аварийной остановки самоходной техники на наклонной плоскости принимаются меры, исключающие ее самопроизвольное движение под уклон.</w:t>
      </w:r>
    </w:p>
    <w:bookmarkStart w:name="z2825" w:id="2756"/>
    <w:p>
      <w:pPr>
        <w:spacing w:after="0"/>
        <w:ind w:left="0"/>
        <w:jc w:val="both"/>
      </w:pPr>
      <w:r>
        <w:rPr>
          <w:rFonts w:ascii="Times New Roman"/>
          <w:b w:val="false"/>
          <w:i w:val="false"/>
          <w:color w:val="000000"/>
          <w:sz w:val="28"/>
        </w:rPr>
        <w:t>
      1826. Не допускается находиться под поднятым ножом или ковшом самоходной техники.</w:t>
      </w:r>
    </w:p>
    <w:bookmarkEnd w:id="2756"/>
    <w:p>
      <w:pPr>
        <w:spacing w:after="0"/>
        <w:ind w:left="0"/>
        <w:jc w:val="both"/>
      </w:pPr>
      <w:r>
        <w:rPr>
          <w:rFonts w:ascii="Times New Roman"/>
          <w:b w:val="false"/>
          <w:i w:val="false"/>
          <w:color w:val="000000"/>
          <w:sz w:val="28"/>
        </w:rPr>
        <w:t>
      Для осмотра ножа или ковша снизу его опустить на подкладки, а двигатель выключить.</w:t>
      </w:r>
    </w:p>
    <w:bookmarkStart w:name="z2826" w:id="2757"/>
    <w:p>
      <w:pPr>
        <w:spacing w:after="0"/>
        <w:ind w:left="0"/>
        <w:jc w:val="both"/>
      </w:pPr>
      <w:r>
        <w:rPr>
          <w:rFonts w:ascii="Times New Roman"/>
          <w:b w:val="false"/>
          <w:i w:val="false"/>
          <w:color w:val="000000"/>
          <w:sz w:val="28"/>
        </w:rPr>
        <w:t>
      1827. Максимальные углы откоса забоя при работе бульдозера не более пределов, установленных технической документацией изготовителя.</w:t>
      </w:r>
    </w:p>
    <w:bookmarkEnd w:id="2757"/>
    <w:bookmarkStart w:name="z2827" w:id="2758"/>
    <w:p>
      <w:pPr>
        <w:spacing w:after="0"/>
        <w:ind w:left="0"/>
        <w:jc w:val="both"/>
      </w:pPr>
      <w:r>
        <w:rPr>
          <w:rFonts w:ascii="Times New Roman"/>
          <w:b w:val="false"/>
          <w:i w:val="false"/>
          <w:color w:val="000000"/>
          <w:sz w:val="28"/>
        </w:rPr>
        <w:t>
      1828. Расстояние от края гусеницы бульдозера или передней оси погрузчика (колесного бульдозера) до бровки откоса определяется с учетом горно-геологических условий и заносится в паспорт ведения работ в забое (отвале) или перегрузочном пункте.</w:t>
      </w:r>
    </w:p>
    <w:bookmarkEnd w:id="2758"/>
    <w:bookmarkStart w:name="z2828" w:id="2759"/>
    <w:p>
      <w:pPr>
        <w:spacing w:after="0"/>
        <w:ind w:left="0"/>
        <w:jc w:val="left"/>
      </w:pPr>
      <w:r>
        <w:rPr>
          <w:rFonts w:ascii="Times New Roman"/>
          <w:b/>
          <w:i w:val="false"/>
          <w:color w:val="000000"/>
        </w:rPr>
        <w:t xml:space="preserve"> 85. Гидромеханизация</w:t>
      </w:r>
    </w:p>
    <w:bookmarkEnd w:id="2759"/>
    <w:bookmarkStart w:name="z2829" w:id="2760"/>
    <w:p>
      <w:pPr>
        <w:spacing w:after="0"/>
        <w:ind w:left="0"/>
        <w:jc w:val="both"/>
      </w:pPr>
      <w:r>
        <w:rPr>
          <w:rFonts w:ascii="Times New Roman"/>
          <w:b w:val="false"/>
          <w:i w:val="false"/>
          <w:color w:val="000000"/>
          <w:sz w:val="28"/>
        </w:rPr>
        <w:t>
      1829. Гидромеханизированный способ ведения открытых горных производится по проектам, составленным на основе горно-геологических изысканий и определения физико-механических свойств пород.</w:t>
      </w:r>
    </w:p>
    <w:bookmarkEnd w:id="2760"/>
    <w:bookmarkStart w:name="z2830" w:id="2761"/>
    <w:p>
      <w:pPr>
        <w:spacing w:after="0"/>
        <w:ind w:left="0"/>
        <w:jc w:val="both"/>
      </w:pPr>
      <w:r>
        <w:rPr>
          <w:rFonts w:ascii="Times New Roman"/>
          <w:b w:val="false"/>
          <w:i w:val="false"/>
          <w:color w:val="000000"/>
          <w:sz w:val="28"/>
        </w:rPr>
        <w:t>
      1830. Порядок безопасной эксплуатации и обслуживания насосов, гидромониторов и гидравлических сетей определяется технологическим регламентом.</w:t>
      </w:r>
    </w:p>
    <w:bookmarkEnd w:id="2761"/>
    <w:bookmarkStart w:name="z2831" w:id="2762"/>
    <w:p>
      <w:pPr>
        <w:spacing w:after="0"/>
        <w:ind w:left="0"/>
        <w:jc w:val="both"/>
      </w:pPr>
      <w:r>
        <w:rPr>
          <w:rFonts w:ascii="Times New Roman"/>
          <w:b w:val="false"/>
          <w:i w:val="false"/>
          <w:color w:val="000000"/>
          <w:sz w:val="28"/>
        </w:rPr>
        <w:t>
      1831. Высоту уступа при гидромониторном размыве принимать в зависимости от физико-механических свойств пород, конструкции гидромониторов и принятой организации размыва, но не более 30 метров. При разработке уступов с меловыми отложениями допускается увеличение их высоты до 50 метров.</w:t>
      </w:r>
    </w:p>
    <w:bookmarkEnd w:id="2762"/>
    <w:bookmarkStart w:name="z2832" w:id="2763"/>
    <w:p>
      <w:pPr>
        <w:spacing w:after="0"/>
        <w:ind w:left="0"/>
        <w:jc w:val="both"/>
      </w:pPr>
      <w:r>
        <w:rPr>
          <w:rFonts w:ascii="Times New Roman"/>
          <w:b w:val="false"/>
          <w:i w:val="false"/>
          <w:color w:val="000000"/>
          <w:sz w:val="28"/>
        </w:rPr>
        <w:t>
      1832. Гидромониторы имеют ограничители случайных разворотов ствола. Управление гидромониторами дистанционное, за исключением промывки песков на промприборах.</w:t>
      </w:r>
    </w:p>
    <w:bookmarkEnd w:id="2763"/>
    <w:bookmarkStart w:name="z2833" w:id="2764"/>
    <w:p>
      <w:pPr>
        <w:spacing w:after="0"/>
        <w:ind w:left="0"/>
        <w:jc w:val="both"/>
      </w:pPr>
      <w:r>
        <w:rPr>
          <w:rFonts w:ascii="Times New Roman"/>
          <w:b w:val="false"/>
          <w:i w:val="false"/>
          <w:color w:val="000000"/>
          <w:sz w:val="28"/>
        </w:rPr>
        <w:t>
      1833. При гидромеханизированном способе ведения открытых горных работ расстояние от гидромониторной установки до забоя составляет не менее 0,8 высоты уступа. Для глинистых, плотных и лессовидных пород, способных к обрушению глыбами, это расстояние не менее 1,2 высоты уступа. При размыве боковым забоем расстояние монитора до забоя не менее 0,4 высоты уступа.</w:t>
      </w:r>
    </w:p>
    <w:bookmarkEnd w:id="2764"/>
    <w:p>
      <w:pPr>
        <w:spacing w:after="0"/>
        <w:ind w:left="0"/>
        <w:jc w:val="both"/>
      </w:pPr>
      <w:r>
        <w:rPr>
          <w:rFonts w:ascii="Times New Roman"/>
          <w:b w:val="false"/>
          <w:i w:val="false"/>
          <w:color w:val="000000"/>
          <w:sz w:val="28"/>
        </w:rPr>
        <w:t>
      При применении гидромониторов с дистанционным управлением и размыве боковым забоем, при котором обрушение производится вне зоны расположения монитора, эти расстояния допускается уменьшить.</w:t>
      </w:r>
    </w:p>
    <w:bookmarkStart w:name="z2834" w:id="2765"/>
    <w:p>
      <w:pPr>
        <w:spacing w:after="0"/>
        <w:ind w:left="0"/>
        <w:jc w:val="both"/>
      </w:pPr>
      <w:r>
        <w:rPr>
          <w:rFonts w:ascii="Times New Roman"/>
          <w:b w:val="false"/>
          <w:i w:val="false"/>
          <w:color w:val="000000"/>
          <w:sz w:val="28"/>
        </w:rPr>
        <w:t>
      1834. До начала эксплуатации установки гидромеханизации испытываются на давление, превышающее рабочее: для насосов и землесосов - на 50 процентов, для труб - на 30 процентов.</w:t>
      </w:r>
    </w:p>
    <w:bookmarkEnd w:id="2765"/>
    <w:bookmarkStart w:name="z2835" w:id="2766"/>
    <w:p>
      <w:pPr>
        <w:spacing w:after="0"/>
        <w:ind w:left="0"/>
        <w:jc w:val="both"/>
      </w:pPr>
      <w:r>
        <w:rPr>
          <w:rFonts w:ascii="Times New Roman"/>
          <w:b w:val="false"/>
          <w:i w:val="false"/>
          <w:color w:val="000000"/>
          <w:sz w:val="28"/>
        </w:rPr>
        <w:t>
      1835. Перед началом работы гидромонитора из зоны действия его струи удаляются все люди, а с места работы гидромонитора - лица, не имеющие отношения к его работе.</w:t>
      </w:r>
    </w:p>
    <w:bookmarkEnd w:id="2766"/>
    <w:p>
      <w:pPr>
        <w:spacing w:after="0"/>
        <w:ind w:left="0"/>
        <w:jc w:val="both"/>
      </w:pPr>
      <w:r>
        <w:rPr>
          <w:rFonts w:ascii="Times New Roman"/>
          <w:b w:val="false"/>
          <w:i w:val="false"/>
          <w:color w:val="000000"/>
          <w:sz w:val="28"/>
        </w:rPr>
        <w:t>
      Территория участка на расстоянии не менее полуторакратной дальности действия струи гидромонитора ограждается знаками, предупреждающими об опасности пребывания людей на этой территории.</w:t>
      </w:r>
    </w:p>
    <w:p>
      <w:pPr>
        <w:spacing w:after="0"/>
        <w:ind w:left="0"/>
        <w:jc w:val="both"/>
      </w:pPr>
      <w:r>
        <w:rPr>
          <w:rFonts w:ascii="Times New Roman"/>
          <w:b w:val="false"/>
          <w:i w:val="false"/>
          <w:color w:val="000000"/>
          <w:sz w:val="28"/>
        </w:rPr>
        <w:t>
      Не допускается оставлять без надзора работающий гидромонитор.</w:t>
      </w:r>
    </w:p>
    <w:bookmarkStart w:name="z2836" w:id="2767"/>
    <w:p>
      <w:pPr>
        <w:spacing w:after="0"/>
        <w:ind w:left="0"/>
        <w:jc w:val="both"/>
      </w:pPr>
      <w:r>
        <w:rPr>
          <w:rFonts w:ascii="Times New Roman"/>
          <w:b w:val="false"/>
          <w:i w:val="false"/>
          <w:color w:val="000000"/>
          <w:sz w:val="28"/>
        </w:rPr>
        <w:t>
      1836. Во время пуска выходное отверстие гидромонитора всегда направлено в безопасное для окружающих место.</w:t>
      </w:r>
    </w:p>
    <w:bookmarkEnd w:id="2767"/>
    <w:p>
      <w:pPr>
        <w:spacing w:after="0"/>
        <w:ind w:left="0"/>
        <w:jc w:val="both"/>
      </w:pPr>
      <w:r>
        <w:rPr>
          <w:rFonts w:ascii="Times New Roman"/>
          <w:b w:val="false"/>
          <w:i w:val="false"/>
          <w:color w:val="000000"/>
          <w:sz w:val="28"/>
        </w:rPr>
        <w:t>
      При работе гидромонитора в темное время суток освещаются забой в зоне действия струи, рабочие площадки, путь к перекрывающей задвижке на трубопроводе и задвижка.</w:t>
      </w:r>
    </w:p>
    <w:bookmarkStart w:name="z2837" w:id="2768"/>
    <w:p>
      <w:pPr>
        <w:spacing w:after="0"/>
        <w:ind w:left="0"/>
        <w:jc w:val="both"/>
      </w:pPr>
      <w:r>
        <w:rPr>
          <w:rFonts w:ascii="Times New Roman"/>
          <w:b w:val="false"/>
          <w:i w:val="false"/>
          <w:color w:val="000000"/>
          <w:sz w:val="28"/>
        </w:rPr>
        <w:t>
      1837. Каждый гидромонитор имеет задвижку для отключения, питающего трубопровод. В случае применения гидромонитора с дистанционным управлением и задвижек с электроприводом управление гидромонитором и задвижкой осуществляется с одного пульта управления.</w:t>
      </w:r>
    </w:p>
    <w:bookmarkEnd w:id="2768"/>
    <w:bookmarkStart w:name="z2838" w:id="2769"/>
    <w:p>
      <w:pPr>
        <w:spacing w:after="0"/>
        <w:ind w:left="0"/>
        <w:jc w:val="both"/>
      </w:pPr>
      <w:r>
        <w:rPr>
          <w:rFonts w:ascii="Times New Roman"/>
          <w:b w:val="false"/>
          <w:i w:val="false"/>
          <w:color w:val="000000"/>
          <w:sz w:val="28"/>
        </w:rPr>
        <w:t>
      1838. Проведение в забое вспомогательных работ допускается после осмотра забоя, ликвидации козырьков и нависей.</w:t>
      </w:r>
    </w:p>
    <w:bookmarkEnd w:id="2769"/>
    <w:p>
      <w:pPr>
        <w:spacing w:after="0"/>
        <w:ind w:left="0"/>
        <w:jc w:val="both"/>
      </w:pPr>
      <w:r>
        <w:rPr>
          <w:rFonts w:ascii="Times New Roman"/>
          <w:b w:val="false"/>
          <w:i w:val="false"/>
          <w:color w:val="000000"/>
          <w:sz w:val="28"/>
        </w:rPr>
        <w:t>
      Не допускается работа гидромонитора во время грозы.</w:t>
      </w:r>
    </w:p>
    <w:bookmarkStart w:name="z2839" w:id="2770"/>
    <w:p>
      <w:pPr>
        <w:spacing w:after="0"/>
        <w:ind w:left="0"/>
        <w:jc w:val="both"/>
      </w:pPr>
      <w:r>
        <w:rPr>
          <w:rFonts w:ascii="Times New Roman"/>
          <w:b w:val="false"/>
          <w:i w:val="false"/>
          <w:color w:val="000000"/>
          <w:sz w:val="28"/>
        </w:rPr>
        <w:t>
      1839. Зумпфы землесосов и гидроэлеваторов закрыты сверху решетками, исключающими возможность падения людей в зумпф.</w:t>
      </w:r>
    </w:p>
    <w:bookmarkEnd w:id="2770"/>
    <w:p>
      <w:pPr>
        <w:spacing w:after="0"/>
        <w:ind w:left="0"/>
        <w:jc w:val="both"/>
      </w:pPr>
      <w:r>
        <w:rPr>
          <w:rFonts w:ascii="Times New Roman"/>
          <w:b w:val="false"/>
          <w:i w:val="false"/>
          <w:color w:val="000000"/>
          <w:sz w:val="28"/>
        </w:rPr>
        <w:t>
      Допускается ограждение зумпфа с трех сторон отбойными щитами высотой не менее 1 метра. В этом случае зумпф не перекрывается.</w:t>
      </w:r>
    </w:p>
    <w:bookmarkStart w:name="z2840" w:id="2771"/>
    <w:p>
      <w:pPr>
        <w:spacing w:after="0"/>
        <w:ind w:left="0"/>
        <w:jc w:val="both"/>
      </w:pPr>
      <w:r>
        <w:rPr>
          <w:rFonts w:ascii="Times New Roman"/>
          <w:b w:val="false"/>
          <w:i w:val="false"/>
          <w:color w:val="000000"/>
          <w:sz w:val="28"/>
        </w:rPr>
        <w:t>
      1840. Уборка из зумпфа корней, посторонних предметов производится при помощи устройств после прекращения работы гидромонитора и землесосной станции.</w:t>
      </w:r>
    </w:p>
    <w:bookmarkEnd w:id="2771"/>
    <w:bookmarkStart w:name="z2841" w:id="2772"/>
    <w:p>
      <w:pPr>
        <w:spacing w:after="0"/>
        <w:ind w:left="0"/>
        <w:jc w:val="both"/>
      </w:pPr>
      <w:r>
        <w:rPr>
          <w:rFonts w:ascii="Times New Roman"/>
          <w:b w:val="false"/>
          <w:i w:val="false"/>
          <w:color w:val="000000"/>
          <w:sz w:val="28"/>
        </w:rPr>
        <w:t>
      1841. Углы откоса отработанных уступов устанавливается не более углов естественного откоса пород.</w:t>
      </w:r>
    </w:p>
    <w:bookmarkEnd w:id="2772"/>
    <w:bookmarkStart w:name="z2842" w:id="2773"/>
    <w:p>
      <w:pPr>
        <w:spacing w:after="0"/>
        <w:ind w:left="0"/>
        <w:jc w:val="both"/>
      </w:pPr>
      <w:r>
        <w:rPr>
          <w:rFonts w:ascii="Times New Roman"/>
          <w:b w:val="false"/>
          <w:i w:val="false"/>
          <w:color w:val="000000"/>
          <w:sz w:val="28"/>
        </w:rPr>
        <w:t>
      1842. При работе гидромониторов навстречу друг другу работу одного из них останавливается при сближении на расстояние 1,5 - кратной дальности полета максимальной струи более мощного гидромонитора.</w:t>
      </w:r>
    </w:p>
    <w:bookmarkEnd w:id="2773"/>
    <w:p>
      <w:pPr>
        <w:spacing w:after="0"/>
        <w:ind w:left="0"/>
        <w:jc w:val="both"/>
      </w:pPr>
      <w:r>
        <w:rPr>
          <w:rFonts w:ascii="Times New Roman"/>
          <w:b w:val="false"/>
          <w:i w:val="false"/>
          <w:color w:val="000000"/>
          <w:sz w:val="28"/>
        </w:rPr>
        <w:t>
      Расстояние между двумя одновременно работающими гидромониторами больше дальности максимального полета струи любого из них.</w:t>
      </w:r>
    </w:p>
    <w:bookmarkStart w:name="z2843" w:id="2774"/>
    <w:p>
      <w:pPr>
        <w:spacing w:after="0"/>
        <w:ind w:left="0"/>
        <w:jc w:val="both"/>
      </w:pPr>
      <w:r>
        <w:rPr>
          <w:rFonts w:ascii="Times New Roman"/>
          <w:b w:val="false"/>
          <w:i w:val="false"/>
          <w:color w:val="000000"/>
          <w:sz w:val="28"/>
        </w:rPr>
        <w:t>
      1843. От высоковольтной линии электропередачи гидромонитор располагается на расстоянии не менее двукратной дальности полета струи. В отдельных случаях допускается работа гидромонитора на более близком расстоянии от высоковольтной линии при условии осуществления мероприятий, обеспечивающих безопасность работ.</w:t>
      </w:r>
    </w:p>
    <w:bookmarkEnd w:id="2774"/>
    <w:bookmarkStart w:name="z2844" w:id="2775"/>
    <w:p>
      <w:pPr>
        <w:spacing w:after="0"/>
        <w:ind w:left="0"/>
        <w:jc w:val="both"/>
      </w:pPr>
      <w:r>
        <w:rPr>
          <w:rFonts w:ascii="Times New Roman"/>
          <w:b w:val="false"/>
          <w:i w:val="false"/>
          <w:color w:val="000000"/>
          <w:sz w:val="28"/>
        </w:rPr>
        <w:t>
      1844. Не допускается укладывать пульпопроводы и водоводы ближе 25 метров от воздушных линий электропередачи и линий связи. Уменьшение этого расстояния допускается по согласованию с владельцами коммуникаций и организаций, осуществляющих контроль за их безопасной эксплуатацией.</w:t>
      </w:r>
    </w:p>
    <w:bookmarkEnd w:id="2775"/>
    <w:bookmarkStart w:name="z2845" w:id="2776"/>
    <w:p>
      <w:pPr>
        <w:spacing w:after="0"/>
        <w:ind w:left="0"/>
        <w:jc w:val="both"/>
      </w:pPr>
      <w:r>
        <w:rPr>
          <w:rFonts w:ascii="Times New Roman"/>
          <w:b w:val="false"/>
          <w:i w:val="false"/>
          <w:color w:val="000000"/>
          <w:sz w:val="28"/>
        </w:rPr>
        <w:t>
      1845. Для обслуживания трубопровода и водопроводных лотков, уложенных на эстакадах, вдоль последних устраиваются мостки шириной 0,5 метра, огражденные перилами высотой 1,2 метра и обшитые снизу на высоту не менее 200 миллиметров досками.</w:t>
      </w:r>
    </w:p>
    <w:bookmarkEnd w:id="2776"/>
    <w:bookmarkStart w:name="z2846" w:id="2777"/>
    <w:p>
      <w:pPr>
        <w:spacing w:after="0"/>
        <w:ind w:left="0"/>
        <w:jc w:val="both"/>
      </w:pPr>
      <w:r>
        <w:rPr>
          <w:rFonts w:ascii="Times New Roman"/>
          <w:b w:val="false"/>
          <w:i w:val="false"/>
          <w:color w:val="000000"/>
          <w:sz w:val="28"/>
        </w:rPr>
        <w:t>
      1846. Трубопроводы укладываются на выровненном основании на подкладках. При прокладке по откосу уступа или борту карьера трубопровод закрепляется анкерами не реже чем через 20-30 метров по высоте. При расположении пульпопроводов на эстакадах анкеры ставятся через 500 метров. На каждом прямолинейном участке трубопровода не реже чем через 500 метров устанавливается компенсатор. В случаях прокладки трубопровода в траншеях и канавах стенки последних закрепляются.</w:t>
      </w:r>
    </w:p>
    <w:bookmarkEnd w:id="2777"/>
    <w:bookmarkStart w:name="z2847" w:id="2778"/>
    <w:p>
      <w:pPr>
        <w:spacing w:after="0"/>
        <w:ind w:left="0"/>
        <w:jc w:val="both"/>
      </w:pPr>
      <w:r>
        <w:rPr>
          <w:rFonts w:ascii="Times New Roman"/>
          <w:b w:val="false"/>
          <w:i w:val="false"/>
          <w:color w:val="000000"/>
          <w:sz w:val="28"/>
        </w:rPr>
        <w:t>
      1847. Помещения насосных и землесосных установок имеют телефонную или радиосвязь с местом установки гидромониторов и оборудуются аварийной сигнализацией.</w:t>
      </w:r>
    </w:p>
    <w:bookmarkEnd w:id="2778"/>
    <w:bookmarkStart w:name="z2848" w:id="2779"/>
    <w:p>
      <w:pPr>
        <w:spacing w:after="0"/>
        <w:ind w:left="0"/>
        <w:jc w:val="both"/>
      </w:pPr>
      <w:r>
        <w:rPr>
          <w:rFonts w:ascii="Times New Roman"/>
          <w:b w:val="false"/>
          <w:i w:val="false"/>
          <w:color w:val="000000"/>
          <w:sz w:val="28"/>
        </w:rPr>
        <w:t>
      1848. В помещениях между насосами и землесосными агрегатами, между ними и стенками помещения предусматриваются проходы шириной не менее 1 метра. В помещениях насосной и землесосной станций вывешиваются схемы трубопроводов с указанием мест установки задвижек и вентилей, а для переходов через трубы оборудуются мостики.</w:t>
      </w:r>
    </w:p>
    <w:bookmarkEnd w:id="2779"/>
    <w:bookmarkStart w:name="z2849" w:id="2780"/>
    <w:p>
      <w:pPr>
        <w:spacing w:after="0"/>
        <w:ind w:left="0"/>
        <w:jc w:val="both"/>
      </w:pPr>
      <w:r>
        <w:rPr>
          <w:rFonts w:ascii="Times New Roman"/>
          <w:b w:val="false"/>
          <w:i w:val="false"/>
          <w:color w:val="000000"/>
          <w:sz w:val="28"/>
        </w:rPr>
        <w:t>
      1849. Не допускается хождение по трубопроводам, не оборудованным трапами с перилами.</w:t>
      </w:r>
    </w:p>
    <w:bookmarkEnd w:id="2780"/>
    <w:bookmarkStart w:name="z2850" w:id="2781"/>
    <w:p>
      <w:pPr>
        <w:spacing w:after="0"/>
        <w:ind w:left="0"/>
        <w:jc w:val="both"/>
      </w:pPr>
      <w:r>
        <w:rPr>
          <w:rFonts w:ascii="Times New Roman"/>
          <w:b w:val="false"/>
          <w:i w:val="false"/>
          <w:color w:val="000000"/>
          <w:sz w:val="28"/>
        </w:rPr>
        <w:t>
      1850. На землесосных установках пульповоды и водоводы оборудуются обратными клапанами.</w:t>
      </w:r>
    </w:p>
    <w:bookmarkEnd w:id="2781"/>
    <w:bookmarkStart w:name="z2851" w:id="2782"/>
    <w:p>
      <w:pPr>
        <w:spacing w:after="0"/>
        <w:ind w:left="0"/>
        <w:jc w:val="both"/>
      </w:pPr>
      <w:r>
        <w:rPr>
          <w:rFonts w:ascii="Times New Roman"/>
          <w:b w:val="false"/>
          <w:i w:val="false"/>
          <w:color w:val="000000"/>
          <w:sz w:val="28"/>
        </w:rPr>
        <w:t>
      1851. Все водосбросные и водосборные сооружения гидроотвалов рассчитываются на максимально возможный приток. По окончании работ с использованием средств гидромеханизации осматриваются все водосбросные сооружения и составляется акт об их состоянии.</w:t>
      </w:r>
    </w:p>
    <w:bookmarkEnd w:id="2782"/>
    <w:bookmarkStart w:name="z2852" w:id="2783"/>
    <w:p>
      <w:pPr>
        <w:spacing w:after="0"/>
        <w:ind w:left="0"/>
        <w:jc w:val="both"/>
      </w:pPr>
      <w:r>
        <w:rPr>
          <w:rFonts w:ascii="Times New Roman"/>
          <w:b w:val="false"/>
          <w:i w:val="false"/>
          <w:color w:val="000000"/>
          <w:sz w:val="28"/>
        </w:rPr>
        <w:t>
      1852. Для подхода к сбросному и водозаборному колодцам прокладывается мостик с перилами. Устье водосбросного колодца гидроотвала имеет ограждение, исключающее возможность падения в колодец человека.</w:t>
      </w:r>
    </w:p>
    <w:bookmarkEnd w:id="2783"/>
    <w:bookmarkStart w:name="z2853" w:id="2784"/>
    <w:p>
      <w:pPr>
        <w:spacing w:after="0"/>
        <w:ind w:left="0"/>
        <w:jc w:val="both"/>
      </w:pPr>
      <w:r>
        <w:rPr>
          <w:rFonts w:ascii="Times New Roman"/>
          <w:b w:val="false"/>
          <w:i w:val="false"/>
          <w:color w:val="000000"/>
          <w:sz w:val="28"/>
        </w:rPr>
        <w:t>
      1853. Отвалы свеже намытых отложений обозначаются знаками, запрещающими хождение по отвалам.</w:t>
      </w:r>
    </w:p>
    <w:bookmarkEnd w:id="2784"/>
    <w:bookmarkStart w:name="z2854" w:id="2785"/>
    <w:p>
      <w:pPr>
        <w:spacing w:after="0"/>
        <w:ind w:left="0"/>
        <w:jc w:val="both"/>
      </w:pPr>
      <w:r>
        <w:rPr>
          <w:rFonts w:ascii="Times New Roman"/>
          <w:b w:val="false"/>
          <w:i w:val="false"/>
          <w:color w:val="000000"/>
          <w:sz w:val="28"/>
        </w:rPr>
        <w:t>
      1854. На гидроотвалах на случай прорыва пульпы имеется аварийный запас материалов и инструмента, местоположение, наименование и количество которых устанавливается техническим руководителем организации.</w:t>
      </w:r>
    </w:p>
    <w:bookmarkEnd w:id="2785"/>
    <w:bookmarkStart w:name="z2855" w:id="2786"/>
    <w:p>
      <w:pPr>
        <w:spacing w:after="0"/>
        <w:ind w:left="0"/>
        <w:jc w:val="left"/>
      </w:pPr>
      <w:r>
        <w:rPr>
          <w:rFonts w:ascii="Times New Roman"/>
          <w:b/>
          <w:i w:val="false"/>
          <w:color w:val="000000"/>
        </w:rPr>
        <w:t xml:space="preserve"> 86. Ремонтные работы</w:t>
      </w:r>
    </w:p>
    <w:bookmarkEnd w:id="2786"/>
    <w:bookmarkStart w:name="z2856" w:id="2787"/>
    <w:p>
      <w:pPr>
        <w:spacing w:after="0"/>
        <w:ind w:left="0"/>
        <w:jc w:val="both"/>
      </w:pPr>
      <w:r>
        <w:rPr>
          <w:rFonts w:ascii="Times New Roman"/>
          <w:b w:val="false"/>
          <w:i w:val="false"/>
          <w:color w:val="000000"/>
          <w:sz w:val="28"/>
        </w:rPr>
        <w:t>
      1855. Ремонт технологического оборудования производится в соответствии с утвержденными графиками планово предупредительных ремонтов. Годовые и месячные графики ремонтов утверждается техническим руководителем организации.</w:t>
      </w:r>
    </w:p>
    <w:bookmarkEnd w:id="2787"/>
    <w:bookmarkStart w:name="z2857" w:id="2788"/>
    <w:p>
      <w:pPr>
        <w:spacing w:after="0"/>
        <w:ind w:left="0"/>
        <w:jc w:val="both"/>
      </w:pPr>
      <w:r>
        <w:rPr>
          <w:rFonts w:ascii="Times New Roman"/>
          <w:b w:val="false"/>
          <w:i w:val="false"/>
          <w:color w:val="000000"/>
          <w:sz w:val="28"/>
        </w:rPr>
        <w:t xml:space="preserve">
      1856. Ремонтные работы, выполняемые в подразделениях (на объектах, участках), обладающих признаками, установленными </w:t>
      </w:r>
      <w:r>
        <w:rPr>
          <w:rFonts w:ascii="Times New Roman"/>
          <w:b w:val="false"/>
          <w:i w:val="false"/>
          <w:color w:val="000000"/>
          <w:sz w:val="28"/>
        </w:rPr>
        <w:t>статьей 70</w:t>
      </w:r>
      <w:r>
        <w:rPr>
          <w:rFonts w:ascii="Times New Roman"/>
          <w:b w:val="false"/>
          <w:i w:val="false"/>
          <w:color w:val="000000"/>
          <w:sz w:val="28"/>
        </w:rPr>
        <w:t xml:space="preserve"> Закона, производятся по наряд-допуску, согласно перечня работ повышенной опасности, который ежегодно корректируется и утверждается техническим руководителем структурного подразделения организации.</w:t>
      </w:r>
    </w:p>
    <w:bookmarkEnd w:id="2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1856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8" w:id="2789"/>
    <w:p>
      <w:pPr>
        <w:spacing w:after="0"/>
        <w:ind w:left="0"/>
        <w:jc w:val="both"/>
      </w:pPr>
      <w:r>
        <w:rPr>
          <w:rFonts w:ascii="Times New Roman"/>
          <w:b w:val="false"/>
          <w:i w:val="false"/>
          <w:color w:val="000000"/>
          <w:sz w:val="28"/>
        </w:rPr>
        <w:t>
      1857. Ремонт карьерного оборудования, экскаваторов и буровых станков допускается производить на рабочих площадках уступов, при условии размещения их вне зоны возможного обрушения и воздействия взрывных работ. Площадки спланированы и имеют подъездные пути.</w:t>
      </w:r>
    </w:p>
    <w:bookmarkEnd w:id="27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1857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9" w:id="2790"/>
    <w:p>
      <w:pPr>
        <w:spacing w:after="0"/>
        <w:ind w:left="0"/>
        <w:jc w:val="both"/>
      </w:pPr>
      <w:r>
        <w:rPr>
          <w:rFonts w:ascii="Times New Roman"/>
          <w:b w:val="false"/>
          <w:i w:val="false"/>
          <w:color w:val="000000"/>
          <w:sz w:val="28"/>
        </w:rPr>
        <w:t>
      1858. На все виды ремонтов основного технологического оборудования разрабатываются технологические регламенты, в которых указываются необходимые приспособления и инструменты, определяются порядок и последовательность работ, обеспечивающие безопасность их проведения. При этом порядок и процедуры технического обслуживания и ремонта оборудования устанавливаются на основании технической документации изготовителя с учетом местных условий его применения.</w:t>
      </w:r>
    </w:p>
    <w:bookmarkEnd w:id="2790"/>
    <w:bookmarkStart w:name="z2860" w:id="2791"/>
    <w:p>
      <w:pPr>
        <w:spacing w:after="0"/>
        <w:ind w:left="0"/>
        <w:jc w:val="both"/>
      </w:pPr>
      <w:r>
        <w:rPr>
          <w:rFonts w:ascii="Times New Roman"/>
          <w:b w:val="false"/>
          <w:i w:val="false"/>
          <w:color w:val="000000"/>
          <w:sz w:val="28"/>
        </w:rPr>
        <w:t>
      1859. Ремонт и замену частей механизмов допускается производить после полной остановки машины, снятия давления в гидравлических и пневматических системах, блокировки пусковых аппаратов, приводящих в движение механизмы, на которых производятся ремонтные работы. Подача электроэнергии при выполнении ремонтных работ допускается в случаях, предусмотренных проектом организации работ, нарядом – допуском.</w:t>
      </w:r>
    </w:p>
    <w:bookmarkEnd w:id="2791"/>
    <w:bookmarkStart w:name="z2861" w:id="2792"/>
    <w:p>
      <w:pPr>
        <w:spacing w:after="0"/>
        <w:ind w:left="0"/>
        <w:jc w:val="both"/>
      </w:pPr>
      <w:r>
        <w:rPr>
          <w:rFonts w:ascii="Times New Roman"/>
          <w:b w:val="false"/>
          <w:i w:val="false"/>
          <w:color w:val="000000"/>
          <w:sz w:val="28"/>
        </w:rPr>
        <w:t>
      1860. Не допускается проведение ремонтных работ в непосредственной близости от открытых движущихся частей механических установок, вблизи электрических проводов и токоведущих частей, находящихся под напряжением, при отсутствии их надлежащего ограждения.</w:t>
      </w:r>
    </w:p>
    <w:bookmarkEnd w:id="2792"/>
    <w:bookmarkStart w:name="z2862" w:id="2793"/>
    <w:p>
      <w:pPr>
        <w:spacing w:after="0"/>
        <w:ind w:left="0"/>
        <w:jc w:val="both"/>
      </w:pPr>
      <w:r>
        <w:rPr>
          <w:rFonts w:ascii="Times New Roman"/>
          <w:b w:val="false"/>
          <w:i w:val="false"/>
          <w:color w:val="000000"/>
          <w:sz w:val="28"/>
        </w:rPr>
        <w:t>
      1861. Ремонты, связанные с восстановлением или изменением несущих металлоконструкций основного технологического оборудования, производятся по проекту, согласованному с изготовителем, с составлением акта выполненных работ.</w:t>
      </w:r>
    </w:p>
    <w:bookmarkEnd w:id="2793"/>
    <w:bookmarkStart w:name="z2863" w:id="2794"/>
    <w:p>
      <w:pPr>
        <w:spacing w:after="0"/>
        <w:ind w:left="0"/>
        <w:jc w:val="both"/>
      </w:pPr>
      <w:r>
        <w:rPr>
          <w:rFonts w:ascii="Times New Roman"/>
          <w:b w:val="false"/>
          <w:i w:val="false"/>
          <w:color w:val="000000"/>
          <w:sz w:val="28"/>
        </w:rPr>
        <w:t>
      1862. Осмотр и ремонт машин, тяговых двигателей и аппаратуры на тяговых агрегатах или электровозах вне депо производятся с соблюдением следующих условий:</w:t>
      </w:r>
    </w:p>
    <w:bookmarkEnd w:id="2794"/>
    <w:bookmarkStart w:name="z2864" w:id="2795"/>
    <w:p>
      <w:pPr>
        <w:spacing w:after="0"/>
        <w:ind w:left="0"/>
        <w:jc w:val="both"/>
      </w:pPr>
      <w:r>
        <w:rPr>
          <w:rFonts w:ascii="Times New Roman"/>
          <w:b w:val="false"/>
          <w:i w:val="false"/>
          <w:color w:val="000000"/>
          <w:sz w:val="28"/>
        </w:rPr>
        <w:t>
      1) тяговый агрегат или электровоз остановлен и заторможен ручным тормозом и установлены тормозные башмаки;</w:t>
      </w:r>
    </w:p>
    <w:bookmarkEnd w:id="2795"/>
    <w:bookmarkStart w:name="z2865" w:id="2796"/>
    <w:p>
      <w:pPr>
        <w:spacing w:after="0"/>
        <w:ind w:left="0"/>
        <w:jc w:val="both"/>
      </w:pPr>
      <w:r>
        <w:rPr>
          <w:rFonts w:ascii="Times New Roman"/>
          <w:b w:val="false"/>
          <w:i w:val="false"/>
          <w:color w:val="000000"/>
          <w:sz w:val="28"/>
        </w:rPr>
        <w:t>
      2) вспомогательные машины и аппаратура выключены;</w:t>
      </w:r>
    </w:p>
    <w:bookmarkEnd w:id="2796"/>
    <w:bookmarkStart w:name="z2866" w:id="2797"/>
    <w:p>
      <w:pPr>
        <w:spacing w:after="0"/>
        <w:ind w:left="0"/>
        <w:jc w:val="both"/>
      </w:pPr>
      <w:r>
        <w:rPr>
          <w:rFonts w:ascii="Times New Roman"/>
          <w:b w:val="false"/>
          <w:i w:val="false"/>
          <w:color w:val="000000"/>
          <w:sz w:val="28"/>
        </w:rPr>
        <w:t>
      3) дизель на дополнительной секции тягового агрегата остановлен;</w:t>
      </w:r>
    </w:p>
    <w:bookmarkEnd w:id="2797"/>
    <w:bookmarkStart w:name="z2867" w:id="2798"/>
    <w:p>
      <w:pPr>
        <w:spacing w:after="0"/>
        <w:ind w:left="0"/>
        <w:jc w:val="both"/>
      </w:pPr>
      <w:r>
        <w:rPr>
          <w:rFonts w:ascii="Times New Roman"/>
          <w:b w:val="false"/>
          <w:i w:val="false"/>
          <w:color w:val="000000"/>
          <w:sz w:val="28"/>
        </w:rPr>
        <w:t>
      4) токосъемники опущены и заземлены, краны, подающие воздух к приводам токосъемников, закрыты;</w:t>
      </w:r>
    </w:p>
    <w:bookmarkEnd w:id="2798"/>
    <w:bookmarkStart w:name="z2868" w:id="2799"/>
    <w:p>
      <w:pPr>
        <w:spacing w:after="0"/>
        <w:ind w:left="0"/>
        <w:jc w:val="both"/>
      </w:pPr>
      <w:r>
        <w:rPr>
          <w:rFonts w:ascii="Times New Roman"/>
          <w:b w:val="false"/>
          <w:i w:val="false"/>
          <w:color w:val="000000"/>
          <w:sz w:val="28"/>
        </w:rPr>
        <w:t>
      5) реверсивная рукоятка и ключ щитка управления сняты;</w:t>
      </w:r>
    </w:p>
    <w:bookmarkEnd w:id="2799"/>
    <w:bookmarkStart w:name="z2869" w:id="2800"/>
    <w:p>
      <w:pPr>
        <w:spacing w:after="0"/>
        <w:ind w:left="0"/>
        <w:jc w:val="both"/>
      </w:pPr>
      <w:r>
        <w:rPr>
          <w:rFonts w:ascii="Times New Roman"/>
          <w:b w:val="false"/>
          <w:i w:val="false"/>
          <w:color w:val="000000"/>
          <w:sz w:val="28"/>
        </w:rPr>
        <w:t>
      6) щитки вспомогательных машин и токосъемников заблокированы;</w:t>
      </w:r>
    </w:p>
    <w:bookmarkEnd w:id="2800"/>
    <w:bookmarkStart w:name="z2870" w:id="2801"/>
    <w:p>
      <w:pPr>
        <w:spacing w:after="0"/>
        <w:ind w:left="0"/>
        <w:jc w:val="both"/>
      </w:pPr>
      <w:r>
        <w:rPr>
          <w:rFonts w:ascii="Times New Roman"/>
          <w:b w:val="false"/>
          <w:i w:val="false"/>
          <w:color w:val="000000"/>
          <w:sz w:val="28"/>
        </w:rPr>
        <w:t>
      7) быстродействующий выключатель выключен.</w:t>
      </w:r>
    </w:p>
    <w:bookmarkEnd w:id="2801"/>
    <w:bookmarkStart w:name="z2871" w:id="2802"/>
    <w:p>
      <w:pPr>
        <w:spacing w:after="0"/>
        <w:ind w:left="0"/>
        <w:jc w:val="both"/>
      </w:pPr>
      <w:r>
        <w:rPr>
          <w:rFonts w:ascii="Times New Roman"/>
          <w:b w:val="false"/>
          <w:i w:val="false"/>
          <w:color w:val="000000"/>
          <w:sz w:val="28"/>
        </w:rPr>
        <w:t>
      1863. Рабочие, выполняющие строповку грузов при ремонтных работах, имеют удостоверение на право работы стропальщиком.</w:t>
      </w:r>
    </w:p>
    <w:bookmarkEnd w:id="2802"/>
    <w:bookmarkStart w:name="z2872" w:id="2803"/>
    <w:p>
      <w:pPr>
        <w:spacing w:after="0"/>
        <w:ind w:left="0"/>
        <w:jc w:val="both"/>
      </w:pPr>
      <w:r>
        <w:rPr>
          <w:rFonts w:ascii="Times New Roman"/>
          <w:b w:val="false"/>
          <w:i w:val="false"/>
          <w:color w:val="000000"/>
          <w:sz w:val="28"/>
        </w:rPr>
        <w:t>
      1864. Работы с применением механизированного инструмента производятся в соответствии с технической документацией изготовителей.</w:t>
      </w:r>
    </w:p>
    <w:bookmarkEnd w:id="2803"/>
    <w:bookmarkStart w:name="z2873" w:id="2804"/>
    <w:p>
      <w:pPr>
        <w:spacing w:after="0"/>
        <w:ind w:left="0"/>
        <w:jc w:val="left"/>
      </w:pPr>
      <w:r>
        <w:rPr>
          <w:rFonts w:ascii="Times New Roman"/>
          <w:b/>
          <w:i w:val="false"/>
          <w:color w:val="000000"/>
        </w:rPr>
        <w:t xml:space="preserve"> Подраздел 4. Обеспечение промышленной безопасности при разработке месторождений полезных ископаемых драгами и плавучими земснарядами</w:t>
      </w:r>
    </w:p>
    <w:bookmarkEnd w:id="2804"/>
    <w:bookmarkStart w:name="z2874" w:id="2805"/>
    <w:p>
      <w:pPr>
        <w:spacing w:after="0"/>
        <w:ind w:left="0"/>
        <w:jc w:val="both"/>
      </w:pPr>
      <w:r>
        <w:rPr>
          <w:rFonts w:ascii="Times New Roman"/>
          <w:b w:val="false"/>
          <w:i w:val="false"/>
          <w:color w:val="000000"/>
          <w:sz w:val="28"/>
        </w:rPr>
        <w:t>
      1865. Монтаж и реконструкция драг и земснарядов, строительство сооружений объектов открытых горных работ, организация карт намыва, горно-подготовительные работы производятся по проекту.</w:t>
      </w:r>
    </w:p>
    <w:bookmarkEnd w:id="2805"/>
    <w:p>
      <w:pPr>
        <w:spacing w:after="0"/>
        <w:ind w:left="0"/>
        <w:jc w:val="both"/>
      </w:pPr>
      <w:r>
        <w:rPr>
          <w:rFonts w:ascii="Times New Roman"/>
          <w:b w:val="false"/>
          <w:i w:val="false"/>
          <w:color w:val="000000"/>
          <w:sz w:val="28"/>
        </w:rPr>
        <w:t>
      Не допускается размещение на драге и земснаряде оборудования и материалов, не предусмотренных проектом.</w:t>
      </w:r>
    </w:p>
    <w:bookmarkStart w:name="z2875" w:id="2806"/>
    <w:p>
      <w:pPr>
        <w:spacing w:after="0"/>
        <w:ind w:left="0"/>
        <w:jc w:val="both"/>
      </w:pPr>
      <w:r>
        <w:rPr>
          <w:rFonts w:ascii="Times New Roman"/>
          <w:b w:val="false"/>
          <w:i w:val="false"/>
          <w:color w:val="000000"/>
          <w:sz w:val="28"/>
        </w:rPr>
        <w:t>
      1866. По каждой драге (земснаряду) не позднее 15 календарных дней до начала сезона работы утверждается ПЛА.</w:t>
      </w:r>
    </w:p>
    <w:bookmarkEnd w:id="2806"/>
    <w:bookmarkStart w:name="z2876" w:id="2807"/>
    <w:p>
      <w:pPr>
        <w:spacing w:after="0"/>
        <w:ind w:left="0"/>
        <w:jc w:val="both"/>
      </w:pPr>
      <w:r>
        <w:rPr>
          <w:rFonts w:ascii="Times New Roman"/>
          <w:b w:val="false"/>
          <w:i w:val="false"/>
          <w:color w:val="000000"/>
          <w:sz w:val="28"/>
        </w:rPr>
        <w:t>
      1867. Для отстоя драг и земснарядов в зимний период должны быть заблаговременно подготовлены все сооружения. В весенний период в местах отстоя драг и земснарядов обеспечивается сток паводковых вод.</w:t>
      </w:r>
    </w:p>
    <w:bookmarkEnd w:id="2807"/>
    <w:p>
      <w:pPr>
        <w:spacing w:after="0"/>
        <w:ind w:left="0"/>
        <w:jc w:val="both"/>
      </w:pPr>
      <w:r>
        <w:rPr>
          <w:rFonts w:ascii="Times New Roman"/>
          <w:b w:val="false"/>
          <w:i w:val="false"/>
          <w:color w:val="000000"/>
          <w:sz w:val="28"/>
        </w:rPr>
        <w:t>
      Указанные работы выполняются по паспортам, утвержденным техническим руководителем организации.</w:t>
      </w:r>
    </w:p>
    <w:p>
      <w:pPr>
        <w:spacing w:after="0"/>
        <w:ind w:left="0"/>
        <w:jc w:val="both"/>
      </w:pPr>
      <w:r>
        <w:rPr>
          <w:rFonts w:ascii="Times New Roman"/>
          <w:b w:val="false"/>
          <w:i w:val="false"/>
          <w:color w:val="000000"/>
          <w:sz w:val="28"/>
        </w:rPr>
        <w:t>
      На каждом полигоне (дражном разрезе) работы драги и земснаряда создается запас противоаварийного оборудования, материалов, инвентаря и инструмента по перечню, утвержденному техническим руководителем организации.</w:t>
      </w:r>
    </w:p>
    <w:bookmarkStart w:name="z2877" w:id="2808"/>
    <w:p>
      <w:pPr>
        <w:spacing w:after="0"/>
        <w:ind w:left="0"/>
        <w:jc w:val="both"/>
      </w:pPr>
      <w:r>
        <w:rPr>
          <w:rFonts w:ascii="Times New Roman"/>
          <w:b w:val="false"/>
          <w:i w:val="false"/>
          <w:color w:val="000000"/>
          <w:sz w:val="28"/>
        </w:rPr>
        <w:t>
      1868. В пределах контуров промышленной части разрабатываемый полигон предварительно очищается от леса, кустарника, пней.</w:t>
      </w:r>
    </w:p>
    <w:bookmarkEnd w:id="2808"/>
    <w:p>
      <w:pPr>
        <w:spacing w:after="0"/>
        <w:ind w:left="0"/>
        <w:jc w:val="both"/>
      </w:pPr>
      <w:r>
        <w:rPr>
          <w:rFonts w:ascii="Times New Roman"/>
          <w:b w:val="false"/>
          <w:i w:val="false"/>
          <w:color w:val="000000"/>
          <w:sz w:val="28"/>
        </w:rPr>
        <w:t>
      Перед началом летнего сезона работы драги (земснаряда) дражный разрез очищается ото льда.</w:t>
      </w:r>
    </w:p>
    <w:p>
      <w:pPr>
        <w:spacing w:after="0"/>
        <w:ind w:left="0"/>
        <w:jc w:val="both"/>
      </w:pPr>
      <w:r>
        <w:rPr>
          <w:rFonts w:ascii="Times New Roman"/>
          <w:b w:val="false"/>
          <w:i w:val="false"/>
          <w:color w:val="000000"/>
          <w:sz w:val="28"/>
        </w:rPr>
        <w:t>
      Производить очистку полигона и находиться людям в опасных зонах рабочих канатов во время работы драги (земснаряда) не допускается. Размеры опасной зоны устанавливаются начальником драги (земснаряда).</w:t>
      </w:r>
    </w:p>
    <w:bookmarkStart w:name="z2878" w:id="2809"/>
    <w:p>
      <w:pPr>
        <w:spacing w:after="0"/>
        <w:ind w:left="0"/>
        <w:jc w:val="both"/>
      </w:pPr>
      <w:r>
        <w:rPr>
          <w:rFonts w:ascii="Times New Roman"/>
          <w:b w:val="false"/>
          <w:i w:val="false"/>
          <w:color w:val="000000"/>
          <w:sz w:val="28"/>
        </w:rPr>
        <w:t>
      1869. Разработка полезных ископаемых драгой (земснарядом) ведется в соответствии с паспортом забоя.</w:t>
      </w:r>
    </w:p>
    <w:bookmarkEnd w:id="2809"/>
    <w:p>
      <w:pPr>
        <w:spacing w:after="0"/>
        <w:ind w:left="0"/>
        <w:jc w:val="both"/>
      </w:pPr>
      <w:r>
        <w:rPr>
          <w:rFonts w:ascii="Times New Roman"/>
          <w:b w:val="false"/>
          <w:i w:val="false"/>
          <w:color w:val="000000"/>
          <w:sz w:val="28"/>
        </w:rPr>
        <w:t>
      Не допускается эксплуатация драги или земснаряда с отступлением от предельно допустимой высоты надводного борта в дражном разрезе, расстояния между днищем понтона и почвой разреза, установленного проектом.</w:t>
      </w:r>
    </w:p>
    <w:bookmarkStart w:name="z2879" w:id="2810"/>
    <w:p>
      <w:pPr>
        <w:spacing w:after="0"/>
        <w:ind w:left="0"/>
        <w:jc w:val="both"/>
      </w:pPr>
      <w:r>
        <w:rPr>
          <w:rFonts w:ascii="Times New Roman"/>
          <w:b w:val="false"/>
          <w:i w:val="false"/>
          <w:color w:val="000000"/>
          <w:sz w:val="28"/>
        </w:rPr>
        <w:t>
      1870. Все люки верхней палубы понтона имеют водозащитные борта высотой не менее 400 миллиметров с герметически закрывающимися крышками.</w:t>
      </w:r>
    </w:p>
    <w:bookmarkEnd w:id="2810"/>
    <w:p>
      <w:pPr>
        <w:spacing w:after="0"/>
        <w:ind w:left="0"/>
        <w:jc w:val="both"/>
      </w:pPr>
      <w:r>
        <w:rPr>
          <w:rFonts w:ascii="Times New Roman"/>
          <w:b w:val="false"/>
          <w:i w:val="false"/>
          <w:color w:val="000000"/>
          <w:sz w:val="28"/>
        </w:rPr>
        <w:t>
      Работа драги (земснаряда) с открытыми люками или пробоинами, трещинами в понтоне не допускается, за исключением случаев, когда производится вымораживание понтона.</w:t>
      </w:r>
    </w:p>
    <w:bookmarkStart w:name="z2880" w:id="2811"/>
    <w:p>
      <w:pPr>
        <w:spacing w:after="0"/>
        <w:ind w:left="0"/>
        <w:jc w:val="both"/>
      </w:pPr>
      <w:r>
        <w:rPr>
          <w:rFonts w:ascii="Times New Roman"/>
          <w:b w:val="false"/>
          <w:i w:val="false"/>
          <w:color w:val="000000"/>
          <w:sz w:val="28"/>
        </w:rPr>
        <w:t>
      1871. Палуба, трапы, мостики, переходы и лестницы драги (земснаряда) устраиваются из рифленого железа или железа с наплавленными полосами, имеют ограждения и содержатся в чистоте.</w:t>
      </w:r>
    </w:p>
    <w:bookmarkEnd w:id="2811"/>
    <w:bookmarkStart w:name="z2881" w:id="2812"/>
    <w:p>
      <w:pPr>
        <w:spacing w:after="0"/>
        <w:ind w:left="0"/>
        <w:jc w:val="both"/>
      </w:pPr>
      <w:r>
        <w:rPr>
          <w:rFonts w:ascii="Times New Roman"/>
          <w:b w:val="false"/>
          <w:i w:val="false"/>
          <w:color w:val="000000"/>
          <w:sz w:val="28"/>
        </w:rPr>
        <w:t>
      1872. Доступные места паропроводов на драгах (земснарядах) изолируются или ограждаются.</w:t>
      </w:r>
    </w:p>
    <w:bookmarkEnd w:id="2812"/>
    <w:bookmarkStart w:name="z2882" w:id="2813"/>
    <w:p>
      <w:pPr>
        <w:spacing w:after="0"/>
        <w:ind w:left="0"/>
        <w:jc w:val="both"/>
      </w:pPr>
      <w:r>
        <w:rPr>
          <w:rFonts w:ascii="Times New Roman"/>
          <w:b w:val="false"/>
          <w:i w:val="false"/>
          <w:color w:val="000000"/>
          <w:sz w:val="28"/>
        </w:rPr>
        <w:t>
      1873. Применяемые на драге (земснаряде) канаты соответствуют паспорту драги (земснаряда). Не допускается эксплуатация счаленного каната черпаковой рамы, каната с порванными прядями.</w:t>
      </w:r>
    </w:p>
    <w:bookmarkEnd w:id="2813"/>
    <w:bookmarkStart w:name="z2883" w:id="2814"/>
    <w:p>
      <w:pPr>
        <w:spacing w:after="0"/>
        <w:ind w:left="0"/>
        <w:jc w:val="both"/>
      </w:pPr>
      <w:r>
        <w:rPr>
          <w:rFonts w:ascii="Times New Roman"/>
          <w:b w:val="false"/>
          <w:i w:val="false"/>
          <w:color w:val="000000"/>
          <w:sz w:val="28"/>
        </w:rPr>
        <w:t>
      1874. Для освещения рабочих мест надпалубной части драги (земснаряда) применяется напряжение не выше 220 Вольт, для освещения понтона (внутри) - не выше 12 Вольт. Все отсеки понтона должны иметь электрическое освещение. Допустимо напряжение 127 Вольт при условии подвески светильников на высоте не менее 2,5 метров от днища понтона.</w:t>
      </w:r>
    </w:p>
    <w:bookmarkEnd w:id="2814"/>
    <w:p>
      <w:pPr>
        <w:spacing w:after="0"/>
        <w:ind w:left="0"/>
        <w:jc w:val="both"/>
      </w:pPr>
      <w:r>
        <w:rPr>
          <w:rFonts w:ascii="Times New Roman"/>
          <w:b w:val="false"/>
          <w:i w:val="false"/>
          <w:color w:val="000000"/>
          <w:sz w:val="28"/>
        </w:rPr>
        <w:t>
      Для питания переносных ламп и электрического ручного инструмента напряжение не более 36 Вольт. На драгах (земснарядах) предусматривается аварийное освещения (электрические фонари, аккумуляторы). Спускаться в понтон при отсутствии освещения не допускается.</w:t>
      </w:r>
    </w:p>
    <w:bookmarkStart w:name="z2884" w:id="2815"/>
    <w:p>
      <w:pPr>
        <w:spacing w:after="0"/>
        <w:ind w:left="0"/>
        <w:jc w:val="both"/>
      </w:pPr>
      <w:r>
        <w:rPr>
          <w:rFonts w:ascii="Times New Roman"/>
          <w:b w:val="false"/>
          <w:i w:val="false"/>
          <w:color w:val="000000"/>
          <w:sz w:val="28"/>
        </w:rPr>
        <w:t>
      1875. На каждой драге и земснаряде находится чертеж понтона с указанием отсеков, водонепроницаемых перегородок, расположением всех люков в палубе.</w:t>
      </w:r>
    </w:p>
    <w:bookmarkEnd w:id="2815"/>
    <w:bookmarkStart w:name="z2885" w:id="2816"/>
    <w:p>
      <w:pPr>
        <w:spacing w:after="0"/>
        <w:ind w:left="0"/>
        <w:jc w:val="both"/>
      </w:pPr>
      <w:r>
        <w:rPr>
          <w:rFonts w:ascii="Times New Roman"/>
          <w:b w:val="false"/>
          <w:i w:val="false"/>
          <w:color w:val="000000"/>
          <w:sz w:val="28"/>
        </w:rPr>
        <w:t>
      1876. Драги и земснаряды оборудуются двусторонней сигнализацией между драгерским помещением (рубкой) и механизмами. Для связи драгера (багермейстера) с рабочими, обслуживающими механизмы (кроме малолитражных драг), помимо звуковой сигнализации предусматривается громкоговорящая связь.</w:t>
      </w:r>
    </w:p>
    <w:bookmarkEnd w:id="2816"/>
    <w:bookmarkStart w:name="z2886" w:id="2817"/>
    <w:p>
      <w:pPr>
        <w:spacing w:after="0"/>
        <w:ind w:left="0"/>
        <w:jc w:val="both"/>
      </w:pPr>
      <w:r>
        <w:rPr>
          <w:rFonts w:ascii="Times New Roman"/>
          <w:b w:val="false"/>
          <w:i w:val="false"/>
          <w:color w:val="000000"/>
          <w:sz w:val="28"/>
        </w:rPr>
        <w:t>
      1877. Спуск людей в завалочный люк допускается после остановки черпаковой цепи и предварительного осмотра положения черпаков на верхнем черпаковом барабане. Не допускается спуск людей в завалочный люк без предохранительного пояса. Выполнение работ в завалочном люке осуществляется в соответствии с технологическим регламентом.</w:t>
      </w:r>
    </w:p>
    <w:bookmarkEnd w:id="2817"/>
    <w:bookmarkStart w:name="z2887" w:id="2818"/>
    <w:p>
      <w:pPr>
        <w:spacing w:after="0"/>
        <w:ind w:left="0"/>
        <w:jc w:val="both"/>
      </w:pPr>
      <w:r>
        <w:rPr>
          <w:rFonts w:ascii="Times New Roman"/>
          <w:b w:val="false"/>
          <w:i w:val="false"/>
          <w:color w:val="000000"/>
          <w:sz w:val="28"/>
        </w:rPr>
        <w:t>
      1878. Дороги и тропы на полигонах работающих драг и земснарядов перекрываются, а по контурам опасной зоны рабочих канатов выставляются предупредительные знаки.</w:t>
      </w:r>
    </w:p>
    <w:bookmarkEnd w:id="2818"/>
    <w:p>
      <w:pPr>
        <w:spacing w:after="0"/>
        <w:ind w:left="0"/>
        <w:jc w:val="both"/>
      </w:pPr>
      <w:r>
        <w:rPr>
          <w:rFonts w:ascii="Times New Roman"/>
          <w:b w:val="false"/>
          <w:i w:val="false"/>
          <w:color w:val="000000"/>
          <w:sz w:val="28"/>
        </w:rPr>
        <w:t>
      Переход или переезд через рабочие канаты допускается с разрешения сменного драгера.</w:t>
      </w:r>
    </w:p>
    <w:bookmarkStart w:name="z2888" w:id="2819"/>
    <w:p>
      <w:pPr>
        <w:spacing w:after="0"/>
        <w:ind w:left="0"/>
        <w:jc w:val="both"/>
      </w:pPr>
      <w:r>
        <w:rPr>
          <w:rFonts w:ascii="Times New Roman"/>
          <w:b w:val="false"/>
          <w:i w:val="false"/>
          <w:color w:val="000000"/>
          <w:sz w:val="28"/>
        </w:rPr>
        <w:t>
      1879. Не допускается подплывать или приближаться на плавательных средствах к маневровым канатам и кабелю без разрешения драгера.</w:t>
      </w:r>
    </w:p>
    <w:bookmarkEnd w:id="2819"/>
    <w:bookmarkStart w:name="z2889" w:id="2820"/>
    <w:p>
      <w:pPr>
        <w:spacing w:after="0"/>
        <w:ind w:left="0"/>
        <w:jc w:val="both"/>
      </w:pPr>
      <w:r>
        <w:rPr>
          <w:rFonts w:ascii="Times New Roman"/>
          <w:b w:val="false"/>
          <w:i w:val="false"/>
          <w:color w:val="000000"/>
          <w:sz w:val="28"/>
        </w:rPr>
        <w:t>
      1880. На видных и доступных местах драги (земснаряда) по бортам понтона и снаружи надпалубного строения размещены спасательные принадлежности (круги, шары, спасательные жилеты) не менее чем по два комплекта на каждые 20 метров длины палубы. Спасательные круги снабжаются линиями длиной не менее 30 метров. Пути выхода к спасательным средствам обозначены.</w:t>
      </w:r>
    </w:p>
    <w:bookmarkEnd w:id="2820"/>
    <w:p>
      <w:pPr>
        <w:spacing w:after="0"/>
        <w:ind w:left="0"/>
        <w:jc w:val="both"/>
      </w:pPr>
      <w:r>
        <w:rPr>
          <w:rFonts w:ascii="Times New Roman"/>
          <w:b w:val="false"/>
          <w:i w:val="false"/>
          <w:color w:val="000000"/>
          <w:sz w:val="28"/>
        </w:rPr>
        <w:t>
      При неблагоприятных метеоусловиях, связанных с возможным обледенением допускается хранение спасательных средств внутри драги (земснаряда).</w:t>
      </w:r>
    </w:p>
    <w:bookmarkStart w:name="z2890" w:id="2821"/>
    <w:p>
      <w:pPr>
        <w:spacing w:after="0"/>
        <w:ind w:left="0"/>
        <w:jc w:val="both"/>
      </w:pPr>
      <w:r>
        <w:rPr>
          <w:rFonts w:ascii="Times New Roman"/>
          <w:b w:val="false"/>
          <w:i w:val="false"/>
          <w:color w:val="000000"/>
          <w:sz w:val="28"/>
        </w:rPr>
        <w:t>
      1881. Каждая драга (земснаряд) имеет протянутый в надводной части вокруг понтона трос, прикрепленный на такой высоте, чтобы за него мог ухватиться упавший за борт человек. На воде обеспечивается не менее двух лодок с веслами, в том числе одна у понтона. На понтоне в местах прохода людей на лодку устраиваются откидные мостики-сходни с перилами и проемы с цепным ограждением.</w:t>
      </w:r>
    </w:p>
    <w:bookmarkEnd w:id="2821"/>
    <w:bookmarkStart w:name="z2891" w:id="2822"/>
    <w:p>
      <w:pPr>
        <w:spacing w:after="0"/>
        <w:ind w:left="0"/>
        <w:jc w:val="both"/>
      </w:pPr>
      <w:r>
        <w:rPr>
          <w:rFonts w:ascii="Times New Roman"/>
          <w:b w:val="false"/>
          <w:i w:val="false"/>
          <w:color w:val="000000"/>
          <w:sz w:val="28"/>
        </w:rPr>
        <w:t>
      1882. Грузоподъемность лодки и допустимое число одновременно перевозимых людей обозначается на корпусе лодки. На каждой лодке находятся спасательные принадлежности (круги, шары, концы), не менее двух багров, одного запасного весла, черпака, двух фонарей. Перегружать лодку не допускается.</w:t>
      </w:r>
    </w:p>
    <w:bookmarkEnd w:id="2822"/>
    <w:bookmarkStart w:name="z2892" w:id="2823"/>
    <w:p>
      <w:pPr>
        <w:spacing w:after="0"/>
        <w:ind w:left="0"/>
        <w:jc w:val="both"/>
      </w:pPr>
      <w:r>
        <w:rPr>
          <w:rFonts w:ascii="Times New Roman"/>
          <w:b w:val="false"/>
          <w:i w:val="false"/>
          <w:color w:val="000000"/>
          <w:sz w:val="28"/>
        </w:rPr>
        <w:t>
      1883. Электроэнергия на драгу (земснаряд) подается от берегового распределительного устройства кабелем, проложенным по почве с ограждением предупредительными знаками, на "козлах" или подвешенным на тросе.</w:t>
      </w:r>
    </w:p>
    <w:bookmarkEnd w:id="2823"/>
    <w:p>
      <w:pPr>
        <w:spacing w:after="0"/>
        <w:ind w:left="0"/>
        <w:jc w:val="both"/>
      </w:pPr>
      <w:r>
        <w:rPr>
          <w:rFonts w:ascii="Times New Roman"/>
          <w:b w:val="false"/>
          <w:i w:val="false"/>
          <w:color w:val="000000"/>
          <w:sz w:val="28"/>
        </w:rPr>
        <w:t>
      По воде кабель прокладывается на плотах (поплавках).</w:t>
      </w:r>
    </w:p>
    <w:p>
      <w:pPr>
        <w:spacing w:after="0"/>
        <w:ind w:left="0"/>
        <w:jc w:val="both"/>
      </w:pPr>
      <w:r>
        <w:rPr>
          <w:rFonts w:ascii="Times New Roman"/>
          <w:b w:val="false"/>
          <w:i w:val="false"/>
          <w:color w:val="000000"/>
          <w:sz w:val="28"/>
        </w:rPr>
        <w:t>
      Ввод бронированного кабеля на драгу осуществляется с помощью стрелы, укрепленной на задней мачте. Не допускается переносить береговой кабель, находящийся под напряжением, переезжать через него без устройства переездов, заваливать кабель, допускать вмерзание его в лед и грунт.</w:t>
      </w:r>
    </w:p>
    <w:bookmarkStart w:name="z2893" w:id="2824"/>
    <w:p>
      <w:pPr>
        <w:spacing w:after="0"/>
        <w:ind w:left="0"/>
        <w:jc w:val="both"/>
      </w:pPr>
      <w:r>
        <w:rPr>
          <w:rFonts w:ascii="Times New Roman"/>
          <w:b w:val="false"/>
          <w:i w:val="false"/>
          <w:color w:val="000000"/>
          <w:sz w:val="28"/>
        </w:rPr>
        <w:t>
      1884. При работе драг (земснарядов), оборудованных пульпопроводом для транспортирования песков и эфелей на борт разреза, в темное время суток плавучий пульпопровод освещается, а вдоль него устраиваются мостики, огражденные перилами высотой не менее 1 метра.</w:t>
      </w:r>
    </w:p>
    <w:bookmarkEnd w:id="2824"/>
    <w:bookmarkStart w:name="z2894" w:id="2825"/>
    <w:p>
      <w:pPr>
        <w:spacing w:after="0"/>
        <w:ind w:left="0"/>
        <w:jc w:val="both"/>
      </w:pPr>
      <w:r>
        <w:rPr>
          <w:rFonts w:ascii="Times New Roman"/>
          <w:b w:val="false"/>
          <w:i w:val="false"/>
          <w:color w:val="000000"/>
          <w:sz w:val="28"/>
        </w:rPr>
        <w:t>
      1885. На драгах (земснарядах) рамоподъемные лебедки оборудуются двумя тормозами (рабочим и предохранительным), защитой от переподъема черпаковой рамы с дублирующей звуковой сигнализацией, предупреждающей о начале ее переподъема.</w:t>
      </w:r>
    </w:p>
    <w:bookmarkEnd w:id="2825"/>
    <w:p>
      <w:pPr>
        <w:spacing w:after="0"/>
        <w:ind w:left="0"/>
        <w:jc w:val="both"/>
      </w:pPr>
      <w:r>
        <w:rPr>
          <w:rFonts w:ascii="Times New Roman"/>
          <w:b w:val="false"/>
          <w:i w:val="false"/>
          <w:color w:val="000000"/>
          <w:sz w:val="28"/>
        </w:rPr>
        <w:t>
      Галечные конвейеры имеют тросики экстренной остановки конвейера на всей его протяженности и кнопки "Стоп", установленные в головной и хвостовой частях конвейера, а сваи - концевые выключатели от переподъема.</w:t>
      </w:r>
    </w:p>
    <w:p>
      <w:pPr>
        <w:spacing w:after="0"/>
        <w:ind w:left="0"/>
        <w:jc w:val="both"/>
      </w:pPr>
      <w:r>
        <w:rPr>
          <w:rFonts w:ascii="Times New Roman"/>
          <w:b w:val="false"/>
          <w:i w:val="false"/>
          <w:color w:val="000000"/>
          <w:sz w:val="28"/>
        </w:rPr>
        <w:t>
      Лестницы с углом наклона более 75 градусов и высотой свыше 3 метров оборудуются ограждением тоннельного типа, лестницы с углом наклона менее 75 градусов имеют перила и плоские ступеньки с рифленой поверхностью, исключающей скольжение.</w:t>
      </w:r>
    </w:p>
    <w:bookmarkStart w:name="z2895" w:id="2826"/>
    <w:p>
      <w:pPr>
        <w:spacing w:after="0"/>
        <w:ind w:left="0"/>
        <w:jc w:val="both"/>
      </w:pPr>
      <w:r>
        <w:rPr>
          <w:rFonts w:ascii="Times New Roman"/>
          <w:b w:val="false"/>
          <w:i w:val="false"/>
          <w:color w:val="000000"/>
          <w:sz w:val="28"/>
        </w:rPr>
        <w:t>
      1886. На драге (земснаряде) устанавливаются аварийные автоматически включающиеся насосы для откачки воды.</w:t>
      </w:r>
    </w:p>
    <w:bookmarkEnd w:id="2826"/>
    <w:bookmarkStart w:name="z2896" w:id="2827"/>
    <w:p>
      <w:pPr>
        <w:spacing w:after="0"/>
        <w:ind w:left="0"/>
        <w:jc w:val="both"/>
      </w:pPr>
      <w:r>
        <w:rPr>
          <w:rFonts w:ascii="Times New Roman"/>
          <w:b w:val="false"/>
          <w:i w:val="false"/>
          <w:color w:val="000000"/>
          <w:sz w:val="28"/>
        </w:rPr>
        <w:t>
      1887. В понтоне устанавливается сигнализация о наличии воды с выводом сигнала на пульт управления. При срабатывании сигнализации о поступлении воды принимаются меры по обнаружению и устранению течи, работы по добыче прекращаются. При невозможности устранения повреждения имеющимися средствами и угрозе потери плавучести драги (земснаряда) команда покидает аварийный объект.</w:t>
      </w:r>
    </w:p>
    <w:bookmarkEnd w:id="2827"/>
    <w:bookmarkStart w:name="z2897" w:id="2828"/>
    <w:p>
      <w:pPr>
        <w:spacing w:after="0"/>
        <w:ind w:left="0"/>
        <w:jc w:val="both"/>
      </w:pPr>
      <w:r>
        <w:rPr>
          <w:rFonts w:ascii="Times New Roman"/>
          <w:b w:val="false"/>
          <w:i w:val="false"/>
          <w:color w:val="000000"/>
          <w:sz w:val="28"/>
        </w:rPr>
        <w:t>
      1888. Драги и земснаряды оснащаются средствами автоматического пожаротушения в соответствии с проектом.</w:t>
      </w:r>
    </w:p>
    <w:bookmarkEnd w:id="2828"/>
    <w:p>
      <w:pPr>
        <w:spacing w:after="0"/>
        <w:ind w:left="0"/>
        <w:jc w:val="both"/>
      </w:pPr>
      <w:r>
        <w:rPr>
          <w:rFonts w:ascii="Times New Roman"/>
          <w:b w:val="false"/>
          <w:i w:val="false"/>
          <w:color w:val="000000"/>
          <w:sz w:val="28"/>
        </w:rPr>
        <w:t>
      Противопожарный трубопровод от насоса проходит по всей драге (земснаряду) и имеет достаточное количество пожарных кранов для подключения пожарных рукавов.</w:t>
      </w:r>
    </w:p>
    <w:p>
      <w:pPr>
        <w:spacing w:after="0"/>
        <w:ind w:left="0"/>
        <w:jc w:val="both"/>
      </w:pPr>
      <w:r>
        <w:rPr>
          <w:rFonts w:ascii="Times New Roman"/>
          <w:b w:val="false"/>
          <w:i w:val="false"/>
          <w:color w:val="000000"/>
          <w:sz w:val="28"/>
        </w:rPr>
        <w:t>
      В проектах противопожарной защиты, драг (земснарядов) допускается предусматривать в качестве резерва для пожаротушения использование всех действующих водопроводных магистралей и пульпопроводов. При этом предусматривается устройство постоянных мест переключения.</w:t>
      </w:r>
    </w:p>
    <w:p>
      <w:pPr>
        <w:spacing w:after="0"/>
        <w:ind w:left="0"/>
        <w:jc w:val="both"/>
      </w:pPr>
      <w:r>
        <w:rPr>
          <w:rFonts w:ascii="Times New Roman"/>
          <w:b w:val="false"/>
          <w:i w:val="false"/>
          <w:color w:val="000000"/>
          <w:sz w:val="28"/>
        </w:rPr>
        <w:t>
      Давление воды на выходе из пожарных кранов составляет при нормируемом расходе воды 0,5-1,0 мегаПаскаль (5-10 килограмм-сила на квадратный сантиметр), а в трубопроводах - ограничивается их прочностью.</w:t>
      </w:r>
    </w:p>
    <w:p>
      <w:pPr>
        <w:spacing w:after="0"/>
        <w:ind w:left="0"/>
        <w:jc w:val="both"/>
      </w:pPr>
      <w:r>
        <w:rPr>
          <w:rFonts w:ascii="Times New Roman"/>
          <w:b w:val="false"/>
          <w:i w:val="false"/>
          <w:color w:val="000000"/>
          <w:sz w:val="28"/>
        </w:rPr>
        <w:t>
      Длина пожарных рукавов обеспечивает подачу воды к очагам пожара в самых удаленных местах драги (земснаряда).</w:t>
      </w:r>
    </w:p>
    <w:p>
      <w:pPr>
        <w:spacing w:after="0"/>
        <w:ind w:left="0"/>
        <w:jc w:val="both"/>
      </w:pPr>
      <w:r>
        <w:rPr>
          <w:rFonts w:ascii="Times New Roman"/>
          <w:b w:val="false"/>
          <w:i w:val="false"/>
          <w:color w:val="000000"/>
          <w:sz w:val="28"/>
        </w:rPr>
        <w:t>
      На участках трубопроводов, где давление превышает 1,0 мегаПаскаль (10 килограмм-сила на квадратный сантиметр), перед пожарным краном устанавливаются редуцирующие устройства.</w:t>
      </w:r>
    </w:p>
    <w:p>
      <w:pPr>
        <w:spacing w:after="0"/>
        <w:ind w:left="0"/>
        <w:jc w:val="both"/>
      </w:pPr>
      <w:r>
        <w:rPr>
          <w:rFonts w:ascii="Times New Roman"/>
          <w:b w:val="false"/>
          <w:i w:val="false"/>
          <w:color w:val="000000"/>
          <w:sz w:val="28"/>
        </w:rPr>
        <w:t>
      В не отапливаемых помещениях в зимнее время пожарные трубопроводы содержатся в исправном состоянии в режиме сухотрубов.</w:t>
      </w:r>
    </w:p>
    <w:bookmarkStart w:name="z2898" w:id="2829"/>
    <w:p>
      <w:pPr>
        <w:spacing w:after="0"/>
        <w:ind w:left="0"/>
        <w:jc w:val="both"/>
      </w:pPr>
      <w:r>
        <w:rPr>
          <w:rFonts w:ascii="Times New Roman"/>
          <w:b w:val="false"/>
          <w:i w:val="false"/>
          <w:color w:val="000000"/>
          <w:sz w:val="28"/>
        </w:rPr>
        <w:t>
      1889. Смазочные материалы, уголь, запасные части, противопожарный и спасательный инвентарь хранится в отведенных местах на палубах драг (земснарядов).</w:t>
      </w:r>
    </w:p>
    <w:bookmarkEnd w:id="2829"/>
    <w:p>
      <w:pPr>
        <w:spacing w:after="0"/>
        <w:ind w:left="0"/>
        <w:jc w:val="both"/>
      </w:pPr>
      <w:r>
        <w:rPr>
          <w:rFonts w:ascii="Times New Roman"/>
          <w:b w:val="false"/>
          <w:i w:val="false"/>
          <w:color w:val="000000"/>
          <w:sz w:val="28"/>
        </w:rPr>
        <w:t>
      Места хранения смазочных и горючих материалов обеспечены средствами автоматического пожаротушения в соответствии с проектом.</w:t>
      </w:r>
    </w:p>
    <w:p>
      <w:pPr>
        <w:spacing w:after="0"/>
        <w:ind w:left="0"/>
        <w:jc w:val="both"/>
      </w:pPr>
      <w:r>
        <w:rPr>
          <w:rFonts w:ascii="Times New Roman"/>
          <w:b w:val="false"/>
          <w:i w:val="false"/>
          <w:color w:val="000000"/>
          <w:sz w:val="28"/>
        </w:rPr>
        <w:t>
      К местам хранения обеспечивается свободный доступ.</w:t>
      </w:r>
    </w:p>
    <w:bookmarkStart w:name="z2899" w:id="2830"/>
    <w:p>
      <w:pPr>
        <w:spacing w:after="0"/>
        <w:ind w:left="0"/>
        <w:jc w:val="both"/>
      </w:pPr>
      <w:r>
        <w:rPr>
          <w:rFonts w:ascii="Times New Roman"/>
          <w:b w:val="false"/>
          <w:i w:val="false"/>
          <w:color w:val="000000"/>
          <w:sz w:val="28"/>
        </w:rPr>
        <w:t>
      1890. Обслуживание черпаковой рамы и отбор проб из черпаков производится из безопасного места с прочных огражденных площадок.</w:t>
      </w:r>
    </w:p>
    <w:bookmarkEnd w:id="2830"/>
    <w:p>
      <w:pPr>
        <w:spacing w:after="0"/>
        <w:ind w:left="0"/>
        <w:jc w:val="both"/>
      </w:pPr>
      <w:r>
        <w:rPr>
          <w:rFonts w:ascii="Times New Roman"/>
          <w:b w:val="false"/>
          <w:i w:val="false"/>
          <w:color w:val="000000"/>
          <w:sz w:val="28"/>
        </w:rPr>
        <w:t>
      Работы на черпаковой раме допускается производить при остановленной драге с применением предохранительных поясов. Для закрепления предохранительных поясов вдоль черпаковой рамы протягивается трос.</w:t>
      </w:r>
    </w:p>
    <w:p>
      <w:pPr>
        <w:spacing w:after="0"/>
        <w:ind w:left="0"/>
        <w:jc w:val="both"/>
      </w:pPr>
      <w:r>
        <w:rPr>
          <w:rFonts w:ascii="Times New Roman"/>
          <w:b w:val="false"/>
          <w:i w:val="false"/>
          <w:color w:val="000000"/>
          <w:sz w:val="28"/>
        </w:rPr>
        <w:t>
      Не допускается во время работы драги находиться на черпаковой раме, переходить через прорез в понтоне, смазывать на ходу подшипники подчерпаковых роликов, снимать с черпаков пни, кустарник, предметы, поднимать или опускать черпаковую раму при попадании посторонних предметов между бортом понтона в прорези и черпаковой рамой.</w:t>
      </w:r>
    </w:p>
    <w:p>
      <w:pPr>
        <w:spacing w:after="0"/>
        <w:ind w:left="0"/>
        <w:jc w:val="both"/>
      </w:pPr>
      <w:r>
        <w:rPr>
          <w:rFonts w:ascii="Times New Roman"/>
          <w:b w:val="false"/>
          <w:i w:val="false"/>
          <w:color w:val="000000"/>
          <w:sz w:val="28"/>
        </w:rPr>
        <w:t>
      Работа драг (земснарядов) в осенне-зимний период осуществляется в соответствии с мероприятиями, утвержденными техническим руководителем организации и предусматривающими меры безопасности с учетом осложненных условий производства работ.</w:t>
      </w:r>
    </w:p>
    <w:bookmarkStart w:name="z2900" w:id="2831"/>
    <w:p>
      <w:pPr>
        <w:spacing w:after="0"/>
        <w:ind w:left="0"/>
        <w:jc w:val="both"/>
      </w:pPr>
      <w:r>
        <w:rPr>
          <w:rFonts w:ascii="Times New Roman"/>
          <w:b w:val="false"/>
          <w:i w:val="false"/>
          <w:color w:val="000000"/>
          <w:sz w:val="28"/>
        </w:rPr>
        <w:t>
      1891. При работе на льду должны соблюдаться следующие требования:</w:t>
      </w:r>
    </w:p>
    <w:bookmarkEnd w:id="2831"/>
    <w:bookmarkStart w:name="z2901" w:id="2832"/>
    <w:p>
      <w:pPr>
        <w:spacing w:after="0"/>
        <w:ind w:left="0"/>
        <w:jc w:val="both"/>
      </w:pPr>
      <w:r>
        <w:rPr>
          <w:rFonts w:ascii="Times New Roman"/>
          <w:b w:val="false"/>
          <w:i w:val="false"/>
          <w:color w:val="000000"/>
          <w:sz w:val="28"/>
        </w:rPr>
        <w:t>
      1) уборку льда производить по ПОР в присутствии лица контроля;</w:t>
      </w:r>
    </w:p>
    <w:bookmarkEnd w:id="2832"/>
    <w:bookmarkStart w:name="z2902" w:id="2833"/>
    <w:p>
      <w:pPr>
        <w:spacing w:after="0"/>
        <w:ind w:left="0"/>
        <w:jc w:val="both"/>
      </w:pPr>
      <w:r>
        <w:rPr>
          <w:rFonts w:ascii="Times New Roman"/>
          <w:b w:val="false"/>
          <w:i w:val="false"/>
          <w:color w:val="000000"/>
          <w:sz w:val="28"/>
        </w:rPr>
        <w:t>
      2) работа машин и механизмов допускается по наряду - допуску после тщательной проверки толщины льда и расчета его на прочность;</w:t>
      </w:r>
    </w:p>
    <w:bookmarkEnd w:id="2833"/>
    <w:bookmarkStart w:name="z2903" w:id="2834"/>
    <w:p>
      <w:pPr>
        <w:spacing w:after="0"/>
        <w:ind w:left="0"/>
        <w:jc w:val="both"/>
      </w:pPr>
      <w:r>
        <w:rPr>
          <w:rFonts w:ascii="Times New Roman"/>
          <w:b w:val="false"/>
          <w:i w:val="false"/>
          <w:color w:val="000000"/>
          <w:sz w:val="28"/>
        </w:rPr>
        <w:t>
      3) места, где допускается передвижение людей и транспорта по льду, обозначаются указательными знаками;</w:t>
      </w:r>
    </w:p>
    <w:bookmarkEnd w:id="2834"/>
    <w:bookmarkStart w:name="z2904" w:id="2835"/>
    <w:p>
      <w:pPr>
        <w:spacing w:after="0"/>
        <w:ind w:left="0"/>
        <w:jc w:val="both"/>
      </w:pPr>
      <w:r>
        <w:rPr>
          <w:rFonts w:ascii="Times New Roman"/>
          <w:b w:val="false"/>
          <w:i w:val="false"/>
          <w:color w:val="000000"/>
          <w:sz w:val="28"/>
        </w:rPr>
        <w:t>
      4) на период уборки льда у места работы находится лодка, спасательные круги с линиями длиной не менее 30 метров;</w:t>
      </w:r>
    </w:p>
    <w:bookmarkEnd w:id="2835"/>
    <w:bookmarkStart w:name="z2905" w:id="2836"/>
    <w:p>
      <w:pPr>
        <w:spacing w:after="0"/>
        <w:ind w:left="0"/>
        <w:jc w:val="both"/>
      </w:pPr>
      <w:r>
        <w:rPr>
          <w:rFonts w:ascii="Times New Roman"/>
          <w:b w:val="false"/>
          <w:i w:val="false"/>
          <w:color w:val="000000"/>
          <w:sz w:val="28"/>
        </w:rPr>
        <w:t>
      5) лица, привлеченные к льдоуборочным работам, должны быть одеты в спасательные жилеты и знать правила оказания первой помощи пострадавшим.</w:t>
      </w:r>
    </w:p>
    <w:bookmarkEnd w:id="2836"/>
    <w:bookmarkStart w:name="z2906" w:id="2837"/>
    <w:p>
      <w:pPr>
        <w:spacing w:after="0"/>
        <w:ind w:left="0"/>
        <w:jc w:val="both"/>
      </w:pPr>
      <w:r>
        <w:rPr>
          <w:rFonts w:ascii="Times New Roman"/>
          <w:b w:val="false"/>
          <w:i w:val="false"/>
          <w:color w:val="000000"/>
          <w:sz w:val="28"/>
        </w:rPr>
        <w:t>
      1892. При строительно-монтажных, ремонтных, такелажных работах и работах на драгах (земснарядах) применяются механизмы, устройства и приспособления, обеспечивающие безопасную работу по подъему и перемещению грузов.</w:t>
      </w:r>
    </w:p>
    <w:bookmarkEnd w:id="2837"/>
    <w:bookmarkStart w:name="z2907" w:id="2838"/>
    <w:p>
      <w:pPr>
        <w:spacing w:after="0"/>
        <w:ind w:left="0"/>
        <w:jc w:val="both"/>
      </w:pPr>
      <w:r>
        <w:rPr>
          <w:rFonts w:ascii="Times New Roman"/>
          <w:b w:val="false"/>
          <w:i w:val="false"/>
          <w:color w:val="000000"/>
          <w:sz w:val="28"/>
        </w:rPr>
        <w:t>
      1893. Якорь земснаряда имеет трос длиной, равной предельной глубине водоема, с закрепленным на нем буем, окрашенным в красный цвет.</w:t>
      </w:r>
    </w:p>
    <w:bookmarkEnd w:id="2838"/>
    <w:p>
      <w:pPr>
        <w:spacing w:after="0"/>
        <w:ind w:left="0"/>
        <w:jc w:val="both"/>
      </w:pPr>
      <w:r>
        <w:rPr>
          <w:rFonts w:ascii="Times New Roman"/>
          <w:b w:val="false"/>
          <w:i w:val="false"/>
          <w:color w:val="000000"/>
          <w:sz w:val="28"/>
        </w:rPr>
        <w:t>
      При разворачивании драги (земснаряда) проверяется правильность заводки станового или папильонажного якоря, крепление станового и папильонажного тросов.</w:t>
      </w:r>
    </w:p>
    <w:bookmarkStart w:name="z2908" w:id="2839"/>
    <w:p>
      <w:pPr>
        <w:spacing w:after="0"/>
        <w:ind w:left="0"/>
        <w:jc w:val="both"/>
      </w:pPr>
      <w:r>
        <w:rPr>
          <w:rFonts w:ascii="Times New Roman"/>
          <w:b w:val="false"/>
          <w:i w:val="false"/>
          <w:color w:val="000000"/>
          <w:sz w:val="28"/>
        </w:rPr>
        <w:t>
      1894. Людям на плавательных средствах не допускается подплывать к земснаряду со стороны всасывающего грунтопровода во время его работы.</w:t>
      </w:r>
    </w:p>
    <w:bookmarkEnd w:id="2839"/>
    <w:bookmarkStart w:name="z2909" w:id="2840"/>
    <w:p>
      <w:pPr>
        <w:spacing w:after="0"/>
        <w:ind w:left="0"/>
        <w:jc w:val="both"/>
      </w:pPr>
      <w:r>
        <w:rPr>
          <w:rFonts w:ascii="Times New Roman"/>
          <w:b w:val="false"/>
          <w:i w:val="false"/>
          <w:color w:val="000000"/>
          <w:sz w:val="28"/>
        </w:rPr>
        <w:t>
      1895. На драге (земснаряде) обеспечивается действующая телефонная, селекторная или радиосвязи между драгой (земснарядом) и поселком (прииском).</w:t>
      </w:r>
    </w:p>
    <w:bookmarkEnd w:id="2840"/>
    <w:bookmarkStart w:name="z2910" w:id="2841"/>
    <w:p>
      <w:pPr>
        <w:spacing w:after="0"/>
        <w:ind w:left="0"/>
        <w:jc w:val="both"/>
      </w:pPr>
      <w:r>
        <w:rPr>
          <w:rFonts w:ascii="Times New Roman"/>
          <w:b w:val="false"/>
          <w:i w:val="false"/>
          <w:color w:val="000000"/>
          <w:sz w:val="28"/>
        </w:rPr>
        <w:t>
      1896. Для входа и выхода на драге (земснаряде) устраиваются откидные мостики с перилами (трапы).</w:t>
      </w:r>
    </w:p>
    <w:bookmarkEnd w:id="2841"/>
    <w:p>
      <w:pPr>
        <w:spacing w:after="0"/>
        <w:ind w:left="0"/>
        <w:jc w:val="both"/>
      </w:pPr>
      <w:r>
        <w:rPr>
          <w:rFonts w:ascii="Times New Roman"/>
          <w:b w:val="false"/>
          <w:i w:val="false"/>
          <w:color w:val="000000"/>
          <w:sz w:val="28"/>
        </w:rPr>
        <w:t>
      Спуск трапа на берег допускается в спланированных местах на борт забоя, не имеющего нависших "козырьков". Береговой конец трапа в опущенном состоянии перекрывает линию забоя не менее чем на 2 метра. Не допускается спуск и подъем трапа с людьми.</w:t>
      </w:r>
    </w:p>
    <w:bookmarkStart w:name="z2911" w:id="2842"/>
    <w:p>
      <w:pPr>
        <w:spacing w:after="0"/>
        <w:ind w:left="0"/>
        <w:jc w:val="both"/>
      </w:pPr>
      <w:r>
        <w:rPr>
          <w:rFonts w:ascii="Times New Roman"/>
          <w:b w:val="false"/>
          <w:i w:val="false"/>
          <w:color w:val="000000"/>
          <w:sz w:val="28"/>
        </w:rPr>
        <w:t>
      1897. Не допускается ремонтировать рыхлитель во время работы земснаряда и ставить лодки под его стрелой.</w:t>
      </w:r>
    </w:p>
    <w:bookmarkEnd w:id="2842"/>
    <w:bookmarkStart w:name="z2912" w:id="2843"/>
    <w:p>
      <w:pPr>
        <w:spacing w:after="0"/>
        <w:ind w:left="0"/>
        <w:jc w:val="left"/>
      </w:pPr>
      <w:r>
        <w:rPr>
          <w:rFonts w:ascii="Times New Roman"/>
          <w:b/>
          <w:i w:val="false"/>
          <w:color w:val="000000"/>
        </w:rPr>
        <w:t xml:space="preserve"> Подраздел 5. Обеспечение промышленной безопасности при разработке месторождений природного камня и поваренной соли</w:t>
      </w:r>
      <w:r>
        <w:br/>
      </w:r>
      <w:r>
        <w:rPr>
          <w:rFonts w:ascii="Times New Roman"/>
          <w:b/>
          <w:i w:val="false"/>
          <w:color w:val="000000"/>
        </w:rPr>
        <w:t>87. Добыча штучного камня и крупных блоков</w:t>
      </w:r>
    </w:p>
    <w:bookmarkEnd w:id="2843"/>
    <w:bookmarkStart w:name="z2914" w:id="2844"/>
    <w:p>
      <w:pPr>
        <w:spacing w:after="0"/>
        <w:ind w:left="0"/>
        <w:jc w:val="both"/>
      </w:pPr>
      <w:r>
        <w:rPr>
          <w:rFonts w:ascii="Times New Roman"/>
          <w:b w:val="false"/>
          <w:i w:val="false"/>
          <w:color w:val="000000"/>
          <w:sz w:val="28"/>
        </w:rPr>
        <w:t>
      1898. Добыча штучного камня и крупных блоков производится уступами с последовательной отработкой каждого уступа сверху вниз. Уступы допускается разбивать на подуступы.</w:t>
      </w:r>
    </w:p>
    <w:bookmarkEnd w:id="2844"/>
    <w:bookmarkStart w:name="z2915" w:id="2845"/>
    <w:p>
      <w:pPr>
        <w:spacing w:after="0"/>
        <w:ind w:left="0"/>
        <w:jc w:val="both"/>
      </w:pPr>
      <w:r>
        <w:rPr>
          <w:rFonts w:ascii="Times New Roman"/>
          <w:b w:val="false"/>
          <w:i w:val="false"/>
          <w:color w:val="000000"/>
          <w:sz w:val="28"/>
        </w:rPr>
        <w:t>
      1899. Высота уступа определяется проектом в зависимости от горно-геологических условий, должна быть кратна высоте выпиленного блока (с учетом толщины пропила) и не превышать:</w:t>
      </w:r>
    </w:p>
    <w:bookmarkEnd w:id="2845"/>
    <w:bookmarkStart w:name="z2916" w:id="2846"/>
    <w:p>
      <w:pPr>
        <w:spacing w:after="0"/>
        <w:ind w:left="0"/>
        <w:jc w:val="both"/>
      </w:pPr>
      <w:r>
        <w:rPr>
          <w:rFonts w:ascii="Times New Roman"/>
          <w:b w:val="false"/>
          <w:i w:val="false"/>
          <w:color w:val="000000"/>
          <w:sz w:val="28"/>
        </w:rPr>
        <w:t>
      1) при работе камнерезных машин с механизированной уборкой камня - 3 метров;</w:t>
      </w:r>
    </w:p>
    <w:bookmarkEnd w:id="2846"/>
    <w:bookmarkStart w:name="z2917" w:id="2847"/>
    <w:p>
      <w:pPr>
        <w:spacing w:after="0"/>
        <w:ind w:left="0"/>
        <w:jc w:val="both"/>
      </w:pPr>
      <w:r>
        <w:rPr>
          <w:rFonts w:ascii="Times New Roman"/>
          <w:b w:val="false"/>
          <w:i w:val="false"/>
          <w:color w:val="000000"/>
          <w:sz w:val="28"/>
        </w:rPr>
        <w:t>
      2) при уборке вручную - 2,35 метров;</w:t>
      </w:r>
    </w:p>
    <w:bookmarkEnd w:id="2847"/>
    <w:bookmarkStart w:name="z2918" w:id="2848"/>
    <w:p>
      <w:pPr>
        <w:spacing w:after="0"/>
        <w:ind w:left="0"/>
        <w:jc w:val="both"/>
      </w:pPr>
      <w:r>
        <w:rPr>
          <w:rFonts w:ascii="Times New Roman"/>
          <w:b w:val="false"/>
          <w:i w:val="false"/>
          <w:color w:val="000000"/>
          <w:sz w:val="28"/>
        </w:rPr>
        <w:t>
      3) при разработке вручную крепких пород типа гранита и применении средств малой механизации - 6 метров.</w:t>
      </w:r>
    </w:p>
    <w:bookmarkEnd w:id="2848"/>
    <w:p>
      <w:pPr>
        <w:spacing w:after="0"/>
        <w:ind w:left="0"/>
        <w:jc w:val="both"/>
      </w:pPr>
      <w:r>
        <w:rPr>
          <w:rFonts w:ascii="Times New Roman"/>
          <w:b w:val="false"/>
          <w:i w:val="false"/>
          <w:color w:val="000000"/>
          <w:sz w:val="28"/>
        </w:rPr>
        <w:t>
      Разработка уступами большей высоты производится по проекту, предусматривающему применение соответствующего оборудования, механизмов и мер безопасного ведения работ.</w:t>
      </w:r>
    </w:p>
    <w:p>
      <w:pPr>
        <w:spacing w:after="0"/>
        <w:ind w:left="0"/>
        <w:jc w:val="both"/>
      </w:pPr>
      <w:r>
        <w:rPr>
          <w:rFonts w:ascii="Times New Roman"/>
          <w:b w:val="false"/>
          <w:i w:val="false"/>
          <w:color w:val="000000"/>
          <w:sz w:val="28"/>
        </w:rPr>
        <w:t>
      При работе горизонтальными заходками допускается превышение высоты уступа против расчетной, но не более чем на высоту одного выпиливаемого блока. При этом самый верхний блок или плита убираются рабочими, находящимися на кровле уступа.</w:t>
      </w:r>
    </w:p>
    <w:bookmarkStart w:name="z2919" w:id="2849"/>
    <w:p>
      <w:pPr>
        <w:spacing w:after="0"/>
        <w:ind w:left="0"/>
        <w:jc w:val="both"/>
      </w:pPr>
      <w:r>
        <w:rPr>
          <w:rFonts w:ascii="Times New Roman"/>
          <w:b w:val="false"/>
          <w:i w:val="false"/>
          <w:color w:val="000000"/>
          <w:sz w:val="28"/>
        </w:rPr>
        <w:t>
      1900. Параметры монолитов и блоков при их отколе от массива обосновывается проектом с учетом применяемого технологического оборудования и безопасных условий производства работ.</w:t>
      </w:r>
    </w:p>
    <w:bookmarkEnd w:id="2849"/>
    <w:p>
      <w:pPr>
        <w:spacing w:after="0"/>
        <w:ind w:left="0"/>
        <w:jc w:val="both"/>
      </w:pPr>
      <w:r>
        <w:rPr>
          <w:rFonts w:ascii="Times New Roman"/>
          <w:b w:val="false"/>
          <w:i w:val="false"/>
          <w:color w:val="000000"/>
          <w:sz w:val="28"/>
        </w:rPr>
        <w:t>
      Отделение блоков и монолитов допускается осуществлять резанием, сплошным щелевым бурением или бурением по контуру с последующим их отколом согласно проекту.</w:t>
      </w:r>
    </w:p>
    <w:bookmarkStart w:name="z2920" w:id="2850"/>
    <w:p>
      <w:pPr>
        <w:spacing w:after="0"/>
        <w:ind w:left="0"/>
        <w:jc w:val="both"/>
      </w:pPr>
      <w:r>
        <w:rPr>
          <w:rFonts w:ascii="Times New Roman"/>
          <w:b w:val="false"/>
          <w:i w:val="false"/>
          <w:color w:val="000000"/>
          <w:sz w:val="28"/>
        </w:rPr>
        <w:t>
      1901. При добыче камня с применением клиновых работ:</w:t>
      </w:r>
    </w:p>
    <w:bookmarkEnd w:id="2850"/>
    <w:bookmarkStart w:name="z2921" w:id="2851"/>
    <w:p>
      <w:pPr>
        <w:spacing w:after="0"/>
        <w:ind w:left="0"/>
        <w:jc w:val="both"/>
      </w:pPr>
      <w:r>
        <w:rPr>
          <w:rFonts w:ascii="Times New Roman"/>
          <w:b w:val="false"/>
          <w:i w:val="false"/>
          <w:color w:val="000000"/>
          <w:sz w:val="28"/>
        </w:rPr>
        <w:t>
      1) высота уступа (подступа) не более 1,5 метров;</w:t>
      </w:r>
    </w:p>
    <w:bookmarkEnd w:id="2851"/>
    <w:bookmarkStart w:name="z2922" w:id="2852"/>
    <w:p>
      <w:pPr>
        <w:spacing w:after="0"/>
        <w:ind w:left="0"/>
        <w:jc w:val="both"/>
      </w:pPr>
      <w:r>
        <w:rPr>
          <w:rFonts w:ascii="Times New Roman"/>
          <w:b w:val="false"/>
          <w:i w:val="false"/>
          <w:color w:val="000000"/>
          <w:sz w:val="28"/>
        </w:rPr>
        <w:t>
      2) выкалывание камня на уступе производится сверху вниз;</w:t>
      </w:r>
    </w:p>
    <w:bookmarkEnd w:id="2852"/>
    <w:bookmarkStart w:name="z2923" w:id="2853"/>
    <w:p>
      <w:pPr>
        <w:spacing w:after="0"/>
        <w:ind w:left="0"/>
        <w:jc w:val="both"/>
      </w:pPr>
      <w:r>
        <w:rPr>
          <w:rFonts w:ascii="Times New Roman"/>
          <w:b w:val="false"/>
          <w:i w:val="false"/>
          <w:color w:val="000000"/>
          <w:sz w:val="28"/>
        </w:rPr>
        <w:t>
      3) фронт работ на каждого забойного рабочего не менее 10 метров, а расстояние между камнеломами не менее 4 метров;</w:t>
      </w:r>
    </w:p>
    <w:bookmarkEnd w:id="2853"/>
    <w:bookmarkStart w:name="z2924" w:id="2854"/>
    <w:p>
      <w:pPr>
        <w:spacing w:after="0"/>
        <w:ind w:left="0"/>
        <w:jc w:val="both"/>
      </w:pPr>
      <w:r>
        <w:rPr>
          <w:rFonts w:ascii="Times New Roman"/>
          <w:b w:val="false"/>
          <w:i w:val="false"/>
          <w:color w:val="000000"/>
          <w:sz w:val="28"/>
        </w:rPr>
        <w:t>
      4) свалка блока производится на мягкое основание из штыба.</w:t>
      </w:r>
    </w:p>
    <w:bookmarkEnd w:id="2854"/>
    <w:bookmarkStart w:name="z2925" w:id="2855"/>
    <w:p>
      <w:pPr>
        <w:spacing w:after="0"/>
        <w:ind w:left="0"/>
        <w:jc w:val="both"/>
      </w:pPr>
      <w:r>
        <w:rPr>
          <w:rFonts w:ascii="Times New Roman"/>
          <w:b w:val="false"/>
          <w:i w:val="false"/>
          <w:color w:val="000000"/>
          <w:sz w:val="28"/>
        </w:rPr>
        <w:t>
      1902. Последовательность выполнения отколов или резов при отделении блока (монолита) от массива исключает его самопроизвольное опрокидывание. Последним выполняется продольный вертикальный рез или откол.</w:t>
      </w:r>
    </w:p>
    <w:bookmarkEnd w:id="2855"/>
    <w:bookmarkStart w:name="z2926" w:id="2856"/>
    <w:p>
      <w:pPr>
        <w:spacing w:after="0"/>
        <w:ind w:left="0"/>
        <w:jc w:val="both"/>
      </w:pPr>
      <w:r>
        <w:rPr>
          <w:rFonts w:ascii="Times New Roman"/>
          <w:b w:val="false"/>
          <w:i w:val="false"/>
          <w:color w:val="000000"/>
          <w:sz w:val="28"/>
        </w:rPr>
        <w:t>
      1903. Ширина рабочей площадки уступа (подуступа) определятся расчетом и обеспечивает размещение на ней оборудования, отделенных блоков, запаса материалов и наличие свободных проходов шириной не менее 1 метра, при этом минимальная ширина рабочей площадки не менее 3 метров.</w:t>
      </w:r>
    </w:p>
    <w:bookmarkEnd w:id="2856"/>
    <w:bookmarkStart w:name="z2927" w:id="2857"/>
    <w:p>
      <w:pPr>
        <w:spacing w:after="0"/>
        <w:ind w:left="0"/>
        <w:jc w:val="both"/>
      </w:pPr>
      <w:r>
        <w:rPr>
          <w:rFonts w:ascii="Times New Roman"/>
          <w:b w:val="false"/>
          <w:i w:val="false"/>
          <w:color w:val="000000"/>
          <w:sz w:val="28"/>
        </w:rPr>
        <w:t>
      1904. При погашении уступов оставляются предохранительные бермы шириной не менее 0,2 высоты уступа через каждые 15 метров, по вертикали в мягких породах и до 30 метров, в крепких и средней крепости породах с соблюдением общего угла погашения борта карьера, установленного проектом.</w:t>
      </w:r>
    </w:p>
    <w:bookmarkEnd w:id="2857"/>
    <w:bookmarkStart w:name="z2928" w:id="2858"/>
    <w:p>
      <w:pPr>
        <w:spacing w:after="0"/>
        <w:ind w:left="0"/>
        <w:jc w:val="both"/>
      </w:pPr>
      <w:r>
        <w:rPr>
          <w:rFonts w:ascii="Times New Roman"/>
          <w:b w:val="false"/>
          <w:i w:val="false"/>
          <w:color w:val="000000"/>
          <w:sz w:val="28"/>
        </w:rPr>
        <w:t>
      1905. Углы откосов уступов (подуступов) допускаются до 90 градусов.</w:t>
      </w:r>
    </w:p>
    <w:bookmarkEnd w:id="2858"/>
    <w:bookmarkStart w:name="z2929" w:id="2859"/>
    <w:p>
      <w:pPr>
        <w:spacing w:after="0"/>
        <w:ind w:left="0"/>
        <w:jc w:val="both"/>
      </w:pPr>
      <w:r>
        <w:rPr>
          <w:rFonts w:ascii="Times New Roman"/>
          <w:b w:val="false"/>
          <w:i w:val="false"/>
          <w:color w:val="000000"/>
          <w:sz w:val="28"/>
        </w:rPr>
        <w:t>
      1906. При бестраншейном вскрытии месторождения предусматривается не менее двух выходов с объекта ведения работ, оборудованных лестницами. При этом в одном из них лестницы с углом наклона не более 40 градусов.</w:t>
      </w:r>
    </w:p>
    <w:bookmarkEnd w:id="2859"/>
    <w:bookmarkStart w:name="z2930" w:id="2860"/>
    <w:p>
      <w:pPr>
        <w:spacing w:after="0"/>
        <w:ind w:left="0"/>
        <w:jc w:val="both"/>
      </w:pPr>
      <w:r>
        <w:rPr>
          <w:rFonts w:ascii="Times New Roman"/>
          <w:b w:val="false"/>
          <w:i w:val="false"/>
          <w:color w:val="000000"/>
          <w:sz w:val="28"/>
        </w:rPr>
        <w:t>
      1907. При ручной отбойке камней клиновидной формы, образующихся после первой заходки машины, рабочий находится на расстоянии не менее 4 метров от действующей машины.</w:t>
      </w:r>
    </w:p>
    <w:bookmarkEnd w:id="2860"/>
    <w:bookmarkStart w:name="z2931" w:id="2861"/>
    <w:p>
      <w:pPr>
        <w:spacing w:after="0"/>
        <w:ind w:left="0"/>
        <w:jc w:val="both"/>
      </w:pPr>
      <w:r>
        <w:rPr>
          <w:rFonts w:ascii="Times New Roman"/>
          <w:b w:val="false"/>
          <w:i w:val="false"/>
          <w:color w:val="000000"/>
          <w:sz w:val="28"/>
        </w:rPr>
        <w:t>
      1908. В случае проведения ручных работ на откосе уступа устраиваются подмостки с шириной настила не менее 1 метра или работа производится с использованием подъемников со стрелой и кабиной для работающих.</w:t>
      </w:r>
    </w:p>
    <w:bookmarkEnd w:id="2861"/>
    <w:bookmarkStart w:name="z2932" w:id="2862"/>
    <w:p>
      <w:pPr>
        <w:spacing w:after="0"/>
        <w:ind w:left="0"/>
        <w:jc w:val="both"/>
      </w:pPr>
      <w:r>
        <w:rPr>
          <w:rFonts w:ascii="Times New Roman"/>
          <w:b w:val="false"/>
          <w:i w:val="false"/>
          <w:color w:val="000000"/>
          <w:sz w:val="28"/>
        </w:rPr>
        <w:t>
      1909. Тип и модель применяемой камнерезной машины соответствует горнотехническим условиям месторождения и обеспечивают безопасность производства работ.</w:t>
      </w:r>
    </w:p>
    <w:bookmarkEnd w:id="2862"/>
    <w:bookmarkStart w:name="z2933" w:id="2863"/>
    <w:p>
      <w:pPr>
        <w:spacing w:after="0"/>
        <w:ind w:left="0"/>
        <w:jc w:val="both"/>
      </w:pPr>
      <w:r>
        <w:rPr>
          <w:rFonts w:ascii="Times New Roman"/>
          <w:b w:val="false"/>
          <w:i w:val="false"/>
          <w:color w:val="000000"/>
          <w:sz w:val="28"/>
        </w:rPr>
        <w:t>
      1910. Не допускается:</w:t>
      </w:r>
    </w:p>
    <w:bookmarkEnd w:id="2863"/>
    <w:bookmarkStart w:name="z2934" w:id="2864"/>
    <w:p>
      <w:pPr>
        <w:spacing w:after="0"/>
        <w:ind w:left="0"/>
        <w:jc w:val="both"/>
      </w:pPr>
      <w:r>
        <w:rPr>
          <w:rFonts w:ascii="Times New Roman"/>
          <w:b w:val="false"/>
          <w:i w:val="false"/>
          <w:color w:val="000000"/>
          <w:sz w:val="28"/>
        </w:rPr>
        <w:t>
      1) применение камнерезных машин, не оборудованных предохранительными устройствами для защиты людей от возможного выброса осколков камня режущим органом машины;</w:t>
      </w:r>
    </w:p>
    <w:bookmarkEnd w:id="2864"/>
    <w:bookmarkStart w:name="z2935" w:id="2865"/>
    <w:p>
      <w:pPr>
        <w:spacing w:after="0"/>
        <w:ind w:left="0"/>
        <w:jc w:val="both"/>
      </w:pPr>
      <w:r>
        <w:rPr>
          <w:rFonts w:ascii="Times New Roman"/>
          <w:b w:val="false"/>
          <w:i w:val="false"/>
          <w:color w:val="000000"/>
          <w:sz w:val="28"/>
        </w:rPr>
        <w:t>
      2) снятие и установка пил камнерезных машин без отключения автомата электропитания и вывешивания таблички "Не включать, работают люди";</w:t>
      </w:r>
    </w:p>
    <w:bookmarkEnd w:id="2865"/>
    <w:bookmarkStart w:name="z2936" w:id="2866"/>
    <w:p>
      <w:pPr>
        <w:spacing w:after="0"/>
        <w:ind w:left="0"/>
        <w:jc w:val="both"/>
      </w:pPr>
      <w:r>
        <w:rPr>
          <w:rFonts w:ascii="Times New Roman"/>
          <w:b w:val="false"/>
          <w:i w:val="false"/>
          <w:color w:val="000000"/>
          <w:sz w:val="28"/>
        </w:rPr>
        <w:t>
      3) работа с неисправными пылеулавливающими или пылеподавляющими устройствами;</w:t>
      </w:r>
    </w:p>
    <w:bookmarkEnd w:id="2866"/>
    <w:bookmarkStart w:name="z2937" w:id="2867"/>
    <w:p>
      <w:pPr>
        <w:spacing w:after="0"/>
        <w:ind w:left="0"/>
        <w:jc w:val="both"/>
      </w:pPr>
      <w:r>
        <w:rPr>
          <w:rFonts w:ascii="Times New Roman"/>
          <w:b w:val="false"/>
          <w:i w:val="false"/>
          <w:color w:val="000000"/>
          <w:sz w:val="28"/>
        </w:rPr>
        <w:t>
      4) освобождение фиксирующих болтов или укрепление их, поворачивание режущей головки во время движения камнерезной машины;</w:t>
      </w:r>
    </w:p>
    <w:bookmarkEnd w:id="2867"/>
    <w:bookmarkStart w:name="z2938" w:id="2868"/>
    <w:p>
      <w:pPr>
        <w:spacing w:after="0"/>
        <w:ind w:left="0"/>
        <w:jc w:val="both"/>
      </w:pPr>
      <w:r>
        <w:rPr>
          <w:rFonts w:ascii="Times New Roman"/>
          <w:b w:val="false"/>
          <w:i w:val="false"/>
          <w:color w:val="000000"/>
          <w:sz w:val="28"/>
        </w:rPr>
        <w:t>
      5) включение камнерезной машины при открытых дверцах пульта управления.</w:t>
      </w:r>
    </w:p>
    <w:bookmarkEnd w:id="2868"/>
    <w:bookmarkStart w:name="z2939" w:id="2869"/>
    <w:p>
      <w:pPr>
        <w:spacing w:after="0"/>
        <w:ind w:left="0"/>
        <w:jc w:val="both"/>
      </w:pPr>
      <w:r>
        <w:rPr>
          <w:rFonts w:ascii="Times New Roman"/>
          <w:b w:val="false"/>
          <w:i w:val="false"/>
          <w:color w:val="000000"/>
          <w:sz w:val="28"/>
        </w:rPr>
        <w:t>
      1911. Не допускается находиться людям впереди работающей камнерезной машины по направлению ее движения на расстоянии менее 10 метров. При перемещении камнерезной машины или блоков камня канатной тягой люди находится в стороне от натянутых канатов.</w:t>
      </w:r>
    </w:p>
    <w:bookmarkEnd w:id="2869"/>
    <w:bookmarkStart w:name="z2940" w:id="2870"/>
    <w:p>
      <w:pPr>
        <w:spacing w:after="0"/>
        <w:ind w:left="0"/>
        <w:jc w:val="both"/>
      </w:pPr>
      <w:r>
        <w:rPr>
          <w:rFonts w:ascii="Times New Roman"/>
          <w:b w:val="false"/>
          <w:i w:val="false"/>
          <w:color w:val="000000"/>
          <w:sz w:val="28"/>
        </w:rPr>
        <w:t>
      1912. Каждая камнерезная машина с канатным режущим органом оборудуется:</w:t>
      </w:r>
    </w:p>
    <w:bookmarkEnd w:id="2870"/>
    <w:bookmarkStart w:name="z2941" w:id="2871"/>
    <w:p>
      <w:pPr>
        <w:spacing w:after="0"/>
        <w:ind w:left="0"/>
        <w:jc w:val="both"/>
      </w:pPr>
      <w:r>
        <w:rPr>
          <w:rFonts w:ascii="Times New Roman"/>
          <w:b w:val="false"/>
          <w:i w:val="false"/>
          <w:color w:val="000000"/>
          <w:sz w:val="28"/>
        </w:rPr>
        <w:t>
      1) предпусковой звуковой сигнализацией;</w:t>
      </w:r>
    </w:p>
    <w:bookmarkEnd w:id="2871"/>
    <w:bookmarkStart w:name="z2942" w:id="2872"/>
    <w:p>
      <w:pPr>
        <w:spacing w:after="0"/>
        <w:ind w:left="0"/>
        <w:jc w:val="both"/>
      </w:pPr>
      <w:r>
        <w:rPr>
          <w:rFonts w:ascii="Times New Roman"/>
          <w:b w:val="false"/>
          <w:i w:val="false"/>
          <w:color w:val="000000"/>
          <w:sz w:val="28"/>
        </w:rPr>
        <w:t>
      2) автоматической системой запуска движения режущего каната;</w:t>
      </w:r>
    </w:p>
    <w:bookmarkEnd w:id="2872"/>
    <w:bookmarkStart w:name="z2943" w:id="2873"/>
    <w:p>
      <w:pPr>
        <w:spacing w:after="0"/>
        <w:ind w:left="0"/>
        <w:jc w:val="both"/>
      </w:pPr>
      <w:r>
        <w:rPr>
          <w:rFonts w:ascii="Times New Roman"/>
          <w:b w:val="false"/>
          <w:i w:val="false"/>
          <w:color w:val="000000"/>
          <w:sz w:val="28"/>
        </w:rPr>
        <w:t>
      3) автоматической системой контроля и регулирования величины натяжения каната, останавливающей машину при стопорении и обрыве каната;</w:t>
      </w:r>
    </w:p>
    <w:bookmarkEnd w:id="2873"/>
    <w:bookmarkStart w:name="z2944" w:id="2874"/>
    <w:p>
      <w:pPr>
        <w:spacing w:after="0"/>
        <w:ind w:left="0"/>
        <w:jc w:val="both"/>
      </w:pPr>
      <w:r>
        <w:rPr>
          <w:rFonts w:ascii="Times New Roman"/>
          <w:b w:val="false"/>
          <w:i w:val="false"/>
          <w:color w:val="000000"/>
          <w:sz w:val="28"/>
        </w:rPr>
        <w:t>
      4) защитным кожухом для предотвращения возможного выброса каната при обрыве.</w:t>
      </w:r>
    </w:p>
    <w:bookmarkEnd w:id="2874"/>
    <w:bookmarkStart w:name="z2945" w:id="2875"/>
    <w:p>
      <w:pPr>
        <w:spacing w:after="0"/>
        <w:ind w:left="0"/>
        <w:jc w:val="both"/>
      </w:pPr>
      <w:r>
        <w:rPr>
          <w:rFonts w:ascii="Times New Roman"/>
          <w:b w:val="false"/>
          <w:i w:val="false"/>
          <w:color w:val="000000"/>
          <w:sz w:val="28"/>
        </w:rPr>
        <w:t>
      Электромеханические системы натяжения каната отрегулированы и обеспечивают постоянное тяговое усилие. При их неисправности работа канатных камнерезных машин не допускается.</w:t>
      </w:r>
    </w:p>
    <w:bookmarkEnd w:id="2875"/>
    <w:bookmarkStart w:name="z2946" w:id="2876"/>
    <w:p>
      <w:pPr>
        <w:spacing w:after="0"/>
        <w:ind w:left="0"/>
        <w:jc w:val="both"/>
      </w:pPr>
      <w:r>
        <w:rPr>
          <w:rFonts w:ascii="Times New Roman"/>
          <w:b w:val="false"/>
          <w:i w:val="false"/>
          <w:color w:val="000000"/>
          <w:sz w:val="28"/>
        </w:rPr>
        <w:t>
      1913. При эксплуатации канатной камнерезной машины не допускается:</w:t>
      </w:r>
    </w:p>
    <w:bookmarkEnd w:id="2876"/>
    <w:bookmarkStart w:name="z2947" w:id="2877"/>
    <w:p>
      <w:pPr>
        <w:spacing w:after="0"/>
        <w:ind w:left="0"/>
        <w:jc w:val="both"/>
      </w:pPr>
      <w:r>
        <w:rPr>
          <w:rFonts w:ascii="Times New Roman"/>
          <w:b w:val="false"/>
          <w:i w:val="false"/>
          <w:color w:val="000000"/>
          <w:sz w:val="28"/>
        </w:rPr>
        <w:t>
      1) запуск каната методом раскачивания с одновременным использованием ручной протяжки и включением привода движения каната, остановка рабочего каната методом противовключения;</w:t>
      </w:r>
    </w:p>
    <w:bookmarkEnd w:id="2877"/>
    <w:bookmarkStart w:name="z2948" w:id="2878"/>
    <w:p>
      <w:pPr>
        <w:spacing w:after="0"/>
        <w:ind w:left="0"/>
        <w:jc w:val="both"/>
      </w:pPr>
      <w:r>
        <w:rPr>
          <w:rFonts w:ascii="Times New Roman"/>
          <w:b w:val="false"/>
          <w:i w:val="false"/>
          <w:color w:val="000000"/>
          <w:sz w:val="28"/>
        </w:rPr>
        <w:t>
      2) работа при обледенении приводного или направляющих шкивов;</w:t>
      </w:r>
    </w:p>
    <w:bookmarkEnd w:id="2878"/>
    <w:bookmarkStart w:name="z2949" w:id="2879"/>
    <w:p>
      <w:pPr>
        <w:spacing w:after="0"/>
        <w:ind w:left="0"/>
        <w:jc w:val="both"/>
      </w:pPr>
      <w:r>
        <w:rPr>
          <w:rFonts w:ascii="Times New Roman"/>
          <w:b w:val="false"/>
          <w:i w:val="false"/>
          <w:color w:val="000000"/>
          <w:sz w:val="28"/>
        </w:rPr>
        <w:t>
      3) использование посторонних предметов вместо отклоняющих роликов для режущего каната;</w:t>
      </w:r>
    </w:p>
    <w:bookmarkEnd w:id="2879"/>
    <w:bookmarkStart w:name="z2950" w:id="2880"/>
    <w:p>
      <w:pPr>
        <w:spacing w:after="0"/>
        <w:ind w:left="0"/>
        <w:jc w:val="both"/>
      </w:pPr>
      <w:r>
        <w:rPr>
          <w:rFonts w:ascii="Times New Roman"/>
          <w:b w:val="false"/>
          <w:i w:val="false"/>
          <w:color w:val="000000"/>
          <w:sz w:val="28"/>
        </w:rPr>
        <w:t>
      4) замена каната до полной остановки приводного шкива и снятия натяжения с каната;</w:t>
      </w:r>
    </w:p>
    <w:bookmarkEnd w:id="2880"/>
    <w:bookmarkStart w:name="z2951" w:id="2881"/>
    <w:p>
      <w:pPr>
        <w:spacing w:after="0"/>
        <w:ind w:left="0"/>
        <w:jc w:val="both"/>
      </w:pPr>
      <w:r>
        <w:rPr>
          <w:rFonts w:ascii="Times New Roman"/>
          <w:b w:val="false"/>
          <w:i w:val="false"/>
          <w:color w:val="000000"/>
          <w:sz w:val="28"/>
        </w:rPr>
        <w:t>
      5) остановка машины контртоком;</w:t>
      </w:r>
    </w:p>
    <w:bookmarkEnd w:id="2881"/>
    <w:bookmarkStart w:name="z2952" w:id="2882"/>
    <w:p>
      <w:pPr>
        <w:spacing w:after="0"/>
        <w:ind w:left="0"/>
        <w:jc w:val="both"/>
      </w:pPr>
      <w:r>
        <w:rPr>
          <w:rFonts w:ascii="Times New Roman"/>
          <w:b w:val="false"/>
          <w:i w:val="false"/>
          <w:color w:val="000000"/>
          <w:sz w:val="28"/>
        </w:rPr>
        <w:t>
      6) проход под режущими органами машины.</w:t>
      </w:r>
    </w:p>
    <w:bookmarkEnd w:id="2882"/>
    <w:bookmarkStart w:name="z2953" w:id="2883"/>
    <w:p>
      <w:pPr>
        <w:spacing w:after="0"/>
        <w:ind w:left="0"/>
        <w:jc w:val="both"/>
      </w:pPr>
      <w:r>
        <w:rPr>
          <w:rFonts w:ascii="Times New Roman"/>
          <w:b w:val="false"/>
          <w:i w:val="false"/>
          <w:color w:val="000000"/>
          <w:sz w:val="28"/>
        </w:rPr>
        <w:t>
      1914. Соединение рабочего каната в непрерывную нить производится методом опрессования с применением цельных или разъемных металлических соединительных втулок. Соединение геликоидального каната производится сваркой или заплеткой прядей на длине 3-6 метров. Величина натяжения каната при работе не более 250 килограмм.</w:t>
      </w:r>
    </w:p>
    <w:bookmarkEnd w:id="2883"/>
    <w:bookmarkStart w:name="z2954" w:id="2884"/>
    <w:p>
      <w:pPr>
        <w:spacing w:after="0"/>
        <w:ind w:left="0"/>
        <w:jc w:val="both"/>
      </w:pPr>
      <w:r>
        <w:rPr>
          <w:rFonts w:ascii="Times New Roman"/>
          <w:b w:val="false"/>
          <w:i w:val="false"/>
          <w:color w:val="000000"/>
          <w:sz w:val="28"/>
        </w:rPr>
        <w:t>
      1915. Канаты, применяющиеся на камнерезных машинах, имеют сертификаты и соответствуют условиям работы. Тяговые канаты подлежат осмотру не реже одного раза в неделю, при этом число порванных проволок на длине шага свивки не более 10 процентов от общего числа проволок в канате.</w:t>
      </w:r>
    </w:p>
    <w:bookmarkEnd w:id="2884"/>
    <w:bookmarkStart w:name="z2955" w:id="2885"/>
    <w:p>
      <w:pPr>
        <w:spacing w:after="0"/>
        <w:ind w:left="0"/>
        <w:jc w:val="both"/>
      </w:pPr>
      <w:r>
        <w:rPr>
          <w:rFonts w:ascii="Times New Roman"/>
          <w:b w:val="false"/>
          <w:i w:val="false"/>
          <w:color w:val="000000"/>
          <w:sz w:val="28"/>
        </w:rPr>
        <w:t>
      1916. Перед пуском камнерезной машины машинист убеждается, что в зоне действия режущего каната не находятся посторонние лица, машины и механизмы. Не допускается нахождение обслуживающего персонала, лиц в радиусе менее 10 метров от каната работающей канатной или камнерезной машины с канатным органом перемещения.</w:t>
      </w:r>
    </w:p>
    <w:bookmarkEnd w:id="2885"/>
    <w:p>
      <w:pPr>
        <w:spacing w:after="0"/>
        <w:ind w:left="0"/>
        <w:jc w:val="both"/>
      </w:pPr>
      <w:r>
        <w:rPr>
          <w:rFonts w:ascii="Times New Roman"/>
          <w:b w:val="false"/>
          <w:i w:val="false"/>
          <w:color w:val="000000"/>
          <w:sz w:val="28"/>
        </w:rPr>
        <w:t>
      Переносной пульт управления камнерезной машины устанавливается за пределами зоны радиусом 10 метров от каната работающей канатной или камнерезной машины с канатным органом перемещения.</w:t>
      </w:r>
    </w:p>
    <w:bookmarkStart w:name="z2956" w:id="2886"/>
    <w:p>
      <w:pPr>
        <w:spacing w:after="0"/>
        <w:ind w:left="0"/>
        <w:jc w:val="both"/>
      </w:pPr>
      <w:r>
        <w:rPr>
          <w:rFonts w:ascii="Times New Roman"/>
          <w:b w:val="false"/>
          <w:i w:val="false"/>
          <w:color w:val="000000"/>
          <w:sz w:val="28"/>
        </w:rPr>
        <w:t>
      1917. Камнеобрабатывающие машины, механизмы и передаточные транспортные устройства, снабжены сигнальными устройствами, тормозами, ограждениями доступных движущихся частей и рабочих площадок, оснащены комплектом инструмента, контрольно-измерительной аппаратурой, защитными блокировками, пылеулавливающими устройствами.</w:t>
      </w:r>
    </w:p>
    <w:bookmarkEnd w:id="2886"/>
    <w:p>
      <w:pPr>
        <w:spacing w:after="0"/>
        <w:ind w:left="0"/>
        <w:jc w:val="both"/>
      </w:pPr>
      <w:r>
        <w:rPr>
          <w:rFonts w:ascii="Times New Roman"/>
          <w:b w:val="false"/>
          <w:i w:val="false"/>
          <w:color w:val="000000"/>
          <w:sz w:val="28"/>
        </w:rPr>
        <w:t>
      Все камнераспиловочные и камнеобрабатывающие станки имеют защиту, предотвращающую их работу при отсутствии охлаждения инструмента, предусмотренного конструкцией машины.</w:t>
      </w:r>
    </w:p>
    <w:bookmarkStart w:name="z2957" w:id="2887"/>
    <w:p>
      <w:pPr>
        <w:spacing w:after="0"/>
        <w:ind w:left="0"/>
        <w:jc w:val="both"/>
      </w:pPr>
      <w:r>
        <w:rPr>
          <w:rFonts w:ascii="Times New Roman"/>
          <w:b w:val="false"/>
          <w:i w:val="false"/>
          <w:color w:val="000000"/>
          <w:sz w:val="28"/>
        </w:rPr>
        <w:t>
      1918. Оставляемые камнерезной машиной не допиленные нависшие камни или их куски удаляются (откалываются).</w:t>
      </w:r>
    </w:p>
    <w:bookmarkEnd w:id="2887"/>
    <w:bookmarkStart w:name="z2958" w:id="2888"/>
    <w:p>
      <w:pPr>
        <w:spacing w:after="0"/>
        <w:ind w:left="0"/>
        <w:jc w:val="both"/>
      </w:pPr>
      <w:r>
        <w:rPr>
          <w:rFonts w:ascii="Times New Roman"/>
          <w:b w:val="false"/>
          <w:i w:val="false"/>
          <w:color w:val="000000"/>
          <w:sz w:val="28"/>
        </w:rPr>
        <w:t>
      1919. Рельсовые пути для передвижения камнерезных машин заканчиваются предохранительными упорами.</w:t>
      </w:r>
    </w:p>
    <w:bookmarkEnd w:id="2888"/>
    <w:bookmarkStart w:name="z2959" w:id="2889"/>
    <w:p>
      <w:pPr>
        <w:spacing w:after="0"/>
        <w:ind w:left="0"/>
        <w:jc w:val="both"/>
      </w:pPr>
      <w:r>
        <w:rPr>
          <w:rFonts w:ascii="Times New Roman"/>
          <w:b w:val="false"/>
          <w:i w:val="false"/>
          <w:color w:val="000000"/>
          <w:sz w:val="28"/>
        </w:rPr>
        <w:t>
      1920. При одновременной работе двух и более камнерезных машин на одном рельсовом пути расстояние между ними устанавливается не менее 15 метров. При этом камнерезные машины оборудуются буферами.</w:t>
      </w:r>
    </w:p>
    <w:bookmarkEnd w:id="2889"/>
    <w:bookmarkStart w:name="z2960" w:id="2890"/>
    <w:p>
      <w:pPr>
        <w:spacing w:after="0"/>
        <w:ind w:left="0"/>
        <w:jc w:val="both"/>
      </w:pPr>
      <w:r>
        <w:rPr>
          <w:rFonts w:ascii="Times New Roman"/>
          <w:b w:val="false"/>
          <w:i w:val="false"/>
          <w:color w:val="000000"/>
          <w:sz w:val="28"/>
        </w:rPr>
        <w:t>
      1921. Работы по перемещению блоков, некондиционной горной массы в забое и на складах сырья осуществляются механизированным способом.</w:t>
      </w:r>
    </w:p>
    <w:bookmarkEnd w:id="2890"/>
    <w:p>
      <w:pPr>
        <w:spacing w:after="0"/>
        <w:ind w:left="0"/>
        <w:jc w:val="both"/>
      </w:pPr>
      <w:r>
        <w:rPr>
          <w:rFonts w:ascii="Times New Roman"/>
          <w:b w:val="false"/>
          <w:i w:val="false"/>
          <w:color w:val="000000"/>
          <w:sz w:val="28"/>
        </w:rPr>
        <w:t>
      Подъем и перемещение мелкоштучных грузов производится в предназначенной для этого таре, при этом исключена возможность выпадения отдельных частей грузов.</w:t>
      </w:r>
    </w:p>
    <w:bookmarkStart w:name="z2961" w:id="2891"/>
    <w:p>
      <w:pPr>
        <w:spacing w:after="0"/>
        <w:ind w:left="0"/>
        <w:jc w:val="both"/>
      </w:pPr>
      <w:r>
        <w:rPr>
          <w:rFonts w:ascii="Times New Roman"/>
          <w:b w:val="false"/>
          <w:i w:val="false"/>
          <w:color w:val="000000"/>
          <w:sz w:val="28"/>
        </w:rPr>
        <w:t>
      1922. Высота штабеля камня не более 1,8 метров, а из крупных блоков - 2,5 метров. Способ укладки штабеля обеспечивает его устойчивость.</w:t>
      </w:r>
    </w:p>
    <w:bookmarkEnd w:id="2891"/>
    <w:bookmarkStart w:name="z2962" w:id="2892"/>
    <w:p>
      <w:pPr>
        <w:spacing w:after="0"/>
        <w:ind w:left="0"/>
        <w:jc w:val="both"/>
      </w:pPr>
      <w:r>
        <w:rPr>
          <w:rFonts w:ascii="Times New Roman"/>
          <w:b w:val="false"/>
          <w:i w:val="false"/>
          <w:color w:val="000000"/>
          <w:sz w:val="28"/>
        </w:rPr>
        <w:t>
      1923. Съем (отбор) стенового камня, нарезанного в забое камнерезной машиной, производится, начиная с верхних рядов.</w:t>
      </w:r>
    </w:p>
    <w:bookmarkEnd w:id="2892"/>
    <w:p>
      <w:pPr>
        <w:spacing w:after="0"/>
        <w:ind w:left="0"/>
        <w:jc w:val="both"/>
      </w:pPr>
      <w:r>
        <w:rPr>
          <w:rFonts w:ascii="Times New Roman"/>
          <w:b w:val="false"/>
          <w:i w:val="false"/>
          <w:color w:val="000000"/>
          <w:sz w:val="28"/>
        </w:rPr>
        <w:t>
      Допускается ручная уборка камней массой до 40 килограммов при высоте уступа не более 1,5 метров. При высоте уступа более 1,5 метров уборка камня производится механизированным способом.</w:t>
      </w:r>
    </w:p>
    <w:p>
      <w:pPr>
        <w:spacing w:after="0"/>
        <w:ind w:left="0"/>
        <w:jc w:val="both"/>
      </w:pPr>
      <w:r>
        <w:rPr>
          <w:rFonts w:ascii="Times New Roman"/>
          <w:b w:val="false"/>
          <w:i w:val="false"/>
          <w:color w:val="000000"/>
          <w:sz w:val="28"/>
        </w:rPr>
        <w:t>
      Выемка из забоя крупных стеновых блоков производится с помощью грузозахватных приспособлений и механизмов.</w:t>
      </w:r>
    </w:p>
    <w:bookmarkStart w:name="z2963" w:id="2893"/>
    <w:p>
      <w:pPr>
        <w:spacing w:after="0"/>
        <w:ind w:left="0"/>
        <w:jc w:val="both"/>
      </w:pPr>
      <w:r>
        <w:rPr>
          <w:rFonts w:ascii="Times New Roman"/>
          <w:b w:val="false"/>
          <w:i w:val="false"/>
          <w:color w:val="000000"/>
          <w:sz w:val="28"/>
        </w:rPr>
        <w:t>
      1924. При распиловке или обработке крупного блока принимаются меры против опрокидывания его в сторону рабочего. Производить завалку блоков вручную на себя не допускается.</w:t>
      </w:r>
    </w:p>
    <w:bookmarkEnd w:id="2893"/>
    <w:bookmarkStart w:name="z2964" w:id="2894"/>
    <w:p>
      <w:pPr>
        <w:spacing w:after="0"/>
        <w:ind w:left="0"/>
        <w:jc w:val="both"/>
      </w:pPr>
      <w:r>
        <w:rPr>
          <w:rFonts w:ascii="Times New Roman"/>
          <w:b w:val="false"/>
          <w:i w:val="false"/>
          <w:color w:val="000000"/>
          <w:sz w:val="28"/>
        </w:rPr>
        <w:t>
      1925. При перевозке крупных блоков последние закрепляются так, чтобы исключалась возможность их опрокидывания или выпадания из машины.</w:t>
      </w:r>
    </w:p>
    <w:bookmarkEnd w:id="2894"/>
    <w:bookmarkStart w:name="z2965" w:id="2895"/>
    <w:p>
      <w:pPr>
        <w:spacing w:after="0"/>
        <w:ind w:left="0"/>
        <w:jc w:val="both"/>
      </w:pPr>
      <w:r>
        <w:rPr>
          <w:rFonts w:ascii="Times New Roman"/>
          <w:b w:val="false"/>
          <w:i w:val="false"/>
          <w:color w:val="000000"/>
          <w:sz w:val="28"/>
        </w:rPr>
        <w:t>
      1926. Транспортирование камнерезных машин проводится на салазках или трейлерах в соответствии с технологическими регламентами.</w:t>
      </w:r>
    </w:p>
    <w:bookmarkEnd w:id="2895"/>
    <w:bookmarkStart w:name="z2966" w:id="2896"/>
    <w:p>
      <w:pPr>
        <w:spacing w:after="0"/>
        <w:ind w:left="0"/>
        <w:jc w:val="both"/>
      </w:pPr>
      <w:r>
        <w:rPr>
          <w:rFonts w:ascii="Times New Roman"/>
          <w:b w:val="false"/>
          <w:i w:val="false"/>
          <w:color w:val="000000"/>
          <w:sz w:val="28"/>
        </w:rPr>
        <w:t>
      1927. При транспортировании камнерезных машин соблюдаются требования:</w:t>
      </w:r>
    </w:p>
    <w:bookmarkEnd w:id="2896"/>
    <w:bookmarkStart w:name="z2967" w:id="2897"/>
    <w:p>
      <w:pPr>
        <w:spacing w:after="0"/>
        <w:ind w:left="0"/>
        <w:jc w:val="both"/>
      </w:pPr>
      <w:r>
        <w:rPr>
          <w:rFonts w:ascii="Times New Roman"/>
          <w:b w:val="false"/>
          <w:i w:val="false"/>
          <w:color w:val="000000"/>
          <w:sz w:val="28"/>
        </w:rPr>
        <w:t>
      1) скорость транспортирования салазок (трейлеров) с машиной на горизонтальных участках не более 5 километров в час, на наклонных участках – от 0,5 до 1 километра в час;</w:t>
      </w:r>
    </w:p>
    <w:bookmarkEnd w:id="2897"/>
    <w:bookmarkStart w:name="z2968" w:id="2898"/>
    <w:p>
      <w:pPr>
        <w:spacing w:after="0"/>
        <w:ind w:left="0"/>
        <w:jc w:val="both"/>
      </w:pPr>
      <w:r>
        <w:rPr>
          <w:rFonts w:ascii="Times New Roman"/>
          <w:b w:val="false"/>
          <w:i w:val="false"/>
          <w:color w:val="000000"/>
          <w:sz w:val="28"/>
        </w:rPr>
        <w:t>
      2) режущие органы опущены в крайнее нижнее положение и зафиксированы;</w:t>
      </w:r>
    </w:p>
    <w:bookmarkEnd w:id="2898"/>
    <w:bookmarkStart w:name="z2969" w:id="2899"/>
    <w:p>
      <w:pPr>
        <w:spacing w:after="0"/>
        <w:ind w:left="0"/>
        <w:jc w:val="both"/>
      </w:pPr>
      <w:r>
        <w:rPr>
          <w:rFonts w:ascii="Times New Roman"/>
          <w:b w:val="false"/>
          <w:i w:val="false"/>
          <w:color w:val="000000"/>
          <w:sz w:val="28"/>
        </w:rPr>
        <w:t>
      3) перегон осуществляется под руководством лица контроля.</w:t>
      </w:r>
    </w:p>
    <w:bookmarkEnd w:id="2899"/>
    <w:bookmarkStart w:name="z2970" w:id="2900"/>
    <w:p>
      <w:pPr>
        <w:spacing w:after="0"/>
        <w:ind w:left="0"/>
        <w:jc w:val="both"/>
      </w:pPr>
      <w:r>
        <w:rPr>
          <w:rFonts w:ascii="Times New Roman"/>
          <w:b w:val="false"/>
          <w:i w:val="false"/>
          <w:color w:val="000000"/>
          <w:sz w:val="28"/>
        </w:rPr>
        <w:t>
      1928. Перегон с уступа на уступ низкоуступных машин самоходом допускается производить в соответствии с технологическим регламентом.</w:t>
      </w:r>
    </w:p>
    <w:bookmarkEnd w:id="2900"/>
    <w:bookmarkStart w:name="z2971" w:id="2901"/>
    <w:p>
      <w:pPr>
        <w:spacing w:after="0"/>
        <w:ind w:left="0"/>
        <w:jc w:val="both"/>
      </w:pPr>
      <w:r>
        <w:rPr>
          <w:rFonts w:ascii="Times New Roman"/>
          <w:b w:val="false"/>
          <w:i w:val="false"/>
          <w:color w:val="000000"/>
          <w:sz w:val="28"/>
        </w:rPr>
        <w:t>
      1929. Передвижка вагонов при их ручной загрузке с выдающего конвейера камнерезной машины допускается при наличии сигнализации и скорости движения ленты не выше 1,5 метров в минуту.</w:t>
      </w:r>
    </w:p>
    <w:bookmarkEnd w:id="2901"/>
    <w:p>
      <w:pPr>
        <w:spacing w:after="0"/>
        <w:ind w:left="0"/>
        <w:jc w:val="both"/>
      </w:pPr>
      <w:r>
        <w:rPr>
          <w:rFonts w:ascii="Times New Roman"/>
          <w:b w:val="false"/>
          <w:i w:val="false"/>
          <w:color w:val="000000"/>
          <w:sz w:val="28"/>
        </w:rPr>
        <w:t>
      У рабочего места съемщика камня находится аварийная кнопка "Стоп", выключающая питание всей машины в целом.</w:t>
      </w:r>
    </w:p>
    <w:bookmarkStart w:name="z2972" w:id="2902"/>
    <w:p>
      <w:pPr>
        <w:spacing w:after="0"/>
        <w:ind w:left="0"/>
        <w:jc w:val="both"/>
      </w:pPr>
      <w:r>
        <w:rPr>
          <w:rFonts w:ascii="Times New Roman"/>
          <w:b w:val="false"/>
          <w:i w:val="false"/>
          <w:color w:val="000000"/>
          <w:sz w:val="28"/>
        </w:rPr>
        <w:t>
      1930. При применении передвижных ленточных конвейеров для доставки стенового камня вдоль забоя между конвейерным ставом и камнерезной машиной обеспечивается зазор не менее 1 метра.</w:t>
      </w:r>
    </w:p>
    <w:bookmarkEnd w:id="2902"/>
    <w:bookmarkStart w:name="z2973" w:id="2903"/>
    <w:p>
      <w:pPr>
        <w:spacing w:after="0"/>
        <w:ind w:left="0"/>
        <w:jc w:val="both"/>
      </w:pPr>
      <w:r>
        <w:rPr>
          <w:rFonts w:ascii="Times New Roman"/>
          <w:b w:val="false"/>
          <w:i w:val="false"/>
          <w:color w:val="000000"/>
          <w:sz w:val="28"/>
        </w:rPr>
        <w:t>
      1931. Освобождение заклинивших камней допускается производить при помощи приспособлений. Не допускается производить эту операцию вручную.</w:t>
      </w:r>
    </w:p>
    <w:bookmarkEnd w:id="2903"/>
    <w:bookmarkStart w:name="z2974" w:id="2904"/>
    <w:p>
      <w:pPr>
        <w:spacing w:after="0"/>
        <w:ind w:left="0"/>
        <w:jc w:val="both"/>
      </w:pPr>
      <w:r>
        <w:rPr>
          <w:rFonts w:ascii="Times New Roman"/>
          <w:b w:val="false"/>
          <w:i w:val="false"/>
          <w:color w:val="000000"/>
          <w:sz w:val="28"/>
        </w:rPr>
        <w:t>
      1932. Во время механической погрузки и разгрузки грузов водителю и обслуживающим лицам не допускается находиться в кабине или на подножках автомобиля, заниматься его осмотром или ремонтом.</w:t>
      </w:r>
    </w:p>
    <w:bookmarkEnd w:id="2904"/>
    <w:p>
      <w:pPr>
        <w:spacing w:after="0"/>
        <w:ind w:left="0"/>
        <w:jc w:val="both"/>
      </w:pPr>
      <w:r>
        <w:rPr>
          <w:rFonts w:ascii="Times New Roman"/>
          <w:b w:val="false"/>
          <w:i w:val="false"/>
          <w:color w:val="000000"/>
          <w:sz w:val="28"/>
        </w:rPr>
        <w:t>
      Каждый выключатель механизма подъема останавливает грузозахватный орган без груза на расстоянии 50 миллиметров от упора для машин, оборудованных электродвигателями, и 200 миллиметров для машин с двигателями утреннего сгорания.</w:t>
      </w:r>
    </w:p>
    <w:p>
      <w:pPr>
        <w:spacing w:after="0"/>
        <w:ind w:left="0"/>
        <w:jc w:val="both"/>
      </w:pPr>
      <w:r>
        <w:rPr>
          <w:rFonts w:ascii="Times New Roman"/>
          <w:b w:val="false"/>
          <w:i w:val="false"/>
          <w:color w:val="000000"/>
          <w:sz w:val="28"/>
        </w:rPr>
        <w:t>
      При особо опасных погрузочно-разгрузочных работах (при подъеме двойной тягой) присутствует лицо контроля.</w:t>
      </w:r>
    </w:p>
    <w:bookmarkStart w:name="z2975" w:id="2905"/>
    <w:p>
      <w:pPr>
        <w:spacing w:after="0"/>
        <w:ind w:left="0"/>
        <w:jc w:val="both"/>
      </w:pPr>
      <w:r>
        <w:rPr>
          <w:rFonts w:ascii="Times New Roman"/>
          <w:b w:val="false"/>
          <w:i w:val="false"/>
          <w:color w:val="000000"/>
          <w:sz w:val="28"/>
        </w:rPr>
        <w:t>
      1933. Кровля верхнего уступа на расстоянии не менее 2 метров от его бровки очищена от отходов камня.</w:t>
      </w:r>
    </w:p>
    <w:bookmarkEnd w:id="2905"/>
    <w:bookmarkStart w:name="z2976" w:id="2906"/>
    <w:p>
      <w:pPr>
        <w:spacing w:after="0"/>
        <w:ind w:left="0"/>
        <w:jc w:val="both"/>
      </w:pPr>
      <w:r>
        <w:rPr>
          <w:rFonts w:ascii="Times New Roman"/>
          <w:b w:val="false"/>
          <w:i w:val="false"/>
          <w:color w:val="000000"/>
          <w:sz w:val="28"/>
        </w:rPr>
        <w:t>
      1934. Направляющие пути камнерезных машин устанавливаются горизонтально или под заданным углом наклона на спланированное основание с использованием деревянных подкладок или подставок. Не допускается использовать в качестве подставок пильный камень.</w:t>
      </w:r>
    </w:p>
    <w:bookmarkEnd w:id="2906"/>
    <w:p>
      <w:pPr>
        <w:spacing w:after="0"/>
        <w:ind w:left="0"/>
        <w:jc w:val="both"/>
      </w:pPr>
      <w:r>
        <w:rPr>
          <w:rFonts w:ascii="Times New Roman"/>
          <w:b w:val="false"/>
          <w:i w:val="false"/>
          <w:color w:val="000000"/>
          <w:sz w:val="28"/>
        </w:rPr>
        <w:t>
      Рельсовые пути камнерезных машин состоят из рельсов одного типа, подсоединяются к местным заземлителям и имеют электрическое соединение на стыках рельсов.</w:t>
      </w:r>
    </w:p>
    <w:bookmarkStart w:name="z2977" w:id="2907"/>
    <w:p>
      <w:pPr>
        <w:spacing w:after="0"/>
        <w:ind w:left="0"/>
        <w:jc w:val="both"/>
      </w:pPr>
      <w:r>
        <w:rPr>
          <w:rFonts w:ascii="Times New Roman"/>
          <w:b w:val="false"/>
          <w:i w:val="false"/>
          <w:color w:val="000000"/>
          <w:sz w:val="28"/>
        </w:rPr>
        <w:t>
      1935. Технологические схемы обработки камня обеспечивают безопасность выполнения отдельных технологических процессов и исключают встречные грузопотоки сырья, полуфабриката и готовой продукции.</w:t>
      </w:r>
    </w:p>
    <w:bookmarkEnd w:id="2907"/>
    <w:bookmarkStart w:name="z2978" w:id="2908"/>
    <w:p>
      <w:pPr>
        <w:spacing w:after="0"/>
        <w:ind w:left="0"/>
        <w:jc w:val="both"/>
      </w:pPr>
      <w:r>
        <w:rPr>
          <w:rFonts w:ascii="Times New Roman"/>
          <w:b w:val="false"/>
          <w:i w:val="false"/>
          <w:color w:val="000000"/>
          <w:sz w:val="28"/>
        </w:rPr>
        <w:t>
      1936. В комбинированных схемах добычи блочного камня, предусматривающих применение баровых и канатных камнерезных машин, соблюдается следующая последовательность: бурение вертикальной технологической скважины, горизонтальная подрезка баровой машиной, поперечное и затем продольное вертикальное резание канатной камнерезной машиной.</w:t>
      </w:r>
    </w:p>
    <w:bookmarkEnd w:id="2908"/>
    <w:bookmarkStart w:name="z2979" w:id="2909"/>
    <w:p>
      <w:pPr>
        <w:spacing w:after="0"/>
        <w:ind w:left="0"/>
        <w:jc w:val="both"/>
      </w:pPr>
      <w:r>
        <w:rPr>
          <w:rFonts w:ascii="Times New Roman"/>
          <w:b w:val="false"/>
          <w:i w:val="false"/>
          <w:color w:val="000000"/>
          <w:sz w:val="28"/>
        </w:rPr>
        <w:t>
      1937. При использовании камнерезных машин с геликоидальным канатом нерабочая часть каната размещается за пределами охранной зоны линий электропередач, на нерабочих уступах и вне зоны действия грузоподъемных механизмов.</w:t>
      </w:r>
    </w:p>
    <w:bookmarkEnd w:id="2909"/>
    <w:bookmarkStart w:name="z2980" w:id="2910"/>
    <w:p>
      <w:pPr>
        <w:spacing w:after="0"/>
        <w:ind w:left="0"/>
        <w:jc w:val="both"/>
      </w:pPr>
      <w:r>
        <w:rPr>
          <w:rFonts w:ascii="Times New Roman"/>
          <w:b w:val="false"/>
          <w:i w:val="false"/>
          <w:color w:val="000000"/>
          <w:sz w:val="28"/>
        </w:rPr>
        <w:t>
      1938. При выполнении работ по термогазоструйному резанию и обработке блочного камня сосуды для горючих жидкостей располагаются на расстоянии 3 метров от рабочего места и на расстоянии 5 метров от кислородных баллонов. Сосуды для горючего заполняются не более чем на три четверти объема.</w:t>
      </w:r>
    </w:p>
    <w:bookmarkEnd w:id="2910"/>
    <w:bookmarkStart w:name="z2981" w:id="2911"/>
    <w:p>
      <w:pPr>
        <w:spacing w:after="0"/>
        <w:ind w:left="0"/>
        <w:jc w:val="left"/>
      </w:pPr>
      <w:r>
        <w:rPr>
          <w:rFonts w:ascii="Times New Roman"/>
          <w:b/>
          <w:i w:val="false"/>
          <w:color w:val="000000"/>
        </w:rPr>
        <w:t xml:space="preserve"> 88. Добыча поваренной соли в осадочных бассейнах и соляных озерах</w:t>
      </w:r>
    </w:p>
    <w:bookmarkEnd w:id="2911"/>
    <w:bookmarkStart w:name="z2982" w:id="2912"/>
    <w:p>
      <w:pPr>
        <w:spacing w:after="0"/>
        <w:ind w:left="0"/>
        <w:jc w:val="both"/>
      </w:pPr>
      <w:r>
        <w:rPr>
          <w:rFonts w:ascii="Times New Roman"/>
          <w:b w:val="false"/>
          <w:i w:val="false"/>
          <w:color w:val="000000"/>
          <w:sz w:val="28"/>
        </w:rPr>
        <w:t>
      1939. Параметры системы разработки определяются проектом. В любом случае высота уступа при разработке соляного пласта в озере устанавливается не более 8 метров, угол откоса разрабатываемого уступа не более 75 градусов.</w:t>
      </w:r>
    </w:p>
    <w:bookmarkEnd w:id="2912"/>
    <w:p>
      <w:pPr>
        <w:spacing w:after="0"/>
        <w:ind w:left="0"/>
        <w:jc w:val="both"/>
      </w:pPr>
      <w:r>
        <w:rPr>
          <w:rFonts w:ascii="Times New Roman"/>
          <w:b w:val="false"/>
          <w:i w:val="false"/>
          <w:color w:val="000000"/>
          <w:sz w:val="28"/>
        </w:rPr>
        <w:t>
      При разработке соляного пласта уступом высотой до 3 метров допускается угол откоса уступа 90 градусов.</w:t>
      </w:r>
    </w:p>
    <w:bookmarkStart w:name="z2983" w:id="2913"/>
    <w:p>
      <w:pPr>
        <w:spacing w:after="0"/>
        <w:ind w:left="0"/>
        <w:jc w:val="both"/>
      </w:pPr>
      <w:r>
        <w:rPr>
          <w:rFonts w:ascii="Times New Roman"/>
          <w:b w:val="false"/>
          <w:i w:val="false"/>
          <w:color w:val="000000"/>
          <w:sz w:val="28"/>
        </w:rPr>
        <w:t>
      1940. Параметры системы разработки уточняются с учетом результатов научно-исследовательских работ и мониторинга геологической среды.</w:t>
      </w:r>
    </w:p>
    <w:bookmarkEnd w:id="2913"/>
    <w:bookmarkStart w:name="z2984" w:id="2914"/>
    <w:p>
      <w:pPr>
        <w:spacing w:after="0"/>
        <w:ind w:left="0"/>
        <w:jc w:val="both"/>
      </w:pPr>
      <w:r>
        <w:rPr>
          <w:rFonts w:ascii="Times New Roman"/>
          <w:b w:val="false"/>
          <w:i w:val="false"/>
          <w:color w:val="000000"/>
          <w:sz w:val="28"/>
        </w:rPr>
        <w:t>
      1941. Устройство откаточных железнодорожных путей, рабочих и погрузочных путей для солекомбайнов должны соответствовать проекту.</w:t>
      </w:r>
    </w:p>
    <w:bookmarkEnd w:id="2914"/>
    <w:p>
      <w:pPr>
        <w:spacing w:after="0"/>
        <w:ind w:left="0"/>
        <w:jc w:val="both"/>
      </w:pPr>
      <w:r>
        <w:rPr>
          <w:rFonts w:ascii="Times New Roman"/>
          <w:b w:val="false"/>
          <w:i w:val="false"/>
          <w:color w:val="000000"/>
          <w:sz w:val="28"/>
        </w:rPr>
        <w:t>
      Расстояние от края уступа до оси железнодорожного пути, по которому перемещается солекомбайн, устанавливается не менее 2,3 метров.</w:t>
      </w:r>
    </w:p>
    <w:bookmarkStart w:name="z2985" w:id="2915"/>
    <w:p>
      <w:pPr>
        <w:spacing w:after="0"/>
        <w:ind w:left="0"/>
        <w:jc w:val="both"/>
      </w:pPr>
      <w:r>
        <w:rPr>
          <w:rFonts w:ascii="Times New Roman"/>
          <w:b w:val="false"/>
          <w:i w:val="false"/>
          <w:color w:val="000000"/>
          <w:sz w:val="28"/>
        </w:rPr>
        <w:t>
      1942. При разработке участка соляного пласта в озере встречными забоями и маневровых работах с помощью тракторов ширина целика между забоями (выломами) должна составлять не менее 17 метров, при производстве маневровых работ локомотивами - не менее 14 метров.</w:t>
      </w:r>
    </w:p>
    <w:bookmarkEnd w:id="2915"/>
    <w:bookmarkStart w:name="z2986" w:id="2916"/>
    <w:p>
      <w:pPr>
        <w:spacing w:after="0"/>
        <w:ind w:left="0"/>
        <w:jc w:val="both"/>
      </w:pPr>
      <w:r>
        <w:rPr>
          <w:rFonts w:ascii="Times New Roman"/>
          <w:b w:val="false"/>
          <w:i w:val="false"/>
          <w:color w:val="000000"/>
          <w:sz w:val="28"/>
        </w:rPr>
        <w:t>
      1943. Все бездействующие выработки (выломы) на территории соляного озера, выработки, в которых временно прекращены работы, ограждаются и снабжаются предупредительными знаками.</w:t>
      </w:r>
    </w:p>
    <w:bookmarkEnd w:id="2916"/>
    <w:bookmarkStart w:name="z2987" w:id="2917"/>
    <w:p>
      <w:pPr>
        <w:spacing w:after="0"/>
        <w:ind w:left="0"/>
        <w:jc w:val="both"/>
      </w:pPr>
      <w:r>
        <w:rPr>
          <w:rFonts w:ascii="Times New Roman"/>
          <w:b w:val="false"/>
          <w:i w:val="false"/>
          <w:color w:val="000000"/>
          <w:sz w:val="28"/>
        </w:rPr>
        <w:t>
      1944. При добыче поваренной соли из бассейна и озера сброс отходов обогащения в выработанное пространство рабочих зон не допускается.</w:t>
      </w:r>
    </w:p>
    <w:bookmarkEnd w:id="2917"/>
    <w:bookmarkStart w:name="z2988" w:id="2918"/>
    <w:p>
      <w:pPr>
        <w:spacing w:after="0"/>
        <w:ind w:left="0"/>
        <w:jc w:val="both"/>
      </w:pPr>
      <w:r>
        <w:rPr>
          <w:rFonts w:ascii="Times New Roman"/>
          <w:b w:val="false"/>
          <w:i w:val="false"/>
          <w:color w:val="000000"/>
          <w:sz w:val="28"/>
        </w:rPr>
        <w:t>
      1945. Солекомбайны, дизель-генераторная установка которых, смонтирована в одном вагоне с остальным оборудованием, должна иметь искусственную вентиляцию.</w:t>
      </w:r>
    </w:p>
    <w:bookmarkEnd w:id="2918"/>
    <w:bookmarkStart w:name="z2989" w:id="2919"/>
    <w:p>
      <w:pPr>
        <w:spacing w:after="0"/>
        <w:ind w:left="0"/>
        <w:jc w:val="both"/>
      </w:pPr>
      <w:r>
        <w:rPr>
          <w:rFonts w:ascii="Times New Roman"/>
          <w:b w:val="false"/>
          <w:i w:val="false"/>
          <w:color w:val="000000"/>
          <w:sz w:val="28"/>
        </w:rPr>
        <w:t>
      1946. Солекомбайны, производящие выемку соли на глубину более 3 метров, оборудуются креномерами и автоматической сигнализацией, извещающей о достижении критического угла наклона.</w:t>
      </w:r>
    </w:p>
    <w:bookmarkEnd w:id="2919"/>
    <w:bookmarkStart w:name="z2990" w:id="2920"/>
    <w:p>
      <w:pPr>
        <w:spacing w:after="0"/>
        <w:ind w:left="0"/>
        <w:jc w:val="both"/>
      </w:pPr>
      <w:r>
        <w:rPr>
          <w:rFonts w:ascii="Times New Roman"/>
          <w:b w:val="false"/>
          <w:i w:val="false"/>
          <w:color w:val="000000"/>
          <w:sz w:val="28"/>
        </w:rPr>
        <w:t>
      1947. При крене солекомбайна в сторону вылома сверх установленного предела машинист прекращает добычу соли, выводит солекомбайн из опасной зоны и сообщает об этом лицу контроля.</w:t>
      </w:r>
    </w:p>
    <w:bookmarkEnd w:id="2920"/>
    <w:bookmarkStart w:name="z2991" w:id="2921"/>
    <w:p>
      <w:pPr>
        <w:spacing w:after="0"/>
        <w:ind w:left="0"/>
        <w:jc w:val="both"/>
      </w:pPr>
      <w:r>
        <w:rPr>
          <w:rFonts w:ascii="Times New Roman"/>
          <w:b w:val="false"/>
          <w:i w:val="false"/>
          <w:color w:val="000000"/>
          <w:sz w:val="28"/>
        </w:rPr>
        <w:t>
      1948. При работе двух солекомбайнов на одном рабочем пути обозначается граница работы каждого солекомбайна с помощью диска красного цвета диаметром 200 миллиметров, устанавливаемого между колеями рабочего и погрузочного путей.</w:t>
      </w:r>
    </w:p>
    <w:bookmarkEnd w:id="2921"/>
    <w:bookmarkStart w:name="z2992" w:id="2922"/>
    <w:p>
      <w:pPr>
        <w:spacing w:after="0"/>
        <w:ind w:left="0"/>
        <w:jc w:val="both"/>
      </w:pPr>
      <w:r>
        <w:rPr>
          <w:rFonts w:ascii="Times New Roman"/>
          <w:b w:val="false"/>
          <w:i w:val="false"/>
          <w:color w:val="000000"/>
          <w:sz w:val="28"/>
        </w:rPr>
        <w:t>
      1949. В соляных озерах передвижка рельсовых путей солекомбайнов и соледобывающих машин производится механическим способом.</w:t>
      </w:r>
    </w:p>
    <w:bookmarkEnd w:id="2922"/>
    <w:bookmarkStart w:name="z2993" w:id="2923"/>
    <w:p>
      <w:pPr>
        <w:spacing w:after="0"/>
        <w:ind w:left="0"/>
        <w:jc w:val="both"/>
      </w:pPr>
      <w:r>
        <w:rPr>
          <w:rFonts w:ascii="Times New Roman"/>
          <w:b w:val="false"/>
          <w:i w:val="false"/>
          <w:color w:val="000000"/>
          <w:sz w:val="28"/>
        </w:rPr>
        <w:t>
      1950. В соляных озерах вдоль дорог, по которым движутся транспортные средства, устанавливаются столбы-маяки на расстоянии друг от друга видном водителю в любое время суток и при любой погоде.</w:t>
      </w:r>
    </w:p>
    <w:bookmarkEnd w:id="2923"/>
    <w:p>
      <w:pPr>
        <w:spacing w:after="0"/>
        <w:ind w:left="0"/>
        <w:jc w:val="both"/>
      </w:pPr>
      <w:r>
        <w:rPr>
          <w:rFonts w:ascii="Times New Roman"/>
          <w:b w:val="false"/>
          <w:i w:val="false"/>
          <w:color w:val="000000"/>
          <w:sz w:val="28"/>
        </w:rPr>
        <w:t>
      Установка столбов-маяков вдоль железнодорожного пути, служащего для вывоза соли с озера, не требуется.</w:t>
      </w:r>
    </w:p>
    <w:bookmarkStart w:name="z2994" w:id="2924"/>
    <w:p>
      <w:pPr>
        <w:spacing w:after="0"/>
        <w:ind w:left="0"/>
        <w:jc w:val="both"/>
      </w:pPr>
      <w:r>
        <w:rPr>
          <w:rFonts w:ascii="Times New Roman"/>
          <w:b w:val="false"/>
          <w:i w:val="false"/>
          <w:color w:val="000000"/>
          <w:sz w:val="28"/>
        </w:rPr>
        <w:t>
      1951. Работа по замене и установке пил солеблокодобывающих агрегатов производится в соответствии с технологическим регламентом.</w:t>
      </w:r>
    </w:p>
    <w:bookmarkEnd w:id="2924"/>
    <w:bookmarkStart w:name="z2995" w:id="2925"/>
    <w:p>
      <w:pPr>
        <w:spacing w:after="0"/>
        <w:ind w:left="0"/>
        <w:jc w:val="both"/>
      </w:pPr>
      <w:r>
        <w:rPr>
          <w:rFonts w:ascii="Times New Roman"/>
          <w:b w:val="false"/>
          <w:i w:val="false"/>
          <w:color w:val="000000"/>
          <w:sz w:val="28"/>
        </w:rPr>
        <w:t>
      1952. Экскаваторы при работе в соляных озерах устанавливаются на ровном участке пласта, не имеющем промоин и больших включений илистых отложений.</w:t>
      </w:r>
    </w:p>
    <w:bookmarkEnd w:id="2925"/>
    <w:bookmarkStart w:name="z2996" w:id="2926"/>
    <w:p>
      <w:pPr>
        <w:spacing w:after="0"/>
        <w:ind w:left="0"/>
        <w:jc w:val="both"/>
      </w:pPr>
      <w:r>
        <w:rPr>
          <w:rFonts w:ascii="Times New Roman"/>
          <w:b w:val="false"/>
          <w:i w:val="false"/>
          <w:color w:val="000000"/>
          <w:sz w:val="28"/>
        </w:rPr>
        <w:t>
      1953. Верхняя площадка штабеля соли горизонтальная или имеет подъемы и уклоны, не превышающие 10 градусов.</w:t>
      </w:r>
    </w:p>
    <w:bookmarkEnd w:id="2926"/>
    <w:bookmarkStart w:name="z2997" w:id="2927"/>
    <w:p>
      <w:pPr>
        <w:spacing w:after="0"/>
        <w:ind w:left="0"/>
        <w:jc w:val="both"/>
      </w:pPr>
      <w:r>
        <w:rPr>
          <w:rFonts w:ascii="Times New Roman"/>
          <w:b w:val="false"/>
          <w:i w:val="false"/>
          <w:color w:val="000000"/>
          <w:sz w:val="28"/>
        </w:rPr>
        <w:t>
      1954. Главные питательные канавы бассейнов через каждые 200 метров по длине оборудуются переходными мостиками шириной не менее 0,8 метров с перилами.</w:t>
      </w:r>
    </w:p>
    <w:bookmarkEnd w:id="2927"/>
    <w:p>
      <w:pPr>
        <w:spacing w:after="0"/>
        <w:ind w:left="0"/>
        <w:jc w:val="both"/>
      </w:pPr>
      <w:r>
        <w:rPr>
          <w:rFonts w:ascii="Times New Roman"/>
          <w:b w:val="false"/>
          <w:i w:val="false"/>
          <w:color w:val="000000"/>
          <w:sz w:val="28"/>
        </w:rPr>
        <w:t>
      Не допускается хождение по банкеткам (валкам) бассейнов.</w:t>
      </w:r>
    </w:p>
    <w:bookmarkStart w:name="z2998" w:id="2928"/>
    <w:p>
      <w:pPr>
        <w:spacing w:after="0"/>
        <w:ind w:left="0"/>
        <w:jc w:val="both"/>
      </w:pPr>
      <w:r>
        <w:rPr>
          <w:rFonts w:ascii="Times New Roman"/>
          <w:b w:val="false"/>
          <w:i w:val="false"/>
          <w:color w:val="000000"/>
          <w:sz w:val="28"/>
        </w:rPr>
        <w:t>
      1955. Высота бугра складируемой соли на бассейновых солепромыслах устанавливается не более:</w:t>
      </w:r>
    </w:p>
    <w:bookmarkEnd w:id="2928"/>
    <w:bookmarkStart w:name="z2999" w:id="2929"/>
    <w:p>
      <w:pPr>
        <w:spacing w:after="0"/>
        <w:ind w:left="0"/>
        <w:jc w:val="both"/>
      </w:pPr>
      <w:r>
        <w:rPr>
          <w:rFonts w:ascii="Times New Roman"/>
          <w:b w:val="false"/>
          <w:i w:val="false"/>
          <w:color w:val="000000"/>
          <w:sz w:val="28"/>
        </w:rPr>
        <w:t>
      1) при разработке одноковшовыми экскаваторами типа механической лопаты без применения взрывных работ - высоту черпания экскаватора;</w:t>
      </w:r>
    </w:p>
    <w:bookmarkEnd w:id="2929"/>
    <w:bookmarkStart w:name="z3000" w:id="2930"/>
    <w:p>
      <w:pPr>
        <w:spacing w:after="0"/>
        <w:ind w:left="0"/>
        <w:jc w:val="both"/>
      </w:pPr>
      <w:r>
        <w:rPr>
          <w:rFonts w:ascii="Times New Roman"/>
          <w:b w:val="false"/>
          <w:i w:val="false"/>
          <w:color w:val="000000"/>
          <w:sz w:val="28"/>
        </w:rPr>
        <w:t>
      2) при разработке бугров соли одноковшовыми экскаваторами типа механической лопаты с применением взрывных работ - не более полуторной высоты черпания экскаваторов (при этом высота развала не более высоты черпания экскаватора);</w:t>
      </w:r>
    </w:p>
    <w:bookmarkEnd w:id="2930"/>
    <w:bookmarkStart w:name="z3001" w:id="2931"/>
    <w:p>
      <w:pPr>
        <w:spacing w:after="0"/>
        <w:ind w:left="0"/>
        <w:jc w:val="both"/>
      </w:pPr>
      <w:r>
        <w:rPr>
          <w:rFonts w:ascii="Times New Roman"/>
          <w:b w:val="false"/>
          <w:i w:val="false"/>
          <w:color w:val="000000"/>
          <w:sz w:val="28"/>
        </w:rPr>
        <w:t>
      3) при разработке вручную - не более 3 метров.</w:t>
      </w:r>
    </w:p>
    <w:bookmarkEnd w:id="2931"/>
    <w:bookmarkStart w:name="z3002" w:id="2932"/>
    <w:p>
      <w:pPr>
        <w:spacing w:after="0"/>
        <w:ind w:left="0"/>
        <w:jc w:val="both"/>
      </w:pPr>
      <w:r>
        <w:rPr>
          <w:rFonts w:ascii="Times New Roman"/>
          <w:b w:val="false"/>
          <w:i w:val="false"/>
          <w:color w:val="000000"/>
          <w:sz w:val="28"/>
        </w:rPr>
        <w:t>
      1956. При разработке бугра соли вручную допускается ведение работ только сверху вниз с сохранением угла естественного откоса, без применения способа "подкопа".</w:t>
      </w:r>
    </w:p>
    <w:bookmarkEnd w:id="2932"/>
    <w:bookmarkStart w:name="z3003" w:id="2933"/>
    <w:p>
      <w:pPr>
        <w:spacing w:after="0"/>
        <w:ind w:left="0"/>
        <w:jc w:val="both"/>
      </w:pPr>
      <w:r>
        <w:rPr>
          <w:rFonts w:ascii="Times New Roman"/>
          <w:b w:val="false"/>
          <w:i w:val="false"/>
          <w:color w:val="000000"/>
          <w:sz w:val="28"/>
        </w:rPr>
        <w:t>
      1957. При работе солеуборочного комбайна не допускается:</w:t>
      </w:r>
    </w:p>
    <w:bookmarkEnd w:id="2933"/>
    <w:bookmarkStart w:name="z3004" w:id="2934"/>
    <w:p>
      <w:pPr>
        <w:spacing w:after="0"/>
        <w:ind w:left="0"/>
        <w:jc w:val="both"/>
      </w:pPr>
      <w:r>
        <w:rPr>
          <w:rFonts w:ascii="Times New Roman"/>
          <w:b w:val="false"/>
          <w:i w:val="false"/>
          <w:color w:val="000000"/>
          <w:sz w:val="28"/>
        </w:rPr>
        <w:t>
      1) находиться впереди комбайна ближе, чем на 10 метров от передней кромки ножа;</w:t>
      </w:r>
    </w:p>
    <w:bookmarkEnd w:id="2934"/>
    <w:bookmarkStart w:name="z3005" w:id="2935"/>
    <w:p>
      <w:pPr>
        <w:spacing w:after="0"/>
        <w:ind w:left="0"/>
        <w:jc w:val="both"/>
      </w:pPr>
      <w:r>
        <w:rPr>
          <w:rFonts w:ascii="Times New Roman"/>
          <w:b w:val="false"/>
          <w:i w:val="false"/>
          <w:color w:val="000000"/>
          <w:sz w:val="28"/>
        </w:rPr>
        <w:t>
      2) присутствие посторонних людей на комбайне.</w:t>
      </w:r>
    </w:p>
    <w:bookmarkEnd w:id="2935"/>
    <w:bookmarkStart w:name="z3006" w:id="2936"/>
    <w:p>
      <w:pPr>
        <w:spacing w:after="0"/>
        <w:ind w:left="0"/>
        <w:jc w:val="both"/>
      </w:pPr>
      <w:r>
        <w:rPr>
          <w:rFonts w:ascii="Times New Roman"/>
          <w:b w:val="false"/>
          <w:i w:val="false"/>
          <w:color w:val="000000"/>
          <w:sz w:val="28"/>
        </w:rPr>
        <w:t>
      1958. Не допускается проведение регулировочных работ и работ под солеуборочным комбайном без осуществления мер, исключающих его просадку.</w:t>
      </w:r>
    </w:p>
    <w:bookmarkEnd w:id="2936"/>
    <w:bookmarkStart w:name="z3007" w:id="2937"/>
    <w:p>
      <w:pPr>
        <w:spacing w:after="0"/>
        <w:ind w:left="0"/>
        <w:jc w:val="both"/>
      </w:pPr>
      <w:r>
        <w:rPr>
          <w:rFonts w:ascii="Times New Roman"/>
          <w:b w:val="false"/>
          <w:i w:val="false"/>
          <w:color w:val="000000"/>
          <w:sz w:val="28"/>
        </w:rPr>
        <w:t>
      1959. Все электрические проводки солеуборочного комбайна прокладываются в металлических трубах или выполняются кабелем с антикоррозионным покрытием.</w:t>
      </w:r>
    </w:p>
    <w:bookmarkEnd w:id="2937"/>
    <w:bookmarkStart w:name="z3008" w:id="2938"/>
    <w:p>
      <w:pPr>
        <w:spacing w:after="0"/>
        <w:ind w:left="0"/>
        <w:jc w:val="both"/>
      </w:pPr>
      <w:r>
        <w:rPr>
          <w:rFonts w:ascii="Times New Roman"/>
          <w:b w:val="false"/>
          <w:i w:val="false"/>
          <w:color w:val="000000"/>
          <w:sz w:val="28"/>
        </w:rPr>
        <w:t>
      1960. Всасывающие колодцы насосных установок перекрываются или ограждаются со всех сторон перилами на высоту не менее 1,2 метров.</w:t>
      </w:r>
    </w:p>
    <w:bookmarkEnd w:id="2938"/>
    <w:bookmarkStart w:name="z3009" w:id="2939"/>
    <w:p>
      <w:pPr>
        <w:spacing w:after="0"/>
        <w:ind w:left="0"/>
        <w:jc w:val="both"/>
      </w:pPr>
      <w:r>
        <w:rPr>
          <w:rFonts w:ascii="Times New Roman"/>
          <w:b w:val="false"/>
          <w:i w:val="false"/>
          <w:color w:val="000000"/>
          <w:sz w:val="28"/>
        </w:rPr>
        <w:t>
      1961. Силовые и осветительные электросети непосредственно на территории бассейнов выполняются кабелями.</w:t>
      </w:r>
    </w:p>
    <w:bookmarkEnd w:id="2939"/>
    <w:bookmarkStart w:name="z3010" w:id="2940"/>
    <w:p>
      <w:pPr>
        <w:spacing w:after="0"/>
        <w:ind w:left="0"/>
        <w:jc w:val="both"/>
      </w:pPr>
      <w:r>
        <w:rPr>
          <w:rFonts w:ascii="Times New Roman"/>
          <w:b w:val="false"/>
          <w:i w:val="false"/>
          <w:color w:val="000000"/>
          <w:sz w:val="28"/>
        </w:rPr>
        <w:t>
      1962. Не допускается производить прокладку кабелей непосредственно по дну бассейна или по пласту соли в солеозере. Кабели прокладываются на опорах или "козлах".</w:t>
      </w:r>
    </w:p>
    <w:bookmarkEnd w:id="2940"/>
    <w:bookmarkStart w:name="z3011" w:id="2941"/>
    <w:p>
      <w:pPr>
        <w:spacing w:after="0"/>
        <w:ind w:left="0"/>
        <w:jc w:val="both"/>
      </w:pPr>
      <w:r>
        <w:rPr>
          <w:rFonts w:ascii="Times New Roman"/>
          <w:b w:val="false"/>
          <w:i w:val="false"/>
          <w:color w:val="000000"/>
          <w:sz w:val="28"/>
        </w:rPr>
        <w:t>
      1963. Погрузочная эстакада ограждается со всех сторон перилами на высоту не менее 1,2 метров.</w:t>
      </w:r>
    </w:p>
    <w:bookmarkEnd w:id="2941"/>
    <w:p>
      <w:pPr>
        <w:spacing w:after="0"/>
        <w:ind w:left="0"/>
        <w:jc w:val="both"/>
      </w:pPr>
      <w:r>
        <w:rPr>
          <w:rFonts w:ascii="Times New Roman"/>
          <w:b w:val="false"/>
          <w:i w:val="false"/>
          <w:color w:val="000000"/>
          <w:sz w:val="28"/>
        </w:rPr>
        <w:t>
      Допуск посторонних лиц на погрузочную эстакаду не допускается.</w:t>
      </w:r>
    </w:p>
    <w:bookmarkStart w:name="z3012" w:id="2942"/>
    <w:p>
      <w:pPr>
        <w:spacing w:after="0"/>
        <w:ind w:left="0"/>
        <w:jc w:val="both"/>
      </w:pPr>
      <w:r>
        <w:rPr>
          <w:rFonts w:ascii="Times New Roman"/>
          <w:b w:val="false"/>
          <w:i w:val="false"/>
          <w:color w:val="000000"/>
          <w:sz w:val="28"/>
        </w:rPr>
        <w:t>
      1964. Для перехода через конвейеры, установленные вдоль погрузочной эстакады, через каждые 30 метров оборудуются мостики с перилами.</w:t>
      </w:r>
    </w:p>
    <w:bookmarkEnd w:id="2942"/>
    <w:p>
      <w:pPr>
        <w:spacing w:after="0"/>
        <w:ind w:left="0"/>
        <w:jc w:val="both"/>
      </w:pPr>
      <w:r>
        <w:rPr>
          <w:rFonts w:ascii="Times New Roman"/>
          <w:b w:val="false"/>
          <w:i w:val="false"/>
          <w:color w:val="000000"/>
          <w:sz w:val="28"/>
        </w:rPr>
        <w:t>
      Ширина переходных мостиков должна быть не менее 0,8 метров.</w:t>
      </w:r>
    </w:p>
    <w:bookmarkStart w:name="z3013" w:id="2943"/>
    <w:p>
      <w:pPr>
        <w:spacing w:after="0"/>
        <w:ind w:left="0"/>
        <w:jc w:val="both"/>
      </w:pPr>
      <w:r>
        <w:rPr>
          <w:rFonts w:ascii="Times New Roman"/>
          <w:b w:val="false"/>
          <w:i w:val="false"/>
          <w:color w:val="000000"/>
          <w:sz w:val="28"/>
        </w:rPr>
        <w:t>
      1965. Осмотр конструкций погрузочной эстакады проводится не реже одного раза в месяц. Результаты осмотра заносятся в журнал осмотра погрузочной эстакады.</w:t>
      </w:r>
    </w:p>
    <w:bookmarkEnd w:id="2943"/>
    <w:bookmarkStart w:name="z3014" w:id="2944"/>
    <w:p>
      <w:pPr>
        <w:spacing w:after="0"/>
        <w:ind w:left="0"/>
        <w:jc w:val="both"/>
      </w:pPr>
      <w:r>
        <w:rPr>
          <w:rFonts w:ascii="Times New Roman"/>
          <w:b w:val="false"/>
          <w:i w:val="false"/>
          <w:color w:val="000000"/>
          <w:sz w:val="28"/>
        </w:rPr>
        <w:t>
      1966. Лица, связанные с добычей и переработкой соли, не реже одного раза в квартал проходят повторные медицинские осмотры.</w:t>
      </w:r>
    </w:p>
    <w:bookmarkEnd w:id="2944"/>
    <w:bookmarkStart w:name="z3015" w:id="2945"/>
    <w:p>
      <w:pPr>
        <w:spacing w:after="0"/>
        <w:ind w:left="0"/>
        <w:jc w:val="both"/>
      </w:pPr>
      <w:r>
        <w:rPr>
          <w:rFonts w:ascii="Times New Roman"/>
          <w:b w:val="false"/>
          <w:i w:val="false"/>
          <w:color w:val="000000"/>
          <w:sz w:val="28"/>
        </w:rPr>
        <w:t>
      1967. Не допускается в местах добычи, погрузки, разгрузки, транспортирования и переработки соли применение электроламп без защитной арматуры.</w:t>
      </w:r>
    </w:p>
    <w:bookmarkEnd w:id="2945"/>
    <w:bookmarkStart w:name="z3016" w:id="2946"/>
    <w:p>
      <w:pPr>
        <w:spacing w:after="0"/>
        <w:ind w:left="0"/>
        <w:jc w:val="both"/>
      </w:pPr>
      <w:r>
        <w:rPr>
          <w:rFonts w:ascii="Times New Roman"/>
          <w:b w:val="false"/>
          <w:i w:val="false"/>
          <w:color w:val="000000"/>
          <w:sz w:val="28"/>
        </w:rPr>
        <w:t>
      1968. В соледобывающих машинах помещения для двигателей внутреннего сгорания огнестойкие и обеспечены средствами пожаротушения.</w:t>
      </w:r>
    </w:p>
    <w:bookmarkEnd w:id="2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1969. Исключен приказом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18" w:id="2947"/>
    <w:p>
      <w:pPr>
        <w:spacing w:after="0"/>
        <w:ind w:left="0"/>
        <w:jc w:val="left"/>
      </w:pPr>
      <w:r>
        <w:rPr>
          <w:rFonts w:ascii="Times New Roman"/>
          <w:b/>
          <w:i w:val="false"/>
          <w:color w:val="000000"/>
        </w:rPr>
        <w:t xml:space="preserve"> Подраздел 6. Обеспечение промышленной безопасности на технологическом транспорте</w:t>
      </w:r>
      <w:r>
        <w:br/>
      </w:r>
      <w:r>
        <w:rPr>
          <w:rFonts w:ascii="Times New Roman"/>
          <w:b/>
          <w:i w:val="false"/>
          <w:color w:val="000000"/>
        </w:rPr>
        <w:t>89. Железнодорожный транспорт</w:t>
      </w:r>
    </w:p>
    <w:bookmarkEnd w:id="2947"/>
    <w:bookmarkStart w:name="z3020" w:id="2948"/>
    <w:p>
      <w:pPr>
        <w:spacing w:after="0"/>
        <w:ind w:left="0"/>
        <w:jc w:val="both"/>
      </w:pPr>
      <w:r>
        <w:rPr>
          <w:rFonts w:ascii="Times New Roman"/>
          <w:b w:val="false"/>
          <w:i w:val="false"/>
          <w:color w:val="000000"/>
          <w:sz w:val="28"/>
        </w:rPr>
        <w:t>
      1970. Работа технологического железнодорожного транспорта широкой колеи (1524 миллиметров) объектов открытых горных работ регламентируется, и технологическим регламентом, утвержденным техническим руководством организации.</w:t>
      </w:r>
    </w:p>
    <w:bookmarkEnd w:id="2948"/>
    <w:bookmarkStart w:name="z3021" w:id="2949"/>
    <w:p>
      <w:pPr>
        <w:spacing w:after="0"/>
        <w:ind w:left="0"/>
        <w:jc w:val="both"/>
      </w:pPr>
      <w:r>
        <w:rPr>
          <w:rFonts w:ascii="Times New Roman"/>
          <w:b w:val="false"/>
          <w:i w:val="false"/>
          <w:color w:val="000000"/>
          <w:sz w:val="28"/>
        </w:rPr>
        <w:t>
      1971. Строительство, содержание и ремонт железнодорожных путей производится в соответствии с требованиями нормативной технической документации по текущему содержанию и ремонту железнодорожных путей промышленных предприятий колеи 1524 миллиметров.</w:t>
      </w:r>
    </w:p>
    <w:bookmarkEnd w:id="2949"/>
    <w:bookmarkStart w:name="z3022" w:id="2950"/>
    <w:p>
      <w:pPr>
        <w:spacing w:after="0"/>
        <w:ind w:left="0"/>
        <w:jc w:val="both"/>
      </w:pPr>
      <w:r>
        <w:rPr>
          <w:rFonts w:ascii="Times New Roman"/>
          <w:b w:val="false"/>
          <w:i w:val="false"/>
          <w:color w:val="000000"/>
          <w:sz w:val="28"/>
        </w:rPr>
        <w:t>
      1972. Все сооружения, устройства, подвижной состав и оборудование соответствуют проектной документации и имеют паспорта, содержащие технические и эксплуатационные характеристики.</w:t>
      </w:r>
    </w:p>
    <w:bookmarkEnd w:id="2950"/>
    <w:bookmarkStart w:name="z3023" w:id="2951"/>
    <w:p>
      <w:pPr>
        <w:spacing w:after="0"/>
        <w:ind w:left="0"/>
        <w:jc w:val="both"/>
      </w:pPr>
      <w:r>
        <w:rPr>
          <w:rFonts w:ascii="Times New Roman"/>
          <w:b w:val="false"/>
          <w:i w:val="false"/>
          <w:color w:val="000000"/>
          <w:sz w:val="28"/>
        </w:rPr>
        <w:t>
      1973. Вновь построенные и реконструированные железнодорожные сооружения и устройства вводятся в постоянную эксплуатацию после утверждения технической документации (технико-распорядительные акты, технологические регламенты) и проверки знания указанной документации работниками, обслуживающими эти сооружения и устройства.</w:t>
      </w:r>
    </w:p>
    <w:bookmarkEnd w:id="2951"/>
    <w:bookmarkStart w:name="z3024" w:id="2952"/>
    <w:p>
      <w:pPr>
        <w:spacing w:after="0"/>
        <w:ind w:left="0"/>
        <w:jc w:val="both"/>
      </w:pPr>
      <w:r>
        <w:rPr>
          <w:rFonts w:ascii="Times New Roman"/>
          <w:b w:val="false"/>
          <w:i w:val="false"/>
          <w:color w:val="000000"/>
          <w:sz w:val="28"/>
        </w:rPr>
        <w:t>
      1974. Право управления локомотивом (электровозом, тепловозом) предоставляется лицам, имеющим стаж работы в качества помощника машиниста локомотива в данной организации не менее 6 месяцев.</w:t>
      </w:r>
    </w:p>
    <w:bookmarkEnd w:id="2952"/>
    <w:p>
      <w:pPr>
        <w:spacing w:after="0"/>
        <w:ind w:left="0"/>
        <w:jc w:val="both"/>
      </w:pPr>
      <w:r>
        <w:rPr>
          <w:rFonts w:ascii="Times New Roman"/>
          <w:b w:val="false"/>
          <w:i w:val="false"/>
          <w:color w:val="000000"/>
          <w:sz w:val="28"/>
        </w:rPr>
        <w:t>
      Право управления мотовозом выдается лицам, имеющим удостоверение водителя автомобиля или трактора, прошедшим обучение, при условии сдачи экзаменов и стажировки в течение не менее одного месяца.</w:t>
      </w:r>
    </w:p>
    <w:bookmarkStart w:name="z3025" w:id="2953"/>
    <w:p>
      <w:pPr>
        <w:spacing w:after="0"/>
        <w:ind w:left="0"/>
        <w:jc w:val="both"/>
      </w:pPr>
      <w:r>
        <w:rPr>
          <w:rFonts w:ascii="Times New Roman"/>
          <w:b w:val="false"/>
          <w:i w:val="false"/>
          <w:color w:val="000000"/>
          <w:sz w:val="28"/>
        </w:rPr>
        <w:t>
      1975. Верхнее строение пути соответствуют действующим строительным нормам и правилам. Не допускается эксплуатация железнодорожных путей без балласта. В качестве балласта для передвижных путей допускается применять местные материалы, за исключением глин, растительного грунта.</w:t>
      </w:r>
    </w:p>
    <w:bookmarkEnd w:id="2953"/>
    <w:p>
      <w:pPr>
        <w:spacing w:after="0"/>
        <w:ind w:left="0"/>
        <w:jc w:val="both"/>
      </w:pPr>
      <w:r>
        <w:rPr>
          <w:rFonts w:ascii="Times New Roman"/>
          <w:b w:val="false"/>
          <w:i w:val="false"/>
          <w:color w:val="000000"/>
          <w:sz w:val="28"/>
        </w:rPr>
        <w:t>
      Число болтов в стыковых соединениях передвижных путей устанавливается не менее четырех.</w:t>
      </w:r>
    </w:p>
    <w:bookmarkStart w:name="z3026" w:id="2954"/>
    <w:p>
      <w:pPr>
        <w:spacing w:after="0"/>
        <w:ind w:left="0"/>
        <w:jc w:val="both"/>
      </w:pPr>
      <w:r>
        <w:rPr>
          <w:rFonts w:ascii="Times New Roman"/>
          <w:b w:val="false"/>
          <w:i w:val="false"/>
          <w:color w:val="000000"/>
          <w:sz w:val="28"/>
        </w:rPr>
        <w:t>
      1976. Железнодорожные пути в карьерах очищаются от просыпи и снега, периодически подвергаются инструментальной проверке на соответствие их проектам. Порядок, сроки проверки и очистки устанавливаются техническим руководителем организации.</w:t>
      </w:r>
    </w:p>
    <w:bookmarkEnd w:id="2954"/>
    <w:p>
      <w:pPr>
        <w:spacing w:after="0"/>
        <w:ind w:left="0"/>
        <w:jc w:val="both"/>
      </w:pPr>
      <w:r>
        <w:rPr>
          <w:rFonts w:ascii="Times New Roman"/>
          <w:b w:val="false"/>
          <w:i w:val="false"/>
          <w:color w:val="000000"/>
          <w:sz w:val="28"/>
        </w:rPr>
        <w:t>
      Для контроля за вводом в эксплуатацию, эксплуатацией и ликвидацией железнодорожных путей и автодорог на карьерах разрабатывается нанесенные на план горных работ, схема транспортных коммуникаций, которая ежемесячно пополняется.</w:t>
      </w:r>
    </w:p>
    <w:bookmarkStart w:name="z3027" w:id="2955"/>
    <w:p>
      <w:pPr>
        <w:spacing w:after="0"/>
        <w:ind w:left="0"/>
        <w:jc w:val="both"/>
      </w:pPr>
      <w:r>
        <w:rPr>
          <w:rFonts w:ascii="Times New Roman"/>
          <w:b w:val="false"/>
          <w:i w:val="false"/>
          <w:color w:val="000000"/>
          <w:sz w:val="28"/>
        </w:rPr>
        <w:t>
      1977. Выгруженные или подготовленные к погрузке грузы укладываются около пути и закреплены так, чтобы габарит приближения строений не нарушался.</w:t>
      </w:r>
    </w:p>
    <w:bookmarkEnd w:id="2955"/>
    <w:p>
      <w:pPr>
        <w:spacing w:after="0"/>
        <w:ind w:left="0"/>
        <w:jc w:val="both"/>
      </w:pPr>
      <w:r>
        <w:rPr>
          <w:rFonts w:ascii="Times New Roman"/>
          <w:b w:val="false"/>
          <w:i w:val="false"/>
          <w:color w:val="000000"/>
          <w:sz w:val="28"/>
        </w:rPr>
        <w:t>
      Грузы (кроме балласта, выгружаемого для путевых работ) при высоте до 1200 миллиметров находятся от наружной грани головки крайнего рельса на расстоянии не менее 2 метров, а при большей высоте - не менее 2,5 метров.</w:t>
      </w:r>
    </w:p>
    <w:bookmarkStart w:name="z3028" w:id="2956"/>
    <w:p>
      <w:pPr>
        <w:spacing w:after="0"/>
        <w:ind w:left="0"/>
        <w:jc w:val="both"/>
      </w:pPr>
      <w:r>
        <w:rPr>
          <w:rFonts w:ascii="Times New Roman"/>
          <w:b w:val="false"/>
          <w:i w:val="false"/>
          <w:color w:val="000000"/>
          <w:sz w:val="28"/>
        </w:rPr>
        <w:t>
      1978. Не допускается эксплуатировать стрелочные переводы, у которых имеются угрожающие безопасности движения подвижного состава неисправности:</w:t>
      </w:r>
    </w:p>
    <w:bookmarkEnd w:id="2956"/>
    <w:bookmarkStart w:name="z3029" w:id="2957"/>
    <w:p>
      <w:pPr>
        <w:spacing w:after="0"/>
        <w:ind w:left="0"/>
        <w:jc w:val="both"/>
      </w:pPr>
      <w:r>
        <w:rPr>
          <w:rFonts w:ascii="Times New Roman"/>
          <w:b w:val="false"/>
          <w:i w:val="false"/>
          <w:color w:val="000000"/>
          <w:sz w:val="28"/>
        </w:rPr>
        <w:t>
      1) разъединение стрелочных остряков;</w:t>
      </w:r>
    </w:p>
    <w:bookmarkEnd w:id="2957"/>
    <w:bookmarkStart w:name="z3030" w:id="2958"/>
    <w:p>
      <w:pPr>
        <w:spacing w:after="0"/>
        <w:ind w:left="0"/>
        <w:jc w:val="both"/>
      </w:pPr>
      <w:r>
        <w:rPr>
          <w:rFonts w:ascii="Times New Roman"/>
          <w:b w:val="false"/>
          <w:i w:val="false"/>
          <w:color w:val="000000"/>
          <w:sz w:val="28"/>
        </w:rPr>
        <w:t>
      2) отставание остряка от рамного рельса, измеряемое против первой тяги, на 4 мм и более;</w:t>
      </w:r>
    </w:p>
    <w:bookmarkEnd w:id="2958"/>
    <w:bookmarkStart w:name="z3031" w:id="2959"/>
    <w:p>
      <w:pPr>
        <w:spacing w:after="0"/>
        <w:ind w:left="0"/>
        <w:jc w:val="both"/>
      </w:pPr>
      <w:r>
        <w:rPr>
          <w:rFonts w:ascii="Times New Roman"/>
          <w:b w:val="false"/>
          <w:i w:val="false"/>
          <w:color w:val="000000"/>
          <w:sz w:val="28"/>
        </w:rPr>
        <w:t>
      3) выкрашивание остряка длиной более 200 миллиметров - на главных, 300 миллиметров - на приемно-отправочных и 400 миллиметров - на остальных станционных путях;</w:t>
      </w:r>
    </w:p>
    <w:bookmarkEnd w:id="2959"/>
    <w:bookmarkStart w:name="z3032" w:id="2960"/>
    <w:p>
      <w:pPr>
        <w:spacing w:after="0"/>
        <w:ind w:left="0"/>
        <w:jc w:val="both"/>
      </w:pPr>
      <w:r>
        <w:rPr>
          <w:rFonts w:ascii="Times New Roman"/>
          <w:b w:val="false"/>
          <w:i w:val="false"/>
          <w:color w:val="000000"/>
          <w:sz w:val="28"/>
        </w:rPr>
        <w:t>
      4) понижение остряка против рамного рельса и подвижного сердечника против усовика на 2 миллиметра и более, измеряемое в сечении, где ширина головки остряка или подвижного сердечника поверху 50 миллиметров и более;</w:t>
      </w:r>
    </w:p>
    <w:bookmarkEnd w:id="2960"/>
    <w:bookmarkStart w:name="z3033" w:id="2961"/>
    <w:p>
      <w:pPr>
        <w:spacing w:after="0"/>
        <w:ind w:left="0"/>
        <w:jc w:val="both"/>
      </w:pPr>
      <w:r>
        <w:rPr>
          <w:rFonts w:ascii="Times New Roman"/>
          <w:b w:val="false"/>
          <w:i w:val="false"/>
          <w:color w:val="000000"/>
          <w:sz w:val="28"/>
        </w:rPr>
        <w:t>
      5) вертикальный износ рамных рельсов:</w:t>
      </w:r>
    </w:p>
    <w:bookmarkEnd w:id="2961"/>
    <w:bookmarkStart w:name="z3034" w:id="2962"/>
    <w:p>
      <w:pPr>
        <w:spacing w:after="0"/>
        <w:ind w:left="0"/>
        <w:jc w:val="both"/>
      </w:pPr>
      <w:r>
        <w:rPr>
          <w:rFonts w:ascii="Times New Roman"/>
          <w:b w:val="false"/>
          <w:i w:val="false"/>
          <w:color w:val="000000"/>
          <w:sz w:val="28"/>
        </w:rPr>
        <w:t>
      типа Р-50 и легче составляет 8 миллиметров и более на главных,10 миллиметров и более на приемно-отправочных, 12 миллиметров и более на остальных станционных путях;</w:t>
      </w:r>
    </w:p>
    <w:bookmarkEnd w:id="2962"/>
    <w:bookmarkStart w:name="z3035" w:id="2963"/>
    <w:p>
      <w:pPr>
        <w:spacing w:after="0"/>
        <w:ind w:left="0"/>
        <w:jc w:val="both"/>
      </w:pPr>
      <w:r>
        <w:rPr>
          <w:rFonts w:ascii="Times New Roman"/>
          <w:b w:val="false"/>
          <w:i w:val="false"/>
          <w:color w:val="000000"/>
          <w:sz w:val="28"/>
        </w:rPr>
        <w:t>
      типа Р-65 и тяжелее - 10 миллиметров и более на главных, 12 миллиметров и более на приемно-отправочных, 14 миллиметров и более на остальных станционных путях;</w:t>
      </w:r>
    </w:p>
    <w:bookmarkEnd w:id="2963"/>
    <w:bookmarkStart w:name="z3036" w:id="2964"/>
    <w:p>
      <w:pPr>
        <w:spacing w:after="0"/>
        <w:ind w:left="0"/>
        <w:jc w:val="both"/>
      </w:pPr>
      <w:r>
        <w:rPr>
          <w:rFonts w:ascii="Times New Roman"/>
          <w:b w:val="false"/>
          <w:i w:val="false"/>
          <w:color w:val="000000"/>
          <w:sz w:val="28"/>
        </w:rPr>
        <w:t>
      6) вертикальный износ сердечников крестовин в сечении, где ширина сердечника равна 40 миллиметров, составляет более 6 миллиметров - на главных, 8 миллиметров - на приемно-отправочных и 10 миллиметров - на остальных станционных путях;</w:t>
      </w:r>
    </w:p>
    <w:bookmarkEnd w:id="2964"/>
    <w:bookmarkStart w:name="z3037" w:id="2965"/>
    <w:p>
      <w:pPr>
        <w:spacing w:after="0"/>
        <w:ind w:left="0"/>
        <w:jc w:val="both"/>
      </w:pPr>
      <w:r>
        <w:rPr>
          <w:rFonts w:ascii="Times New Roman"/>
          <w:b w:val="false"/>
          <w:i w:val="false"/>
          <w:color w:val="000000"/>
          <w:sz w:val="28"/>
        </w:rPr>
        <w:t>
      7) расстояние между рабочим кантом сердечника крестовины и рабочей гранью головки контррельса менее 1474 миллиметров;</w:t>
      </w:r>
    </w:p>
    <w:bookmarkEnd w:id="2965"/>
    <w:bookmarkStart w:name="z3038" w:id="2966"/>
    <w:p>
      <w:pPr>
        <w:spacing w:after="0"/>
        <w:ind w:left="0"/>
        <w:jc w:val="both"/>
      </w:pPr>
      <w:r>
        <w:rPr>
          <w:rFonts w:ascii="Times New Roman"/>
          <w:b w:val="false"/>
          <w:i w:val="false"/>
          <w:color w:val="000000"/>
          <w:sz w:val="28"/>
        </w:rPr>
        <w:t>
      8) расстояние между рабочими гранями головок контррельса и усовика более 1435 миллиметров;</w:t>
      </w:r>
    </w:p>
    <w:bookmarkEnd w:id="2966"/>
    <w:bookmarkStart w:name="z3039" w:id="2967"/>
    <w:p>
      <w:pPr>
        <w:spacing w:after="0"/>
        <w:ind w:left="0"/>
        <w:jc w:val="both"/>
      </w:pPr>
      <w:r>
        <w:rPr>
          <w:rFonts w:ascii="Times New Roman"/>
          <w:b w:val="false"/>
          <w:i w:val="false"/>
          <w:color w:val="000000"/>
          <w:sz w:val="28"/>
        </w:rPr>
        <w:t>
      9) излом остряка, рамного рельса, крестовины (сердечника, усовика) или контррельса;</w:t>
      </w:r>
    </w:p>
    <w:bookmarkEnd w:id="2967"/>
    <w:bookmarkStart w:name="z3040" w:id="2968"/>
    <w:p>
      <w:pPr>
        <w:spacing w:after="0"/>
        <w:ind w:left="0"/>
        <w:jc w:val="both"/>
      </w:pPr>
      <w:r>
        <w:rPr>
          <w:rFonts w:ascii="Times New Roman"/>
          <w:b w:val="false"/>
          <w:i w:val="false"/>
          <w:color w:val="000000"/>
          <w:sz w:val="28"/>
        </w:rPr>
        <w:t>
      10) разрыв контррельсового болта, ослабленное болтовое крепление в корне остряков.</w:t>
      </w:r>
    </w:p>
    <w:bookmarkEnd w:id="29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1978 с изменением, внесенным приказом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41" w:id="2969"/>
    <w:p>
      <w:pPr>
        <w:spacing w:after="0"/>
        <w:ind w:left="0"/>
        <w:jc w:val="both"/>
      </w:pPr>
      <w:r>
        <w:rPr>
          <w:rFonts w:ascii="Times New Roman"/>
          <w:b w:val="false"/>
          <w:i w:val="false"/>
          <w:color w:val="000000"/>
          <w:sz w:val="28"/>
        </w:rPr>
        <w:t>
      1979. На станциях и постах, оборудованных электрической централизацией, очистка стрелок и путей от снега, породы производится автоматически, механизированным способом. Допускается очистка вручную не менее чем двумя лицами, один из которых выполняет обязанности сигналиста и имеет при себе ручные сигнальные флажки, а в темное время суток, во время туманов и метелей - зажженный сигнальный фонарь.</w:t>
      </w:r>
    </w:p>
    <w:bookmarkEnd w:id="2969"/>
    <w:bookmarkStart w:name="z3042" w:id="2970"/>
    <w:p>
      <w:pPr>
        <w:spacing w:after="0"/>
        <w:ind w:left="0"/>
        <w:jc w:val="both"/>
      </w:pPr>
      <w:r>
        <w:rPr>
          <w:rFonts w:ascii="Times New Roman"/>
          <w:b w:val="false"/>
          <w:i w:val="false"/>
          <w:color w:val="000000"/>
          <w:sz w:val="28"/>
        </w:rPr>
        <w:t>
      1980. Сооружения и устройства системы централизованных блокировок и связи защищены от мешающего и опасного влияния тягового тока, воздушных линий электропередачи и грозовых разрядов. Контроль за устройствами систем централизованных блокировок, автоблокировки и связи осуществляется по графику, утвержденному техническим руководителем организации.</w:t>
      </w:r>
    </w:p>
    <w:bookmarkEnd w:id="2970"/>
    <w:bookmarkStart w:name="z3043" w:id="2971"/>
    <w:p>
      <w:pPr>
        <w:spacing w:after="0"/>
        <w:ind w:left="0"/>
        <w:jc w:val="both"/>
      </w:pPr>
      <w:r>
        <w:rPr>
          <w:rFonts w:ascii="Times New Roman"/>
          <w:b w:val="false"/>
          <w:i w:val="false"/>
          <w:color w:val="000000"/>
          <w:sz w:val="28"/>
        </w:rPr>
        <w:t>
      1981. Стрелочные переводы ручного обслуживания оборудуются указателями, освещаемыми или неосвещаемыми. Разделение стрелок на освещаемые и неосвещаемые устанавливается технико-распорядительным актом станции.</w:t>
      </w:r>
    </w:p>
    <w:bookmarkEnd w:id="2971"/>
    <w:bookmarkStart w:name="z3044" w:id="2972"/>
    <w:p>
      <w:pPr>
        <w:spacing w:after="0"/>
        <w:ind w:left="0"/>
        <w:jc w:val="both"/>
      </w:pPr>
      <w:r>
        <w:rPr>
          <w:rFonts w:ascii="Times New Roman"/>
          <w:b w:val="false"/>
          <w:i w:val="false"/>
          <w:color w:val="000000"/>
          <w:sz w:val="28"/>
        </w:rPr>
        <w:t>
      1982. В местах постоянного движения людей через железнодорожные пути с интенсивным движением поездов устраиваются пешеходные тоннели, мосты или дорожки, освещаемые в темное время суток.</w:t>
      </w:r>
    </w:p>
    <w:bookmarkEnd w:id="2972"/>
    <w:p>
      <w:pPr>
        <w:spacing w:after="0"/>
        <w:ind w:left="0"/>
        <w:jc w:val="both"/>
      </w:pPr>
      <w:r>
        <w:rPr>
          <w:rFonts w:ascii="Times New Roman"/>
          <w:b w:val="false"/>
          <w:i w:val="false"/>
          <w:color w:val="000000"/>
          <w:sz w:val="28"/>
        </w:rPr>
        <w:t>
      Переход через пути в неустановленных местах не допускается.</w:t>
      </w:r>
    </w:p>
    <w:bookmarkStart w:name="z3045" w:id="2973"/>
    <w:p>
      <w:pPr>
        <w:spacing w:after="0"/>
        <w:ind w:left="0"/>
        <w:jc w:val="both"/>
      </w:pPr>
      <w:r>
        <w:rPr>
          <w:rFonts w:ascii="Times New Roman"/>
          <w:b w:val="false"/>
          <w:i w:val="false"/>
          <w:color w:val="000000"/>
          <w:sz w:val="28"/>
        </w:rPr>
        <w:t>
      1983. Устройство переездов производится с учетом действующих строительных норм и правил. На постоянных железнодорожных путях карьера устраиваются типовые переезды. Переезды на временных железнодорожных путях должны обеспечивать безопасность движения транспорта и иметь:</w:t>
      </w:r>
    </w:p>
    <w:bookmarkEnd w:id="2973"/>
    <w:bookmarkStart w:name="z3046" w:id="2974"/>
    <w:p>
      <w:pPr>
        <w:spacing w:after="0"/>
        <w:ind w:left="0"/>
        <w:jc w:val="both"/>
      </w:pPr>
      <w:r>
        <w:rPr>
          <w:rFonts w:ascii="Times New Roman"/>
          <w:b w:val="false"/>
          <w:i w:val="false"/>
          <w:color w:val="000000"/>
          <w:sz w:val="28"/>
        </w:rPr>
        <w:t>
      1) ширину проезжей части дороги:</w:t>
      </w:r>
    </w:p>
    <w:bookmarkEnd w:id="2974"/>
    <w:bookmarkStart w:name="z3047" w:id="2975"/>
    <w:p>
      <w:pPr>
        <w:spacing w:after="0"/>
        <w:ind w:left="0"/>
        <w:jc w:val="both"/>
      </w:pPr>
      <w:r>
        <w:rPr>
          <w:rFonts w:ascii="Times New Roman"/>
          <w:b w:val="false"/>
          <w:i w:val="false"/>
          <w:color w:val="000000"/>
          <w:sz w:val="28"/>
        </w:rPr>
        <w:t>
      для автосамосвалов грузоподъемностью до 10 тонн при однополосном движении - не менее 7,5 метров, при двухполосном - не менее 10 метров;</w:t>
      </w:r>
    </w:p>
    <w:bookmarkEnd w:id="2975"/>
    <w:bookmarkStart w:name="z3048" w:id="2976"/>
    <w:p>
      <w:pPr>
        <w:spacing w:after="0"/>
        <w:ind w:left="0"/>
        <w:jc w:val="both"/>
      </w:pPr>
      <w:r>
        <w:rPr>
          <w:rFonts w:ascii="Times New Roman"/>
          <w:b w:val="false"/>
          <w:i w:val="false"/>
          <w:color w:val="000000"/>
          <w:sz w:val="28"/>
        </w:rPr>
        <w:t>
      для автосамосвалов грузоподъемностью более 10 тонн - от 10 до 22 метров;</w:t>
      </w:r>
    </w:p>
    <w:bookmarkEnd w:id="2976"/>
    <w:bookmarkStart w:name="z3049" w:id="2977"/>
    <w:p>
      <w:pPr>
        <w:spacing w:after="0"/>
        <w:ind w:left="0"/>
        <w:jc w:val="both"/>
      </w:pPr>
      <w:r>
        <w:rPr>
          <w:rFonts w:ascii="Times New Roman"/>
          <w:b w:val="false"/>
          <w:i w:val="false"/>
          <w:color w:val="000000"/>
          <w:sz w:val="28"/>
        </w:rPr>
        <w:t>
      2) горизонтальную площадку или уклон до 10 процентов;</w:t>
      </w:r>
    </w:p>
    <w:bookmarkEnd w:id="2977"/>
    <w:bookmarkStart w:name="z3050" w:id="2978"/>
    <w:p>
      <w:pPr>
        <w:spacing w:after="0"/>
        <w:ind w:left="0"/>
        <w:jc w:val="both"/>
      </w:pPr>
      <w:r>
        <w:rPr>
          <w:rFonts w:ascii="Times New Roman"/>
          <w:b w:val="false"/>
          <w:i w:val="false"/>
          <w:color w:val="000000"/>
          <w:sz w:val="28"/>
        </w:rPr>
        <w:t>
      3) перелом профиля устраивается на расстоянии 5 метров от крайнего рельса;</w:t>
      </w:r>
    </w:p>
    <w:bookmarkEnd w:id="2978"/>
    <w:bookmarkStart w:name="z3051" w:id="2979"/>
    <w:p>
      <w:pPr>
        <w:spacing w:after="0"/>
        <w:ind w:left="0"/>
        <w:jc w:val="both"/>
      </w:pPr>
      <w:r>
        <w:rPr>
          <w:rFonts w:ascii="Times New Roman"/>
          <w:b w:val="false"/>
          <w:i w:val="false"/>
          <w:color w:val="000000"/>
          <w:sz w:val="28"/>
        </w:rPr>
        <w:t>
      4) продольные уклоны дорог на подходах к переезду не должны превышать 50 процентов;</w:t>
      </w:r>
    </w:p>
    <w:bookmarkEnd w:id="2979"/>
    <w:bookmarkStart w:name="z3052" w:id="2980"/>
    <w:p>
      <w:pPr>
        <w:spacing w:after="0"/>
        <w:ind w:left="0"/>
        <w:jc w:val="both"/>
      </w:pPr>
      <w:r>
        <w:rPr>
          <w:rFonts w:ascii="Times New Roman"/>
          <w:b w:val="false"/>
          <w:i w:val="false"/>
          <w:color w:val="000000"/>
          <w:sz w:val="28"/>
        </w:rPr>
        <w:t>
      5) сплошной настил;</w:t>
      </w:r>
    </w:p>
    <w:bookmarkEnd w:id="2980"/>
    <w:bookmarkStart w:name="z3053" w:id="2981"/>
    <w:p>
      <w:pPr>
        <w:spacing w:after="0"/>
        <w:ind w:left="0"/>
        <w:jc w:val="both"/>
      </w:pPr>
      <w:r>
        <w:rPr>
          <w:rFonts w:ascii="Times New Roman"/>
          <w:b w:val="false"/>
          <w:i w:val="false"/>
          <w:color w:val="000000"/>
          <w:sz w:val="28"/>
        </w:rPr>
        <w:t>
      6) угол пересечения не менее 45 градусов;</w:t>
      </w:r>
    </w:p>
    <w:bookmarkEnd w:id="2981"/>
    <w:bookmarkStart w:name="z3054" w:id="2982"/>
    <w:p>
      <w:pPr>
        <w:spacing w:after="0"/>
        <w:ind w:left="0"/>
        <w:jc w:val="both"/>
      </w:pPr>
      <w:r>
        <w:rPr>
          <w:rFonts w:ascii="Times New Roman"/>
          <w:b w:val="false"/>
          <w:i w:val="false"/>
          <w:color w:val="000000"/>
          <w:sz w:val="28"/>
        </w:rPr>
        <w:t>
      7) типовые предупредительные знаки;</w:t>
      </w:r>
    </w:p>
    <w:bookmarkEnd w:id="2982"/>
    <w:bookmarkStart w:name="z3055" w:id="2983"/>
    <w:p>
      <w:pPr>
        <w:spacing w:after="0"/>
        <w:ind w:left="0"/>
        <w:jc w:val="both"/>
      </w:pPr>
      <w:r>
        <w:rPr>
          <w:rFonts w:ascii="Times New Roman"/>
          <w:b w:val="false"/>
          <w:i w:val="false"/>
          <w:color w:val="000000"/>
          <w:sz w:val="28"/>
        </w:rPr>
        <w:t>
      8) габаритные ворота для электрифицированных путей, высота которых меньше высоты подвески контактного провода не менее чем на 0,5 метров;</w:t>
      </w:r>
    </w:p>
    <w:bookmarkEnd w:id="2983"/>
    <w:bookmarkStart w:name="z3056" w:id="2984"/>
    <w:p>
      <w:pPr>
        <w:spacing w:after="0"/>
        <w:ind w:left="0"/>
        <w:jc w:val="both"/>
      </w:pPr>
      <w:r>
        <w:rPr>
          <w:rFonts w:ascii="Times New Roman"/>
          <w:b w:val="false"/>
          <w:i w:val="false"/>
          <w:color w:val="000000"/>
          <w:sz w:val="28"/>
        </w:rPr>
        <w:t>
      9) на расстоянии не менее длины тормозного пути в обе стороны от переезда устанавливаются сигнальные знаки "С" о подаче свистка машинистом локомотива.</w:t>
      </w:r>
    </w:p>
    <w:bookmarkEnd w:id="2984"/>
    <w:p>
      <w:pPr>
        <w:spacing w:after="0"/>
        <w:ind w:left="0"/>
        <w:jc w:val="both"/>
      </w:pPr>
      <w:r>
        <w:rPr>
          <w:rFonts w:ascii="Times New Roman"/>
          <w:b w:val="false"/>
          <w:i w:val="false"/>
          <w:color w:val="000000"/>
          <w:sz w:val="28"/>
        </w:rPr>
        <w:t>
      Все переезды должны иметь электрическое освещение.</w:t>
      </w:r>
    </w:p>
    <w:p>
      <w:pPr>
        <w:spacing w:after="0"/>
        <w:ind w:left="0"/>
        <w:jc w:val="both"/>
      </w:pPr>
      <w:r>
        <w:rPr>
          <w:rFonts w:ascii="Times New Roman"/>
          <w:b w:val="false"/>
          <w:i w:val="false"/>
          <w:color w:val="000000"/>
          <w:sz w:val="28"/>
        </w:rPr>
        <w:t>
      Классификация переездов и порядок их охраны устанавливаются техническим руководителем организации.</w:t>
      </w:r>
    </w:p>
    <w:p>
      <w:pPr>
        <w:spacing w:after="0"/>
        <w:ind w:left="0"/>
        <w:jc w:val="both"/>
      </w:pPr>
      <w:r>
        <w:rPr>
          <w:rFonts w:ascii="Times New Roman"/>
          <w:b w:val="false"/>
          <w:i w:val="false"/>
          <w:color w:val="000000"/>
          <w:sz w:val="28"/>
        </w:rPr>
        <w:t>
      Неохраняемые переезды на участках с автоблокировкой должны оборудоваться автоматической переездной сигнализацией.</w:t>
      </w:r>
    </w:p>
    <w:bookmarkStart w:name="z3057" w:id="2985"/>
    <w:p>
      <w:pPr>
        <w:spacing w:after="0"/>
        <w:ind w:left="0"/>
        <w:jc w:val="both"/>
      </w:pPr>
      <w:r>
        <w:rPr>
          <w:rFonts w:ascii="Times New Roman"/>
          <w:b w:val="false"/>
          <w:i w:val="false"/>
          <w:color w:val="000000"/>
          <w:sz w:val="28"/>
        </w:rPr>
        <w:t>
      1984. Нормальное положение шлагбаумов:</w:t>
      </w:r>
    </w:p>
    <w:bookmarkEnd w:id="2985"/>
    <w:bookmarkStart w:name="z3058" w:id="2986"/>
    <w:p>
      <w:pPr>
        <w:spacing w:after="0"/>
        <w:ind w:left="0"/>
        <w:jc w:val="both"/>
      </w:pPr>
      <w:r>
        <w:rPr>
          <w:rFonts w:ascii="Times New Roman"/>
          <w:b w:val="false"/>
          <w:i w:val="false"/>
          <w:color w:val="000000"/>
          <w:sz w:val="28"/>
        </w:rPr>
        <w:t>
      1) автоматизированного переезда – открытое;</w:t>
      </w:r>
    </w:p>
    <w:bookmarkEnd w:id="2986"/>
    <w:bookmarkStart w:name="z3059" w:id="2987"/>
    <w:p>
      <w:pPr>
        <w:spacing w:after="0"/>
        <w:ind w:left="0"/>
        <w:jc w:val="both"/>
      </w:pPr>
      <w:r>
        <w:rPr>
          <w:rFonts w:ascii="Times New Roman"/>
          <w:b w:val="false"/>
          <w:i w:val="false"/>
          <w:color w:val="000000"/>
          <w:sz w:val="28"/>
        </w:rPr>
        <w:t>
      2) неавтоматизированного - закрытое.</w:t>
      </w:r>
    </w:p>
    <w:bookmarkEnd w:id="2987"/>
    <w:p>
      <w:pPr>
        <w:spacing w:after="0"/>
        <w:ind w:left="0"/>
        <w:jc w:val="both"/>
      </w:pPr>
      <w:r>
        <w:rPr>
          <w:rFonts w:ascii="Times New Roman"/>
          <w:b w:val="false"/>
          <w:i w:val="false"/>
          <w:color w:val="000000"/>
          <w:sz w:val="28"/>
        </w:rPr>
        <w:t>
      Все охраняемые переезды должны освещаться и иметь прямую телефонную связь с ближайшим дежурным по станции или диспетчером.</w:t>
      </w:r>
    </w:p>
    <w:p>
      <w:pPr>
        <w:spacing w:after="0"/>
        <w:ind w:left="0"/>
        <w:jc w:val="both"/>
      </w:pPr>
      <w:r>
        <w:rPr>
          <w:rFonts w:ascii="Times New Roman"/>
          <w:b w:val="false"/>
          <w:i w:val="false"/>
          <w:color w:val="000000"/>
          <w:sz w:val="28"/>
        </w:rPr>
        <w:t>
      На расстоянии тормозного пути в обе стороны от переезда устанавливаются предупредительные знаки для машиниста локомотива.</w:t>
      </w:r>
    </w:p>
    <w:bookmarkStart w:name="z3060" w:id="2988"/>
    <w:p>
      <w:pPr>
        <w:spacing w:after="0"/>
        <w:ind w:left="0"/>
        <w:jc w:val="both"/>
      </w:pPr>
      <w:r>
        <w:rPr>
          <w:rFonts w:ascii="Times New Roman"/>
          <w:b w:val="false"/>
          <w:i w:val="false"/>
          <w:color w:val="000000"/>
          <w:sz w:val="28"/>
        </w:rPr>
        <w:t>
      1985. Провоз и перегон по переездам крупногабаритного технологического оборудования и негабаритных грузов допускаются по технологическому регламенту под наблюдением лица контроля.</w:t>
      </w:r>
    </w:p>
    <w:bookmarkEnd w:id="2988"/>
    <w:bookmarkStart w:name="z3061" w:id="2989"/>
    <w:p>
      <w:pPr>
        <w:spacing w:after="0"/>
        <w:ind w:left="0"/>
        <w:jc w:val="both"/>
      </w:pPr>
      <w:r>
        <w:rPr>
          <w:rFonts w:ascii="Times New Roman"/>
          <w:b w:val="false"/>
          <w:i w:val="false"/>
          <w:color w:val="000000"/>
          <w:sz w:val="28"/>
        </w:rPr>
        <w:t>
      1986. Все работы, связанные с пересечением железнодорожных путей линиями электропередачи, связи, нефтепроводами, водопроводами, надземными и подземными устройствами, производятся в соответствии с ПОР.</w:t>
      </w:r>
    </w:p>
    <w:bookmarkEnd w:id="2989"/>
    <w:bookmarkStart w:name="z3062" w:id="2990"/>
    <w:p>
      <w:pPr>
        <w:spacing w:after="0"/>
        <w:ind w:left="0"/>
        <w:jc w:val="both"/>
      </w:pPr>
      <w:r>
        <w:rPr>
          <w:rFonts w:ascii="Times New Roman"/>
          <w:b w:val="false"/>
          <w:i w:val="false"/>
          <w:color w:val="000000"/>
          <w:sz w:val="28"/>
        </w:rPr>
        <w:t>
      1987. Устройства путевого заграждения (сбрасывающие башмаки или стрелки, поворотные брусья) при заграждающем их положении не допускают выхода подвижного состава с путей, на которых они установлены.</w:t>
      </w:r>
    </w:p>
    <w:bookmarkEnd w:id="2990"/>
    <w:bookmarkStart w:name="z3063" w:id="2991"/>
    <w:p>
      <w:pPr>
        <w:spacing w:after="0"/>
        <w:ind w:left="0"/>
        <w:jc w:val="both"/>
      </w:pPr>
      <w:r>
        <w:rPr>
          <w:rFonts w:ascii="Times New Roman"/>
          <w:b w:val="false"/>
          <w:i w:val="false"/>
          <w:color w:val="000000"/>
          <w:sz w:val="28"/>
        </w:rPr>
        <w:t>
      1988. Ремонт сооружений и устройств производится при обеспечении безопасности движения.</w:t>
      </w:r>
    </w:p>
    <w:bookmarkEnd w:id="2991"/>
    <w:p>
      <w:pPr>
        <w:spacing w:after="0"/>
        <w:ind w:left="0"/>
        <w:jc w:val="both"/>
      </w:pPr>
      <w:r>
        <w:rPr>
          <w:rFonts w:ascii="Times New Roman"/>
          <w:b w:val="false"/>
          <w:i w:val="false"/>
          <w:color w:val="000000"/>
          <w:sz w:val="28"/>
        </w:rPr>
        <w:t>
      Не допускается:</w:t>
      </w:r>
    </w:p>
    <w:bookmarkStart w:name="z3064" w:id="2992"/>
    <w:p>
      <w:pPr>
        <w:spacing w:after="0"/>
        <w:ind w:left="0"/>
        <w:jc w:val="both"/>
      </w:pPr>
      <w:r>
        <w:rPr>
          <w:rFonts w:ascii="Times New Roman"/>
          <w:b w:val="false"/>
          <w:i w:val="false"/>
          <w:color w:val="000000"/>
          <w:sz w:val="28"/>
        </w:rPr>
        <w:t>
      1) приступать к работам до ограждения сигналами мест производства работ, опасных для следования подвижного состава;</w:t>
      </w:r>
    </w:p>
    <w:bookmarkEnd w:id="2992"/>
    <w:bookmarkStart w:name="z3065" w:id="2993"/>
    <w:p>
      <w:pPr>
        <w:spacing w:after="0"/>
        <w:ind w:left="0"/>
        <w:jc w:val="both"/>
      </w:pPr>
      <w:r>
        <w:rPr>
          <w:rFonts w:ascii="Times New Roman"/>
          <w:b w:val="false"/>
          <w:i w:val="false"/>
          <w:color w:val="000000"/>
          <w:sz w:val="28"/>
        </w:rPr>
        <w:t>
      2) снимать сигналы, ограждающие места работ, до полного их окончания, до проверки состояния пути, контактной сети и соблюдения габарита.</w:t>
      </w:r>
    </w:p>
    <w:bookmarkEnd w:id="2993"/>
    <w:p>
      <w:pPr>
        <w:spacing w:after="0"/>
        <w:ind w:left="0"/>
        <w:jc w:val="both"/>
      </w:pPr>
      <w:r>
        <w:rPr>
          <w:rFonts w:ascii="Times New Roman"/>
          <w:b w:val="false"/>
          <w:i w:val="false"/>
          <w:color w:val="000000"/>
          <w:sz w:val="28"/>
        </w:rPr>
        <w:t>
      Места производства работ на участках дорог, опасные для следования подвижного состава, ограждаются сигналами с обеих сторон независимо от того, ожидается поезд или нет.</w:t>
      </w:r>
    </w:p>
    <w:p>
      <w:pPr>
        <w:spacing w:after="0"/>
        <w:ind w:left="0"/>
        <w:jc w:val="both"/>
      </w:pPr>
      <w:r>
        <w:rPr>
          <w:rFonts w:ascii="Times New Roman"/>
          <w:b w:val="false"/>
          <w:i w:val="false"/>
          <w:color w:val="000000"/>
          <w:sz w:val="28"/>
        </w:rPr>
        <w:t>
      Перед началом путевых ремонтных работ технический руководитель смены инструктирует рабочих об условиях безопасного производства этих работ и указывает места, куда рабочие уходят во время прохода поездов, предупреждает дежурного по станции и согласовывает с ним условия работы.</w:t>
      </w:r>
    </w:p>
    <w:bookmarkStart w:name="z3066" w:id="2994"/>
    <w:p>
      <w:pPr>
        <w:spacing w:after="0"/>
        <w:ind w:left="0"/>
        <w:jc w:val="both"/>
      </w:pPr>
      <w:r>
        <w:rPr>
          <w:rFonts w:ascii="Times New Roman"/>
          <w:b w:val="false"/>
          <w:i w:val="false"/>
          <w:color w:val="000000"/>
          <w:sz w:val="28"/>
        </w:rPr>
        <w:t>
      1989. На станционных путях не допускается производить работы, требующие ограждения сигналами остановки или уменьшения скорости, без согласия дежурного по станции и без предварительной записи руководителя работ в журнале осмотра путей, стрелочных переводов, устройств системы централизованных блокировок, связи и контактной сети.</w:t>
      </w:r>
    </w:p>
    <w:bookmarkEnd w:id="2994"/>
    <w:p>
      <w:pPr>
        <w:spacing w:after="0"/>
        <w:ind w:left="0"/>
        <w:jc w:val="both"/>
      </w:pPr>
      <w:r>
        <w:rPr>
          <w:rFonts w:ascii="Times New Roman"/>
          <w:b w:val="false"/>
          <w:i w:val="false"/>
          <w:color w:val="000000"/>
          <w:sz w:val="28"/>
        </w:rPr>
        <w:t>
      При производстве работ на контактной сети станции, требующих снятия напряжения и ограждения сигналами остановки или уменьшения скорости, но без нарушения целостности пути и искусственных сооружений, запись о начале и окончании работ допускается заменять регистрируемой в том же журнале телефонограммой, передаваемой руководителем работ дежурному по станции.</w:t>
      </w:r>
    </w:p>
    <w:p>
      <w:pPr>
        <w:spacing w:after="0"/>
        <w:ind w:left="0"/>
        <w:jc w:val="both"/>
      </w:pPr>
      <w:r>
        <w:rPr>
          <w:rFonts w:ascii="Times New Roman"/>
          <w:b w:val="false"/>
          <w:i w:val="false"/>
          <w:color w:val="000000"/>
          <w:sz w:val="28"/>
        </w:rPr>
        <w:t>
      Ввод устройств в действие по окончании работ производит дежурный по станции на основании записи руководителя работ в журнале осмотра путей, стрелочных переводов, устройств системы централизованных блокировок, связи и контактной сети или регистрируемой в том же журнале телефонограммы, переданной дежурному по станции, с последующей подписью руководителя работ в течение суток.</w:t>
      </w:r>
    </w:p>
    <w:bookmarkStart w:name="z3067" w:id="2995"/>
    <w:p>
      <w:pPr>
        <w:spacing w:after="0"/>
        <w:ind w:left="0"/>
        <w:jc w:val="both"/>
      </w:pPr>
      <w:r>
        <w:rPr>
          <w:rFonts w:ascii="Times New Roman"/>
          <w:b w:val="false"/>
          <w:i w:val="false"/>
          <w:color w:val="000000"/>
          <w:sz w:val="28"/>
        </w:rPr>
        <w:t>
      1990. Подвижной состав должен содержаться в исправном состоянии, обеспечивающем его бесперебойную работу и безопасность движения.</w:t>
      </w:r>
    </w:p>
    <w:bookmarkEnd w:id="2995"/>
    <w:bookmarkStart w:name="z3068" w:id="2996"/>
    <w:p>
      <w:pPr>
        <w:spacing w:after="0"/>
        <w:ind w:left="0"/>
        <w:jc w:val="both"/>
      </w:pPr>
      <w:r>
        <w:rPr>
          <w:rFonts w:ascii="Times New Roman"/>
          <w:b w:val="false"/>
          <w:i w:val="false"/>
          <w:color w:val="000000"/>
          <w:sz w:val="28"/>
        </w:rPr>
        <w:t>
      1991. Все локомотивы оборудуются автоматическими и ручными тормозами.</w:t>
      </w:r>
    </w:p>
    <w:bookmarkEnd w:id="2996"/>
    <w:p>
      <w:pPr>
        <w:spacing w:after="0"/>
        <w:ind w:left="0"/>
        <w:jc w:val="both"/>
      </w:pPr>
      <w:r>
        <w:rPr>
          <w:rFonts w:ascii="Times New Roman"/>
          <w:b w:val="false"/>
          <w:i w:val="false"/>
          <w:color w:val="000000"/>
          <w:sz w:val="28"/>
        </w:rPr>
        <w:t>
      Мотор-вагонный подвижной состав и думпкары оборудуются автоматическими тормозами.</w:t>
      </w:r>
    </w:p>
    <w:p>
      <w:pPr>
        <w:spacing w:after="0"/>
        <w:ind w:left="0"/>
        <w:jc w:val="both"/>
      </w:pPr>
      <w:r>
        <w:rPr>
          <w:rFonts w:ascii="Times New Roman"/>
          <w:b w:val="false"/>
          <w:i w:val="false"/>
          <w:color w:val="000000"/>
          <w:sz w:val="28"/>
        </w:rPr>
        <w:t>
      Автоматические тормоза подвижного состава должны обеспечивать тормозное нажатие, гарантирующее остановку поезда при экстренном торможении на расстоянии не более установленного тормозного пути, плавность торможения, остановку поезда при разъединении или разрыве тормозной магистрали.</w:t>
      </w:r>
    </w:p>
    <w:p>
      <w:pPr>
        <w:spacing w:after="0"/>
        <w:ind w:left="0"/>
        <w:jc w:val="both"/>
      </w:pPr>
      <w:r>
        <w:rPr>
          <w:rFonts w:ascii="Times New Roman"/>
          <w:b w:val="false"/>
          <w:i w:val="false"/>
          <w:color w:val="000000"/>
          <w:sz w:val="28"/>
        </w:rPr>
        <w:t>
      Автоматические тормоза должны обеспечивать возможность применения различных режимов торможения в зависимости от загрузки вагонов и профиля пути.</w:t>
      </w:r>
    </w:p>
    <w:bookmarkStart w:name="z3069" w:id="2997"/>
    <w:p>
      <w:pPr>
        <w:spacing w:after="0"/>
        <w:ind w:left="0"/>
        <w:jc w:val="both"/>
      </w:pPr>
      <w:r>
        <w:rPr>
          <w:rFonts w:ascii="Times New Roman"/>
          <w:b w:val="false"/>
          <w:i w:val="false"/>
          <w:color w:val="000000"/>
          <w:sz w:val="28"/>
        </w:rPr>
        <w:t>
      1992. Не допускается эксплуатировать локомотивы, самоходные машины на железнодорожном ходу при неисправности:</w:t>
      </w:r>
    </w:p>
    <w:bookmarkEnd w:id="2997"/>
    <w:bookmarkStart w:name="z3070" w:id="2998"/>
    <w:p>
      <w:pPr>
        <w:spacing w:after="0"/>
        <w:ind w:left="0"/>
        <w:jc w:val="both"/>
      </w:pPr>
      <w:r>
        <w:rPr>
          <w:rFonts w:ascii="Times New Roman"/>
          <w:b w:val="false"/>
          <w:i w:val="false"/>
          <w:color w:val="000000"/>
          <w:sz w:val="28"/>
        </w:rPr>
        <w:t>
      1) устройств для подачи звуковых сигналов;</w:t>
      </w:r>
    </w:p>
    <w:bookmarkEnd w:id="2998"/>
    <w:bookmarkStart w:name="z3071" w:id="2999"/>
    <w:p>
      <w:pPr>
        <w:spacing w:after="0"/>
        <w:ind w:left="0"/>
        <w:jc w:val="both"/>
      </w:pPr>
      <w:r>
        <w:rPr>
          <w:rFonts w:ascii="Times New Roman"/>
          <w:b w:val="false"/>
          <w:i w:val="false"/>
          <w:color w:val="000000"/>
          <w:sz w:val="28"/>
        </w:rPr>
        <w:t>
      2) противопожарного оборудования;</w:t>
      </w:r>
    </w:p>
    <w:bookmarkEnd w:id="2999"/>
    <w:bookmarkStart w:name="z3072" w:id="3000"/>
    <w:p>
      <w:pPr>
        <w:spacing w:after="0"/>
        <w:ind w:left="0"/>
        <w:jc w:val="both"/>
      </w:pPr>
      <w:r>
        <w:rPr>
          <w:rFonts w:ascii="Times New Roman"/>
          <w:b w:val="false"/>
          <w:i w:val="false"/>
          <w:color w:val="000000"/>
          <w:sz w:val="28"/>
        </w:rPr>
        <w:t>
      3) тормозов и компрессора;</w:t>
      </w:r>
    </w:p>
    <w:bookmarkEnd w:id="3000"/>
    <w:bookmarkStart w:name="z3073" w:id="3001"/>
    <w:p>
      <w:pPr>
        <w:spacing w:after="0"/>
        <w:ind w:left="0"/>
        <w:jc w:val="both"/>
      </w:pPr>
      <w:r>
        <w:rPr>
          <w:rFonts w:ascii="Times New Roman"/>
          <w:b w:val="false"/>
          <w:i w:val="false"/>
          <w:color w:val="000000"/>
          <w:sz w:val="28"/>
        </w:rPr>
        <w:t>
      4) средств радиосвязи на локомотиве или у машиниста;</w:t>
      </w:r>
    </w:p>
    <w:bookmarkEnd w:id="3001"/>
    <w:bookmarkStart w:name="z3074" w:id="3002"/>
    <w:p>
      <w:pPr>
        <w:spacing w:after="0"/>
        <w:ind w:left="0"/>
        <w:jc w:val="both"/>
      </w:pPr>
      <w:r>
        <w:rPr>
          <w:rFonts w:ascii="Times New Roman"/>
          <w:b w:val="false"/>
          <w:i w:val="false"/>
          <w:color w:val="000000"/>
          <w:sz w:val="28"/>
        </w:rPr>
        <w:t>
      5) устройств блокировки бдительности при обслуживании локомотива одним машинистом;</w:t>
      </w:r>
    </w:p>
    <w:bookmarkEnd w:id="3002"/>
    <w:bookmarkStart w:name="z3075" w:id="3003"/>
    <w:p>
      <w:pPr>
        <w:spacing w:after="0"/>
        <w:ind w:left="0"/>
        <w:jc w:val="both"/>
      </w:pPr>
      <w:r>
        <w:rPr>
          <w:rFonts w:ascii="Times New Roman"/>
          <w:b w:val="false"/>
          <w:i w:val="false"/>
          <w:color w:val="000000"/>
          <w:sz w:val="28"/>
        </w:rPr>
        <w:t>
      6) автосцепных устройств;</w:t>
      </w:r>
    </w:p>
    <w:bookmarkEnd w:id="3003"/>
    <w:bookmarkStart w:name="z3076" w:id="3004"/>
    <w:p>
      <w:pPr>
        <w:spacing w:after="0"/>
        <w:ind w:left="0"/>
        <w:jc w:val="both"/>
      </w:pPr>
      <w:r>
        <w:rPr>
          <w:rFonts w:ascii="Times New Roman"/>
          <w:b w:val="false"/>
          <w:i w:val="false"/>
          <w:color w:val="000000"/>
          <w:sz w:val="28"/>
        </w:rPr>
        <w:t>
      7) системы подачи песка;</w:t>
      </w:r>
    </w:p>
    <w:bookmarkEnd w:id="3004"/>
    <w:bookmarkStart w:name="z3077" w:id="3005"/>
    <w:p>
      <w:pPr>
        <w:spacing w:after="0"/>
        <w:ind w:left="0"/>
        <w:jc w:val="both"/>
      </w:pPr>
      <w:r>
        <w:rPr>
          <w:rFonts w:ascii="Times New Roman"/>
          <w:b w:val="false"/>
          <w:i w:val="false"/>
          <w:color w:val="000000"/>
          <w:sz w:val="28"/>
        </w:rPr>
        <w:t>
      8) прожектора, буферного фонаря, освещения, контрольных измерительных приборов;</w:t>
      </w:r>
    </w:p>
    <w:bookmarkEnd w:id="3005"/>
    <w:bookmarkStart w:name="z3078" w:id="3006"/>
    <w:p>
      <w:pPr>
        <w:spacing w:after="0"/>
        <w:ind w:left="0"/>
        <w:jc w:val="both"/>
      </w:pPr>
      <w:r>
        <w:rPr>
          <w:rFonts w:ascii="Times New Roman"/>
          <w:b w:val="false"/>
          <w:i w:val="false"/>
          <w:color w:val="000000"/>
          <w:sz w:val="28"/>
        </w:rPr>
        <w:t>
      9) защитной блокировки высоковольтной камеры;</w:t>
      </w:r>
    </w:p>
    <w:bookmarkEnd w:id="3006"/>
    <w:bookmarkStart w:name="z3079" w:id="3007"/>
    <w:p>
      <w:pPr>
        <w:spacing w:after="0"/>
        <w:ind w:left="0"/>
        <w:jc w:val="both"/>
      </w:pPr>
      <w:r>
        <w:rPr>
          <w:rFonts w:ascii="Times New Roman"/>
          <w:b w:val="false"/>
          <w:i w:val="false"/>
          <w:color w:val="000000"/>
          <w:sz w:val="28"/>
        </w:rPr>
        <w:t>
      10) устройств защиты от токов короткого замыкания, перегрузки и перенапряжения, аварийной остановки дизеля;</w:t>
      </w:r>
    </w:p>
    <w:bookmarkEnd w:id="3007"/>
    <w:bookmarkStart w:name="z3080" w:id="3008"/>
    <w:p>
      <w:pPr>
        <w:spacing w:after="0"/>
        <w:ind w:left="0"/>
        <w:jc w:val="both"/>
      </w:pPr>
      <w:r>
        <w:rPr>
          <w:rFonts w:ascii="Times New Roman"/>
          <w:b w:val="false"/>
          <w:i w:val="false"/>
          <w:color w:val="000000"/>
          <w:sz w:val="28"/>
        </w:rPr>
        <w:t>
      11) предусмотренного конструкцией предохранительного устройства от падения деталей на путь;</w:t>
      </w:r>
    </w:p>
    <w:bookmarkEnd w:id="3008"/>
    <w:bookmarkStart w:name="z3081" w:id="3009"/>
    <w:p>
      <w:pPr>
        <w:spacing w:after="0"/>
        <w:ind w:left="0"/>
        <w:jc w:val="both"/>
      </w:pPr>
      <w:r>
        <w:rPr>
          <w:rFonts w:ascii="Times New Roman"/>
          <w:b w:val="false"/>
          <w:i w:val="false"/>
          <w:color w:val="000000"/>
          <w:sz w:val="28"/>
        </w:rPr>
        <w:t>
      12) защитных кожухов электрооборудования;</w:t>
      </w:r>
    </w:p>
    <w:bookmarkEnd w:id="3009"/>
    <w:bookmarkStart w:name="z3082" w:id="3010"/>
    <w:p>
      <w:pPr>
        <w:spacing w:after="0"/>
        <w:ind w:left="0"/>
        <w:jc w:val="both"/>
      </w:pPr>
      <w:r>
        <w:rPr>
          <w:rFonts w:ascii="Times New Roman"/>
          <w:b w:val="false"/>
          <w:i w:val="false"/>
          <w:color w:val="000000"/>
          <w:sz w:val="28"/>
        </w:rPr>
        <w:t>
      13) дизеля или появлении постороннего шума в дизеле;</w:t>
      </w:r>
    </w:p>
    <w:bookmarkEnd w:id="3010"/>
    <w:bookmarkStart w:name="z3083" w:id="3011"/>
    <w:p>
      <w:pPr>
        <w:spacing w:after="0"/>
        <w:ind w:left="0"/>
        <w:jc w:val="both"/>
      </w:pPr>
      <w:r>
        <w:rPr>
          <w:rFonts w:ascii="Times New Roman"/>
          <w:b w:val="false"/>
          <w:i w:val="false"/>
          <w:color w:val="000000"/>
          <w:sz w:val="28"/>
        </w:rPr>
        <w:t>
      14) автостопа, автоматической локомотивной сигнализации для локомотивов с правом выхода на пути общего пользования.</w:t>
      </w:r>
    </w:p>
    <w:bookmarkEnd w:id="3011"/>
    <w:p>
      <w:pPr>
        <w:spacing w:after="0"/>
        <w:ind w:left="0"/>
        <w:jc w:val="both"/>
      </w:pPr>
      <w:r>
        <w:rPr>
          <w:rFonts w:ascii="Times New Roman"/>
          <w:b w:val="false"/>
          <w:i w:val="false"/>
          <w:color w:val="000000"/>
          <w:sz w:val="28"/>
        </w:rPr>
        <w:t>
      При наличии на локомотиве двух компрессоров допускается его эксплуатация с одним исправным компрессором.</w:t>
      </w:r>
    </w:p>
    <w:bookmarkStart w:name="z3084" w:id="3012"/>
    <w:p>
      <w:pPr>
        <w:spacing w:after="0"/>
        <w:ind w:left="0"/>
        <w:jc w:val="both"/>
      </w:pPr>
      <w:r>
        <w:rPr>
          <w:rFonts w:ascii="Times New Roman"/>
          <w:b w:val="false"/>
          <w:i w:val="false"/>
          <w:color w:val="000000"/>
          <w:sz w:val="28"/>
        </w:rPr>
        <w:t>
      1993. Не допускается оставлять подвижной состав в рабочем состоянии без закрепления от самопроизвольного ухода (движения). Порядок закрепления и количество тормозных средств регламентируются технико-распорядительным актом железнодорожных станции.</w:t>
      </w:r>
    </w:p>
    <w:bookmarkEnd w:id="3012"/>
    <w:bookmarkStart w:name="z3085" w:id="3013"/>
    <w:p>
      <w:pPr>
        <w:spacing w:after="0"/>
        <w:ind w:left="0"/>
        <w:jc w:val="both"/>
      </w:pPr>
      <w:r>
        <w:rPr>
          <w:rFonts w:ascii="Times New Roman"/>
          <w:b w:val="false"/>
          <w:i w:val="false"/>
          <w:color w:val="000000"/>
          <w:sz w:val="28"/>
        </w:rPr>
        <w:t>
      1994. Не допускается эксплуатировать вагоны, у которых имеется хотя бы одна из следующих неисправностей:</w:t>
      </w:r>
    </w:p>
    <w:bookmarkEnd w:id="3013"/>
    <w:bookmarkStart w:name="z3086" w:id="3014"/>
    <w:p>
      <w:pPr>
        <w:spacing w:after="0"/>
        <w:ind w:left="0"/>
        <w:jc w:val="both"/>
      </w:pPr>
      <w:r>
        <w:rPr>
          <w:rFonts w:ascii="Times New Roman"/>
          <w:b w:val="false"/>
          <w:i w:val="false"/>
          <w:color w:val="000000"/>
          <w:sz w:val="28"/>
        </w:rPr>
        <w:t>
      1) трещина в любой части колесной пары;</w:t>
      </w:r>
    </w:p>
    <w:bookmarkEnd w:id="3014"/>
    <w:bookmarkStart w:name="z3087" w:id="3015"/>
    <w:p>
      <w:pPr>
        <w:spacing w:after="0"/>
        <w:ind w:left="0"/>
        <w:jc w:val="both"/>
      </w:pPr>
      <w:r>
        <w:rPr>
          <w:rFonts w:ascii="Times New Roman"/>
          <w:b w:val="false"/>
          <w:i w:val="false"/>
          <w:color w:val="000000"/>
          <w:sz w:val="28"/>
        </w:rPr>
        <w:t>
      2) трещина в поясе тележки или на боковине литой тележки;</w:t>
      </w:r>
    </w:p>
    <w:bookmarkEnd w:id="3015"/>
    <w:bookmarkStart w:name="z3088" w:id="3016"/>
    <w:p>
      <w:pPr>
        <w:spacing w:after="0"/>
        <w:ind w:left="0"/>
        <w:jc w:val="both"/>
      </w:pPr>
      <w:r>
        <w:rPr>
          <w:rFonts w:ascii="Times New Roman"/>
          <w:b w:val="false"/>
          <w:i w:val="false"/>
          <w:color w:val="000000"/>
          <w:sz w:val="28"/>
        </w:rPr>
        <w:t>
      3) излом надрессорной балки или поперечной связи;</w:t>
      </w:r>
    </w:p>
    <w:bookmarkEnd w:id="3016"/>
    <w:bookmarkStart w:name="z3089" w:id="3017"/>
    <w:p>
      <w:pPr>
        <w:spacing w:after="0"/>
        <w:ind w:left="0"/>
        <w:jc w:val="both"/>
      </w:pPr>
      <w:r>
        <w:rPr>
          <w:rFonts w:ascii="Times New Roman"/>
          <w:b w:val="false"/>
          <w:i w:val="false"/>
          <w:color w:val="000000"/>
          <w:sz w:val="28"/>
        </w:rPr>
        <w:t>
      4) обрыв колоночного или буксового болта;</w:t>
      </w:r>
    </w:p>
    <w:bookmarkEnd w:id="3017"/>
    <w:bookmarkStart w:name="z3090" w:id="3018"/>
    <w:p>
      <w:pPr>
        <w:spacing w:after="0"/>
        <w:ind w:left="0"/>
        <w:jc w:val="both"/>
      </w:pPr>
      <w:r>
        <w:rPr>
          <w:rFonts w:ascii="Times New Roman"/>
          <w:b w:val="false"/>
          <w:i w:val="false"/>
          <w:color w:val="000000"/>
          <w:sz w:val="28"/>
        </w:rPr>
        <w:t>
      5) обрыв или трещина автосцепки поглощающего аппарата или тягового хомута автосцепного устройства;</w:t>
      </w:r>
    </w:p>
    <w:bookmarkEnd w:id="3018"/>
    <w:bookmarkStart w:name="z3091" w:id="3019"/>
    <w:p>
      <w:pPr>
        <w:spacing w:after="0"/>
        <w:ind w:left="0"/>
        <w:jc w:val="both"/>
      </w:pPr>
      <w:r>
        <w:rPr>
          <w:rFonts w:ascii="Times New Roman"/>
          <w:b w:val="false"/>
          <w:i w:val="false"/>
          <w:color w:val="000000"/>
          <w:sz w:val="28"/>
        </w:rPr>
        <w:t>
      6) излом или трещина (выходящая с горизонтальной на вертикальную полку) хребтовой, боковой, шкворневой балок или буферного бруса;</w:t>
      </w:r>
    </w:p>
    <w:bookmarkEnd w:id="3019"/>
    <w:bookmarkStart w:name="z3092" w:id="3020"/>
    <w:p>
      <w:pPr>
        <w:spacing w:after="0"/>
        <w:ind w:left="0"/>
        <w:jc w:val="both"/>
      </w:pPr>
      <w:r>
        <w:rPr>
          <w:rFonts w:ascii="Times New Roman"/>
          <w:b w:val="false"/>
          <w:i w:val="false"/>
          <w:color w:val="000000"/>
          <w:sz w:val="28"/>
        </w:rPr>
        <w:t>
      7) кузова, запорного механизма люка у полувагона и хоппера, угрожающая сохранности перевозимых грузов и безопасности движения;</w:t>
      </w:r>
    </w:p>
    <w:bookmarkEnd w:id="3020"/>
    <w:bookmarkStart w:name="z3093" w:id="3021"/>
    <w:p>
      <w:pPr>
        <w:spacing w:after="0"/>
        <w:ind w:left="0"/>
        <w:jc w:val="both"/>
      </w:pPr>
      <w:r>
        <w:rPr>
          <w:rFonts w:ascii="Times New Roman"/>
          <w:b w:val="false"/>
          <w:i w:val="false"/>
          <w:color w:val="000000"/>
          <w:sz w:val="28"/>
        </w:rPr>
        <w:t>
      8) буксы, требующей замены, расплавленный или изломанный буксовой подшипник, отсутствие буксовой крышки;</w:t>
      </w:r>
    </w:p>
    <w:bookmarkEnd w:id="3021"/>
    <w:bookmarkStart w:name="z3094" w:id="3022"/>
    <w:p>
      <w:pPr>
        <w:spacing w:after="0"/>
        <w:ind w:left="0"/>
        <w:jc w:val="both"/>
      </w:pPr>
      <w:r>
        <w:rPr>
          <w:rFonts w:ascii="Times New Roman"/>
          <w:b w:val="false"/>
          <w:i w:val="false"/>
          <w:color w:val="000000"/>
          <w:sz w:val="28"/>
        </w:rPr>
        <w:t>
      9) суммарный зазор между скользунами с обеих сторон тележки более 20 миллиметров или менее 2 миллиметров у грузовых вагонов.</w:t>
      </w:r>
    </w:p>
    <w:bookmarkEnd w:id="3022"/>
    <w:bookmarkStart w:name="z3095" w:id="3023"/>
    <w:p>
      <w:pPr>
        <w:spacing w:after="0"/>
        <w:ind w:left="0"/>
        <w:jc w:val="both"/>
      </w:pPr>
      <w:r>
        <w:rPr>
          <w:rFonts w:ascii="Times New Roman"/>
          <w:b w:val="false"/>
          <w:i w:val="false"/>
          <w:color w:val="000000"/>
          <w:sz w:val="28"/>
        </w:rPr>
        <w:t>
      1995. Не допускается эксплуатировать думпкары, имеющие неисправности:</w:t>
      </w:r>
    </w:p>
    <w:bookmarkEnd w:id="3023"/>
    <w:bookmarkStart w:name="z3096" w:id="3024"/>
    <w:p>
      <w:pPr>
        <w:spacing w:after="0"/>
        <w:ind w:left="0"/>
        <w:jc w:val="both"/>
      </w:pPr>
      <w:r>
        <w:rPr>
          <w:rFonts w:ascii="Times New Roman"/>
          <w:b w:val="false"/>
          <w:i w:val="false"/>
          <w:color w:val="000000"/>
          <w:sz w:val="28"/>
        </w:rPr>
        <w:t>
      1) цилиндров опрокидывания (трещина, ослабление крепления, утечка воздуха);</w:t>
      </w:r>
    </w:p>
    <w:bookmarkEnd w:id="3024"/>
    <w:bookmarkStart w:name="z3097" w:id="3025"/>
    <w:p>
      <w:pPr>
        <w:spacing w:after="0"/>
        <w:ind w:left="0"/>
        <w:jc w:val="both"/>
      </w:pPr>
      <w:r>
        <w:rPr>
          <w:rFonts w:ascii="Times New Roman"/>
          <w:b w:val="false"/>
          <w:i w:val="false"/>
          <w:color w:val="000000"/>
          <w:sz w:val="28"/>
        </w:rPr>
        <w:t>
      2) рычажного механизма опрокидывания и открытия продольного борта;</w:t>
      </w:r>
    </w:p>
    <w:bookmarkEnd w:id="3025"/>
    <w:bookmarkStart w:name="z3098" w:id="3026"/>
    <w:p>
      <w:pPr>
        <w:spacing w:after="0"/>
        <w:ind w:left="0"/>
        <w:jc w:val="both"/>
      </w:pPr>
      <w:r>
        <w:rPr>
          <w:rFonts w:ascii="Times New Roman"/>
          <w:b w:val="false"/>
          <w:i w:val="false"/>
          <w:color w:val="000000"/>
          <w:sz w:val="28"/>
        </w:rPr>
        <w:t>
      3) кранов управления;</w:t>
      </w:r>
    </w:p>
    <w:bookmarkEnd w:id="3026"/>
    <w:bookmarkStart w:name="z3099" w:id="3027"/>
    <w:p>
      <w:pPr>
        <w:spacing w:after="0"/>
        <w:ind w:left="0"/>
        <w:jc w:val="both"/>
      </w:pPr>
      <w:r>
        <w:rPr>
          <w:rFonts w:ascii="Times New Roman"/>
          <w:b w:val="false"/>
          <w:i w:val="false"/>
          <w:color w:val="000000"/>
          <w:sz w:val="28"/>
        </w:rPr>
        <w:t>
      4) разгрузочной магистрали с утечкой воздуха сверх установленных норм, но в любом случае более 50 килоПаскаля (0,5 атмосфер) в минуту;</w:t>
      </w:r>
    </w:p>
    <w:bookmarkEnd w:id="3027"/>
    <w:bookmarkStart w:name="z3100" w:id="3028"/>
    <w:p>
      <w:pPr>
        <w:spacing w:after="0"/>
        <w:ind w:left="0"/>
        <w:jc w:val="both"/>
      </w:pPr>
      <w:r>
        <w:rPr>
          <w:rFonts w:ascii="Times New Roman"/>
          <w:b w:val="false"/>
          <w:i w:val="false"/>
          <w:color w:val="000000"/>
          <w:sz w:val="28"/>
        </w:rPr>
        <w:t>
      5) рамы кузова с прогибом у думпкаров с поднимающимися бортами, когда между днищем и бортом образуется зазор более 70 миллиметров.</w:t>
      </w:r>
    </w:p>
    <w:bookmarkEnd w:id="3028"/>
    <w:bookmarkStart w:name="z3101" w:id="3029"/>
    <w:p>
      <w:pPr>
        <w:spacing w:after="0"/>
        <w:ind w:left="0"/>
        <w:jc w:val="both"/>
      </w:pPr>
      <w:r>
        <w:rPr>
          <w:rFonts w:ascii="Times New Roman"/>
          <w:b w:val="false"/>
          <w:i w:val="false"/>
          <w:color w:val="000000"/>
          <w:sz w:val="28"/>
        </w:rPr>
        <w:t>
      1996. Состав локомотивных бригад и порядок обслуживания ими локомотивов устанавливается техническим руководителем организации в зависимости от типа локомотивов и местных условий работы.</w:t>
      </w:r>
    </w:p>
    <w:bookmarkEnd w:id="3029"/>
    <w:p>
      <w:pPr>
        <w:spacing w:after="0"/>
        <w:ind w:left="0"/>
        <w:jc w:val="both"/>
      </w:pPr>
      <w:r>
        <w:rPr>
          <w:rFonts w:ascii="Times New Roman"/>
          <w:b w:val="false"/>
          <w:i w:val="false"/>
          <w:color w:val="000000"/>
          <w:sz w:val="28"/>
        </w:rPr>
        <w:t>
      При электрической и тепловозной тяге одной локомотивной бригаде допускается обслуживать несколько локомотивов, управляемых из одной кабины.</w:t>
      </w:r>
    </w:p>
    <w:p>
      <w:pPr>
        <w:spacing w:after="0"/>
        <w:ind w:left="0"/>
        <w:jc w:val="both"/>
      </w:pPr>
      <w:r>
        <w:rPr>
          <w:rFonts w:ascii="Times New Roman"/>
          <w:b w:val="false"/>
          <w:i w:val="false"/>
          <w:color w:val="000000"/>
          <w:sz w:val="28"/>
        </w:rPr>
        <w:t>
      Обслуживание локомотива одним машинистом допускается только при наличии устройств автоматической остановки на случай внезапной потери машинистом способности к ведению поезда.</w:t>
      </w:r>
    </w:p>
    <w:bookmarkStart w:name="z3102" w:id="3030"/>
    <w:p>
      <w:pPr>
        <w:spacing w:after="0"/>
        <w:ind w:left="0"/>
        <w:jc w:val="both"/>
      </w:pPr>
      <w:r>
        <w:rPr>
          <w:rFonts w:ascii="Times New Roman"/>
          <w:b w:val="false"/>
          <w:i w:val="false"/>
          <w:color w:val="000000"/>
          <w:sz w:val="28"/>
        </w:rPr>
        <w:t>
      1997. Скорость движения поездов на железнодорожных путях объекта открытых горных работ устанавливается технологическим регламентом по эксплуатации железнодорожного транспорта организации в зависимости от применяемого подвижного состава, верхнего строения и профиля пути, местных условий.</w:t>
      </w:r>
    </w:p>
    <w:bookmarkEnd w:id="3030"/>
    <w:bookmarkStart w:name="z3103" w:id="3031"/>
    <w:p>
      <w:pPr>
        <w:spacing w:after="0"/>
        <w:ind w:left="0"/>
        <w:jc w:val="both"/>
      </w:pPr>
      <w:r>
        <w:rPr>
          <w:rFonts w:ascii="Times New Roman"/>
          <w:b w:val="false"/>
          <w:i w:val="false"/>
          <w:color w:val="000000"/>
          <w:sz w:val="28"/>
        </w:rPr>
        <w:t>
      1998. На перегонах (межстанционных, межпостовых) и блок-участках допускается наличие одного поезда.</w:t>
      </w:r>
    </w:p>
    <w:bookmarkEnd w:id="3031"/>
    <w:bookmarkStart w:name="z3104" w:id="3032"/>
    <w:p>
      <w:pPr>
        <w:spacing w:after="0"/>
        <w:ind w:left="0"/>
        <w:jc w:val="both"/>
      </w:pPr>
      <w:r>
        <w:rPr>
          <w:rFonts w:ascii="Times New Roman"/>
          <w:b w:val="false"/>
          <w:i w:val="false"/>
          <w:color w:val="000000"/>
          <w:sz w:val="28"/>
        </w:rPr>
        <w:t>
      1999. На электрифицированных путях не допускается передвижение кранов с поднятой стрелой, кроме случаев производства крановых работ по наряду и при отключенных устройствах контактной сети.</w:t>
      </w:r>
    </w:p>
    <w:bookmarkEnd w:id="3032"/>
    <w:bookmarkStart w:name="z3105" w:id="3033"/>
    <w:p>
      <w:pPr>
        <w:spacing w:after="0"/>
        <w:ind w:left="0"/>
        <w:jc w:val="both"/>
      </w:pPr>
      <w:r>
        <w:rPr>
          <w:rFonts w:ascii="Times New Roman"/>
          <w:b w:val="false"/>
          <w:i w:val="false"/>
          <w:color w:val="000000"/>
          <w:sz w:val="28"/>
        </w:rPr>
        <w:t>
      2000. Не допускается разборка и укладка железнодорожных путей машинами и механизмами, не оборудованными устройствами для подъема данного груза.</w:t>
      </w:r>
    </w:p>
    <w:bookmarkEnd w:id="3033"/>
    <w:bookmarkStart w:name="z3106" w:id="3034"/>
    <w:p>
      <w:pPr>
        <w:spacing w:after="0"/>
        <w:ind w:left="0"/>
        <w:jc w:val="both"/>
      </w:pPr>
      <w:r>
        <w:rPr>
          <w:rFonts w:ascii="Times New Roman"/>
          <w:b w:val="false"/>
          <w:i w:val="false"/>
          <w:color w:val="000000"/>
          <w:sz w:val="28"/>
        </w:rPr>
        <w:t>
      2001. Не допускается перевозка рельсовых звеньев на железнодорожных платформах с установленным съемным унифицированным оборудованием без соответствующего закрепления упорами и ограничительными цепями.</w:t>
      </w:r>
    </w:p>
    <w:bookmarkEnd w:id="3034"/>
    <w:bookmarkStart w:name="z3107" w:id="3035"/>
    <w:p>
      <w:pPr>
        <w:spacing w:after="0"/>
        <w:ind w:left="0"/>
        <w:jc w:val="both"/>
      </w:pPr>
      <w:r>
        <w:rPr>
          <w:rFonts w:ascii="Times New Roman"/>
          <w:b w:val="false"/>
          <w:i w:val="false"/>
          <w:color w:val="000000"/>
          <w:sz w:val="28"/>
        </w:rPr>
        <w:t>
      2002. Забойные и отвальные железнодорожные пути заканчиваются предохранительными упорами, закрепленными на расстоянии не менее 10 метров от конца рельсов, ограждаемыми сигналами, освещаемыми в темное время суток или окрашенными светоотражающей краской.</w:t>
      </w:r>
    </w:p>
    <w:bookmarkEnd w:id="3035"/>
    <w:bookmarkStart w:name="z3108" w:id="3036"/>
    <w:p>
      <w:pPr>
        <w:spacing w:after="0"/>
        <w:ind w:left="0"/>
        <w:jc w:val="both"/>
      </w:pPr>
      <w:r>
        <w:rPr>
          <w:rFonts w:ascii="Times New Roman"/>
          <w:b w:val="false"/>
          <w:i w:val="false"/>
          <w:color w:val="000000"/>
          <w:sz w:val="28"/>
        </w:rPr>
        <w:t>
      2003. На нерабочей части забойных и отвальных путей (тупиков) не допускается оставлять краны, путепередвигатели, механизмы без ограждения их сбрасывающими устройствами, исключающими наезд на них подвижного состава или выход их на рабочую часть пути.</w:t>
      </w:r>
    </w:p>
    <w:bookmarkEnd w:id="3036"/>
    <w:p>
      <w:pPr>
        <w:spacing w:after="0"/>
        <w:ind w:left="0"/>
        <w:jc w:val="both"/>
      </w:pPr>
      <w:r>
        <w:rPr>
          <w:rFonts w:ascii="Times New Roman"/>
          <w:b w:val="false"/>
          <w:i w:val="false"/>
          <w:color w:val="000000"/>
          <w:sz w:val="28"/>
        </w:rPr>
        <w:t>
      Не допускается занимать улавливающие и предохранительные тупики подвижным составом.</w:t>
      </w:r>
    </w:p>
    <w:bookmarkStart w:name="z3109" w:id="3037"/>
    <w:p>
      <w:pPr>
        <w:spacing w:after="0"/>
        <w:ind w:left="0"/>
        <w:jc w:val="both"/>
      </w:pPr>
      <w:r>
        <w:rPr>
          <w:rFonts w:ascii="Times New Roman"/>
          <w:b w:val="false"/>
          <w:i w:val="false"/>
          <w:color w:val="000000"/>
          <w:sz w:val="28"/>
        </w:rPr>
        <w:t>
      2004. Следование поездов вагонами вперед допускается при наличии переднего вагона с тормозной площадкой или исправной подножкой, обращенной в сторону движения поезда, на которой находится составитель поездов или помощник машиниста тепловоза, специально обученный для этих целей, обеспеченный исправной радиосвязью.</w:t>
      </w:r>
    </w:p>
    <w:bookmarkEnd w:id="3037"/>
    <w:p>
      <w:pPr>
        <w:spacing w:after="0"/>
        <w:ind w:left="0"/>
        <w:jc w:val="both"/>
      </w:pPr>
      <w:r>
        <w:rPr>
          <w:rFonts w:ascii="Times New Roman"/>
          <w:b w:val="false"/>
          <w:i w:val="false"/>
          <w:color w:val="000000"/>
          <w:sz w:val="28"/>
        </w:rPr>
        <w:t>
      Допускается следование специализированных технологических поездов вагонами (думпкаров) вперед без составителя поездов, при наличии на переднем вагоне (думпкаре) соответствующих звуковых, а в темное время суток и световых сигналов. В этом случае на стоянках при маневровой работе обязанности составителя (составитель поездов) допускается возлагать на помощника машиниста, обученного для этих целей.</w:t>
      </w:r>
    </w:p>
    <w:p>
      <w:pPr>
        <w:spacing w:after="0"/>
        <w:ind w:left="0"/>
        <w:jc w:val="both"/>
      </w:pPr>
      <w:r>
        <w:rPr>
          <w:rFonts w:ascii="Times New Roman"/>
          <w:b w:val="false"/>
          <w:i w:val="false"/>
          <w:color w:val="000000"/>
          <w:sz w:val="28"/>
        </w:rPr>
        <w:t>
      Хозяйственный поезд, отправляемый на перегон в тупик погрузки и выгрузки вагонами вперед без составителя поездов и звуковых и световых сигналов, допускается составлять из вагонов (думпкаров) с числом осей не более 12.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2004 - в редакции приказа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10" w:id="3038"/>
    <w:p>
      <w:pPr>
        <w:spacing w:after="0"/>
        <w:ind w:left="0"/>
        <w:jc w:val="both"/>
      </w:pPr>
      <w:r>
        <w:rPr>
          <w:rFonts w:ascii="Times New Roman"/>
          <w:b w:val="false"/>
          <w:i w:val="false"/>
          <w:color w:val="000000"/>
          <w:sz w:val="28"/>
        </w:rPr>
        <w:t>
      2005. Погрузка вагонов производится согласно паспорту загрузки. Односторонняя сверхгабаритная загрузка, загрузка, превышающая грузоподъемность вагонов, не допускаются.</w:t>
      </w:r>
    </w:p>
    <w:bookmarkEnd w:id="3038"/>
    <w:bookmarkStart w:name="z3111" w:id="3039"/>
    <w:p>
      <w:pPr>
        <w:spacing w:after="0"/>
        <w:ind w:left="0"/>
        <w:jc w:val="both"/>
      </w:pPr>
      <w:r>
        <w:rPr>
          <w:rFonts w:ascii="Times New Roman"/>
          <w:b w:val="false"/>
          <w:i w:val="false"/>
          <w:color w:val="000000"/>
          <w:sz w:val="28"/>
        </w:rPr>
        <w:t>
      2006. При остановке состава вагонов на уклоне пневматические ручные тормоза приводятся в действие и под колеса подкладываются тормозные башмаки.</w:t>
      </w:r>
    </w:p>
    <w:bookmarkEnd w:id="3039"/>
    <w:p>
      <w:pPr>
        <w:spacing w:after="0"/>
        <w:ind w:left="0"/>
        <w:jc w:val="both"/>
      </w:pPr>
      <w:r>
        <w:rPr>
          <w:rFonts w:ascii="Times New Roman"/>
          <w:b w:val="false"/>
          <w:i w:val="false"/>
          <w:color w:val="000000"/>
          <w:sz w:val="28"/>
        </w:rPr>
        <w:t>
      Отцепленные вагоны затормаживаются для предохранения самопроизвольного ухода их под уклон.</w:t>
      </w:r>
    </w:p>
    <w:bookmarkStart w:name="z3112" w:id="3040"/>
    <w:p>
      <w:pPr>
        <w:spacing w:after="0"/>
        <w:ind w:left="0"/>
        <w:jc w:val="both"/>
      </w:pPr>
      <w:r>
        <w:rPr>
          <w:rFonts w:ascii="Times New Roman"/>
          <w:b w:val="false"/>
          <w:i w:val="false"/>
          <w:color w:val="000000"/>
          <w:sz w:val="28"/>
        </w:rPr>
        <w:t>
      2007. Включать вагоны для перевозки людей в составы грузовых поездов не допускается. Допускается перевозка рабочих, занятых на путевых работах, в предназначенном для этой цели вагоне, включенном в ремонтный поезд, в путевых машинах в соответствии с технологическим регламентом.</w:t>
      </w:r>
    </w:p>
    <w:bookmarkEnd w:id="3040"/>
    <w:bookmarkStart w:name="z3113" w:id="3041"/>
    <w:p>
      <w:pPr>
        <w:spacing w:after="0"/>
        <w:ind w:left="0"/>
        <w:jc w:val="both"/>
      </w:pPr>
      <w:r>
        <w:rPr>
          <w:rFonts w:ascii="Times New Roman"/>
          <w:b w:val="false"/>
          <w:i w:val="false"/>
          <w:color w:val="000000"/>
          <w:sz w:val="28"/>
        </w:rPr>
        <w:t>
      2008. Подача и передвижение железнодорожных составов в процессе погрузки (разгрузки) производится по разрешающим сигналам машиниста экскаватора или оператора погрузочного устройства.</w:t>
      </w:r>
    </w:p>
    <w:bookmarkEnd w:id="3041"/>
    <w:bookmarkStart w:name="z3114" w:id="3042"/>
    <w:p>
      <w:pPr>
        <w:spacing w:after="0"/>
        <w:ind w:left="0"/>
        <w:jc w:val="both"/>
      </w:pPr>
      <w:r>
        <w:rPr>
          <w:rFonts w:ascii="Times New Roman"/>
          <w:b w:val="false"/>
          <w:i w:val="false"/>
          <w:color w:val="000000"/>
          <w:sz w:val="28"/>
        </w:rPr>
        <w:t>
      2009. При работе на руководящих уклонах 60 процентов подвижной состав оборудуется быстродействующими тормозами. Работа подвижного состава на участках путей с уклоном от 40 до 60 процентов допускается при достаточном тяговом и тормозном их обеспечении, определяемом тяговыми и тормозными расчетами.</w:t>
      </w:r>
    </w:p>
    <w:bookmarkEnd w:id="3042"/>
    <w:bookmarkStart w:name="z3115" w:id="3043"/>
    <w:p>
      <w:pPr>
        <w:spacing w:after="0"/>
        <w:ind w:left="0"/>
        <w:jc w:val="both"/>
      </w:pPr>
      <w:r>
        <w:rPr>
          <w:rFonts w:ascii="Times New Roman"/>
          <w:b w:val="false"/>
          <w:i w:val="false"/>
          <w:color w:val="000000"/>
          <w:sz w:val="28"/>
        </w:rPr>
        <w:t>
      2010. Работа хозяйственных поездов, не оборудованных быстродействующими тормозами, на уклонах от 40 до 60 процентов допускается с применением дополнительного локомотива с соблюдением требований технологического регламента.</w:t>
      </w:r>
    </w:p>
    <w:bookmarkEnd w:id="3043"/>
    <w:bookmarkStart w:name="z3116" w:id="3044"/>
    <w:p>
      <w:pPr>
        <w:spacing w:after="0"/>
        <w:ind w:left="0"/>
        <w:jc w:val="both"/>
      </w:pPr>
      <w:r>
        <w:rPr>
          <w:rFonts w:ascii="Times New Roman"/>
          <w:b w:val="false"/>
          <w:i w:val="false"/>
          <w:color w:val="000000"/>
          <w:sz w:val="28"/>
        </w:rPr>
        <w:t>
      2011. В отдельных случаях при эксплуатации тяговых агрегатов допускается производить погрузку на уклонах до 60 процентов включительно, разгрузку на уклонах до 40 процентов включительно при разработке мер безопасности, установленных технологическим регламентом.</w:t>
      </w:r>
    </w:p>
    <w:bookmarkEnd w:id="3044"/>
    <w:bookmarkStart w:name="z3117" w:id="3045"/>
    <w:p>
      <w:pPr>
        <w:spacing w:after="0"/>
        <w:ind w:left="0"/>
        <w:jc w:val="both"/>
      </w:pPr>
      <w:r>
        <w:rPr>
          <w:rFonts w:ascii="Times New Roman"/>
          <w:b w:val="false"/>
          <w:i w:val="false"/>
          <w:color w:val="000000"/>
          <w:sz w:val="28"/>
        </w:rPr>
        <w:t>
      2012. Маневры на станционных путях производятся по указанию дежурного по станции или маневрового диспетчера, а на участках, оборудованных диспетчерской централизацией, - поездного диспетчера.</w:t>
      </w:r>
    </w:p>
    <w:bookmarkEnd w:id="3045"/>
    <w:p>
      <w:pPr>
        <w:spacing w:after="0"/>
        <w:ind w:left="0"/>
        <w:jc w:val="both"/>
      </w:pPr>
      <w:r>
        <w:rPr>
          <w:rFonts w:ascii="Times New Roman"/>
          <w:b w:val="false"/>
          <w:i w:val="false"/>
          <w:color w:val="000000"/>
          <w:sz w:val="28"/>
        </w:rPr>
        <w:t>
      Маневры на путях ремонта подвижного состава производятся под наблюдением и по личным указаниям дежурного по депо или лица, которому поручено руководство маневрами на этих путях.</w:t>
      </w:r>
    </w:p>
    <w:p>
      <w:pPr>
        <w:spacing w:after="0"/>
        <w:ind w:left="0"/>
        <w:jc w:val="both"/>
      </w:pPr>
      <w:r>
        <w:rPr>
          <w:rFonts w:ascii="Times New Roman"/>
          <w:b w:val="false"/>
          <w:i w:val="false"/>
          <w:color w:val="000000"/>
          <w:sz w:val="28"/>
        </w:rPr>
        <w:t>
      Разграничение районов руководства маневровой работой, распределение обязанностей между работниками по выполнению маневров устанавливаются техническо-распорядительным актом станции.</w:t>
      </w:r>
    </w:p>
    <w:bookmarkStart w:name="z3118" w:id="3046"/>
    <w:p>
      <w:pPr>
        <w:spacing w:after="0"/>
        <w:ind w:left="0"/>
        <w:jc w:val="left"/>
      </w:pPr>
      <w:r>
        <w:rPr>
          <w:rFonts w:ascii="Times New Roman"/>
          <w:b/>
          <w:i w:val="false"/>
          <w:color w:val="000000"/>
        </w:rPr>
        <w:t xml:space="preserve"> 90. Автомобильный транспорт</w:t>
      </w:r>
    </w:p>
    <w:bookmarkEnd w:id="3046"/>
    <w:bookmarkStart w:name="z3119" w:id="3047"/>
    <w:p>
      <w:pPr>
        <w:spacing w:after="0"/>
        <w:ind w:left="0"/>
        <w:jc w:val="both"/>
      </w:pPr>
      <w:r>
        <w:rPr>
          <w:rFonts w:ascii="Times New Roman"/>
          <w:b w:val="false"/>
          <w:i w:val="false"/>
          <w:color w:val="000000"/>
          <w:sz w:val="28"/>
        </w:rPr>
        <w:t>
      2013. Земляное полотно для дорог возводится из прочных грунтов. Не допускается применение для насыпей дҰрна и растительных остатков.</w:t>
      </w:r>
    </w:p>
    <w:bookmarkEnd w:id="3047"/>
    <w:bookmarkStart w:name="z3120" w:id="3048"/>
    <w:p>
      <w:pPr>
        <w:spacing w:after="0"/>
        <w:ind w:left="0"/>
        <w:jc w:val="both"/>
      </w:pPr>
      <w:r>
        <w:rPr>
          <w:rFonts w:ascii="Times New Roman"/>
          <w:b w:val="false"/>
          <w:i w:val="false"/>
          <w:color w:val="000000"/>
          <w:sz w:val="28"/>
        </w:rPr>
        <w:t>
      2014. Ширина проезжей части внутрикарьерных дорог и продольные уклоны устанавливаются проектом, исходя из технических характеристик автомобилей и автопоездов.</w:t>
      </w:r>
    </w:p>
    <w:bookmarkEnd w:id="3048"/>
    <w:p>
      <w:pPr>
        <w:spacing w:after="0"/>
        <w:ind w:left="0"/>
        <w:jc w:val="both"/>
      </w:pPr>
      <w:r>
        <w:rPr>
          <w:rFonts w:ascii="Times New Roman"/>
          <w:b w:val="false"/>
          <w:i w:val="false"/>
          <w:color w:val="000000"/>
          <w:sz w:val="28"/>
        </w:rPr>
        <w:t>
      Временные въезды в траншеи устраиваются так, чтобы вдоль них при движении транспорта оставался свободный проход шириной не менее 1,5 метров с обеих сторон.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2014 - в редакции приказа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21" w:id="3049"/>
    <w:p>
      <w:pPr>
        <w:spacing w:after="0"/>
        <w:ind w:left="0"/>
        <w:jc w:val="both"/>
      </w:pPr>
      <w:r>
        <w:rPr>
          <w:rFonts w:ascii="Times New Roman"/>
          <w:b w:val="false"/>
          <w:i w:val="false"/>
          <w:color w:val="000000"/>
          <w:sz w:val="28"/>
        </w:rPr>
        <w:t>
      2015. При затяжных уклонах дорог (более 60 промилле) устраиваются площадки с уклоном до 20 промилле длиной не менее 50 метров и не более чем через каждые 600 метров длины затяжного уклона.</w:t>
      </w:r>
    </w:p>
    <w:bookmarkEnd w:id="3049"/>
    <w:p>
      <w:pPr>
        <w:spacing w:after="0"/>
        <w:ind w:left="0"/>
        <w:jc w:val="both"/>
      </w:pPr>
      <w:r>
        <w:rPr>
          <w:rFonts w:ascii="Times New Roman"/>
          <w:b w:val="false"/>
          <w:i w:val="false"/>
          <w:color w:val="000000"/>
          <w:sz w:val="28"/>
        </w:rPr>
        <w:t>
      Допускается эксплуатация затяжных уклонов без устройства площадок при наличии в проекте мероприятий для обеспечения безопасной эксплуатации оборудования.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2015 - в редакции приказа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22" w:id="3050"/>
    <w:p>
      <w:pPr>
        <w:spacing w:after="0"/>
        <w:ind w:left="0"/>
        <w:jc w:val="both"/>
      </w:pPr>
      <w:r>
        <w:rPr>
          <w:rFonts w:ascii="Times New Roman"/>
          <w:b w:val="false"/>
          <w:i w:val="false"/>
          <w:color w:val="000000"/>
          <w:sz w:val="28"/>
        </w:rPr>
        <w:t>
      2016. Радиусы кривых в плане и поперечные уклоны автодорог предусматриваются с учетом действующих строительных норм и правил.</w:t>
      </w:r>
    </w:p>
    <w:bookmarkEnd w:id="3050"/>
    <w:p>
      <w:pPr>
        <w:spacing w:after="0"/>
        <w:ind w:left="0"/>
        <w:jc w:val="both"/>
      </w:pPr>
      <w:r>
        <w:rPr>
          <w:rFonts w:ascii="Times New Roman"/>
          <w:b w:val="false"/>
          <w:i w:val="false"/>
          <w:color w:val="000000"/>
          <w:sz w:val="28"/>
        </w:rPr>
        <w:t>
      В особо стесненных условиях на внутрикарьерных и отвальных дорогах величину радиусов кривых в плане допускается принимать в размере не менее двух конструктивных радиусов разворотов транспортных средств по переднему наружному колесу - при расчете на одиночный автомобиль и не менее трех конструктивных радиусов разворота - при расчете на тягачи с полуприцепами.</w:t>
      </w:r>
    </w:p>
    <w:bookmarkStart w:name="z3123" w:id="3051"/>
    <w:p>
      <w:pPr>
        <w:spacing w:after="0"/>
        <w:ind w:left="0"/>
        <w:jc w:val="both"/>
      </w:pPr>
      <w:r>
        <w:rPr>
          <w:rFonts w:ascii="Times New Roman"/>
          <w:b w:val="false"/>
          <w:i w:val="false"/>
          <w:color w:val="000000"/>
          <w:sz w:val="28"/>
        </w:rPr>
        <w:t>
      2017. Проезжая часть автомобильной дороги внутри контура карьера (кроме забойных дорог) ограждается от призмы возможного обрушения породным валом или защитной стенкой. Высота породного вала принимается не менее половины диаметра колеса наибольшего по грузоподъемности эксплуатируемого на карьере автомобиля. Вертикальная ось, проведенная через вершину породного вала, располагается вне призмы обрушения.</w:t>
      </w:r>
    </w:p>
    <w:bookmarkEnd w:id="3051"/>
    <w:p>
      <w:pPr>
        <w:spacing w:after="0"/>
        <w:ind w:left="0"/>
        <w:jc w:val="both"/>
      </w:pPr>
      <w:r>
        <w:rPr>
          <w:rFonts w:ascii="Times New Roman"/>
          <w:b w:val="false"/>
          <w:i w:val="false"/>
          <w:color w:val="000000"/>
          <w:sz w:val="28"/>
        </w:rPr>
        <w:t>
      Расстояние от внутренней бровки породного вала (защитной стенки) до проезжей части должно быть не менее 0,5 диаметра колеса автомобиля максимальной грузоподъемности, эксплуатируемого в карьере.</w:t>
      </w:r>
    </w:p>
    <w:bookmarkStart w:name="z3124" w:id="3052"/>
    <w:p>
      <w:pPr>
        <w:spacing w:after="0"/>
        <w:ind w:left="0"/>
        <w:jc w:val="both"/>
      </w:pPr>
      <w:r>
        <w:rPr>
          <w:rFonts w:ascii="Times New Roman"/>
          <w:b w:val="false"/>
          <w:i w:val="false"/>
          <w:color w:val="000000"/>
          <w:sz w:val="28"/>
        </w:rPr>
        <w:t>
      2018. В зимнее время автодороги очищаются от снега и льда и посыпаются песком, шлаком, мелким щебнем или обрабатываются специальным составом.</w:t>
      </w:r>
    </w:p>
    <w:bookmarkEnd w:id="3052"/>
    <w:bookmarkStart w:name="z3125" w:id="3053"/>
    <w:p>
      <w:pPr>
        <w:spacing w:after="0"/>
        <w:ind w:left="0"/>
        <w:jc w:val="both"/>
      </w:pPr>
      <w:r>
        <w:rPr>
          <w:rFonts w:ascii="Times New Roman"/>
          <w:b w:val="false"/>
          <w:i w:val="false"/>
          <w:color w:val="000000"/>
          <w:sz w:val="28"/>
        </w:rPr>
        <w:t>
      2019. Каждый автомобиль должен иметь технический паспорт, содержащий его основные технические и эксплуатационные характеристики. Находящиеся в эксплуатации карьерные автомобили укомплектовываются:</w:t>
      </w:r>
    </w:p>
    <w:bookmarkEnd w:id="3053"/>
    <w:bookmarkStart w:name="z3126" w:id="3054"/>
    <w:p>
      <w:pPr>
        <w:spacing w:after="0"/>
        <w:ind w:left="0"/>
        <w:jc w:val="both"/>
      </w:pPr>
      <w:r>
        <w:rPr>
          <w:rFonts w:ascii="Times New Roman"/>
          <w:b w:val="false"/>
          <w:i w:val="false"/>
          <w:color w:val="000000"/>
          <w:sz w:val="28"/>
        </w:rPr>
        <w:t>
      1) средствами пожаротушения;</w:t>
      </w:r>
    </w:p>
    <w:bookmarkEnd w:id="3054"/>
    <w:bookmarkStart w:name="z3127" w:id="3055"/>
    <w:p>
      <w:pPr>
        <w:spacing w:after="0"/>
        <w:ind w:left="0"/>
        <w:jc w:val="both"/>
      </w:pPr>
      <w:r>
        <w:rPr>
          <w:rFonts w:ascii="Times New Roman"/>
          <w:b w:val="false"/>
          <w:i w:val="false"/>
          <w:color w:val="000000"/>
          <w:sz w:val="28"/>
        </w:rPr>
        <w:t>
      2) двумя знаками аварийной остановки;</w:t>
      </w:r>
    </w:p>
    <w:bookmarkEnd w:id="3055"/>
    <w:bookmarkStart w:name="z3128" w:id="3056"/>
    <w:p>
      <w:pPr>
        <w:spacing w:after="0"/>
        <w:ind w:left="0"/>
        <w:jc w:val="both"/>
      </w:pPr>
      <w:r>
        <w:rPr>
          <w:rFonts w:ascii="Times New Roman"/>
          <w:b w:val="false"/>
          <w:i w:val="false"/>
          <w:color w:val="000000"/>
          <w:sz w:val="28"/>
        </w:rPr>
        <w:t>
      3) медицинскими аптечками;</w:t>
      </w:r>
    </w:p>
    <w:bookmarkEnd w:id="3056"/>
    <w:bookmarkStart w:name="z3129" w:id="3057"/>
    <w:p>
      <w:pPr>
        <w:spacing w:after="0"/>
        <w:ind w:left="0"/>
        <w:jc w:val="both"/>
      </w:pPr>
      <w:r>
        <w:rPr>
          <w:rFonts w:ascii="Times New Roman"/>
          <w:b w:val="false"/>
          <w:i w:val="false"/>
          <w:color w:val="000000"/>
          <w:sz w:val="28"/>
        </w:rPr>
        <w:t>
      4) упорами (башмаками) для подкладывания под колеса;</w:t>
      </w:r>
    </w:p>
    <w:bookmarkEnd w:id="3057"/>
    <w:bookmarkStart w:name="z3130" w:id="3058"/>
    <w:p>
      <w:pPr>
        <w:spacing w:after="0"/>
        <w:ind w:left="0"/>
        <w:jc w:val="both"/>
      </w:pPr>
      <w:r>
        <w:rPr>
          <w:rFonts w:ascii="Times New Roman"/>
          <w:b w:val="false"/>
          <w:i w:val="false"/>
          <w:color w:val="000000"/>
          <w:sz w:val="28"/>
        </w:rPr>
        <w:t>
      5) звуковым прерывистым сигналом при движении задним ходом;</w:t>
      </w:r>
    </w:p>
    <w:bookmarkEnd w:id="3058"/>
    <w:bookmarkStart w:name="z3131" w:id="3059"/>
    <w:p>
      <w:pPr>
        <w:spacing w:after="0"/>
        <w:ind w:left="0"/>
        <w:jc w:val="both"/>
      </w:pPr>
      <w:r>
        <w:rPr>
          <w:rFonts w:ascii="Times New Roman"/>
          <w:b w:val="false"/>
          <w:i w:val="false"/>
          <w:color w:val="000000"/>
          <w:sz w:val="28"/>
        </w:rPr>
        <w:t>
      6) устройством блокировки (сигнализатором) поднятия кузова под высоковольтные линии (для автосамосвалов грузоподъемностью 30 тонн и более);</w:t>
      </w:r>
    </w:p>
    <w:bookmarkEnd w:id="3059"/>
    <w:bookmarkStart w:name="z3132" w:id="3060"/>
    <w:p>
      <w:pPr>
        <w:spacing w:after="0"/>
        <w:ind w:left="0"/>
        <w:jc w:val="both"/>
      </w:pPr>
      <w:r>
        <w:rPr>
          <w:rFonts w:ascii="Times New Roman"/>
          <w:b w:val="false"/>
          <w:i w:val="false"/>
          <w:color w:val="000000"/>
          <w:sz w:val="28"/>
        </w:rPr>
        <w:t>
      7) двумя зеркалами заднего вида;</w:t>
      </w:r>
    </w:p>
    <w:bookmarkEnd w:id="3060"/>
    <w:bookmarkStart w:name="z3133" w:id="3061"/>
    <w:p>
      <w:pPr>
        <w:spacing w:after="0"/>
        <w:ind w:left="0"/>
        <w:jc w:val="both"/>
      </w:pPr>
      <w:r>
        <w:rPr>
          <w:rFonts w:ascii="Times New Roman"/>
          <w:b w:val="false"/>
          <w:i w:val="false"/>
          <w:color w:val="000000"/>
          <w:sz w:val="28"/>
        </w:rPr>
        <w:t>
      8) средствами связи.</w:t>
      </w:r>
    </w:p>
    <w:bookmarkEnd w:id="3061"/>
    <w:p>
      <w:pPr>
        <w:spacing w:after="0"/>
        <w:ind w:left="0"/>
        <w:jc w:val="both"/>
      </w:pPr>
      <w:r>
        <w:rPr>
          <w:rFonts w:ascii="Times New Roman"/>
          <w:b w:val="false"/>
          <w:i w:val="false"/>
          <w:color w:val="000000"/>
          <w:sz w:val="28"/>
        </w:rPr>
        <w:t>
      На линию автомобили допускается выпускать при условии, если все их агрегаты и узлы, обеспечивающие безопасность движения, безопасность работ, предусмотренных технологией применения автотранспорта, находятся в технически исправном состоянии, имеют запас горючего и комплект инструмента, предусмотренный заводом-изготовителем.</w:t>
      </w:r>
    </w:p>
    <w:p>
      <w:pPr>
        <w:spacing w:after="0"/>
        <w:ind w:left="0"/>
        <w:jc w:val="both"/>
      </w:pPr>
      <w:r>
        <w:rPr>
          <w:rFonts w:ascii="Times New Roman"/>
          <w:b w:val="false"/>
          <w:i w:val="false"/>
          <w:color w:val="000000"/>
          <w:sz w:val="28"/>
        </w:rPr>
        <w:t>
      Не допускается использование открытого огня для разогревания масел и воды.</w:t>
      </w:r>
    </w:p>
    <w:p>
      <w:pPr>
        <w:spacing w:after="0"/>
        <w:ind w:left="0"/>
        <w:jc w:val="both"/>
      </w:pPr>
      <w:r>
        <w:rPr>
          <w:rFonts w:ascii="Times New Roman"/>
          <w:b w:val="false"/>
          <w:i w:val="false"/>
          <w:color w:val="000000"/>
          <w:sz w:val="28"/>
        </w:rPr>
        <w:t>
      Открытые горные работы для этих целей обеспечиваются стационарными пунктами пароподогрева в местах стоянки машин.</w:t>
      </w:r>
    </w:p>
    <w:p>
      <w:pPr>
        <w:spacing w:after="0"/>
        <w:ind w:left="0"/>
        <w:jc w:val="both"/>
      </w:pPr>
      <w:r>
        <w:rPr>
          <w:rFonts w:ascii="Times New Roman"/>
          <w:b w:val="false"/>
          <w:i w:val="false"/>
          <w:color w:val="000000"/>
          <w:sz w:val="28"/>
        </w:rPr>
        <w:t>
      Водители должны иметь при себе документ на право управления автомобилем.</w:t>
      </w:r>
    </w:p>
    <w:p>
      <w:pPr>
        <w:spacing w:after="0"/>
        <w:ind w:left="0"/>
        <w:jc w:val="both"/>
      </w:pPr>
      <w:r>
        <w:rPr>
          <w:rFonts w:ascii="Times New Roman"/>
          <w:b w:val="false"/>
          <w:i w:val="false"/>
          <w:color w:val="000000"/>
          <w:sz w:val="28"/>
        </w:rPr>
        <w:t>
      Водители, управляющие автомобилями с дизель-электрической трансмиссией, должны иметь квалификационную группу по электробезопасности не ниже II.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2019 с изменением, внесенным приказом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34" w:id="3062"/>
    <w:p>
      <w:pPr>
        <w:spacing w:after="0"/>
        <w:ind w:left="0"/>
        <w:jc w:val="both"/>
      </w:pPr>
      <w:r>
        <w:rPr>
          <w:rFonts w:ascii="Times New Roman"/>
          <w:b w:val="false"/>
          <w:i w:val="false"/>
          <w:color w:val="000000"/>
          <w:sz w:val="28"/>
        </w:rPr>
        <w:t>
      2020. При проведении капитальных ремонтов и в процессе последующей эксплуатации в сроки, предусмотренные заводом-изготовителем (по перечню), производится дефектоскопия узлов, деталей и агрегатов большегрузных автосамосвалов, влияющих на безопасность движения.</w:t>
      </w:r>
    </w:p>
    <w:bookmarkEnd w:id="3062"/>
    <w:bookmarkStart w:name="z3135" w:id="3063"/>
    <w:p>
      <w:pPr>
        <w:spacing w:after="0"/>
        <w:ind w:left="0"/>
        <w:jc w:val="both"/>
      </w:pPr>
      <w:r>
        <w:rPr>
          <w:rFonts w:ascii="Times New Roman"/>
          <w:b w:val="false"/>
          <w:i w:val="false"/>
          <w:color w:val="000000"/>
          <w:sz w:val="28"/>
        </w:rPr>
        <w:t>
      2021. Скорость и порядок движения автомобилей, автомобильных и тракторных поездов на дорогах карьера устанавливаются техническим руководителем организации.</w:t>
      </w:r>
    </w:p>
    <w:bookmarkEnd w:id="3063"/>
    <w:p>
      <w:pPr>
        <w:spacing w:after="0"/>
        <w:ind w:left="0"/>
        <w:jc w:val="both"/>
      </w:pPr>
      <w:r>
        <w:rPr>
          <w:rFonts w:ascii="Times New Roman"/>
          <w:b w:val="false"/>
          <w:i w:val="false"/>
          <w:color w:val="000000"/>
          <w:sz w:val="28"/>
        </w:rPr>
        <w:t>
      Буксировка неисправных автосамосвалов грузоподъемностью 27 тонн и более осуществляется тягачами. Не допускается оставлять на проезжей части дороги неисправные автосамосвалы.</w:t>
      </w:r>
    </w:p>
    <w:p>
      <w:pPr>
        <w:spacing w:after="0"/>
        <w:ind w:left="0"/>
        <w:jc w:val="both"/>
      </w:pPr>
      <w:r>
        <w:rPr>
          <w:rFonts w:ascii="Times New Roman"/>
          <w:b w:val="false"/>
          <w:i w:val="false"/>
          <w:color w:val="000000"/>
          <w:sz w:val="28"/>
        </w:rPr>
        <w:t>
      Допускается кратковременное оставление автосамосвала на проезжей части дороги, в случае его аварийного выхода из строя при ограждении автомобиля с двух сторон предупредительными знаками.</w:t>
      </w:r>
    </w:p>
    <w:bookmarkStart w:name="z3136" w:id="3064"/>
    <w:p>
      <w:pPr>
        <w:spacing w:after="0"/>
        <w:ind w:left="0"/>
        <w:jc w:val="both"/>
      </w:pPr>
      <w:r>
        <w:rPr>
          <w:rFonts w:ascii="Times New Roman"/>
          <w:b w:val="false"/>
          <w:i w:val="false"/>
          <w:color w:val="000000"/>
          <w:sz w:val="28"/>
        </w:rPr>
        <w:t>
      2022. Движение на технологических дорогах регулируется дорожными знаками.</w:t>
      </w:r>
    </w:p>
    <w:bookmarkEnd w:id="3064"/>
    <w:p>
      <w:pPr>
        <w:spacing w:after="0"/>
        <w:ind w:left="0"/>
        <w:jc w:val="both"/>
      </w:pPr>
      <w:r>
        <w:rPr>
          <w:rFonts w:ascii="Times New Roman"/>
          <w:b w:val="false"/>
          <w:i w:val="false"/>
          <w:color w:val="000000"/>
          <w:sz w:val="28"/>
        </w:rPr>
        <w:t>
      Разовый въезд в пределы горного отвода автомобилей, тракторов, тягачей, погрузочных, грузоподъемных машин, принадлежащих организациям, допускается с разрешения администрацией организации, эксплуатирующей объект, после инструктажа водителя (машиниста) с записью в журнале.</w:t>
      </w:r>
    </w:p>
    <w:bookmarkStart w:name="z3137" w:id="3065"/>
    <w:p>
      <w:pPr>
        <w:spacing w:after="0"/>
        <w:ind w:left="0"/>
        <w:jc w:val="both"/>
      </w:pPr>
      <w:r>
        <w:rPr>
          <w:rFonts w:ascii="Times New Roman"/>
          <w:b w:val="false"/>
          <w:i w:val="false"/>
          <w:color w:val="000000"/>
          <w:sz w:val="28"/>
        </w:rPr>
        <w:t>
      2023. Контроль за техническим состоянием автосамосвалов соблюдением правил дорожного движения обеспечивается лицами контроля организации, а при эксплуатации автотранспорта подрядной организацией, лицами контроля подрядной организации.</w:t>
      </w:r>
    </w:p>
    <w:bookmarkEnd w:id="3065"/>
    <w:bookmarkStart w:name="z3138" w:id="3066"/>
    <w:p>
      <w:pPr>
        <w:spacing w:after="0"/>
        <w:ind w:left="0"/>
        <w:jc w:val="both"/>
      </w:pPr>
      <w:r>
        <w:rPr>
          <w:rFonts w:ascii="Times New Roman"/>
          <w:b w:val="false"/>
          <w:i w:val="false"/>
          <w:color w:val="000000"/>
          <w:sz w:val="28"/>
        </w:rPr>
        <w:t>
      2024. При выпуске на линию и возврате в гараж обеспечивается предрейсовый и послерейсовый контроль водителями и лицами контроля технического состояния автотранспортных средств в порядке и в объемах, установленных технологическим регламентом.</w:t>
      </w:r>
    </w:p>
    <w:bookmarkEnd w:id="3066"/>
    <w:bookmarkStart w:name="z3139" w:id="3067"/>
    <w:p>
      <w:pPr>
        <w:spacing w:after="0"/>
        <w:ind w:left="0"/>
        <w:jc w:val="both"/>
      </w:pPr>
      <w:r>
        <w:rPr>
          <w:rFonts w:ascii="Times New Roman"/>
          <w:b w:val="false"/>
          <w:i w:val="false"/>
          <w:color w:val="000000"/>
          <w:sz w:val="28"/>
        </w:rPr>
        <w:t>
      2025. На технологических дорогах движение автомобилей производится без обгона.</w:t>
      </w:r>
    </w:p>
    <w:bookmarkEnd w:id="3067"/>
    <w:p>
      <w:pPr>
        <w:spacing w:after="0"/>
        <w:ind w:left="0"/>
        <w:jc w:val="both"/>
      </w:pPr>
      <w:r>
        <w:rPr>
          <w:rFonts w:ascii="Times New Roman"/>
          <w:b w:val="false"/>
          <w:i w:val="false"/>
          <w:color w:val="000000"/>
          <w:sz w:val="28"/>
        </w:rPr>
        <w:t>
      При применении автомобилей с разной технической скоростью движения допускается обгон при обеспечении безопасных условий движения.</w:t>
      </w:r>
    </w:p>
    <w:bookmarkStart w:name="z3140" w:id="3068"/>
    <w:p>
      <w:pPr>
        <w:spacing w:after="0"/>
        <w:ind w:left="0"/>
        <w:jc w:val="both"/>
      </w:pPr>
      <w:r>
        <w:rPr>
          <w:rFonts w:ascii="Times New Roman"/>
          <w:b w:val="false"/>
          <w:i w:val="false"/>
          <w:color w:val="000000"/>
          <w:sz w:val="28"/>
        </w:rPr>
        <w:t>
      2026. При погрузке горной массы в автомобили (автопоезд) экскаваторами выполняются следующие условия:</w:t>
      </w:r>
    </w:p>
    <w:bookmarkEnd w:id="3068"/>
    <w:bookmarkStart w:name="z3141" w:id="3069"/>
    <w:p>
      <w:pPr>
        <w:spacing w:after="0"/>
        <w:ind w:left="0"/>
        <w:jc w:val="both"/>
      </w:pPr>
      <w:r>
        <w:rPr>
          <w:rFonts w:ascii="Times New Roman"/>
          <w:b w:val="false"/>
          <w:i w:val="false"/>
          <w:color w:val="000000"/>
          <w:sz w:val="28"/>
        </w:rPr>
        <w:t>
      1) ожидающий погрузки автомобиль (автопоезд) находится за пределами радиуса действия ковша экскаватора и становиться под погрузку после разрешающего сигнала машиниста экскаватора;</w:t>
      </w:r>
    </w:p>
    <w:bookmarkEnd w:id="3069"/>
    <w:bookmarkStart w:name="z3142" w:id="3070"/>
    <w:p>
      <w:pPr>
        <w:spacing w:after="0"/>
        <w:ind w:left="0"/>
        <w:jc w:val="both"/>
      </w:pPr>
      <w:r>
        <w:rPr>
          <w:rFonts w:ascii="Times New Roman"/>
          <w:b w:val="false"/>
          <w:i w:val="false"/>
          <w:color w:val="000000"/>
          <w:sz w:val="28"/>
        </w:rPr>
        <w:t>
      2) находящийся под погрузкой автомобиль располагается в пределах видимости машиниста экскаватора;</w:t>
      </w:r>
    </w:p>
    <w:bookmarkEnd w:id="3070"/>
    <w:bookmarkStart w:name="z3143" w:id="3071"/>
    <w:p>
      <w:pPr>
        <w:spacing w:after="0"/>
        <w:ind w:left="0"/>
        <w:jc w:val="both"/>
      </w:pPr>
      <w:r>
        <w:rPr>
          <w:rFonts w:ascii="Times New Roman"/>
          <w:b w:val="false"/>
          <w:i w:val="false"/>
          <w:color w:val="000000"/>
          <w:sz w:val="28"/>
        </w:rPr>
        <w:t>
      3) находящийся под погрузкой автомобиль затормаживается;</w:t>
      </w:r>
    </w:p>
    <w:bookmarkEnd w:id="3071"/>
    <w:bookmarkStart w:name="z3144" w:id="3072"/>
    <w:p>
      <w:pPr>
        <w:spacing w:after="0"/>
        <w:ind w:left="0"/>
        <w:jc w:val="both"/>
      </w:pPr>
      <w:r>
        <w:rPr>
          <w:rFonts w:ascii="Times New Roman"/>
          <w:b w:val="false"/>
          <w:i w:val="false"/>
          <w:color w:val="000000"/>
          <w:sz w:val="28"/>
        </w:rPr>
        <w:t>
      4) погрузка в кузов автомобиля производится сзади или сбоку, перенос экскаваторного ковша над кабиной автомобиля или трактора не допускается;</w:t>
      </w:r>
    </w:p>
    <w:bookmarkEnd w:id="3072"/>
    <w:bookmarkStart w:name="z3145" w:id="3073"/>
    <w:p>
      <w:pPr>
        <w:spacing w:after="0"/>
        <w:ind w:left="0"/>
        <w:jc w:val="both"/>
      </w:pPr>
      <w:r>
        <w:rPr>
          <w:rFonts w:ascii="Times New Roman"/>
          <w:b w:val="false"/>
          <w:i w:val="false"/>
          <w:color w:val="000000"/>
          <w:sz w:val="28"/>
        </w:rPr>
        <w:t>
      5) высота падения груза минимально возможной и во всех случаях не более 3 метров;</w:t>
      </w:r>
    </w:p>
    <w:bookmarkEnd w:id="3073"/>
    <w:bookmarkStart w:name="z3146" w:id="3074"/>
    <w:p>
      <w:pPr>
        <w:spacing w:after="0"/>
        <w:ind w:left="0"/>
        <w:jc w:val="both"/>
      </w:pPr>
      <w:r>
        <w:rPr>
          <w:rFonts w:ascii="Times New Roman"/>
          <w:b w:val="false"/>
          <w:i w:val="false"/>
          <w:color w:val="000000"/>
          <w:sz w:val="28"/>
        </w:rPr>
        <w:t>
      6) нагруженный автомобиль (автопоезд) следует к пункту разгрузки после разрешающего сигнала машиниста экскаватора.</w:t>
      </w:r>
    </w:p>
    <w:bookmarkEnd w:id="3074"/>
    <w:bookmarkStart w:name="z3147" w:id="3075"/>
    <w:p>
      <w:pPr>
        <w:spacing w:after="0"/>
        <w:ind w:left="0"/>
        <w:jc w:val="both"/>
      </w:pPr>
      <w:r>
        <w:rPr>
          <w:rFonts w:ascii="Times New Roman"/>
          <w:b w:val="false"/>
          <w:i w:val="false"/>
          <w:color w:val="000000"/>
          <w:sz w:val="28"/>
        </w:rPr>
        <w:t>
      Не допускается загрузка односторонняя, сверхгабаритная, превышающая установленную грузоподъемность автомобиля.</w:t>
      </w:r>
    </w:p>
    <w:bookmarkEnd w:id="3075"/>
    <w:bookmarkStart w:name="z3148" w:id="3076"/>
    <w:p>
      <w:pPr>
        <w:spacing w:after="0"/>
        <w:ind w:left="0"/>
        <w:jc w:val="both"/>
      </w:pPr>
      <w:r>
        <w:rPr>
          <w:rFonts w:ascii="Times New Roman"/>
          <w:b w:val="false"/>
          <w:i w:val="false"/>
          <w:color w:val="000000"/>
          <w:sz w:val="28"/>
        </w:rPr>
        <w:t>
      2027. Кабина автосамосвала, предназначенного для эксплуатации на открытых горных работах, перекрывается защитным козырьком, обеспечивающим безопасность водителя при погрузке.</w:t>
      </w:r>
    </w:p>
    <w:bookmarkEnd w:id="3076"/>
    <w:p>
      <w:pPr>
        <w:spacing w:after="0"/>
        <w:ind w:left="0"/>
        <w:jc w:val="both"/>
      </w:pPr>
      <w:r>
        <w:rPr>
          <w:rFonts w:ascii="Times New Roman"/>
          <w:b w:val="false"/>
          <w:i w:val="false"/>
          <w:color w:val="000000"/>
          <w:sz w:val="28"/>
        </w:rPr>
        <w:t>
      При отсутствии защитного козырька водитель автомобиля выходит на время загрузки из кабины и находится за пределами максимального радиуса действия ковша экскаватора (погрузчика).</w:t>
      </w:r>
    </w:p>
    <w:bookmarkStart w:name="z3149" w:id="3077"/>
    <w:p>
      <w:pPr>
        <w:spacing w:after="0"/>
        <w:ind w:left="0"/>
        <w:jc w:val="both"/>
      </w:pPr>
      <w:r>
        <w:rPr>
          <w:rFonts w:ascii="Times New Roman"/>
          <w:b w:val="false"/>
          <w:i w:val="false"/>
          <w:color w:val="000000"/>
          <w:sz w:val="28"/>
        </w:rPr>
        <w:t>
      2028. При работе на линии не допускается:</w:t>
      </w:r>
    </w:p>
    <w:bookmarkEnd w:id="3077"/>
    <w:bookmarkStart w:name="z3150" w:id="3078"/>
    <w:p>
      <w:pPr>
        <w:spacing w:after="0"/>
        <w:ind w:left="0"/>
        <w:jc w:val="both"/>
      </w:pPr>
      <w:r>
        <w:rPr>
          <w:rFonts w:ascii="Times New Roman"/>
          <w:b w:val="false"/>
          <w:i w:val="false"/>
          <w:color w:val="000000"/>
          <w:sz w:val="28"/>
        </w:rPr>
        <w:t>
      1) движение автомобиля с поднятым кузовом;</w:t>
      </w:r>
    </w:p>
    <w:bookmarkEnd w:id="3078"/>
    <w:bookmarkStart w:name="z3151" w:id="3079"/>
    <w:p>
      <w:pPr>
        <w:spacing w:after="0"/>
        <w:ind w:left="0"/>
        <w:jc w:val="both"/>
      </w:pPr>
      <w:r>
        <w:rPr>
          <w:rFonts w:ascii="Times New Roman"/>
          <w:b w:val="false"/>
          <w:i w:val="false"/>
          <w:color w:val="000000"/>
          <w:sz w:val="28"/>
        </w:rPr>
        <w:t>
      2) производство любых маневров под экскаватором без сигналов машиниста экскаватора;</w:t>
      </w:r>
    </w:p>
    <w:bookmarkEnd w:id="3079"/>
    <w:bookmarkStart w:name="z3152" w:id="3080"/>
    <w:p>
      <w:pPr>
        <w:spacing w:after="0"/>
        <w:ind w:left="0"/>
        <w:jc w:val="both"/>
      </w:pPr>
      <w:r>
        <w:rPr>
          <w:rFonts w:ascii="Times New Roman"/>
          <w:b w:val="false"/>
          <w:i w:val="false"/>
          <w:color w:val="000000"/>
          <w:sz w:val="28"/>
        </w:rPr>
        <w:t>
      3) остановка, ремонт и разгрузка под линиями электропередачи;</w:t>
      </w:r>
    </w:p>
    <w:bookmarkEnd w:id="3080"/>
    <w:bookmarkStart w:name="z3153" w:id="3081"/>
    <w:p>
      <w:pPr>
        <w:spacing w:after="0"/>
        <w:ind w:left="0"/>
        <w:jc w:val="both"/>
      </w:pPr>
      <w:r>
        <w:rPr>
          <w:rFonts w:ascii="Times New Roman"/>
          <w:b w:val="false"/>
          <w:i w:val="false"/>
          <w:color w:val="000000"/>
          <w:sz w:val="28"/>
        </w:rPr>
        <w:t>
      4) движение задним ходом к пункту погрузки на расстояние более 30 метров (за исключением работ по проведению траншей);</w:t>
      </w:r>
    </w:p>
    <w:bookmarkEnd w:id="3081"/>
    <w:bookmarkStart w:name="z3154" w:id="3082"/>
    <w:p>
      <w:pPr>
        <w:spacing w:after="0"/>
        <w:ind w:left="0"/>
        <w:jc w:val="both"/>
      </w:pPr>
      <w:r>
        <w:rPr>
          <w:rFonts w:ascii="Times New Roman"/>
          <w:b w:val="false"/>
          <w:i w:val="false"/>
          <w:color w:val="000000"/>
          <w:sz w:val="28"/>
        </w:rPr>
        <w:t>
      5) движение при нарушении паспорта загрузки (односторонняя погрузка, перегруз более 10 процентов);</w:t>
      </w:r>
    </w:p>
    <w:bookmarkEnd w:id="3082"/>
    <w:bookmarkStart w:name="z3155" w:id="3083"/>
    <w:p>
      <w:pPr>
        <w:spacing w:after="0"/>
        <w:ind w:left="0"/>
        <w:jc w:val="both"/>
      </w:pPr>
      <w:r>
        <w:rPr>
          <w:rFonts w:ascii="Times New Roman"/>
          <w:b w:val="false"/>
          <w:i w:val="false"/>
          <w:color w:val="000000"/>
          <w:sz w:val="28"/>
        </w:rPr>
        <w:t>
      6) переезд через кабели, проложенные по почве без предохранительных укрытий;</w:t>
      </w:r>
    </w:p>
    <w:bookmarkEnd w:id="3083"/>
    <w:bookmarkStart w:name="z3156" w:id="3084"/>
    <w:p>
      <w:pPr>
        <w:spacing w:after="0"/>
        <w:ind w:left="0"/>
        <w:jc w:val="both"/>
      </w:pPr>
      <w:r>
        <w:rPr>
          <w:rFonts w:ascii="Times New Roman"/>
          <w:b w:val="false"/>
          <w:i w:val="false"/>
          <w:color w:val="000000"/>
          <w:sz w:val="28"/>
        </w:rPr>
        <w:t>
      7) перевозка посторонних людей в кабине;</w:t>
      </w:r>
    </w:p>
    <w:bookmarkEnd w:id="3084"/>
    <w:bookmarkStart w:name="z3157" w:id="3085"/>
    <w:p>
      <w:pPr>
        <w:spacing w:after="0"/>
        <w:ind w:left="0"/>
        <w:jc w:val="both"/>
      </w:pPr>
      <w:r>
        <w:rPr>
          <w:rFonts w:ascii="Times New Roman"/>
          <w:b w:val="false"/>
          <w:i w:val="false"/>
          <w:color w:val="000000"/>
          <w:sz w:val="28"/>
        </w:rPr>
        <w:t>
      8) выход из кабины автомобиля до полного подъема или опускания кузова;</w:t>
      </w:r>
    </w:p>
    <w:bookmarkEnd w:id="3085"/>
    <w:bookmarkStart w:name="z3158" w:id="3086"/>
    <w:p>
      <w:pPr>
        <w:spacing w:after="0"/>
        <w:ind w:left="0"/>
        <w:jc w:val="both"/>
      </w:pPr>
      <w:r>
        <w:rPr>
          <w:rFonts w:ascii="Times New Roman"/>
          <w:b w:val="false"/>
          <w:i w:val="false"/>
          <w:color w:val="000000"/>
          <w:sz w:val="28"/>
        </w:rPr>
        <w:t>
      9) остановка автомобиля на уклоне и подъеме. В случае остановки автомобиля на подъеме или уклоне вследствие технической неисправности водитель принимает меры, исключающие самопроизвольное движение автомобиля;</w:t>
      </w:r>
    </w:p>
    <w:bookmarkEnd w:id="3086"/>
    <w:bookmarkStart w:name="z3159" w:id="3087"/>
    <w:p>
      <w:pPr>
        <w:spacing w:after="0"/>
        <w:ind w:left="0"/>
        <w:jc w:val="both"/>
      </w:pPr>
      <w:r>
        <w:rPr>
          <w:rFonts w:ascii="Times New Roman"/>
          <w:b w:val="false"/>
          <w:i w:val="false"/>
          <w:color w:val="000000"/>
          <w:sz w:val="28"/>
        </w:rPr>
        <w:t>
      10) движение вдоль железнодорожных путей на расстоянии менее 5 метров от ближайшего рельса;</w:t>
      </w:r>
    </w:p>
    <w:bookmarkEnd w:id="3087"/>
    <w:bookmarkStart w:name="z3160" w:id="3088"/>
    <w:p>
      <w:pPr>
        <w:spacing w:after="0"/>
        <w:ind w:left="0"/>
        <w:jc w:val="both"/>
      </w:pPr>
      <w:r>
        <w:rPr>
          <w:rFonts w:ascii="Times New Roman"/>
          <w:b w:val="false"/>
          <w:i w:val="false"/>
          <w:color w:val="000000"/>
          <w:sz w:val="28"/>
        </w:rPr>
        <w:t>
      11) эксплуатация автомобиля с неисправным пусковым устройством двигателя.</w:t>
      </w:r>
    </w:p>
    <w:bookmarkEnd w:id="3088"/>
    <w:bookmarkStart w:name="z3161" w:id="3089"/>
    <w:p>
      <w:pPr>
        <w:spacing w:after="0"/>
        <w:ind w:left="0"/>
        <w:jc w:val="both"/>
      </w:pPr>
      <w:r>
        <w:rPr>
          <w:rFonts w:ascii="Times New Roman"/>
          <w:b w:val="false"/>
          <w:i w:val="false"/>
          <w:color w:val="000000"/>
          <w:sz w:val="28"/>
        </w:rPr>
        <w:t>
      Во всех случаях при движении автомобиля задним ходом подается непрерывный звуковой сигнал.</w:t>
      </w:r>
    </w:p>
    <w:bookmarkEnd w:id="3089"/>
    <w:bookmarkStart w:name="z3162" w:id="3090"/>
    <w:p>
      <w:pPr>
        <w:spacing w:after="0"/>
        <w:ind w:left="0"/>
        <w:jc w:val="both"/>
      </w:pPr>
      <w:r>
        <w:rPr>
          <w:rFonts w:ascii="Times New Roman"/>
          <w:b w:val="false"/>
          <w:i w:val="false"/>
          <w:color w:val="000000"/>
          <w:sz w:val="28"/>
        </w:rPr>
        <w:t>
      2029. Очистка кузова от налипшей и намерзшей горной массы производится в отведенном месте с применением механических средств.</w:t>
      </w:r>
    </w:p>
    <w:bookmarkEnd w:id="3090"/>
    <w:bookmarkStart w:name="z3163" w:id="3091"/>
    <w:p>
      <w:pPr>
        <w:spacing w:after="0"/>
        <w:ind w:left="0"/>
        <w:jc w:val="both"/>
      </w:pPr>
      <w:r>
        <w:rPr>
          <w:rFonts w:ascii="Times New Roman"/>
          <w:b w:val="false"/>
          <w:i w:val="false"/>
          <w:color w:val="000000"/>
          <w:sz w:val="28"/>
        </w:rPr>
        <w:t>
      2030. Шиномонтажные работы осуществляются в помещениях или на участках, оснащенных механизмами и ограждениями. Лица, выполняющие шиномонтажные работы, обучены и проинструктированы.</w:t>
      </w:r>
    </w:p>
    <w:bookmarkEnd w:id="3091"/>
    <w:bookmarkStart w:name="z3164" w:id="3092"/>
    <w:p>
      <w:pPr>
        <w:spacing w:after="0"/>
        <w:ind w:left="0"/>
        <w:jc w:val="both"/>
      </w:pPr>
      <w:r>
        <w:rPr>
          <w:rFonts w:ascii="Times New Roman"/>
          <w:b w:val="false"/>
          <w:i w:val="false"/>
          <w:color w:val="000000"/>
          <w:sz w:val="28"/>
        </w:rPr>
        <w:t>
      2031. Погрузочно-разгрузочные пункты имеют фронт для маневровых операций погрузочных средств, автомобилей, автопоездов, бульдозеров и задействованных в технологии техники и оборудования.</w:t>
      </w:r>
    </w:p>
    <w:bookmarkEnd w:id="30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2032. Исключен приказом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66" w:id="3093"/>
    <w:p>
      <w:pPr>
        <w:spacing w:after="0"/>
        <w:ind w:left="0"/>
        <w:jc w:val="left"/>
      </w:pPr>
      <w:r>
        <w:rPr>
          <w:rFonts w:ascii="Times New Roman"/>
          <w:b/>
          <w:i w:val="false"/>
          <w:color w:val="000000"/>
        </w:rPr>
        <w:t xml:space="preserve"> 91. Непрерывный технологический транспорт и объекты циклично-поточной технологии</w:t>
      </w:r>
    </w:p>
    <w:bookmarkEnd w:id="3093"/>
    <w:bookmarkStart w:name="z3167" w:id="3094"/>
    <w:p>
      <w:pPr>
        <w:spacing w:after="0"/>
        <w:ind w:left="0"/>
        <w:jc w:val="both"/>
      </w:pPr>
      <w:r>
        <w:rPr>
          <w:rFonts w:ascii="Times New Roman"/>
          <w:b w:val="false"/>
          <w:i w:val="false"/>
          <w:color w:val="000000"/>
          <w:sz w:val="28"/>
        </w:rPr>
        <w:t>
      2033. Администрацией организации определяется круг лиц, осуществляющих контроль состояния и безопасной эксплуатацией конвейеров и остальных видов непрерывного технологического транспорта.</w:t>
      </w:r>
    </w:p>
    <w:bookmarkEnd w:id="3094"/>
    <w:bookmarkStart w:name="z3168" w:id="3095"/>
    <w:p>
      <w:pPr>
        <w:spacing w:after="0"/>
        <w:ind w:left="0"/>
        <w:jc w:val="both"/>
      </w:pPr>
      <w:r>
        <w:rPr>
          <w:rFonts w:ascii="Times New Roman"/>
          <w:b w:val="false"/>
          <w:i w:val="false"/>
          <w:color w:val="000000"/>
          <w:sz w:val="28"/>
        </w:rPr>
        <w:t>
      2034. В конвейерных галереях и на эстакадах, расположенных на поверхности, предназначенных для транспортирования негорючих материалов в холодном состоянии, допускается установка ленточных конвейеров с неогнестойкой лентой.</w:t>
      </w:r>
    </w:p>
    <w:bookmarkEnd w:id="3095"/>
    <w:p>
      <w:pPr>
        <w:spacing w:after="0"/>
        <w:ind w:left="0"/>
        <w:jc w:val="both"/>
      </w:pPr>
      <w:r>
        <w:rPr>
          <w:rFonts w:ascii="Times New Roman"/>
          <w:b w:val="false"/>
          <w:i w:val="false"/>
          <w:color w:val="000000"/>
          <w:sz w:val="28"/>
        </w:rPr>
        <w:t>
      Для предупреждения возгорания ленты приводные станции конвейеров оборудованы тепловыми замками.</w:t>
      </w:r>
    </w:p>
    <w:bookmarkStart w:name="z3169" w:id="3096"/>
    <w:p>
      <w:pPr>
        <w:spacing w:after="0"/>
        <w:ind w:left="0"/>
        <w:jc w:val="both"/>
      </w:pPr>
      <w:r>
        <w:rPr>
          <w:rFonts w:ascii="Times New Roman"/>
          <w:b w:val="false"/>
          <w:i w:val="false"/>
          <w:color w:val="000000"/>
          <w:sz w:val="28"/>
        </w:rPr>
        <w:t>
      2035. Установки непрерывного технологического транспорта должны иметь:</w:t>
      </w:r>
    </w:p>
    <w:bookmarkEnd w:id="3096"/>
    <w:bookmarkStart w:name="z3170" w:id="3097"/>
    <w:p>
      <w:pPr>
        <w:spacing w:after="0"/>
        <w:ind w:left="0"/>
        <w:jc w:val="both"/>
      </w:pPr>
      <w:r>
        <w:rPr>
          <w:rFonts w:ascii="Times New Roman"/>
          <w:b w:val="false"/>
          <w:i w:val="false"/>
          <w:color w:val="000000"/>
          <w:sz w:val="28"/>
        </w:rPr>
        <w:t>
      1) блокирующие устройства, останавливающие оборудование, предшествующие аварийно остановленному;</w:t>
      </w:r>
    </w:p>
    <w:bookmarkEnd w:id="3097"/>
    <w:bookmarkStart w:name="z3171" w:id="3098"/>
    <w:p>
      <w:pPr>
        <w:spacing w:after="0"/>
        <w:ind w:left="0"/>
        <w:jc w:val="both"/>
      </w:pPr>
      <w:r>
        <w:rPr>
          <w:rFonts w:ascii="Times New Roman"/>
          <w:b w:val="false"/>
          <w:i w:val="false"/>
          <w:color w:val="000000"/>
          <w:sz w:val="28"/>
        </w:rPr>
        <w:t>
      2) устройство для аварийной остановки конвейера из любого места по его длине;</w:t>
      </w:r>
    </w:p>
    <w:bookmarkEnd w:id="3098"/>
    <w:bookmarkStart w:name="z3172" w:id="3099"/>
    <w:p>
      <w:pPr>
        <w:spacing w:after="0"/>
        <w:ind w:left="0"/>
        <w:jc w:val="both"/>
      </w:pPr>
      <w:r>
        <w:rPr>
          <w:rFonts w:ascii="Times New Roman"/>
          <w:b w:val="false"/>
          <w:i w:val="false"/>
          <w:color w:val="000000"/>
          <w:sz w:val="28"/>
        </w:rPr>
        <w:t>
      3) сигнализацию и громкоговорящую связь, оповещающую о запуске оборудования, с указанием наименования и технологической нумерации запускаемого оборудования. В местах с повышенным уровнем шума дублирующую световую сигнализацию, оповещающую о запуске оборудования;</w:t>
      </w:r>
    </w:p>
    <w:bookmarkEnd w:id="3099"/>
    <w:bookmarkStart w:name="z3173" w:id="3100"/>
    <w:p>
      <w:pPr>
        <w:spacing w:after="0"/>
        <w:ind w:left="0"/>
        <w:jc w:val="both"/>
      </w:pPr>
      <w:r>
        <w:rPr>
          <w:rFonts w:ascii="Times New Roman"/>
          <w:b w:val="false"/>
          <w:i w:val="false"/>
          <w:color w:val="000000"/>
          <w:sz w:val="28"/>
        </w:rPr>
        <w:t>
      4) блокирующие устройства, исключающие возможность дистанционного пуска после срабатывания защиты конвейера;</w:t>
      </w:r>
    </w:p>
    <w:bookmarkEnd w:id="3100"/>
    <w:bookmarkStart w:name="z3174" w:id="3101"/>
    <w:p>
      <w:pPr>
        <w:spacing w:after="0"/>
        <w:ind w:left="0"/>
        <w:jc w:val="both"/>
      </w:pPr>
      <w:r>
        <w:rPr>
          <w:rFonts w:ascii="Times New Roman"/>
          <w:b w:val="false"/>
          <w:i w:val="false"/>
          <w:color w:val="000000"/>
          <w:sz w:val="28"/>
        </w:rPr>
        <w:t>
      5) устройство, отключающее конвейер в случае остановки (пробуксовки) ленты при включенном приводе;</w:t>
      </w:r>
    </w:p>
    <w:bookmarkEnd w:id="3101"/>
    <w:bookmarkStart w:name="z3175" w:id="3102"/>
    <w:p>
      <w:pPr>
        <w:spacing w:after="0"/>
        <w:ind w:left="0"/>
        <w:jc w:val="both"/>
      </w:pPr>
      <w:r>
        <w:rPr>
          <w:rFonts w:ascii="Times New Roman"/>
          <w:b w:val="false"/>
          <w:i w:val="false"/>
          <w:color w:val="000000"/>
          <w:sz w:val="28"/>
        </w:rPr>
        <w:t>
      6) устройства, препятствующие боковому сходу ленты, и датчики от бокового схода ленты, отключающие привод конвейера при сходе ленты за пределы краев барабанов и роликоопор;</w:t>
      </w:r>
    </w:p>
    <w:bookmarkEnd w:id="3102"/>
    <w:bookmarkStart w:name="z3176" w:id="3103"/>
    <w:p>
      <w:pPr>
        <w:spacing w:after="0"/>
        <w:ind w:left="0"/>
        <w:jc w:val="both"/>
      </w:pPr>
      <w:r>
        <w:rPr>
          <w:rFonts w:ascii="Times New Roman"/>
          <w:b w:val="false"/>
          <w:i w:val="false"/>
          <w:color w:val="000000"/>
          <w:sz w:val="28"/>
        </w:rPr>
        <w:t>
      7) местную блокировку, предотвращающую пуск оборудования с централизованного пульта управления;</w:t>
      </w:r>
    </w:p>
    <w:bookmarkEnd w:id="3103"/>
    <w:bookmarkStart w:name="z3177" w:id="3104"/>
    <w:p>
      <w:pPr>
        <w:spacing w:after="0"/>
        <w:ind w:left="0"/>
        <w:jc w:val="both"/>
      </w:pPr>
      <w:r>
        <w:rPr>
          <w:rFonts w:ascii="Times New Roman"/>
          <w:b w:val="false"/>
          <w:i w:val="false"/>
          <w:color w:val="000000"/>
          <w:sz w:val="28"/>
        </w:rPr>
        <w:t>
      8) автоматически действующее тормозное устройство, срабатывающее при отключении двигателя и препятствующее перемещению груженой ветви ленты в обратном направлении при установке конвейеров под углом более 6 градусов;</w:t>
      </w:r>
    </w:p>
    <w:bookmarkEnd w:id="3104"/>
    <w:bookmarkStart w:name="z3178" w:id="3105"/>
    <w:p>
      <w:pPr>
        <w:spacing w:after="0"/>
        <w:ind w:left="0"/>
        <w:jc w:val="both"/>
      </w:pPr>
      <w:r>
        <w:rPr>
          <w:rFonts w:ascii="Times New Roman"/>
          <w:b w:val="false"/>
          <w:i w:val="false"/>
          <w:color w:val="000000"/>
          <w:sz w:val="28"/>
        </w:rPr>
        <w:t>
      9) устройства для натяжения ленты;</w:t>
      </w:r>
    </w:p>
    <w:bookmarkEnd w:id="3105"/>
    <w:bookmarkStart w:name="z3179" w:id="3106"/>
    <w:p>
      <w:pPr>
        <w:spacing w:after="0"/>
        <w:ind w:left="0"/>
        <w:jc w:val="both"/>
      </w:pPr>
      <w:r>
        <w:rPr>
          <w:rFonts w:ascii="Times New Roman"/>
          <w:b w:val="false"/>
          <w:i w:val="false"/>
          <w:color w:val="000000"/>
          <w:sz w:val="28"/>
        </w:rPr>
        <w:t>
      10) устройства, улавливающие грузовую ветвь при ее обрыве при угле наклона конвейерного става более 10 градусов;</w:t>
      </w:r>
    </w:p>
    <w:bookmarkEnd w:id="3106"/>
    <w:bookmarkStart w:name="z3180" w:id="3107"/>
    <w:p>
      <w:pPr>
        <w:spacing w:after="0"/>
        <w:ind w:left="0"/>
        <w:jc w:val="both"/>
      </w:pPr>
      <w:r>
        <w:rPr>
          <w:rFonts w:ascii="Times New Roman"/>
          <w:b w:val="false"/>
          <w:i w:val="false"/>
          <w:color w:val="000000"/>
          <w:sz w:val="28"/>
        </w:rPr>
        <w:t>
      11) устройства для механической очистки ленты и барабанов от налипающего материала;</w:t>
      </w:r>
    </w:p>
    <w:bookmarkEnd w:id="3107"/>
    <w:bookmarkStart w:name="z3181" w:id="3108"/>
    <w:p>
      <w:pPr>
        <w:spacing w:after="0"/>
        <w:ind w:left="0"/>
        <w:jc w:val="both"/>
      </w:pPr>
      <w:r>
        <w:rPr>
          <w:rFonts w:ascii="Times New Roman"/>
          <w:b w:val="false"/>
          <w:i w:val="false"/>
          <w:color w:val="000000"/>
          <w:sz w:val="28"/>
        </w:rPr>
        <w:t>
      12) устройства, отключающие привод при забивке разгрузочных воронок и желобов.</w:t>
      </w:r>
    </w:p>
    <w:bookmarkEnd w:id="3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2035 с изменением, внесенным приказом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2" w:id="3109"/>
    <w:p>
      <w:pPr>
        <w:spacing w:after="0"/>
        <w:ind w:left="0"/>
        <w:jc w:val="both"/>
      </w:pPr>
      <w:r>
        <w:rPr>
          <w:rFonts w:ascii="Times New Roman"/>
          <w:b w:val="false"/>
          <w:i w:val="false"/>
          <w:color w:val="000000"/>
          <w:sz w:val="28"/>
        </w:rPr>
        <w:t>
      2036. Для разгрузочных тележек на передвижных (челноковых) конвейерах устанавливаются концевые выключатели, а на рельсовых путях - упоры.</w:t>
      </w:r>
    </w:p>
    <w:bookmarkEnd w:id="3109"/>
    <w:p>
      <w:pPr>
        <w:spacing w:after="0"/>
        <w:ind w:left="0"/>
        <w:jc w:val="both"/>
      </w:pPr>
      <w:r>
        <w:rPr>
          <w:rFonts w:ascii="Times New Roman"/>
          <w:b w:val="false"/>
          <w:i w:val="false"/>
          <w:color w:val="000000"/>
          <w:sz w:val="28"/>
        </w:rPr>
        <w:t>
      Подвод питания к электродвигателям автоматически сбрасывающих тележек и передвижных (челноковых) конвейеров выполняется подвесными шланговыми кабелями. Допускается питание электродвигателей автоматически сбрасывающих тележек и передвижных (челноковых) конвейеров по контактным проводам, расположенным на высоте не менее 3,5 м от пола или обслуживающих площадок. При меньшей высоте подвески троллейного провода (от 3,5 до 2,2 метров) устраивается ограждение.</w:t>
      </w:r>
    </w:p>
    <w:p>
      <w:pPr>
        <w:spacing w:after="0"/>
        <w:ind w:left="0"/>
        <w:jc w:val="both"/>
      </w:pPr>
      <w:r>
        <w:rPr>
          <w:rFonts w:ascii="Times New Roman"/>
          <w:b w:val="false"/>
          <w:i w:val="false"/>
          <w:color w:val="000000"/>
          <w:sz w:val="28"/>
        </w:rPr>
        <w:t>
      Разгрузочные тележки оборудуются устройствами, исключающими самопроизвольное их движение.</w:t>
      </w:r>
    </w:p>
    <w:bookmarkStart w:name="z3183" w:id="3110"/>
    <w:p>
      <w:pPr>
        <w:spacing w:after="0"/>
        <w:ind w:left="0"/>
        <w:jc w:val="both"/>
      </w:pPr>
      <w:r>
        <w:rPr>
          <w:rFonts w:ascii="Times New Roman"/>
          <w:b w:val="false"/>
          <w:i w:val="false"/>
          <w:color w:val="000000"/>
          <w:sz w:val="28"/>
        </w:rPr>
        <w:t>
      2037. Колеса саморазгружающихся тележек и самоходных конвейеров ограждаются. Зазор между ограждением и головкой рельса устанавливается не более 10 миллиметров.</w:t>
      </w:r>
    </w:p>
    <w:bookmarkEnd w:id="3110"/>
    <w:bookmarkStart w:name="z3184" w:id="3111"/>
    <w:p>
      <w:pPr>
        <w:spacing w:after="0"/>
        <w:ind w:left="0"/>
        <w:jc w:val="both"/>
      </w:pPr>
      <w:r>
        <w:rPr>
          <w:rFonts w:ascii="Times New Roman"/>
          <w:b w:val="false"/>
          <w:i w:val="false"/>
          <w:color w:val="000000"/>
          <w:sz w:val="28"/>
        </w:rPr>
        <w:t>
      2038. Уборка просыпавшегося материала из-под ленточных конвейеров механизируется. Уборка материала вручную из-под головных, хвостовых и отклоняющих барабанов допускается при остановленном конвейере, электрическая схема привода которого разбирается, а на пусковых устройствах вывешиваются предупредительные плакаты: "Не включать! Работают люди!".</w:t>
      </w:r>
    </w:p>
    <w:bookmarkEnd w:id="3111"/>
    <w:p>
      <w:pPr>
        <w:spacing w:after="0"/>
        <w:ind w:left="0"/>
        <w:jc w:val="both"/>
      </w:pPr>
      <w:r>
        <w:rPr>
          <w:rFonts w:ascii="Times New Roman"/>
          <w:b w:val="false"/>
          <w:i w:val="false"/>
          <w:color w:val="000000"/>
          <w:sz w:val="28"/>
        </w:rPr>
        <w:t>
      Приводные, натяжные, отклоняющие и концевые станции ленточных конвейеров имеют ограждения, исключающие возможность производить ручную уборку просыпавшегося материала у барабанов во время работы конвейеров. Ограждения блокируются с приводным двигателем конвейера таким образом, чтобы исключить возможность его работы или пуска его в работу при снятых ограждениях.</w:t>
      </w:r>
    </w:p>
    <w:p>
      <w:pPr>
        <w:spacing w:after="0"/>
        <w:ind w:left="0"/>
        <w:jc w:val="both"/>
      </w:pPr>
      <w:r>
        <w:rPr>
          <w:rFonts w:ascii="Times New Roman"/>
          <w:b w:val="false"/>
          <w:i w:val="false"/>
          <w:color w:val="000000"/>
          <w:sz w:val="28"/>
        </w:rPr>
        <w:t>
      Ролики рабочей и холостой ветви конвейерной ленты со стороны основного прохода имеют ограждения, сблокированные с приводом конвейера. Со стороны не основного (монтажного) прохода ролики рабочей и холостой ветви допускается не ограждать при условии оборудования входов в эту зону калитками, сблокированными с двигателем конвейера, исключающими доступ в эту зону при работе конвейера.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2038 - в редакции приказа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5" w:id="3112"/>
    <w:p>
      <w:pPr>
        <w:spacing w:after="0"/>
        <w:ind w:left="0"/>
        <w:jc w:val="both"/>
      </w:pPr>
      <w:r>
        <w:rPr>
          <w:rFonts w:ascii="Times New Roman"/>
          <w:b w:val="false"/>
          <w:i w:val="false"/>
          <w:color w:val="000000"/>
          <w:sz w:val="28"/>
        </w:rPr>
        <w:t>
      2039. На конвейерах устанавливаются устройства для очистки ленты. Работа на заштыбованных конвейерах не допускается.</w:t>
      </w:r>
    </w:p>
    <w:bookmarkEnd w:id="3112"/>
    <w:bookmarkStart w:name="z3186" w:id="3113"/>
    <w:p>
      <w:pPr>
        <w:spacing w:after="0"/>
        <w:ind w:left="0"/>
        <w:jc w:val="both"/>
      </w:pPr>
      <w:r>
        <w:rPr>
          <w:rFonts w:ascii="Times New Roman"/>
          <w:b w:val="false"/>
          <w:i w:val="false"/>
          <w:color w:val="000000"/>
          <w:sz w:val="28"/>
        </w:rPr>
        <w:t>
      2040. Не допускается направлять вручную движение ленты, поправлять бортовые уплотнения при работающем конвейере.</w:t>
      </w:r>
    </w:p>
    <w:bookmarkEnd w:id="3113"/>
    <w:bookmarkStart w:name="z3187" w:id="3114"/>
    <w:p>
      <w:pPr>
        <w:spacing w:after="0"/>
        <w:ind w:left="0"/>
        <w:jc w:val="both"/>
      </w:pPr>
      <w:r>
        <w:rPr>
          <w:rFonts w:ascii="Times New Roman"/>
          <w:b w:val="false"/>
          <w:i w:val="false"/>
          <w:color w:val="000000"/>
          <w:sz w:val="28"/>
        </w:rPr>
        <w:t>
      2041. Пробуксовка ленты конвейера устраняется после очистки барабанов и ленты и соответствующей натяжки ленты натяжными устройствами. Не допускается включать и эксплуатировать конвейеры, движущиеся и вращающиеся части которых (лента, барабаны, ролики) засыпаны транспортируемым материалом.</w:t>
      </w:r>
    </w:p>
    <w:bookmarkEnd w:id="3114"/>
    <w:bookmarkStart w:name="z3188" w:id="3115"/>
    <w:p>
      <w:pPr>
        <w:spacing w:after="0"/>
        <w:ind w:left="0"/>
        <w:jc w:val="both"/>
      </w:pPr>
      <w:r>
        <w:rPr>
          <w:rFonts w:ascii="Times New Roman"/>
          <w:b w:val="false"/>
          <w:i w:val="false"/>
          <w:color w:val="000000"/>
          <w:sz w:val="28"/>
        </w:rPr>
        <w:t>
      2042. При расположении оси приводных, натяжных и отклоняющих барабанов, приводных станций конвейеров на высоте более 1,5 метров над уровнем пола для обслуживания приводов устраиваются площадки для обслуживания, оборудованные лестницами и перилами высотой не менее 1,0 метра со сплошной обшивкой не менее 0,15 метров от уровня настила и не менее 0,3 метров от низа наиболее выступающих конструкций площадки до транспортируемого конвейером материала.</w:t>
      </w:r>
    </w:p>
    <w:bookmarkEnd w:id="3115"/>
    <w:p>
      <w:pPr>
        <w:spacing w:after="0"/>
        <w:ind w:left="0"/>
        <w:jc w:val="both"/>
      </w:pPr>
      <w:r>
        <w:rPr>
          <w:rFonts w:ascii="Times New Roman"/>
          <w:b w:val="false"/>
          <w:i w:val="false"/>
          <w:color w:val="000000"/>
          <w:sz w:val="28"/>
        </w:rPr>
        <w:t>
      Расстояние по вертикали от пола площадок до низа наиболее выступающих строительных конструкций (коммуникационных систем) устанавливается не менее 1,8 метров.</w:t>
      </w:r>
    </w:p>
    <w:p>
      <w:pPr>
        <w:spacing w:after="0"/>
        <w:ind w:left="0"/>
        <w:jc w:val="both"/>
      </w:pPr>
      <w:r>
        <w:rPr>
          <w:rFonts w:ascii="Times New Roman"/>
          <w:b w:val="false"/>
          <w:i w:val="false"/>
          <w:color w:val="000000"/>
          <w:sz w:val="28"/>
        </w:rPr>
        <w:t>
      Площадки имеют решетчатый или сплошной, нескользкий настил.</w:t>
      </w:r>
    </w:p>
    <w:bookmarkStart w:name="z3189" w:id="3116"/>
    <w:p>
      <w:pPr>
        <w:spacing w:after="0"/>
        <w:ind w:left="0"/>
        <w:jc w:val="both"/>
      </w:pPr>
      <w:r>
        <w:rPr>
          <w:rFonts w:ascii="Times New Roman"/>
          <w:b w:val="false"/>
          <w:i w:val="false"/>
          <w:color w:val="000000"/>
          <w:sz w:val="28"/>
        </w:rPr>
        <w:t>
      2043. Высота галерей и эстакад от уровня пола до низа конструкций устанавливается не менее 2 метров. Ширина галерей и эстакад должна соответствовать условиям обеспечения проходов:</w:t>
      </w:r>
    </w:p>
    <w:bookmarkEnd w:id="3116"/>
    <w:bookmarkStart w:name="z3190" w:id="3117"/>
    <w:p>
      <w:pPr>
        <w:spacing w:after="0"/>
        <w:ind w:left="0"/>
        <w:jc w:val="both"/>
      </w:pPr>
      <w:r>
        <w:rPr>
          <w:rFonts w:ascii="Times New Roman"/>
          <w:b w:val="false"/>
          <w:i w:val="false"/>
          <w:color w:val="000000"/>
          <w:sz w:val="28"/>
        </w:rPr>
        <w:t>
      1) с одной стороны конвейера для прохода людей не менее 800 миллиметров, с другой - не менее 700 миллиметров при ширине ленты до 1400 миллиметров и не менее 800 миллиметров с обеих сторон конвейера при ширине ленты свыше 1400 миллиметров;</w:t>
      </w:r>
    </w:p>
    <w:bookmarkEnd w:id="3117"/>
    <w:bookmarkStart w:name="z3191" w:id="3118"/>
    <w:p>
      <w:pPr>
        <w:spacing w:after="0"/>
        <w:ind w:left="0"/>
        <w:jc w:val="both"/>
      </w:pPr>
      <w:r>
        <w:rPr>
          <w:rFonts w:ascii="Times New Roman"/>
          <w:b w:val="false"/>
          <w:i w:val="false"/>
          <w:color w:val="000000"/>
          <w:sz w:val="28"/>
        </w:rPr>
        <w:t>
      2) между двумя и более параллельными конвейерами - не менее 1000 миллиметров, а между стеной галереи и станиной конвейера - не менее 700 миллиметров при ширине ленты до 1400 миллиметров и не менее 800 миллиметров при ширине ленты свыше 1400 миллиметров.</w:t>
      </w:r>
    </w:p>
    <w:bookmarkEnd w:id="3118"/>
    <w:bookmarkStart w:name="z3192" w:id="3119"/>
    <w:p>
      <w:pPr>
        <w:spacing w:after="0"/>
        <w:ind w:left="0"/>
        <w:jc w:val="both"/>
      </w:pPr>
      <w:r>
        <w:rPr>
          <w:rFonts w:ascii="Times New Roman"/>
          <w:b w:val="false"/>
          <w:i w:val="false"/>
          <w:color w:val="000000"/>
          <w:sz w:val="28"/>
        </w:rPr>
        <w:t>
      2044. При установке в галереях и на эстакадах передвижных ленточных конвейеров, передвигающихся по рельсам, необходимо соблюдать требования завода-изготовителя:</w:t>
      </w:r>
    </w:p>
    <w:bookmarkEnd w:id="3119"/>
    <w:bookmarkStart w:name="z3193" w:id="3120"/>
    <w:p>
      <w:pPr>
        <w:spacing w:after="0"/>
        <w:ind w:left="0"/>
        <w:jc w:val="both"/>
      </w:pPr>
      <w:r>
        <w:rPr>
          <w:rFonts w:ascii="Times New Roman"/>
          <w:b w:val="false"/>
          <w:i w:val="false"/>
          <w:color w:val="000000"/>
          <w:sz w:val="28"/>
        </w:rPr>
        <w:t>
      1) проходы между конвейерами (выступающими габаритами) и стенами здания или другим оборудованием не менее 1 метра;</w:t>
      </w:r>
    </w:p>
    <w:bookmarkEnd w:id="3120"/>
    <w:bookmarkStart w:name="z3194" w:id="3121"/>
    <w:p>
      <w:pPr>
        <w:spacing w:after="0"/>
        <w:ind w:left="0"/>
        <w:jc w:val="both"/>
      </w:pPr>
      <w:r>
        <w:rPr>
          <w:rFonts w:ascii="Times New Roman"/>
          <w:b w:val="false"/>
          <w:i w:val="false"/>
          <w:color w:val="000000"/>
          <w:sz w:val="28"/>
        </w:rPr>
        <w:t>
      2) места установки конвейеров (зоны их действия) иметь по всему периметру ограждения высотой не менее 1 метра от уровня пола;</w:t>
      </w:r>
    </w:p>
    <w:bookmarkEnd w:id="3121"/>
    <w:bookmarkStart w:name="z3195" w:id="3122"/>
    <w:p>
      <w:pPr>
        <w:spacing w:after="0"/>
        <w:ind w:left="0"/>
        <w:jc w:val="both"/>
      </w:pPr>
      <w:r>
        <w:rPr>
          <w:rFonts w:ascii="Times New Roman"/>
          <w:b w:val="false"/>
          <w:i w:val="false"/>
          <w:color w:val="000000"/>
          <w:sz w:val="28"/>
        </w:rPr>
        <w:t>
      3) проходы на огражденный участок оборудуются калитками, сблокированными с приводами ленты и механизмами передвижения конвейеров, обеспечивающими отключение приводов при каждом открытии калиток;</w:t>
      </w:r>
    </w:p>
    <w:bookmarkEnd w:id="3122"/>
    <w:bookmarkStart w:name="z3196" w:id="3123"/>
    <w:p>
      <w:pPr>
        <w:spacing w:after="0"/>
        <w:ind w:left="0"/>
        <w:jc w:val="both"/>
      </w:pPr>
      <w:r>
        <w:rPr>
          <w:rFonts w:ascii="Times New Roman"/>
          <w:b w:val="false"/>
          <w:i w:val="false"/>
          <w:color w:val="000000"/>
          <w:sz w:val="28"/>
        </w:rPr>
        <w:t>
      4) вдоль трассы конвейера перед ограждениями устанавливаются аварийные тросики или кнопки "Стоп" через каждые 30 метров.</w:t>
      </w:r>
    </w:p>
    <w:bookmarkEnd w:id="3123"/>
    <w:bookmarkStart w:name="z3197" w:id="3124"/>
    <w:p>
      <w:pPr>
        <w:spacing w:after="0"/>
        <w:ind w:left="0"/>
        <w:jc w:val="both"/>
      </w:pPr>
      <w:r>
        <w:rPr>
          <w:rFonts w:ascii="Times New Roman"/>
          <w:b w:val="false"/>
          <w:i w:val="false"/>
          <w:color w:val="000000"/>
          <w:sz w:val="28"/>
        </w:rPr>
        <w:t>
      2045. Установка пластинчатых конвейеров и питателей предусматривает возможность обслуживания их с обеих сторон. Ширину свободных проходов между конвейерами принимают не менее 1,2 метров, а между стенками здания и конвейерами - не менее 1 метра.</w:t>
      </w:r>
    </w:p>
    <w:bookmarkEnd w:id="3124"/>
    <w:bookmarkStart w:name="z3198" w:id="3125"/>
    <w:p>
      <w:pPr>
        <w:spacing w:after="0"/>
        <w:ind w:left="0"/>
        <w:jc w:val="both"/>
      </w:pPr>
      <w:r>
        <w:rPr>
          <w:rFonts w:ascii="Times New Roman"/>
          <w:b w:val="false"/>
          <w:i w:val="false"/>
          <w:color w:val="000000"/>
          <w:sz w:val="28"/>
        </w:rPr>
        <w:t>
      2046. В подземных камерах, перегрузочных пунктах и зданиях объекта открытых горных работ минимальное расстояние между габаритами смежного оборудования и от стен до оборудования определяется из расчета обеспечения транспортирования машин и узлов оборудования при их ремонте или замене, но не менее:</w:t>
      </w:r>
    </w:p>
    <w:bookmarkEnd w:id="3125"/>
    <w:bookmarkStart w:name="z3199" w:id="3126"/>
    <w:p>
      <w:pPr>
        <w:spacing w:after="0"/>
        <w:ind w:left="0"/>
        <w:jc w:val="both"/>
      </w:pPr>
      <w:r>
        <w:rPr>
          <w:rFonts w:ascii="Times New Roman"/>
          <w:b w:val="false"/>
          <w:i w:val="false"/>
          <w:color w:val="000000"/>
          <w:sz w:val="28"/>
        </w:rPr>
        <w:t>
      1) 1,5 метров - на основных проходах;</w:t>
      </w:r>
    </w:p>
    <w:bookmarkEnd w:id="3126"/>
    <w:bookmarkStart w:name="z3200" w:id="3127"/>
    <w:p>
      <w:pPr>
        <w:spacing w:after="0"/>
        <w:ind w:left="0"/>
        <w:jc w:val="both"/>
      </w:pPr>
      <w:r>
        <w:rPr>
          <w:rFonts w:ascii="Times New Roman"/>
          <w:b w:val="false"/>
          <w:i w:val="false"/>
          <w:color w:val="000000"/>
          <w:sz w:val="28"/>
        </w:rPr>
        <w:t>
      2) 1 метра - на рабочих площадках между машинами;</w:t>
      </w:r>
    </w:p>
    <w:bookmarkEnd w:id="3127"/>
    <w:bookmarkStart w:name="z3201" w:id="3128"/>
    <w:p>
      <w:pPr>
        <w:spacing w:after="0"/>
        <w:ind w:left="0"/>
        <w:jc w:val="both"/>
      </w:pPr>
      <w:r>
        <w:rPr>
          <w:rFonts w:ascii="Times New Roman"/>
          <w:b w:val="false"/>
          <w:i w:val="false"/>
          <w:color w:val="000000"/>
          <w:sz w:val="28"/>
        </w:rPr>
        <w:t>
      3) 0,7 метров - на рабочих проходах между стеной и машиной.</w:t>
      </w:r>
    </w:p>
    <w:bookmarkEnd w:id="3128"/>
    <w:bookmarkStart w:name="z3202" w:id="3129"/>
    <w:p>
      <w:pPr>
        <w:spacing w:after="0"/>
        <w:ind w:left="0"/>
        <w:jc w:val="both"/>
      </w:pPr>
      <w:r>
        <w:rPr>
          <w:rFonts w:ascii="Times New Roman"/>
          <w:b w:val="false"/>
          <w:i w:val="false"/>
          <w:color w:val="000000"/>
          <w:sz w:val="28"/>
        </w:rPr>
        <w:t>
      2047. При размещении конвейерных линий в открытом исполнении обеспечивается подъезд к основным узлам конвейерной линии и смежному оборудованию.</w:t>
      </w:r>
    </w:p>
    <w:bookmarkEnd w:id="3129"/>
    <w:bookmarkStart w:name="z3203" w:id="3130"/>
    <w:p>
      <w:pPr>
        <w:spacing w:after="0"/>
        <w:ind w:left="0"/>
        <w:jc w:val="both"/>
      </w:pPr>
      <w:r>
        <w:rPr>
          <w:rFonts w:ascii="Times New Roman"/>
          <w:b w:val="false"/>
          <w:i w:val="false"/>
          <w:color w:val="000000"/>
          <w:sz w:val="28"/>
        </w:rPr>
        <w:t>
      2048. Пластинчатые и скребковые конвейеры, установленные в наклонном положении, оборудуются ловителями транспортных звеньев, предотвращающими сбег полотна при его порыве.</w:t>
      </w:r>
    </w:p>
    <w:bookmarkEnd w:id="3130"/>
    <w:bookmarkStart w:name="z3204" w:id="3131"/>
    <w:p>
      <w:pPr>
        <w:spacing w:after="0"/>
        <w:ind w:left="0"/>
        <w:jc w:val="both"/>
      </w:pPr>
      <w:r>
        <w:rPr>
          <w:rFonts w:ascii="Times New Roman"/>
          <w:b w:val="false"/>
          <w:i w:val="false"/>
          <w:color w:val="000000"/>
          <w:sz w:val="28"/>
        </w:rPr>
        <w:t>
      2049. При установке шнеков и скребковых конвейеров допускается одностороннее их обслуживание с шириной свободного прохода не менее 0,8 метров.</w:t>
      </w:r>
    </w:p>
    <w:bookmarkEnd w:id="3131"/>
    <w:p>
      <w:pPr>
        <w:spacing w:after="0"/>
        <w:ind w:left="0"/>
        <w:jc w:val="both"/>
      </w:pPr>
      <w:r>
        <w:rPr>
          <w:rFonts w:ascii="Times New Roman"/>
          <w:b w:val="false"/>
          <w:i w:val="false"/>
          <w:color w:val="000000"/>
          <w:sz w:val="28"/>
        </w:rPr>
        <w:t>
      Крышки кожухов шнеков и скребковых конвейеров (кроме специальных смотровых окон и лючков) оборудуются блокировкой, исключающей доступ к вращающимся и движущимся частям шнеков и скребковых конвейеров при их работе.</w:t>
      </w:r>
    </w:p>
    <w:bookmarkStart w:name="z3205" w:id="3132"/>
    <w:p>
      <w:pPr>
        <w:spacing w:after="0"/>
        <w:ind w:left="0"/>
        <w:jc w:val="both"/>
      </w:pPr>
      <w:r>
        <w:rPr>
          <w:rFonts w:ascii="Times New Roman"/>
          <w:b w:val="false"/>
          <w:i w:val="false"/>
          <w:color w:val="000000"/>
          <w:sz w:val="28"/>
        </w:rPr>
        <w:t xml:space="preserve">
      2050. При установке на ленточном конвейере барабанной сбрасывающей тележки или передвижного питателя предусматриваются проходы с обеих сторон конвейера в соответствии с требованиями </w:t>
      </w:r>
      <w:r>
        <w:rPr>
          <w:rFonts w:ascii="Times New Roman"/>
          <w:b w:val="false"/>
          <w:i w:val="false"/>
          <w:color w:val="000000"/>
          <w:sz w:val="28"/>
        </w:rPr>
        <w:t>пункта 2034</w:t>
      </w:r>
      <w:r>
        <w:rPr>
          <w:rFonts w:ascii="Times New Roman"/>
          <w:b w:val="false"/>
          <w:i w:val="false"/>
          <w:color w:val="000000"/>
          <w:sz w:val="28"/>
        </w:rPr>
        <w:t xml:space="preserve"> настоящих Правил.</w:t>
      </w:r>
    </w:p>
    <w:bookmarkEnd w:id="3132"/>
    <w:bookmarkStart w:name="z3206" w:id="3133"/>
    <w:p>
      <w:pPr>
        <w:spacing w:after="0"/>
        <w:ind w:left="0"/>
        <w:jc w:val="both"/>
      </w:pPr>
      <w:r>
        <w:rPr>
          <w:rFonts w:ascii="Times New Roman"/>
          <w:b w:val="false"/>
          <w:i w:val="false"/>
          <w:color w:val="000000"/>
          <w:sz w:val="28"/>
        </w:rPr>
        <w:t>
      2051. При выходе на поверхность подземно-надземных конвейерных галерей, в них предусматриваются наружные входы и устаналиваются переходы через конвейер.</w:t>
      </w:r>
    </w:p>
    <w:bookmarkEnd w:id="3133"/>
    <w:bookmarkStart w:name="z3207" w:id="3134"/>
    <w:p>
      <w:pPr>
        <w:spacing w:after="0"/>
        <w:ind w:left="0"/>
        <w:jc w:val="both"/>
      </w:pPr>
      <w:r>
        <w:rPr>
          <w:rFonts w:ascii="Times New Roman"/>
          <w:b w:val="false"/>
          <w:i w:val="false"/>
          <w:color w:val="000000"/>
          <w:sz w:val="28"/>
        </w:rPr>
        <w:t>
      2052. Эвакуационные выходы из галерей и эстакад и переходные мостики над конвейерами располагаются не реже чем через 100 метров.</w:t>
      </w:r>
    </w:p>
    <w:bookmarkEnd w:id="3134"/>
    <w:bookmarkStart w:name="z3208" w:id="3135"/>
    <w:p>
      <w:pPr>
        <w:spacing w:after="0"/>
        <w:ind w:left="0"/>
        <w:jc w:val="both"/>
      </w:pPr>
      <w:r>
        <w:rPr>
          <w:rFonts w:ascii="Times New Roman"/>
          <w:b w:val="false"/>
          <w:i w:val="false"/>
          <w:color w:val="000000"/>
          <w:sz w:val="28"/>
        </w:rPr>
        <w:t>
      2053. В проходах конвейерных галерей с наклоном более 7 градусов устраиваются ступени или деревянные трапы и поручни.</w:t>
      </w:r>
    </w:p>
    <w:bookmarkEnd w:id="3135"/>
    <w:bookmarkStart w:name="z3209" w:id="3136"/>
    <w:p>
      <w:pPr>
        <w:spacing w:after="0"/>
        <w:ind w:left="0"/>
        <w:jc w:val="both"/>
      </w:pPr>
      <w:r>
        <w:rPr>
          <w:rFonts w:ascii="Times New Roman"/>
          <w:b w:val="false"/>
          <w:i w:val="false"/>
          <w:color w:val="000000"/>
          <w:sz w:val="28"/>
        </w:rPr>
        <w:t>
      2054. Скорость движения конвейерной ленты при ручной породоотборке не более 0,5 метров в секунду. В месте породоотборки лента ограждается.</w:t>
      </w:r>
    </w:p>
    <w:bookmarkEnd w:id="3136"/>
    <w:bookmarkStart w:name="z3210" w:id="3137"/>
    <w:p>
      <w:pPr>
        <w:spacing w:after="0"/>
        <w:ind w:left="0"/>
        <w:jc w:val="both"/>
      </w:pPr>
      <w:r>
        <w:rPr>
          <w:rFonts w:ascii="Times New Roman"/>
          <w:b w:val="false"/>
          <w:i w:val="false"/>
          <w:color w:val="000000"/>
          <w:sz w:val="28"/>
        </w:rPr>
        <w:t>
      2055. При расположении конвейеров над проходами и оборудованием нижняя ветвь ограждается сплошной обшивкой, исключающей возможность падения просыпающегося материала.</w:t>
      </w:r>
    </w:p>
    <w:bookmarkEnd w:id="3137"/>
    <w:bookmarkStart w:name="z3211" w:id="3138"/>
    <w:p>
      <w:pPr>
        <w:spacing w:after="0"/>
        <w:ind w:left="0"/>
        <w:jc w:val="both"/>
      </w:pPr>
      <w:r>
        <w:rPr>
          <w:rFonts w:ascii="Times New Roman"/>
          <w:b w:val="false"/>
          <w:i w:val="false"/>
          <w:color w:val="000000"/>
          <w:sz w:val="28"/>
        </w:rPr>
        <w:t>
      2056. При транспортировании ленточными конвейерами сухих и пылящих материалов, материалов с высокой температурой и выделением пара предусматриваются укрытия мест загрузки и разгрузки, мероприятия по борьбе с этими выделениями, обеспечивающие содержание вредных примесей в воздухе в пределах предельно допустимых концентраций.</w:t>
      </w:r>
    </w:p>
    <w:bookmarkEnd w:id="3138"/>
    <w:p>
      <w:pPr>
        <w:spacing w:after="0"/>
        <w:ind w:left="0"/>
        <w:jc w:val="both"/>
      </w:pPr>
      <w:r>
        <w:rPr>
          <w:rFonts w:ascii="Times New Roman"/>
          <w:b w:val="false"/>
          <w:i w:val="false"/>
          <w:color w:val="000000"/>
          <w:sz w:val="28"/>
        </w:rPr>
        <w:t>
      При транспортировании сухих порошкообразных пылящих материалов зона их перемещения герметизируется.</w:t>
      </w:r>
    </w:p>
    <w:p>
      <w:pPr>
        <w:spacing w:after="0"/>
        <w:ind w:left="0"/>
        <w:jc w:val="both"/>
      </w:pPr>
      <w:r>
        <w:rPr>
          <w:rFonts w:ascii="Times New Roman"/>
          <w:b w:val="false"/>
          <w:i w:val="false"/>
          <w:color w:val="000000"/>
          <w:sz w:val="28"/>
        </w:rPr>
        <w:t>
      В конвейерных галереях в местах примыкания их к зданиям устраиваются перегородки с самозакрывающимися дверями.</w:t>
      </w:r>
    </w:p>
    <w:bookmarkStart w:name="z3212" w:id="3139"/>
    <w:p>
      <w:pPr>
        <w:spacing w:after="0"/>
        <w:ind w:left="0"/>
        <w:jc w:val="both"/>
      </w:pPr>
      <w:r>
        <w:rPr>
          <w:rFonts w:ascii="Times New Roman"/>
          <w:b w:val="false"/>
          <w:i w:val="false"/>
          <w:color w:val="000000"/>
          <w:sz w:val="28"/>
        </w:rPr>
        <w:t>
      2057. Элеваторы, скребковые конвейеры и шнеки, транспортирующие сухие и пылящие материалы, закрыты плотными укрытиями по всей длине. Для периодического контроля рабочих органов механизмов в укрытиях устраивают смотровые окна (лючки) с плотно закрывающимися дверцами.</w:t>
      </w:r>
    </w:p>
    <w:bookmarkEnd w:id="3139"/>
    <w:bookmarkStart w:name="z3213" w:id="3140"/>
    <w:p>
      <w:pPr>
        <w:spacing w:after="0"/>
        <w:ind w:left="0"/>
        <w:jc w:val="both"/>
      </w:pPr>
      <w:r>
        <w:rPr>
          <w:rFonts w:ascii="Times New Roman"/>
          <w:b w:val="false"/>
          <w:i w:val="false"/>
          <w:color w:val="000000"/>
          <w:sz w:val="28"/>
        </w:rPr>
        <w:t>
      2058. При одновременной работе нескольких последовательно транспортирующих материалы конвейеров с остальным оборудованием технологической секции (цепочки) электроприводы отдельных аппаратов и машин сблокированы. При этом предусматривается:</w:t>
      </w:r>
    </w:p>
    <w:bookmarkEnd w:id="3140"/>
    <w:bookmarkStart w:name="z3214" w:id="3141"/>
    <w:p>
      <w:pPr>
        <w:spacing w:after="0"/>
        <w:ind w:left="0"/>
        <w:jc w:val="both"/>
      </w:pPr>
      <w:r>
        <w:rPr>
          <w:rFonts w:ascii="Times New Roman"/>
          <w:b w:val="false"/>
          <w:i w:val="false"/>
          <w:color w:val="000000"/>
          <w:sz w:val="28"/>
        </w:rPr>
        <w:t>
      1) пуск и остановка в последовательности согласно схеме цепи аппаратов и технологии;</w:t>
      </w:r>
    </w:p>
    <w:bookmarkEnd w:id="3141"/>
    <w:bookmarkStart w:name="z3215" w:id="3142"/>
    <w:p>
      <w:pPr>
        <w:spacing w:after="0"/>
        <w:ind w:left="0"/>
        <w:jc w:val="both"/>
      </w:pPr>
      <w:r>
        <w:rPr>
          <w:rFonts w:ascii="Times New Roman"/>
          <w:b w:val="false"/>
          <w:i w:val="false"/>
          <w:color w:val="000000"/>
          <w:sz w:val="28"/>
        </w:rPr>
        <w:t>
      2) автоматическое отключение в случае внезапной остановки какого-либо оборудования или конвейера, предшествующих по схеме конвейеров и установок;</w:t>
      </w:r>
    </w:p>
    <w:bookmarkEnd w:id="3142"/>
    <w:bookmarkStart w:name="z3216" w:id="3143"/>
    <w:p>
      <w:pPr>
        <w:spacing w:after="0"/>
        <w:ind w:left="0"/>
        <w:jc w:val="both"/>
      </w:pPr>
      <w:r>
        <w:rPr>
          <w:rFonts w:ascii="Times New Roman"/>
          <w:b w:val="false"/>
          <w:i w:val="false"/>
          <w:color w:val="000000"/>
          <w:sz w:val="28"/>
        </w:rPr>
        <w:t>
      3) устройство местной блокировки, предотвращающей дистанционный пуск конвейера или машины с пульта управления.</w:t>
      </w:r>
    </w:p>
    <w:bookmarkEnd w:id="3143"/>
    <w:bookmarkStart w:name="z3217" w:id="3144"/>
    <w:p>
      <w:pPr>
        <w:spacing w:after="0"/>
        <w:ind w:left="0"/>
        <w:jc w:val="both"/>
      </w:pPr>
      <w:r>
        <w:rPr>
          <w:rFonts w:ascii="Times New Roman"/>
          <w:b w:val="false"/>
          <w:i w:val="false"/>
          <w:color w:val="000000"/>
          <w:sz w:val="28"/>
        </w:rPr>
        <w:t>
      2059. Все элеваторы оборудуются тормозными устройствами, исключающими обратный ход кольцевой цепи, и ловителями при ее разрыве.</w:t>
      </w:r>
    </w:p>
    <w:bookmarkEnd w:id="3144"/>
    <w:bookmarkStart w:name="z3218" w:id="3145"/>
    <w:p>
      <w:pPr>
        <w:spacing w:after="0"/>
        <w:ind w:left="0"/>
        <w:jc w:val="both"/>
      </w:pPr>
      <w:r>
        <w:rPr>
          <w:rFonts w:ascii="Times New Roman"/>
          <w:b w:val="false"/>
          <w:i w:val="false"/>
          <w:color w:val="000000"/>
          <w:sz w:val="28"/>
        </w:rPr>
        <w:t>
      2060. На конвейерах, в местах, где возможно скатывание материала с рабочей ветви, устанавливаются предохранительные уплотнения (борта).</w:t>
      </w:r>
    </w:p>
    <w:bookmarkEnd w:id="3145"/>
    <w:bookmarkStart w:name="z3219" w:id="3146"/>
    <w:p>
      <w:pPr>
        <w:spacing w:after="0"/>
        <w:ind w:left="0"/>
        <w:jc w:val="both"/>
      </w:pPr>
      <w:r>
        <w:rPr>
          <w:rFonts w:ascii="Times New Roman"/>
          <w:b w:val="false"/>
          <w:i w:val="false"/>
          <w:color w:val="000000"/>
          <w:sz w:val="28"/>
        </w:rPr>
        <w:t>
      2061. Колеса саморазгружающихся тележек и самоходных конвейеров ограждаются. Зазор между ограждением и головкой рельса устанавливается не более 10 миллиметров.</w:t>
      </w:r>
    </w:p>
    <w:bookmarkEnd w:id="3146"/>
    <w:bookmarkStart w:name="z3220" w:id="3147"/>
    <w:p>
      <w:pPr>
        <w:spacing w:after="0"/>
        <w:ind w:left="0"/>
        <w:jc w:val="both"/>
      </w:pPr>
      <w:r>
        <w:rPr>
          <w:rFonts w:ascii="Times New Roman"/>
          <w:b w:val="false"/>
          <w:i w:val="false"/>
          <w:color w:val="000000"/>
          <w:sz w:val="28"/>
        </w:rPr>
        <w:t>
      2062. Грузы натяжных устройств конвейеров и канатных дорог, натяжные барабаны ограждаются и располагаются так, чтобы в случае обрыва ленты или каната исключалась возможность падения груза или барабана на людей или оборудование.</w:t>
      </w:r>
    </w:p>
    <w:bookmarkEnd w:id="3147"/>
    <w:p>
      <w:pPr>
        <w:spacing w:after="0"/>
        <w:ind w:left="0"/>
        <w:jc w:val="both"/>
      </w:pPr>
      <w:r>
        <w:rPr>
          <w:rFonts w:ascii="Times New Roman"/>
          <w:b w:val="false"/>
          <w:i w:val="false"/>
          <w:color w:val="000000"/>
          <w:sz w:val="28"/>
        </w:rPr>
        <w:t>
      Места под грузами ограждены на высоту не менее 2 метров, а колодцы грузов закрывются настилами.</w:t>
      </w:r>
    </w:p>
    <w:p>
      <w:pPr>
        <w:spacing w:after="0"/>
        <w:ind w:left="0"/>
        <w:jc w:val="both"/>
      </w:pPr>
      <w:r>
        <w:rPr>
          <w:rFonts w:ascii="Times New Roman"/>
          <w:b w:val="false"/>
          <w:i w:val="false"/>
          <w:color w:val="000000"/>
          <w:sz w:val="28"/>
        </w:rPr>
        <w:t>
      Грузовые натяжные станции сблокируются с приводом конвейера на случай обрыва грузов.</w:t>
      </w:r>
    </w:p>
    <w:bookmarkStart w:name="z3221" w:id="3148"/>
    <w:p>
      <w:pPr>
        <w:spacing w:after="0"/>
        <w:ind w:left="0"/>
        <w:jc w:val="both"/>
      </w:pPr>
      <w:r>
        <w:rPr>
          <w:rFonts w:ascii="Times New Roman"/>
          <w:b w:val="false"/>
          <w:i w:val="false"/>
          <w:color w:val="000000"/>
          <w:sz w:val="28"/>
        </w:rPr>
        <w:t>
      2063. При длительной остановке конвейеров (особенно зимой) ленты полностью освобождаются от транспортируемого материала и натяжение их ослабляется. При запуске конвейера лента в течение 2-3 минут не загружается материалом.</w:t>
      </w:r>
    </w:p>
    <w:bookmarkEnd w:id="3148"/>
    <w:bookmarkStart w:name="z3222" w:id="3149"/>
    <w:p>
      <w:pPr>
        <w:spacing w:after="0"/>
        <w:ind w:left="0"/>
        <w:jc w:val="both"/>
      </w:pPr>
      <w:r>
        <w:rPr>
          <w:rFonts w:ascii="Times New Roman"/>
          <w:b w:val="false"/>
          <w:i w:val="false"/>
          <w:color w:val="000000"/>
          <w:sz w:val="28"/>
        </w:rPr>
        <w:t>
      2064. Спуск людей в бункера допускается по лестницам после остановки загрузочных и выгрузочных конвейеров и питателей. Спуск в бункера и работа в них производятся по наряду-допуску под наблюдением лица контроля после разборки схемы электропривоводов загрузочных и выгрузочных конвейеров и питателей.</w:t>
      </w:r>
    </w:p>
    <w:bookmarkEnd w:id="3149"/>
    <w:p>
      <w:pPr>
        <w:spacing w:after="0"/>
        <w:ind w:left="0"/>
        <w:jc w:val="both"/>
      </w:pPr>
      <w:r>
        <w:rPr>
          <w:rFonts w:ascii="Times New Roman"/>
          <w:b w:val="false"/>
          <w:i w:val="false"/>
          <w:color w:val="000000"/>
          <w:sz w:val="28"/>
        </w:rPr>
        <w:t>
      На рукоятках отключенной пусковой аппаратуры загрузочных конвейеров вывешиваются плакаты "Не включать - работают люди".</w:t>
      </w:r>
    </w:p>
    <w:p>
      <w:pPr>
        <w:spacing w:after="0"/>
        <w:ind w:left="0"/>
        <w:jc w:val="both"/>
      </w:pPr>
      <w:r>
        <w:rPr>
          <w:rFonts w:ascii="Times New Roman"/>
          <w:b w:val="false"/>
          <w:i w:val="false"/>
          <w:color w:val="000000"/>
          <w:sz w:val="28"/>
        </w:rPr>
        <w:t>
      Спускающиеся в бункер люди инструктируются и снабжаются предохранительными поясами и канатами, укрепленными в верхней части бункера.</w:t>
      </w:r>
    </w:p>
    <w:p>
      <w:pPr>
        <w:spacing w:after="0"/>
        <w:ind w:left="0"/>
        <w:jc w:val="both"/>
      </w:pPr>
      <w:r>
        <w:rPr>
          <w:rFonts w:ascii="Times New Roman"/>
          <w:b w:val="false"/>
          <w:i w:val="false"/>
          <w:color w:val="000000"/>
          <w:sz w:val="28"/>
        </w:rPr>
        <w:t>
      Для ликвидации зависания материала в бункерах последние оборудуются специальными устройствами.</w:t>
      </w:r>
    </w:p>
    <w:p>
      <w:pPr>
        <w:spacing w:after="0"/>
        <w:ind w:left="0"/>
        <w:jc w:val="both"/>
      </w:pPr>
      <w:r>
        <w:rPr>
          <w:rFonts w:ascii="Times New Roman"/>
          <w:b w:val="false"/>
          <w:i w:val="false"/>
          <w:color w:val="000000"/>
          <w:sz w:val="28"/>
        </w:rPr>
        <w:t>
      Для освещения бункера применяются светильники во взрывобезопасном исполнении.</w:t>
      </w:r>
    </w:p>
    <w:bookmarkStart w:name="z3223" w:id="3150"/>
    <w:p>
      <w:pPr>
        <w:spacing w:after="0"/>
        <w:ind w:left="0"/>
        <w:jc w:val="both"/>
      </w:pPr>
      <w:r>
        <w:rPr>
          <w:rFonts w:ascii="Times New Roman"/>
          <w:b w:val="false"/>
          <w:i w:val="false"/>
          <w:color w:val="000000"/>
          <w:sz w:val="28"/>
        </w:rPr>
        <w:t>
      2065. Бункера оснащаются автоматизированной системой контроля уровня заполнения.</w:t>
      </w:r>
    </w:p>
    <w:bookmarkEnd w:id="3150"/>
    <w:bookmarkStart w:name="z3224" w:id="3151"/>
    <w:p>
      <w:pPr>
        <w:spacing w:after="0"/>
        <w:ind w:left="0"/>
        <w:jc w:val="both"/>
      </w:pPr>
      <w:r>
        <w:rPr>
          <w:rFonts w:ascii="Times New Roman"/>
          <w:b w:val="false"/>
          <w:i w:val="false"/>
          <w:color w:val="000000"/>
          <w:sz w:val="28"/>
        </w:rPr>
        <w:t>
      2066. Проемы бункеров ограждаются с нерабочих сторон перилами высотой не менее 1 метра со сплошной обшивкой их понизу полосой на высоту 0,15 метров.</w:t>
      </w:r>
    </w:p>
    <w:bookmarkEnd w:id="3151"/>
    <w:p>
      <w:pPr>
        <w:spacing w:after="0"/>
        <w:ind w:left="0"/>
        <w:jc w:val="both"/>
      </w:pPr>
      <w:r>
        <w:rPr>
          <w:rFonts w:ascii="Times New Roman"/>
          <w:b w:val="false"/>
          <w:i w:val="false"/>
          <w:color w:val="000000"/>
          <w:sz w:val="28"/>
        </w:rPr>
        <w:t>
      Разгрузочные площадки для железнодорожного транспорта и автосамосвалов ограждаются перилами высотой не менее 1 метра в местах возможного прохода людей.</w:t>
      </w:r>
    </w:p>
    <w:bookmarkStart w:name="z3225" w:id="3152"/>
    <w:p>
      <w:pPr>
        <w:spacing w:after="0"/>
        <w:ind w:left="0"/>
        <w:jc w:val="both"/>
      </w:pPr>
      <w:r>
        <w:rPr>
          <w:rFonts w:ascii="Times New Roman"/>
          <w:b w:val="false"/>
          <w:i w:val="false"/>
          <w:color w:val="000000"/>
          <w:sz w:val="28"/>
        </w:rPr>
        <w:t>
      2067. Рабочие площадки приемных и разгрузочных устройств и бункеров обязательно оборудуются звуковой сигнализацией, предназначенной для оповещения обслуживающего персонала о прибытии железнодорожного состава. Сигналы подаются за 1,5-2,0 минуты до момента прибытия транспортных средств.</w:t>
      </w:r>
    </w:p>
    <w:bookmarkEnd w:id="3152"/>
    <w:p>
      <w:pPr>
        <w:spacing w:after="0"/>
        <w:ind w:left="0"/>
        <w:jc w:val="both"/>
      </w:pPr>
      <w:r>
        <w:rPr>
          <w:rFonts w:ascii="Times New Roman"/>
          <w:b w:val="false"/>
          <w:i w:val="false"/>
          <w:color w:val="000000"/>
          <w:sz w:val="28"/>
        </w:rPr>
        <w:t>
      На приемных бункерах устанавливается светофор, разрешающий или запрещающий въезд железнодорожного состава или автомобиля на площадку бункера под разгрузку.</w:t>
      </w:r>
    </w:p>
    <w:bookmarkStart w:name="z3226" w:id="3153"/>
    <w:p>
      <w:pPr>
        <w:spacing w:after="0"/>
        <w:ind w:left="0"/>
        <w:jc w:val="both"/>
      </w:pPr>
      <w:r>
        <w:rPr>
          <w:rFonts w:ascii="Times New Roman"/>
          <w:b w:val="false"/>
          <w:i w:val="false"/>
          <w:color w:val="000000"/>
          <w:sz w:val="28"/>
        </w:rPr>
        <w:t>
      2068. Мостики для перехода людей и обслуживающего персонала через конвейер размещаются в зданиях и подземных камерах на расстоянии друг от друга не более 50 метров, а в остальных случаях - не более 100 метров.</w:t>
      </w:r>
    </w:p>
    <w:bookmarkEnd w:id="3153"/>
    <w:p>
      <w:pPr>
        <w:spacing w:after="0"/>
        <w:ind w:left="0"/>
        <w:jc w:val="both"/>
      </w:pPr>
      <w:r>
        <w:rPr>
          <w:rFonts w:ascii="Times New Roman"/>
          <w:b w:val="false"/>
          <w:i w:val="false"/>
          <w:color w:val="000000"/>
          <w:sz w:val="28"/>
        </w:rPr>
        <w:t>
      Мостики устанавливаются так, чтобы расстояние по вертикали от настила до низа наиболее выступающих строительных конструкций (коммуникационных систем) было не менее 1,8 метров, а от низа наиболее выступающих конструкций до транспортируемого конвейером материала - не менее 0,3 метра, и ограждаются поручнями высотой не менее 1,0 метра и оснащаются сплошной обшивкой высотой не менее 0,15 метров от уровня настила. Настил должен быть сплошной и нескользкий или решетчатый, шириной не менее 0,8 метров.</w:t>
      </w:r>
    </w:p>
    <w:bookmarkStart w:name="z3227" w:id="3154"/>
    <w:p>
      <w:pPr>
        <w:spacing w:after="0"/>
        <w:ind w:left="0"/>
        <w:jc w:val="both"/>
      </w:pPr>
      <w:r>
        <w:rPr>
          <w:rFonts w:ascii="Times New Roman"/>
          <w:b w:val="false"/>
          <w:i w:val="false"/>
          <w:color w:val="000000"/>
          <w:sz w:val="28"/>
        </w:rPr>
        <w:t>
      2069. Устройство и эксплуатация объектов непрерывного транспорта, расположенных в подземных условиях или сопрягающихся с объектами подземных горных работ осуществляется в соответствии с требованиями раздела 2 настоящих Правил.</w:t>
      </w:r>
    </w:p>
    <w:bookmarkEnd w:id="3154"/>
    <w:bookmarkStart w:name="z3228" w:id="3155"/>
    <w:p>
      <w:pPr>
        <w:spacing w:after="0"/>
        <w:ind w:left="0"/>
        <w:jc w:val="left"/>
      </w:pPr>
      <w:r>
        <w:rPr>
          <w:rFonts w:ascii="Times New Roman"/>
          <w:b/>
          <w:i w:val="false"/>
          <w:color w:val="000000"/>
        </w:rPr>
        <w:t xml:space="preserve"> Подраздел 7. Обеспечение промышленной безопасности при эксплуатации электрооборудования и электросетей на открытых горных работах</w:t>
      </w:r>
      <w:r>
        <w:br/>
      </w:r>
      <w:r>
        <w:rPr>
          <w:rFonts w:ascii="Times New Roman"/>
          <w:b/>
          <w:i w:val="false"/>
          <w:color w:val="000000"/>
        </w:rPr>
        <w:t>92. Общие положения организации безопасной эксплуатации электрохозяйства</w:t>
      </w:r>
    </w:p>
    <w:bookmarkEnd w:id="3155"/>
    <w:bookmarkStart w:name="z3230" w:id="3156"/>
    <w:p>
      <w:pPr>
        <w:spacing w:after="0"/>
        <w:ind w:left="0"/>
        <w:jc w:val="both"/>
      </w:pPr>
      <w:r>
        <w:rPr>
          <w:rFonts w:ascii="Times New Roman"/>
          <w:b w:val="false"/>
          <w:i w:val="false"/>
          <w:color w:val="000000"/>
          <w:sz w:val="28"/>
        </w:rPr>
        <w:t>
      2070. Эксплуатация электрооборудования и электросетей на открытых горных работах осуществляются в соответствии с требованиями настоящих Правил.</w:t>
      </w:r>
    </w:p>
    <w:bookmarkEnd w:id="3156"/>
    <w:p>
      <w:pPr>
        <w:spacing w:after="0"/>
        <w:ind w:left="0"/>
        <w:jc w:val="both"/>
      </w:pPr>
      <w:r>
        <w:rPr>
          <w:rFonts w:ascii="Times New Roman"/>
          <w:b w:val="false"/>
          <w:i w:val="false"/>
          <w:color w:val="000000"/>
          <w:sz w:val="28"/>
        </w:rPr>
        <w:t>
      Обеспечение безопасной эксплуатации и ремонта электрооборудования и электросетей карьера осуществляется лицом, ответственным за электрохозяйство карьера.</w:t>
      </w:r>
    </w:p>
    <w:bookmarkStart w:name="z3231" w:id="3157"/>
    <w:p>
      <w:pPr>
        <w:spacing w:after="0"/>
        <w:ind w:left="0"/>
        <w:jc w:val="both"/>
      </w:pPr>
      <w:r>
        <w:rPr>
          <w:rFonts w:ascii="Times New Roman"/>
          <w:b w:val="false"/>
          <w:i w:val="false"/>
          <w:color w:val="000000"/>
          <w:sz w:val="28"/>
        </w:rPr>
        <w:t>
      2071. При проектировании схем электроснабжения новых объектов карьера и отвалов учитываются:</w:t>
      </w:r>
    </w:p>
    <w:bookmarkEnd w:id="3157"/>
    <w:bookmarkStart w:name="z3232" w:id="3158"/>
    <w:p>
      <w:pPr>
        <w:spacing w:after="0"/>
        <w:ind w:left="0"/>
        <w:jc w:val="both"/>
      </w:pPr>
      <w:r>
        <w:rPr>
          <w:rFonts w:ascii="Times New Roman"/>
          <w:b w:val="false"/>
          <w:i w:val="false"/>
          <w:color w:val="000000"/>
          <w:sz w:val="28"/>
        </w:rPr>
        <w:t>
      1) надежность проектируемой схемы электроснабжения внутрикарьерных потребителей;</w:t>
      </w:r>
    </w:p>
    <w:bookmarkEnd w:id="3158"/>
    <w:bookmarkStart w:name="z3233" w:id="3159"/>
    <w:p>
      <w:pPr>
        <w:spacing w:after="0"/>
        <w:ind w:left="0"/>
        <w:jc w:val="both"/>
      </w:pPr>
      <w:r>
        <w:rPr>
          <w:rFonts w:ascii="Times New Roman"/>
          <w:b w:val="false"/>
          <w:i w:val="false"/>
          <w:color w:val="000000"/>
          <w:sz w:val="28"/>
        </w:rPr>
        <w:t>
      2) необходимость визуального наблюдения за состоянием карьерных распределительных сетей на всей территории карьера и отвалов;</w:t>
      </w:r>
    </w:p>
    <w:bookmarkEnd w:id="3159"/>
    <w:bookmarkStart w:name="z3234" w:id="3160"/>
    <w:p>
      <w:pPr>
        <w:spacing w:after="0"/>
        <w:ind w:left="0"/>
        <w:jc w:val="both"/>
      </w:pPr>
      <w:r>
        <w:rPr>
          <w:rFonts w:ascii="Times New Roman"/>
          <w:b w:val="false"/>
          <w:i w:val="false"/>
          <w:color w:val="000000"/>
          <w:sz w:val="28"/>
        </w:rPr>
        <w:t>
      3) возможность механизации работ по сооружению и ремонту карьерных распределительных сетей;</w:t>
      </w:r>
    </w:p>
    <w:bookmarkEnd w:id="3160"/>
    <w:bookmarkStart w:name="z3235" w:id="3161"/>
    <w:p>
      <w:pPr>
        <w:spacing w:after="0"/>
        <w:ind w:left="0"/>
        <w:jc w:val="both"/>
      </w:pPr>
      <w:r>
        <w:rPr>
          <w:rFonts w:ascii="Times New Roman"/>
          <w:b w:val="false"/>
          <w:i w:val="false"/>
          <w:color w:val="000000"/>
          <w:sz w:val="28"/>
        </w:rPr>
        <w:t>
      4) однотипность оборудования карьерных распределительных сетей;</w:t>
      </w:r>
    </w:p>
    <w:bookmarkEnd w:id="3161"/>
    <w:bookmarkStart w:name="z3236" w:id="3162"/>
    <w:p>
      <w:pPr>
        <w:spacing w:after="0"/>
        <w:ind w:left="0"/>
        <w:jc w:val="both"/>
      </w:pPr>
      <w:r>
        <w:rPr>
          <w:rFonts w:ascii="Times New Roman"/>
          <w:b w:val="false"/>
          <w:i w:val="false"/>
          <w:color w:val="000000"/>
          <w:sz w:val="28"/>
        </w:rPr>
        <w:t>
      5) ведения горных работ с учетом сооружений и эксплуатации их в зоне электрических сетей.</w:t>
      </w:r>
    </w:p>
    <w:bookmarkEnd w:id="3162"/>
    <w:bookmarkStart w:name="z3237" w:id="3163"/>
    <w:p>
      <w:pPr>
        <w:spacing w:after="0"/>
        <w:ind w:left="0"/>
        <w:jc w:val="both"/>
      </w:pPr>
      <w:r>
        <w:rPr>
          <w:rFonts w:ascii="Times New Roman"/>
          <w:b w:val="false"/>
          <w:i w:val="false"/>
          <w:color w:val="000000"/>
          <w:sz w:val="28"/>
        </w:rPr>
        <w:t>
      2072. При проектировании линий электропередачи для электроснабжения карьеров применяются глубокие вводы.</w:t>
      </w:r>
    </w:p>
    <w:bookmarkEnd w:id="3163"/>
    <w:p>
      <w:pPr>
        <w:spacing w:after="0"/>
        <w:ind w:left="0"/>
        <w:jc w:val="both"/>
      </w:pPr>
      <w:r>
        <w:rPr>
          <w:rFonts w:ascii="Times New Roman"/>
          <w:b w:val="false"/>
          <w:i w:val="false"/>
          <w:color w:val="000000"/>
          <w:sz w:val="28"/>
        </w:rPr>
        <w:t>
      Потребители - дренажные шахты, посты электрической централизации железнодорожного транспорта, посты управления большегрузным автотранспортом и диспетчерские пункты карьеров - имеют 2 ввода.</w:t>
      </w:r>
    </w:p>
    <w:p>
      <w:pPr>
        <w:spacing w:after="0"/>
        <w:ind w:left="0"/>
        <w:jc w:val="both"/>
      </w:pPr>
      <w:r>
        <w:rPr>
          <w:rFonts w:ascii="Times New Roman"/>
          <w:b w:val="false"/>
          <w:i w:val="false"/>
          <w:color w:val="000000"/>
          <w:sz w:val="28"/>
        </w:rPr>
        <w:t>
      К одной воздушной линии электропередачи напряжением выше 1000 Вольт допускается подключать:</w:t>
      </w:r>
    </w:p>
    <w:bookmarkStart w:name="z3238" w:id="3164"/>
    <w:p>
      <w:pPr>
        <w:spacing w:after="0"/>
        <w:ind w:left="0"/>
        <w:jc w:val="both"/>
      </w:pPr>
      <w:r>
        <w:rPr>
          <w:rFonts w:ascii="Times New Roman"/>
          <w:b w:val="false"/>
          <w:i w:val="false"/>
          <w:color w:val="000000"/>
          <w:sz w:val="28"/>
        </w:rPr>
        <w:t>
      1) не более 5 комплектных передвижных трансформаторных подстанций и одной водоотливной установки производительностью до 300 кубических метров в час включительно;</w:t>
      </w:r>
    </w:p>
    <w:bookmarkEnd w:id="3164"/>
    <w:bookmarkStart w:name="z3239" w:id="3165"/>
    <w:p>
      <w:pPr>
        <w:spacing w:after="0"/>
        <w:ind w:left="0"/>
        <w:jc w:val="both"/>
      </w:pPr>
      <w:r>
        <w:rPr>
          <w:rFonts w:ascii="Times New Roman"/>
          <w:b w:val="false"/>
          <w:i w:val="false"/>
          <w:color w:val="000000"/>
          <w:sz w:val="28"/>
        </w:rPr>
        <w:t>
      2) не более четырех одноковшовых экскаваторов с емкостью ковша до 5 кубических метров включительно, двух комплектных трансформаторных подстанций и одной водоотливной установке производительностью до 300 кубических метров в час включительно;</w:t>
      </w:r>
    </w:p>
    <w:bookmarkEnd w:id="3165"/>
    <w:bookmarkStart w:name="z3240" w:id="3166"/>
    <w:p>
      <w:pPr>
        <w:spacing w:after="0"/>
        <w:ind w:left="0"/>
        <w:jc w:val="both"/>
      </w:pPr>
      <w:r>
        <w:rPr>
          <w:rFonts w:ascii="Times New Roman"/>
          <w:b w:val="false"/>
          <w:i w:val="false"/>
          <w:color w:val="000000"/>
          <w:sz w:val="28"/>
        </w:rPr>
        <w:t>
      3) не более двух одноковшовых экскаваторов с емкостью ковша до 13 кубических метров, двух комплектных передвижных трансформаторных подстанций и одной водоотливной установке производительностью до 300 кубических метров в час включительно;</w:t>
      </w:r>
    </w:p>
    <w:bookmarkEnd w:id="3166"/>
    <w:bookmarkStart w:name="z3241" w:id="3167"/>
    <w:p>
      <w:pPr>
        <w:spacing w:after="0"/>
        <w:ind w:left="0"/>
        <w:jc w:val="both"/>
      </w:pPr>
      <w:r>
        <w:rPr>
          <w:rFonts w:ascii="Times New Roman"/>
          <w:b w:val="false"/>
          <w:i w:val="false"/>
          <w:color w:val="000000"/>
          <w:sz w:val="28"/>
        </w:rPr>
        <w:t>
      4) не более одного одноковшового экскаватора с емкостью ковша свыше 13 кубических метров, двух комплектных передвижных трансформаторных подстанций и одной водоотливной установки производительностью до 300 кубических метров в час включительно;</w:t>
      </w:r>
    </w:p>
    <w:bookmarkEnd w:id="3167"/>
    <w:bookmarkStart w:name="z3242" w:id="3168"/>
    <w:p>
      <w:pPr>
        <w:spacing w:after="0"/>
        <w:ind w:left="0"/>
        <w:jc w:val="both"/>
      </w:pPr>
      <w:r>
        <w:rPr>
          <w:rFonts w:ascii="Times New Roman"/>
          <w:b w:val="false"/>
          <w:i w:val="false"/>
          <w:color w:val="000000"/>
          <w:sz w:val="28"/>
        </w:rPr>
        <w:t>
      5) не более двух многочерпаковых экскаваторов с теоретической производительностью до 1300 кубических метров в час, двух комплектных передвижных трансформаторных подстанций и одной водоотливной установки производительностью до 300 кубических метров в час включительно;</w:t>
      </w:r>
    </w:p>
    <w:bookmarkEnd w:id="3168"/>
    <w:bookmarkStart w:name="z3243" w:id="3169"/>
    <w:p>
      <w:pPr>
        <w:spacing w:after="0"/>
        <w:ind w:left="0"/>
        <w:jc w:val="both"/>
      </w:pPr>
      <w:r>
        <w:rPr>
          <w:rFonts w:ascii="Times New Roman"/>
          <w:b w:val="false"/>
          <w:i w:val="false"/>
          <w:color w:val="000000"/>
          <w:sz w:val="28"/>
        </w:rPr>
        <w:t>
      6) не более одного многочерпакового экскаватора с теоретической производительностью свыше 1300 кубических метров в час, двух комплектных передвижных трансформаторных подстанций и одной водоотливной установке производительностью до 300 кубических метров в час включительно.</w:t>
      </w:r>
    </w:p>
    <w:bookmarkEnd w:id="3169"/>
    <w:bookmarkStart w:name="z3244" w:id="3170"/>
    <w:p>
      <w:pPr>
        <w:spacing w:after="0"/>
        <w:ind w:left="0"/>
        <w:jc w:val="both"/>
      </w:pPr>
      <w:r>
        <w:rPr>
          <w:rFonts w:ascii="Times New Roman"/>
          <w:b w:val="false"/>
          <w:i w:val="false"/>
          <w:color w:val="000000"/>
          <w:sz w:val="28"/>
        </w:rPr>
        <w:t>
      2073. Работы в электроустановках производятся по наряду - допуску, распоряжению или в порядке текущей эксплуатации.</w:t>
      </w:r>
    </w:p>
    <w:bookmarkEnd w:id="3170"/>
    <w:bookmarkStart w:name="z3245" w:id="3171"/>
    <w:p>
      <w:pPr>
        <w:spacing w:after="0"/>
        <w:ind w:left="0"/>
        <w:jc w:val="both"/>
      </w:pPr>
      <w:r>
        <w:rPr>
          <w:rFonts w:ascii="Times New Roman"/>
          <w:b w:val="false"/>
          <w:i w:val="false"/>
          <w:color w:val="000000"/>
          <w:sz w:val="28"/>
        </w:rPr>
        <w:t>
      2074. При производстве работ по наряду или распоряжению роль допускающего выполняют: на экскаваторе - машинист экскаватора или назначенное лицо; на приключательном пункте, распределительном устройстве, передвижных комплектных передвижных трансформаторных подстанций - лицо оперативного и оперативно - ремонтного персонала или лицо, на это уполномоченное, с квалификационной группой не ниже IV. Списки лиц, допускаемых к производству оперативных переключений, утверждаются лицом ответственным за электрохозяйство.</w:t>
      </w:r>
    </w:p>
    <w:bookmarkEnd w:id="3171"/>
    <w:bookmarkStart w:name="z3246" w:id="3172"/>
    <w:p>
      <w:pPr>
        <w:spacing w:after="0"/>
        <w:ind w:left="0"/>
        <w:jc w:val="both"/>
      </w:pPr>
      <w:r>
        <w:rPr>
          <w:rFonts w:ascii="Times New Roman"/>
          <w:b w:val="false"/>
          <w:i w:val="false"/>
          <w:color w:val="000000"/>
          <w:sz w:val="28"/>
        </w:rPr>
        <w:t>
      2075. По наряду - допуску выполняются работы:</w:t>
      </w:r>
    </w:p>
    <w:bookmarkEnd w:id="3172"/>
    <w:bookmarkStart w:name="z3247" w:id="3173"/>
    <w:p>
      <w:pPr>
        <w:spacing w:after="0"/>
        <w:ind w:left="0"/>
        <w:jc w:val="both"/>
      </w:pPr>
      <w:r>
        <w:rPr>
          <w:rFonts w:ascii="Times New Roman"/>
          <w:b w:val="false"/>
          <w:i w:val="false"/>
          <w:color w:val="000000"/>
          <w:sz w:val="28"/>
        </w:rPr>
        <w:t>
      1) на действующих высоковольтных линиях напряжением выше 1000 Вольт, связанные с подъемом на опору, приключательном пункте, комплектных передвижных трансформаторных подстанций выше 3 метров от поверхности их установки;</w:t>
      </w:r>
    </w:p>
    <w:bookmarkEnd w:id="3173"/>
    <w:bookmarkStart w:name="z3248" w:id="3174"/>
    <w:p>
      <w:pPr>
        <w:spacing w:after="0"/>
        <w:ind w:left="0"/>
        <w:jc w:val="both"/>
      </w:pPr>
      <w:r>
        <w:rPr>
          <w:rFonts w:ascii="Times New Roman"/>
          <w:b w:val="false"/>
          <w:i w:val="false"/>
          <w:color w:val="000000"/>
          <w:sz w:val="28"/>
        </w:rPr>
        <w:t>
      2) ремонтные работы, выполняемые в электроустановках напряжением выше 1000 Вольт;</w:t>
      </w:r>
    </w:p>
    <w:bookmarkEnd w:id="3174"/>
    <w:bookmarkStart w:name="z3249" w:id="3175"/>
    <w:p>
      <w:pPr>
        <w:spacing w:after="0"/>
        <w:ind w:left="0"/>
        <w:jc w:val="both"/>
      </w:pPr>
      <w:r>
        <w:rPr>
          <w:rFonts w:ascii="Times New Roman"/>
          <w:b w:val="false"/>
          <w:i w:val="false"/>
          <w:color w:val="000000"/>
          <w:sz w:val="28"/>
        </w:rPr>
        <w:t>
      3) на действующих кабельных линиях из бронированных кабелей (ремонт, переукладка);</w:t>
      </w:r>
    </w:p>
    <w:bookmarkEnd w:id="3175"/>
    <w:bookmarkStart w:name="z3250" w:id="3176"/>
    <w:p>
      <w:pPr>
        <w:spacing w:after="0"/>
        <w:ind w:left="0"/>
        <w:jc w:val="both"/>
      </w:pPr>
      <w:r>
        <w:rPr>
          <w:rFonts w:ascii="Times New Roman"/>
          <w:b w:val="false"/>
          <w:i w:val="false"/>
          <w:color w:val="000000"/>
          <w:sz w:val="28"/>
        </w:rPr>
        <w:t>
      4) по ремонту линий из гибких высоковольтных кабелей на месте их прокладки.</w:t>
      </w:r>
    </w:p>
    <w:bookmarkEnd w:id="3176"/>
    <w:bookmarkStart w:name="z3251" w:id="3177"/>
    <w:p>
      <w:pPr>
        <w:spacing w:after="0"/>
        <w:ind w:left="0"/>
        <w:jc w:val="both"/>
      </w:pPr>
      <w:r>
        <w:rPr>
          <w:rFonts w:ascii="Times New Roman"/>
          <w:b w:val="false"/>
          <w:i w:val="false"/>
          <w:color w:val="000000"/>
          <w:sz w:val="28"/>
        </w:rPr>
        <w:t>
      2076. В электроустановках напряжением выше 1000 Вольт по распоряжению с записью в оперативном журнале электротехническому персоналу допускается производить работы со снятием напряжения, выполняемые с наложением заземления. К таким работам относятся:</w:t>
      </w:r>
    </w:p>
    <w:bookmarkEnd w:id="3177"/>
    <w:bookmarkStart w:name="z3252" w:id="3178"/>
    <w:p>
      <w:pPr>
        <w:spacing w:after="0"/>
        <w:ind w:left="0"/>
        <w:jc w:val="both"/>
      </w:pPr>
      <w:r>
        <w:rPr>
          <w:rFonts w:ascii="Times New Roman"/>
          <w:b w:val="false"/>
          <w:i w:val="false"/>
          <w:color w:val="000000"/>
          <w:sz w:val="28"/>
        </w:rPr>
        <w:t>
      1) мелкий ремонт стоящих отдельно или установленных на горно - транспортных машинах приключательном пункте, не связанных с отключением линий электропередач (замена и долив масла, ремонт привода масляного выключателя, подтяжка и зачистка кот актов на шинах после разъединения, замена предохранителей на трансформаторах напряжения);</w:t>
      </w:r>
    </w:p>
    <w:bookmarkEnd w:id="3178"/>
    <w:bookmarkStart w:name="z3253" w:id="3179"/>
    <w:p>
      <w:pPr>
        <w:spacing w:after="0"/>
        <w:ind w:left="0"/>
        <w:jc w:val="both"/>
      </w:pPr>
      <w:r>
        <w:rPr>
          <w:rFonts w:ascii="Times New Roman"/>
          <w:b w:val="false"/>
          <w:i w:val="false"/>
          <w:color w:val="000000"/>
          <w:sz w:val="28"/>
        </w:rPr>
        <w:t>
      2) подключение и отключение кабелей в приключательном пункте, работы в комплектных передвижных трансформаторных подстанций (замена предохранителей на сторон высшего и низшего напряжения, подтяжка и зачистка контактов на ошиновке после разъединителя и на изоляторах трансформатора, проверка электрической изоляции обмоток трансформатора, подключение и отключение отходящего кабеля).</w:t>
      </w:r>
    </w:p>
    <w:bookmarkEnd w:id="3179"/>
    <w:p>
      <w:pPr>
        <w:spacing w:after="0"/>
        <w:ind w:left="0"/>
        <w:jc w:val="both"/>
      </w:pPr>
      <w:r>
        <w:rPr>
          <w:rFonts w:ascii="Times New Roman"/>
          <w:b w:val="false"/>
          <w:i w:val="false"/>
          <w:color w:val="000000"/>
          <w:sz w:val="28"/>
        </w:rPr>
        <w:t>
      Этот перечень может расшириться лицом, ответственным за электрохозяйство организации.</w:t>
      </w:r>
    </w:p>
    <w:p>
      <w:pPr>
        <w:spacing w:after="0"/>
        <w:ind w:left="0"/>
        <w:jc w:val="both"/>
      </w:pPr>
      <w:r>
        <w:rPr>
          <w:rFonts w:ascii="Times New Roman"/>
          <w:b w:val="false"/>
          <w:i w:val="false"/>
          <w:color w:val="000000"/>
          <w:sz w:val="28"/>
        </w:rPr>
        <w:t>
      Указанные работы производятся не менее чем двумя лицами, одно с квалификационной группой не ниже IV, а второе не ниже III. При допуске выполняются технические мероприятия, обеспечивающие безопасность работ.</w:t>
      </w:r>
    </w:p>
    <w:bookmarkStart w:name="z3254" w:id="3180"/>
    <w:p>
      <w:pPr>
        <w:spacing w:after="0"/>
        <w:ind w:left="0"/>
        <w:jc w:val="both"/>
      </w:pPr>
      <w:r>
        <w:rPr>
          <w:rFonts w:ascii="Times New Roman"/>
          <w:b w:val="false"/>
          <w:i w:val="false"/>
          <w:color w:val="000000"/>
          <w:sz w:val="28"/>
        </w:rPr>
        <w:t>
      2077. Работы со снятием напряжения, выполняются с наложением переносных заземлений. К таким работам относятся работы на экскаваторах:</w:t>
      </w:r>
    </w:p>
    <w:bookmarkEnd w:id="3180"/>
    <w:bookmarkStart w:name="z3255" w:id="3181"/>
    <w:p>
      <w:pPr>
        <w:spacing w:after="0"/>
        <w:ind w:left="0"/>
        <w:jc w:val="both"/>
      </w:pPr>
      <w:r>
        <w:rPr>
          <w:rFonts w:ascii="Times New Roman"/>
          <w:b w:val="false"/>
          <w:i w:val="false"/>
          <w:color w:val="000000"/>
          <w:sz w:val="28"/>
        </w:rPr>
        <w:t>
      1) замена и заделка, присоединение и отсоединение питающего кабеля и кабельных перемычек;</w:t>
      </w:r>
    </w:p>
    <w:bookmarkEnd w:id="3181"/>
    <w:bookmarkStart w:name="z3256" w:id="3182"/>
    <w:p>
      <w:pPr>
        <w:spacing w:after="0"/>
        <w:ind w:left="0"/>
        <w:jc w:val="both"/>
      </w:pPr>
      <w:r>
        <w:rPr>
          <w:rFonts w:ascii="Times New Roman"/>
          <w:b w:val="false"/>
          <w:i w:val="false"/>
          <w:color w:val="000000"/>
          <w:sz w:val="28"/>
        </w:rPr>
        <w:t>
      2) замена изоляторов на вводных коробках и кольцевых токоприемниках;</w:t>
      </w:r>
    </w:p>
    <w:bookmarkEnd w:id="3182"/>
    <w:bookmarkStart w:name="z3257" w:id="3183"/>
    <w:p>
      <w:pPr>
        <w:spacing w:after="0"/>
        <w:ind w:left="0"/>
        <w:jc w:val="both"/>
      </w:pPr>
      <w:r>
        <w:rPr>
          <w:rFonts w:ascii="Times New Roman"/>
          <w:b w:val="false"/>
          <w:i w:val="false"/>
          <w:color w:val="000000"/>
          <w:sz w:val="28"/>
        </w:rPr>
        <w:t>
      3) устранение неисправностей токоприемников;</w:t>
      </w:r>
    </w:p>
    <w:bookmarkEnd w:id="3183"/>
    <w:bookmarkStart w:name="z3258" w:id="3184"/>
    <w:p>
      <w:pPr>
        <w:spacing w:after="0"/>
        <w:ind w:left="0"/>
        <w:jc w:val="both"/>
      </w:pPr>
      <w:r>
        <w:rPr>
          <w:rFonts w:ascii="Times New Roman"/>
          <w:b w:val="false"/>
          <w:i w:val="false"/>
          <w:color w:val="000000"/>
          <w:sz w:val="28"/>
        </w:rPr>
        <w:t>
      4) замена, долив и устранение течей в масляном выключателе;</w:t>
      </w:r>
    </w:p>
    <w:bookmarkEnd w:id="3184"/>
    <w:bookmarkStart w:name="z3259" w:id="3185"/>
    <w:p>
      <w:pPr>
        <w:spacing w:after="0"/>
        <w:ind w:left="0"/>
        <w:jc w:val="both"/>
      </w:pPr>
      <w:r>
        <w:rPr>
          <w:rFonts w:ascii="Times New Roman"/>
          <w:b w:val="false"/>
          <w:i w:val="false"/>
          <w:color w:val="000000"/>
          <w:sz w:val="28"/>
        </w:rPr>
        <w:t>
      5) ремонт выключателя и разъединителя;</w:t>
      </w:r>
    </w:p>
    <w:bookmarkEnd w:id="3185"/>
    <w:bookmarkStart w:name="z3260" w:id="3186"/>
    <w:p>
      <w:pPr>
        <w:spacing w:after="0"/>
        <w:ind w:left="0"/>
        <w:jc w:val="both"/>
      </w:pPr>
      <w:r>
        <w:rPr>
          <w:rFonts w:ascii="Times New Roman"/>
          <w:b w:val="false"/>
          <w:i w:val="false"/>
          <w:color w:val="000000"/>
          <w:sz w:val="28"/>
        </w:rPr>
        <w:t>
      6) замена предохранителей, трансформаторов тока и напряжения.</w:t>
      </w:r>
    </w:p>
    <w:bookmarkEnd w:id="3186"/>
    <w:p>
      <w:pPr>
        <w:spacing w:after="0"/>
        <w:ind w:left="0"/>
        <w:jc w:val="both"/>
      </w:pPr>
      <w:r>
        <w:rPr>
          <w:rFonts w:ascii="Times New Roman"/>
          <w:b w:val="false"/>
          <w:i w:val="false"/>
          <w:color w:val="000000"/>
          <w:sz w:val="28"/>
        </w:rPr>
        <w:t>
      Эти работы производятся после отключения кабеля от приключательном пункте не менее чем двумя работниками, один из которых имеет квалификационную группу не ниже IV, а второй не ниже III.</w:t>
      </w:r>
    </w:p>
    <w:bookmarkStart w:name="z3261" w:id="3187"/>
    <w:p>
      <w:pPr>
        <w:spacing w:after="0"/>
        <w:ind w:left="0"/>
        <w:jc w:val="both"/>
      </w:pPr>
      <w:r>
        <w:rPr>
          <w:rFonts w:ascii="Times New Roman"/>
          <w:b w:val="false"/>
          <w:i w:val="false"/>
          <w:color w:val="000000"/>
          <w:sz w:val="28"/>
        </w:rPr>
        <w:t>
      2078. Работы без снятия напряжения, не требующие установки заземлений, производятся вблизи и на токоведущих частях. К таким работам на электроустановках стационарных и полустационарных, стоящих отдельно и установленных на горно-транспортных машинах, распределительных устройствах, относятся:</w:t>
      </w:r>
    </w:p>
    <w:bookmarkEnd w:id="3187"/>
    <w:bookmarkStart w:name="z3262" w:id="3188"/>
    <w:p>
      <w:pPr>
        <w:spacing w:after="0"/>
        <w:ind w:left="0"/>
        <w:jc w:val="both"/>
      </w:pPr>
      <w:r>
        <w:rPr>
          <w:rFonts w:ascii="Times New Roman"/>
          <w:b w:val="false"/>
          <w:i w:val="false"/>
          <w:color w:val="000000"/>
          <w:sz w:val="28"/>
        </w:rPr>
        <w:t>
      1) осмотр кожуха оборудования;</w:t>
      </w:r>
    </w:p>
    <w:bookmarkEnd w:id="3188"/>
    <w:bookmarkStart w:name="z3263" w:id="3189"/>
    <w:p>
      <w:pPr>
        <w:spacing w:after="0"/>
        <w:ind w:left="0"/>
        <w:jc w:val="both"/>
      </w:pPr>
      <w:r>
        <w:rPr>
          <w:rFonts w:ascii="Times New Roman"/>
          <w:b w:val="false"/>
          <w:i w:val="false"/>
          <w:color w:val="000000"/>
          <w:sz w:val="28"/>
        </w:rPr>
        <w:t>
      2) чистка и мелкий ремонт арматуры кожуха, маслоуказательных стекол на баках выключателей, не находящихся под напряжением, и расширительных баков трансформаторов;</w:t>
      </w:r>
    </w:p>
    <w:bookmarkEnd w:id="3189"/>
    <w:bookmarkStart w:name="z3264" w:id="3190"/>
    <w:p>
      <w:pPr>
        <w:spacing w:after="0"/>
        <w:ind w:left="0"/>
        <w:jc w:val="both"/>
      </w:pPr>
      <w:r>
        <w:rPr>
          <w:rFonts w:ascii="Times New Roman"/>
          <w:b w:val="false"/>
          <w:i w:val="false"/>
          <w:color w:val="000000"/>
          <w:sz w:val="28"/>
        </w:rPr>
        <w:t>
      3) присоединение арматуры кожуха для сушки и чистки масла;</w:t>
      </w:r>
    </w:p>
    <w:bookmarkEnd w:id="3190"/>
    <w:bookmarkStart w:name="z3265" w:id="3191"/>
    <w:p>
      <w:pPr>
        <w:spacing w:after="0"/>
        <w:ind w:left="0"/>
        <w:jc w:val="both"/>
      </w:pPr>
      <w:r>
        <w:rPr>
          <w:rFonts w:ascii="Times New Roman"/>
          <w:b w:val="false"/>
          <w:i w:val="false"/>
          <w:color w:val="000000"/>
          <w:sz w:val="28"/>
        </w:rPr>
        <w:t>
      4) измерения токоизмерительными клещами;</w:t>
      </w:r>
    </w:p>
    <w:bookmarkEnd w:id="3191"/>
    <w:bookmarkStart w:name="z3266" w:id="3192"/>
    <w:p>
      <w:pPr>
        <w:spacing w:after="0"/>
        <w:ind w:left="0"/>
        <w:jc w:val="both"/>
      </w:pPr>
      <w:r>
        <w:rPr>
          <w:rFonts w:ascii="Times New Roman"/>
          <w:b w:val="false"/>
          <w:i w:val="false"/>
          <w:color w:val="000000"/>
          <w:sz w:val="28"/>
        </w:rPr>
        <w:t>
      5) проверка нагрева контактов штангой;</w:t>
      </w:r>
    </w:p>
    <w:bookmarkEnd w:id="3192"/>
    <w:bookmarkStart w:name="z3267" w:id="3193"/>
    <w:p>
      <w:pPr>
        <w:spacing w:after="0"/>
        <w:ind w:left="0"/>
        <w:jc w:val="both"/>
      </w:pPr>
      <w:r>
        <w:rPr>
          <w:rFonts w:ascii="Times New Roman"/>
          <w:b w:val="false"/>
          <w:i w:val="false"/>
          <w:color w:val="000000"/>
          <w:sz w:val="28"/>
        </w:rPr>
        <w:t>
      6) определение штангой вибрации шин;</w:t>
      </w:r>
    </w:p>
    <w:bookmarkEnd w:id="3193"/>
    <w:bookmarkStart w:name="z3268" w:id="3194"/>
    <w:p>
      <w:pPr>
        <w:spacing w:after="0"/>
        <w:ind w:left="0"/>
        <w:jc w:val="both"/>
      </w:pPr>
      <w:r>
        <w:rPr>
          <w:rFonts w:ascii="Times New Roman"/>
          <w:b w:val="false"/>
          <w:i w:val="false"/>
          <w:color w:val="000000"/>
          <w:sz w:val="28"/>
        </w:rPr>
        <w:t>
      7) фазировка, смена предохранителей, единичная операция контроля за изоляторами и соединительными зажимами штангой;</w:t>
      </w:r>
    </w:p>
    <w:bookmarkEnd w:id="3194"/>
    <w:bookmarkStart w:name="z3269" w:id="3195"/>
    <w:p>
      <w:pPr>
        <w:spacing w:after="0"/>
        <w:ind w:left="0"/>
        <w:jc w:val="both"/>
      </w:pPr>
      <w:r>
        <w:rPr>
          <w:rFonts w:ascii="Times New Roman"/>
          <w:b w:val="false"/>
          <w:i w:val="false"/>
          <w:color w:val="000000"/>
          <w:sz w:val="28"/>
        </w:rPr>
        <w:t>
      8) измерение при проверке фильтров присоединения высокочастотных каналов, оборудованных на воздушных линиях напряжением 1000 Вольт, доливка и взятие проб масла.</w:t>
      </w:r>
    </w:p>
    <w:bookmarkEnd w:id="3195"/>
    <w:p>
      <w:pPr>
        <w:spacing w:after="0"/>
        <w:ind w:left="0"/>
        <w:jc w:val="both"/>
      </w:pPr>
      <w:r>
        <w:rPr>
          <w:rFonts w:ascii="Times New Roman"/>
          <w:b w:val="false"/>
          <w:i w:val="false"/>
          <w:color w:val="000000"/>
          <w:sz w:val="28"/>
        </w:rPr>
        <w:t>
      Эти работы производятся не менее чем двумя работниками, один из которых имеет квалификационную группу не ниже IV. При указанных работах выполняются все необходимые мероприятия для обеспечения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2078 с изменением, внесенным приказом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70" w:id="3196"/>
    <w:p>
      <w:pPr>
        <w:spacing w:after="0"/>
        <w:ind w:left="0"/>
        <w:jc w:val="both"/>
      </w:pPr>
      <w:r>
        <w:rPr>
          <w:rFonts w:ascii="Times New Roman"/>
          <w:b w:val="false"/>
          <w:i w:val="false"/>
          <w:color w:val="000000"/>
          <w:sz w:val="28"/>
        </w:rPr>
        <w:t>
      2079. Работы на линиях электропередачи по расчистке трассы от негабарита, вывешиванию плакатов, нумерации и проверке на загнивание опор, выверке, установки и перегрузки опор, осмотру линий без подъема на опору допускается выполнять одному лицу с квалификационной группой не ниже III.</w:t>
      </w:r>
    </w:p>
    <w:bookmarkEnd w:id="3196"/>
    <w:bookmarkStart w:name="z3271" w:id="3197"/>
    <w:p>
      <w:pPr>
        <w:spacing w:after="0"/>
        <w:ind w:left="0"/>
        <w:jc w:val="both"/>
      </w:pPr>
      <w:r>
        <w:rPr>
          <w:rFonts w:ascii="Times New Roman"/>
          <w:b w:val="false"/>
          <w:i w:val="false"/>
          <w:color w:val="000000"/>
          <w:sz w:val="28"/>
        </w:rPr>
        <w:t>
      2080. Вблизи токоведущих частей в порядке текущей эксплуатации в электроустановках напряжением свыше 1000 Вольт без снятия напряжения выполняются следующие работы:</w:t>
      </w:r>
    </w:p>
    <w:bookmarkEnd w:id="3197"/>
    <w:bookmarkStart w:name="z256" w:id="3198"/>
    <w:p>
      <w:pPr>
        <w:spacing w:after="0"/>
        <w:ind w:left="0"/>
        <w:jc w:val="both"/>
      </w:pPr>
      <w:r>
        <w:rPr>
          <w:rFonts w:ascii="Times New Roman"/>
          <w:b w:val="false"/>
          <w:i w:val="false"/>
          <w:color w:val="000000"/>
          <w:sz w:val="28"/>
        </w:rPr>
        <w:t>
      1) в приключательном пункте внешний осмотр конструкций и оборудования без захода за ограждения, осмотр заземляющей сети, проверка механических блокировочных устройств дверей и замков и работы в объеме технического обслуживания;</w:t>
      </w:r>
    </w:p>
    <w:bookmarkEnd w:id="3198"/>
    <w:bookmarkStart w:name="z257" w:id="3199"/>
    <w:p>
      <w:pPr>
        <w:spacing w:after="0"/>
        <w:ind w:left="0"/>
        <w:jc w:val="both"/>
      </w:pPr>
      <w:r>
        <w:rPr>
          <w:rFonts w:ascii="Times New Roman"/>
          <w:b w:val="false"/>
          <w:i w:val="false"/>
          <w:color w:val="000000"/>
          <w:sz w:val="28"/>
        </w:rPr>
        <w:t>
      2) в комплектных передвижных трансформаторных подстанций осмотр конструкций и оборудования без захода за ограждение, осмотр заземляющей сети, проверка исправности механических блокировочных устройств замков и работы в объеме ежесменного осмотра;</w:t>
      </w:r>
    </w:p>
    <w:bookmarkEnd w:id="3199"/>
    <w:bookmarkStart w:name="z258" w:id="3200"/>
    <w:p>
      <w:pPr>
        <w:spacing w:after="0"/>
        <w:ind w:left="0"/>
        <w:jc w:val="both"/>
      </w:pPr>
      <w:r>
        <w:rPr>
          <w:rFonts w:ascii="Times New Roman"/>
          <w:b w:val="false"/>
          <w:i w:val="false"/>
          <w:color w:val="000000"/>
          <w:sz w:val="28"/>
        </w:rPr>
        <w:t>
      3) на экскаваторах (комплексах) и электрифицированных установках внешний осмотр питающего кабеля, электрических машин, преобразовательного агрегата и силового трансформатора, включая осмотр распределительных устройств, проверка уровня масла в трансформаторе (визуально по маслоуказателю), осмотр панелей, блоков и станций управления;</w:t>
      </w:r>
    </w:p>
    <w:bookmarkEnd w:id="3200"/>
    <w:bookmarkStart w:name="z259" w:id="3201"/>
    <w:p>
      <w:pPr>
        <w:spacing w:after="0"/>
        <w:ind w:left="0"/>
        <w:jc w:val="both"/>
      </w:pPr>
      <w:r>
        <w:rPr>
          <w:rFonts w:ascii="Times New Roman"/>
          <w:b w:val="false"/>
          <w:i w:val="false"/>
          <w:color w:val="000000"/>
          <w:sz w:val="28"/>
        </w:rPr>
        <w:t>
      4) на стационарных и полустационарных распределительных устройств уборка территории и помещения, ремонт осветительной аппаратуры и замена ламп, расположенных вне камер ячеек, ремонт аппаратуры телефонной связи.</w:t>
      </w:r>
    </w:p>
    <w:bookmarkEnd w:id="3201"/>
    <w:p>
      <w:pPr>
        <w:spacing w:after="0"/>
        <w:ind w:left="0"/>
        <w:jc w:val="both"/>
      </w:pPr>
      <w:r>
        <w:rPr>
          <w:rFonts w:ascii="Times New Roman"/>
          <w:b w:val="false"/>
          <w:i w:val="false"/>
          <w:color w:val="000000"/>
          <w:sz w:val="28"/>
        </w:rPr>
        <w:t>
      Указанные работы выполняются не менее чем двумя работниками, один из которых имеет квалификационную группу IV, остальным не ниже III.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2080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76" w:id="3202"/>
    <w:p>
      <w:pPr>
        <w:spacing w:after="0"/>
        <w:ind w:left="0"/>
        <w:jc w:val="both"/>
      </w:pPr>
      <w:r>
        <w:rPr>
          <w:rFonts w:ascii="Times New Roman"/>
          <w:b w:val="false"/>
          <w:i w:val="false"/>
          <w:color w:val="000000"/>
          <w:sz w:val="28"/>
        </w:rPr>
        <w:t>
      2081. В электроустановках напряжением до 1000 Вольт оперативному, оперативно-ремонтному и ремонтному персоналу по наряду-допуску допускается производить ремонтные работы:</w:t>
      </w:r>
    </w:p>
    <w:bookmarkEnd w:id="3202"/>
    <w:bookmarkStart w:name="z3277" w:id="3203"/>
    <w:p>
      <w:pPr>
        <w:spacing w:after="0"/>
        <w:ind w:left="0"/>
        <w:jc w:val="both"/>
      </w:pPr>
      <w:r>
        <w:rPr>
          <w:rFonts w:ascii="Times New Roman"/>
          <w:b w:val="false"/>
          <w:i w:val="false"/>
          <w:color w:val="000000"/>
          <w:sz w:val="28"/>
        </w:rPr>
        <w:t>
      1) на высоковольтные линии, осветительных сетях и мачтах и подъемом на опору (мачту);</w:t>
      </w:r>
    </w:p>
    <w:bookmarkEnd w:id="3203"/>
    <w:bookmarkStart w:name="z3278" w:id="3204"/>
    <w:p>
      <w:pPr>
        <w:spacing w:after="0"/>
        <w:ind w:left="0"/>
        <w:jc w:val="both"/>
      </w:pPr>
      <w:r>
        <w:rPr>
          <w:rFonts w:ascii="Times New Roman"/>
          <w:b w:val="false"/>
          <w:i w:val="false"/>
          <w:color w:val="000000"/>
          <w:sz w:val="28"/>
        </w:rPr>
        <w:t>
      2) в распределительных устройствах, на щитах, сборках;</w:t>
      </w:r>
    </w:p>
    <w:bookmarkEnd w:id="3204"/>
    <w:bookmarkStart w:name="z3279" w:id="3205"/>
    <w:p>
      <w:pPr>
        <w:spacing w:after="0"/>
        <w:ind w:left="0"/>
        <w:jc w:val="both"/>
      </w:pPr>
      <w:r>
        <w:rPr>
          <w:rFonts w:ascii="Times New Roman"/>
          <w:b w:val="false"/>
          <w:i w:val="false"/>
          <w:color w:val="000000"/>
          <w:sz w:val="28"/>
        </w:rPr>
        <w:t>
      3) на кабельных сетях.</w:t>
      </w:r>
    </w:p>
    <w:bookmarkEnd w:id="3205"/>
    <w:bookmarkStart w:name="z3280" w:id="3206"/>
    <w:p>
      <w:pPr>
        <w:spacing w:after="0"/>
        <w:ind w:left="0"/>
        <w:jc w:val="both"/>
      </w:pPr>
      <w:r>
        <w:rPr>
          <w:rFonts w:ascii="Times New Roman"/>
          <w:b w:val="false"/>
          <w:i w:val="false"/>
          <w:color w:val="000000"/>
          <w:sz w:val="28"/>
        </w:rPr>
        <w:t>
      2082. В электроустановках напряжением до 1000 Вольт персоналу по распоряжению допускается производить:</w:t>
      </w:r>
    </w:p>
    <w:bookmarkEnd w:id="3206"/>
    <w:bookmarkStart w:name="z263" w:id="3207"/>
    <w:p>
      <w:pPr>
        <w:spacing w:after="0"/>
        <w:ind w:left="0"/>
        <w:jc w:val="both"/>
      </w:pPr>
      <w:r>
        <w:rPr>
          <w:rFonts w:ascii="Times New Roman"/>
          <w:b w:val="false"/>
          <w:i w:val="false"/>
          <w:color w:val="000000"/>
          <w:sz w:val="28"/>
        </w:rPr>
        <w:t>
      1) при снятом напряжении:</w:t>
      </w:r>
    </w:p>
    <w:bookmarkEnd w:id="3207"/>
    <w:bookmarkStart w:name="z264" w:id="3208"/>
    <w:p>
      <w:pPr>
        <w:spacing w:after="0"/>
        <w:ind w:left="0"/>
        <w:jc w:val="both"/>
      </w:pPr>
      <w:r>
        <w:rPr>
          <w:rFonts w:ascii="Times New Roman"/>
          <w:b w:val="false"/>
          <w:i w:val="false"/>
          <w:color w:val="000000"/>
          <w:sz w:val="28"/>
        </w:rPr>
        <w:t>
      ремонт магнитных пускателей, пусковых кнопок, автоматических выключателей, рубильников, реостатов, контакторов и аналогичной пусковой коммутационной аппаратуры, при условии установки ее вне щитов и сборок;</w:t>
      </w:r>
    </w:p>
    <w:bookmarkEnd w:id="3208"/>
    <w:bookmarkStart w:name="z265" w:id="3209"/>
    <w:p>
      <w:pPr>
        <w:spacing w:after="0"/>
        <w:ind w:left="0"/>
        <w:jc w:val="both"/>
      </w:pPr>
      <w:r>
        <w:rPr>
          <w:rFonts w:ascii="Times New Roman"/>
          <w:b w:val="false"/>
          <w:i w:val="false"/>
          <w:color w:val="000000"/>
          <w:sz w:val="28"/>
        </w:rPr>
        <w:t>
      ремонт отдельных электроприемников (электродвигателей, тормозных катушек и тому подобных), отдельно расположенных магнитных станций и блоков управления, замена плавких вставок, продувка магнитных станций сжатым воздухом, ремонт осветительной проводки с заменой светильников и ламп;</w:t>
      </w:r>
    </w:p>
    <w:bookmarkEnd w:id="3209"/>
    <w:bookmarkStart w:name="z266" w:id="3210"/>
    <w:p>
      <w:pPr>
        <w:spacing w:after="0"/>
        <w:ind w:left="0"/>
        <w:jc w:val="both"/>
      </w:pPr>
      <w:r>
        <w:rPr>
          <w:rFonts w:ascii="Times New Roman"/>
          <w:b w:val="false"/>
          <w:i w:val="false"/>
          <w:color w:val="000000"/>
          <w:sz w:val="28"/>
        </w:rPr>
        <w:t>
      2) без снятия напряжения:</w:t>
      </w:r>
    </w:p>
    <w:bookmarkEnd w:id="3210"/>
    <w:bookmarkStart w:name="z267" w:id="3211"/>
    <w:p>
      <w:pPr>
        <w:spacing w:after="0"/>
        <w:ind w:left="0"/>
        <w:jc w:val="both"/>
      </w:pPr>
      <w:r>
        <w:rPr>
          <w:rFonts w:ascii="Times New Roman"/>
          <w:b w:val="false"/>
          <w:i w:val="false"/>
          <w:color w:val="000000"/>
          <w:sz w:val="28"/>
        </w:rPr>
        <w:t>
      проверку срабатывания реле;</w:t>
      </w:r>
    </w:p>
    <w:bookmarkEnd w:id="3211"/>
    <w:bookmarkStart w:name="z268" w:id="3212"/>
    <w:p>
      <w:pPr>
        <w:spacing w:after="0"/>
        <w:ind w:left="0"/>
        <w:jc w:val="both"/>
      </w:pPr>
      <w:r>
        <w:rPr>
          <w:rFonts w:ascii="Times New Roman"/>
          <w:b w:val="false"/>
          <w:i w:val="false"/>
          <w:color w:val="000000"/>
          <w:sz w:val="28"/>
        </w:rPr>
        <w:t>
      наружный осмотр питающего кабеля, кабельной муфты;</w:t>
      </w:r>
    </w:p>
    <w:bookmarkEnd w:id="3212"/>
    <w:bookmarkStart w:name="z269" w:id="3213"/>
    <w:p>
      <w:pPr>
        <w:spacing w:after="0"/>
        <w:ind w:left="0"/>
        <w:jc w:val="both"/>
      </w:pPr>
      <w:r>
        <w:rPr>
          <w:rFonts w:ascii="Times New Roman"/>
          <w:b w:val="false"/>
          <w:i w:val="false"/>
          <w:color w:val="000000"/>
          <w:sz w:val="28"/>
        </w:rPr>
        <w:t>
      осмотр аппаратуры станций, блока управления, проверку работы электроизмерительных приборов:</w:t>
      </w:r>
    </w:p>
    <w:bookmarkEnd w:id="3213"/>
    <w:bookmarkStart w:name="z270" w:id="3214"/>
    <w:p>
      <w:pPr>
        <w:spacing w:after="0"/>
        <w:ind w:left="0"/>
        <w:jc w:val="both"/>
      </w:pPr>
      <w:r>
        <w:rPr>
          <w:rFonts w:ascii="Times New Roman"/>
          <w:b w:val="false"/>
          <w:i w:val="false"/>
          <w:color w:val="000000"/>
          <w:sz w:val="28"/>
        </w:rPr>
        <w:t>
      уборку помещения, чистку и обтирку кожухов и корпусов. Указанные в пункте работы выполняются машинистами и помощниками машинистов горных и транспортных машин (комплексов) и электрифицированных установок в порядке текущей эксплуатации, но не менее чем двумя лицами.</w:t>
      </w:r>
    </w:p>
    <w:bookmarkEnd w:id="3214"/>
    <w:p>
      <w:pPr>
        <w:spacing w:after="0"/>
        <w:ind w:left="0"/>
        <w:jc w:val="both"/>
      </w:pPr>
      <w:r>
        <w:rPr>
          <w:rFonts w:ascii="Times New Roman"/>
          <w:b w:val="false"/>
          <w:i w:val="false"/>
          <w:color w:val="000000"/>
          <w:sz w:val="28"/>
        </w:rPr>
        <w:t>
      Установка переносных заземлений при этом обязательна. Этот перечень расширяется лицом ответственным за электрохозяйство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2082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83" w:id="3215"/>
    <w:p>
      <w:pPr>
        <w:spacing w:after="0"/>
        <w:ind w:left="0"/>
        <w:jc w:val="both"/>
      </w:pPr>
      <w:r>
        <w:rPr>
          <w:rFonts w:ascii="Times New Roman"/>
          <w:b w:val="false"/>
          <w:i w:val="false"/>
          <w:color w:val="000000"/>
          <w:sz w:val="28"/>
        </w:rPr>
        <w:t>
      2083. В электроустановках напряжением до 1000 Вольт в процессе текущей эксплуатации персоналу допускается производить:</w:t>
      </w:r>
    </w:p>
    <w:bookmarkEnd w:id="3215"/>
    <w:bookmarkStart w:name="z273" w:id="3216"/>
    <w:p>
      <w:pPr>
        <w:spacing w:after="0"/>
        <w:ind w:left="0"/>
        <w:jc w:val="both"/>
      </w:pPr>
      <w:r>
        <w:rPr>
          <w:rFonts w:ascii="Times New Roman"/>
          <w:b w:val="false"/>
          <w:i w:val="false"/>
          <w:color w:val="000000"/>
          <w:sz w:val="28"/>
        </w:rPr>
        <w:t>
      1) при снятом напряжении:</w:t>
      </w:r>
    </w:p>
    <w:bookmarkEnd w:id="3216"/>
    <w:bookmarkStart w:name="z274" w:id="3217"/>
    <w:p>
      <w:pPr>
        <w:spacing w:after="0"/>
        <w:ind w:left="0"/>
        <w:jc w:val="both"/>
      </w:pPr>
      <w:r>
        <w:rPr>
          <w:rFonts w:ascii="Times New Roman"/>
          <w:b w:val="false"/>
          <w:i w:val="false"/>
          <w:color w:val="000000"/>
          <w:sz w:val="28"/>
        </w:rPr>
        <w:t>
      подтяжку и зачистку контактов;</w:t>
      </w:r>
    </w:p>
    <w:bookmarkEnd w:id="3217"/>
    <w:bookmarkStart w:name="z275" w:id="3218"/>
    <w:p>
      <w:pPr>
        <w:spacing w:after="0"/>
        <w:ind w:left="0"/>
        <w:jc w:val="both"/>
      </w:pPr>
      <w:r>
        <w:rPr>
          <w:rFonts w:ascii="Times New Roman"/>
          <w:b w:val="false"/>
          <w:i w:val="false"/>
          <w:color w:val="000000"/>
          <w:sz w:val="28"/>
        </w:rPr>
        <w:t>
      чистку изоляторов;</w:t>
      </w:r>
    </w:p>
    <w:bookmarkEnd w:id="3218"/>
    <w:bookmarkStart w:name="z276" w:id="3219"/>
    <w:p>
      <w:pPr>
        <w:spacing w:after="0"/>
        <w:ind w:left="0"/>
        <w:jc w:val="both"/>
      </w:pPr>
      <w:r>
        <w:rPr>
          <w:rFonts w:ascii="Times New Roman"/>
          <w:b w:val="false"/>
          <w:i w:val="false"/>
          <w:color w:val="000000"/>
          <w:sz w:val="28"/>
        </w:rPr>
        <w:t>
      замену щеток и щеткодержателей на низковольтном кольцевом токоприемнике и электрических машинах постоянного тока;</w:t>
      </w:r>
    </w:p>
    <w:bookmarkEnd w:id="3219"/>
    <w:bookmarkStart w:name="z277" w:id="3220"/>
    <w:p>
      <w:pPr>
        <w:spacing w:after="0"/>
        <w:ind w:left="0"/>
        <w:jc w:val="both"/>
      </w:pPr>
      <w:r>
        <w:rPr>
          <w:rFonts w:ascii="Times New Roman"/>
          <w:b w:val="false"/>
          <w:i w:val="false"/>
          <w:color w:val="000000"/>
          <w:sz w:val="28"/>
        </w:rPr>
        <w:t>
      контроль за нагревом электрических машин и их подшипников;</w:t>
      </w:r>
    </w:p>
    <w:bookmarkEnd w:id="3220"/>
    <w:bookmarkStart w:name="z278" w:id="3221"/>
    <w:p>
      <w:pPr>
        <w:spacing w:after="0"/>
        <w:ind w:left="0"/>
        <w:jc w:val="both"/>
      </w:pPr>
      <w:r>
        <w:rPr>
          <w:rFonts w:ascii="Times New Roman"/>
          <w:b w:val="false"/>
          <w:i w:val="false"/>
          <w:color w:val="000000"/>
          <w:sz w:val="28"/>
        </w:rPr>
        <w:t>
      заливку (набивку) смазки в подшипники электрических машин;</w:t>
      </w:r>
    </w:p>
    <w:bookmarkEnd w:id="3221"/>
    <w:bookmarkStart w:name="z279" w:id="3222"/>
    <w:p>
      <w:pPr>
        <w:spacing w:after="0"/>
        <w:ind w:left="0"/>
        <w:jc w:val="both"/>
      </w:pPr>
      <w:r>
        <w:rPr>
          <w:rFonts w:ascii="Times New Roman"/>
          <w:b w:val="false"/>
          <w:i w:val="false"/>
          <w:color w:val="000000"/>
          <w:sz w:val="28"/>
        </w:rPr>
        <w:t>
      проверку состояния аппаратуры, установленной на магнитной станции и блока управления;</w:t>
      </w:r>
    </w:p>
    <w:bookmarkEnd w:id="3222"/>
    <w:bookmarkStart w:name="z280" w:id="3223"/>
    <w:p>
      <w:pPr>
        <w:spacing w:after="0"/>
        <w:ind w:left="0"/>
        <w:jc w:val="both"/>
      </w:pPr>
      <w:r>
        <w:rPr>
          <w:rFonts w:ascii="Times New Roman"/>
          <w:b w:val="false"/>
          <w:i w:val="false"/>
          <w:color w:val="000000"/>
          <w:sz w:val="28"/>
        </w:rPr>
        <w:t>
      регулировку их нажатия, регулировку магнитной системы контакторов и пускателей;</w:t>
      </w:r>
    </w:p>
    <w:bookmarkEnd w:id="3223"/>
    <w:bookmarkStart w:name="z281" w:id="3224"/>
    <w:p>
      <w:pPr>
        <w:spacing w:after="0"/>
        <w:ind w:left="0"/>
        <w:jc w:val="both"/>
      </w:pPr>
      <w:r>
        <w:rPr>
          <w:rFonts w:ascii="Times New Roman"/>
          <w:b w:val="false"/>
          <w:i w:val="false"/>
          <w:color w:val="000000"/>
          <w:sz w:val="28"/>
        </w:rPr>
        <w:t>
      очистку аппаратуры от пыли;</w:t>
      </w:r>
    </w:p>
    <w:bookmarkEnd w:id="3224"/>
    <w:bookmarkStart w:name="z282" w:id="3225"/>
    <w:p>
      <w:pPr>
        <w:spacing w:after="0"/>
        <w:ind w:left="0"/>
        <w:jc w:val="both"/>
      </w:pPr>
      <w:r>
        <w:rPr>
          <w:rFonts w:ascii="Times New Roman"/>
          <w:b w:val="false"/>
          <w:i w:val="false"/>
          <w:color w:val="000000"/>
          <w:sz w:val="28"/>
        </w:rPr>
        <w:t>
      проверку освещения и замену ламп;</w:t>
      </w:r>
    </w:p>
    <w:bookmarkEnd w:id="3225"/>
    <w:bookmarkStart w:name="z283" w:id="3226"/>
    <w:p>
      <w:pPr>
        <w:spacing w:after="0"/>
        <w:ind w:left="0"/>
        <w:jc w:val="both"/>
      </w:pPr>
      <w:r>
        <w:rPr>
          <w:rFonts w:ascii="Times New Roman"/>
          <w:b w:val="false"/>
          <w:i w:val="false"/>
          <w:color w:val="000000"/>
          <w:sz w:val="28"/>
        </w:rPr>
        <w:t>
      ремонт электропроводников освещения;</w:t>
      </w:r>
    </w:p>
    <w:bookmarkEnd w:id="3226"/>
    <w:bookmarkStart w:name="z284" w:id="3227"/>
    <w:p>
      <w:pPr>
        <w:spacing w:after="0"/>
        <w:ind w:left="0"/>
        <w:jc w:val="both"/>
      </w:pPr>
      <w:r>
        <w:rPr>
          <w:rFonts w:ascii="Times New Roman"/>
          <w:b w:val="false"/>
          <w:i w:val="false"/>
          <w:color w:val="000000"/>
          <w:sz w:val="28"/>
        </w:rPr>
        <w:t>
      замену сменных элементов соединительных муфт (пальцев, сухарей и тому подобного);</w:t>
      </w:r>
    </w:p>
    <w:bookmarkEnd w:id="3227"/>
    <w:bookmarkStart w:name="z285" w:id="3228"/>
    <w:p>
      <w:pPr>
        <w:spacing w:after="0"/>
        <w:ind w:left="0"/>
        <w:jc w:val="both"/>
      </w:pPr>
      <w:r>
        <w:rPr>
          <w:rFonts w:ascii="Times New Roman"/>
          <w:b w:val="false"/>
          <w:i w:val="false"/>
          <w:color w:val="000000"/>
          <w:sz w:val="28"/>
        </w:rPr>
        <w:t>
      проверку состояния изоляции главных и вспомогательных приводов, цепей управления;</w:t>
      </w:r>
    </w:p>
    <w:bookmarkEnd w:id="3228"/>
    <w:bookmarkStart w:name="z286" w:id="3229"/>
    <w:p>
      <w:pPr>
        <w:spacing w:after="0"/>
        <w:ind w:left="0"/>
        <w:jc w:val="both"/>
      </w:pPr>
      <w:r>
        <w:rPr>
          <w:rFonts w:ascii="Times New Roman"/>
          <w:b w:val="false"/>
          <w:i w:val="false"/>
          <w:color w:val="000000"/>
          <w:sz w:val="28"/>
        </w:rPr>
        <w:t>
      подтяжку и зачистку контактов на баках селеновых выпрямителей, этажерке сопротивления, осветительном трансформаторе, трансформаторах питания магнитных усилителей;</w:t>
      </w:r>
    </w:p>
    <w:bookmarkEnd w:id="3229"/>
    <w:bookmarkStart w:name="z287" w:id="3230"/>
    <w:p>
      <w:pPr>
        <w:spacing w:after="0"/>
        <w:ind w:left="0"/>
        <w:jc w:val="both"/>
      </w:pPr>
      <w:r>
        <w:rPr>
          <w:rFonts w:ascii="Times New Roman"/>
          <w:b w:val="false"/>
          <w:i w:val="false"/>
          <w:color w:val="000000"/>
          <w:sz w:val="28"/>
        </w:rPr>
        <w:t>
      ремонт электроприборов отопления;</w:t>
      </w:r>
    </w:p>
    <w:bookmarkEnd w:id="3230"/>
    <w:bookmarkStart w:name="z288" w:id="3231"/>
    <w:p>
      <w:pPr>
        <w:spacing w:after="0"/>
        <w:ind w:left="0"/>
        <w:jc w:val="both"/>
      </w:pPr>
      <w:r>
        <w:rPr>
          <w:rFonts w:ascii="Times New Roman"/>
          <w:b w:val="false"/>
          <w:i w:val="false"/>
          <w:color w:val="000000"/>
          <w:sz w:val="28"/>
        </w:rPr>
        <w:t>
      2) без снятия напряжения:</w:t>
      </w:r>
    </w:p>
    <w:bookmarkEnd w:id="3231"/>
    <w:bookmarkStart w:name="z289" w:id="3232"/>
    <w:p>
      <w:pPr>
        <w:spacing w:after="0"/>
        <w:ind w:left="0"/>
        <w:jc w:val="both"/>
      </w:pPr>
      <w:r>
        <w:rPr>
          <w:rFonts w:ascii="Times New Roman"/>
          <w:b w:val="false"/>
          <w:i w:val="false"/>
          <w:color w:val="000000"/>
          <w:sz w:val="28"/>
        </w:rPr>
        <w:t>
      уборку помещений до ограждения;</w:t>
      </w:r>
    </w:p>
    <w:bookmarkEnd w:id="3232"/>
    <w:bookmarkStart w:name="z290" w:id="3233"/>
    <w:p>
      <w:pPr>
        <w:spacing w:after="0"/>
        <w:ind w:left="0"/>
        <w:jc w:val="both"/>
      </w:pPr>
      <w:r>
        <w:rPr>
          <w:rFonts w:ascii="Times New Roman"/>
          <w:b w:val="false"/>
          <w:i w:val="false"/>
          <w:color w:val="000000"/>
          <w:sz w:val="28"/>
        </w:rPr>
        <w:t>
      очистку от пыли и грязи кожухов и корпусов электрооборудования, находящегося под напряжением;</w:t>
      </w:r>
    </w:p>
    <w:bookmarkEnd w:id="3233"/>
    <w:bookmarkStart w:name="z291" w:id="3234"/>
    <w:p>
      <w:pPr>
        <w:spacing w:after="0"/>
        <w:ind w:left="0"/>
        <w:jc w:val="both"/>
      </w:pPr>
      <w:r>
        <w:rPr>
          <w:rFonts w:ascii="Times New Roman"/>
          <w:b w:val="false"/>
          <w:i w:val="false"/>
          <w:color w:val="000000"/>
          <w:sz w:val="28"/>
        </w:rPr>
        <w:t>
      замену пробочных предохранителей.</w:t>
      </w:r>
    </w:p>
    <w:bookmarkEnd w:id="3234"/>
    <w:p>
      <w:pPr>
        <w:spacing w:after="0"/>
        <w:ind w:left="0"/>
        <w:jc w:val="both"/>
      </w:pPr>
      <w:r>
        <w:rPr>
          <w:rFonts w:ascii="Times New Roman"/>
          <w:b w:val="false"/>
          <w:i w:val="false"/>
          <w:color w:val="000000"/>
          <w:sz w:val="28"/>
        </w:rPr>
        <w:t>
      Перечень работ, утвержденный лицом, ответственным за электрохозяйство конкретизируется по зонам обслуживания персонала.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2083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85" w:id="3235"/>
    <w:p>
      <w:pPr>
        <w:spacing w:after="0"/>
        <w:ind w:left="0"/>
        <w:jc w:val="both"/>
      </w:pPr>
      <w:r>
        <w:rPr>
          <w:rFonts w:ascii="Times New Roman"/>
          <w:b w:val="false"/>
          <w:i w:val="false"/>
          <w:color w:val="000000"/>
          <w:sz w:val="28"/>
        </w:rPr>
        <w:t>
      2084. При обнаружении в электрооборудовании, на воздушных, кабельных линиях напряжением до 1000 Вольт и выше неисправностей, могущих привести к аварии или угрозе для жизни людей, обнаружившему лицу:</w:t>
      </w:r>
    </w:p>
    <w:bookmarkEnd w:id="3235"/>
    <w:bookmarkStart w:name="z3286" w:id="3236"/>
    <w:p>
      <w:pPr>
        <w:spacing w:after="0"/>
        <w:ind w:left="0"/>
        <w:jc w:val="both"/>
      </w:pPr>
      <w:r>
        <w:rPr>
          <w:rFonts w:ascii="Times New Roman"/>
          <w:b w:val="false"/>
          <w:i w:val="false"/>
          <w:color w:val="000000"/>
          <w:sz w:val="28"/>
        </w:rPr>
        <w:t>
      1) принять меры для предотвращения аварий и угрозы для жизни людей;</w:t>
      </w:r>
    </w:p>
    <w:bookmarkEnd w:id="3236"/>
    <w:bookmarkStart w:name="z3287" w:id="3237"/>
    <w:p>
      <w:pPr>
        <w:spacing w:after="0"/>
        <w:ind w:left="0"/>
        <w:jc w:val="both"/>
      </w:pPr>
      <w:r>
        <w:rPr>
          <w:rFonts w:ascii="Times New Roman"/>
          <w:b w:val="false"/>
          <w:i w:val="false"/>
          <w:color w:val="000000"/>
          <w:sz w:val="28"/>
        </w:rPr>
        <w:t>
      2) доложить о случившемся любому должностному лицу участка или лицу ответственному за электрохозяйство.</w:t>
      </w:r>
    </w:p>
    <w:bookmarkEnd w:id="3237"/>
    <w:bookmarkStart w:name="z3288" w:id="3238"/>
    <w:p>
      <w:pPr>
        <w:spacing w:after="0"/>
        <w:ind w:left="0"/>
        <w:jc w:val="both"/>
      </w:pPr>
      <w:r>
        <w:rPr>
          <w:rFonts w:ascii="Times New Roman"/>
          <w:b w:val="false"/>
          <w:i w:val="false"/>
          <w:color w:val="000000"/>
          <w:sz w:val="28"/>
        </w:rPr>
        <w:t>
      Аварии или аварийные ситуации ликвидируются в кратчайшие сроки под руководством персонала электрохозяйства карьера.</w:t>
      </w:r>
    </w:p>
    <w:bookmarkEnd w:id="3238"/>
    <w:bookmarkStart w:name="z3289" w:id="3239"/>
    <w:p>
      <w:pPr>
        <w:spacing w:after="0"/>
        <w:ind w:left="0"/>
        <w:jc w:val="both"/>
      </w:pPr>
      <w:r>
        <w:rPr>
          <w:rFonts w:ascii="Times New Roman"/>
          <w:b w:val="false"/>
          <w:i w:val="false"/>
          <w:color w:val="000000"/>
          <w:sz w:val="28"/>
        </w:rPr>
        <w:t>
      Работы по предотвращению и ликвидации неисправностей, их последствий выполняются оперативным или оперативно - ремонтным персоналом по наряду или распоряжению.</w:t>
      </w:r>
    </w:p>
    <w:bookmarkEnd w:id="3239"/>
    <w:bookmarkStart w:name="z3290" w:id="3240"/>
    <w:p>
      <w:pPr>
        <w:spacing w:after="0"/>
        <w:ind w:left="0"/>
        <w:jc w:val="both"/>
      </w:pPr>
      <w:r>
        <w:rPr>
          <w:rFonts w:ascii="Times New Roman"/>
          <w:b w:val="false"/>
          <w:i w:val="false"/>
          <w:color w:val="000000"/>
          <w:sz w:val="28"/>
        </w:rPr>
        <w:t>
      2085. Организация техники безопасности при работе на воздушных питающих линиях отсоса выполняются в соответствии с действующими требованиями по безопасной эксплуатации высоковольтных линий.</w:t>
      </w:r>
    </w:p>
    <w:bookmarkEnd w:id="3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2085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91" w:id="3241"/>
    <w:p>
      <w:pPr>
        <w:spacing w:after="0"/>
        <w:ind w:left="0"/>
        <w:jc w:val="both"/>
      </w:pPr>
      <w:r>
        <w:rPr>
          <w:rFonts w:ascii="Times New Roman"/>
          <w:b w:val="false"/>
          <w:i w:val="false"/>
          <w:color w:val="000000"/>
          <w:sz w:val="28"/>
        </w:rPr>
        <w:t>
      2086. Обслуживание и ремонт контактной сети, питающих и отсасывающих линий производится оперативным, оперативно - ремонтным и ремонтным персоналом.</w:t>
      </w:r>
    </w:p>
    <w:bookmarkEnd w:id="3241"/>
    <w:bookmarkStart w:name="z3292" w:id="3242"/>
    <w:p>
      <w:pPr>
        <w:spacing w:after="0"/>
        <w:ind w:left="0"/>
        <w:jc w:val="both"/>
      </w:pPr>
      <w:r>
        <w:rPr>
          <w:rFonts w:ascii="Times New Roman"/>
          <w:b w:val="false"/>
          <w:i w:val="false"/>
          <w:color w:val="000000"/>
          <w:sz w:val="28"/>
        </w:rPr>
        <w:t>
      2087. При ремонтных работах на контактной сети, питающих и отсасывающих линиях роль допускающего выполняет дежурный электромонтер лицо контроля, (мастер - начальник участка) контактной сети.</w:t>
      </w:r>
    </w:p>
    <w:bookmarkEnd w:id="3242"/>
    <w:bookmarkStart w:name="z3293" w:id="3243"/>
    <w:p>
      <w:pPr>
        <w:spacing w:after="0"/>
        <w:ind w:left="0"/>
        <w:jc w:val="both"/>
      </w:pPr>
      <w:r>
        <w:rPr>
          <w:rFonts w:ascii="Times New Roman"/>
          <w:b w:val="false"/>
          <w:i w:val="false"/>
          <w:color w:val="000000"/>
          <w:sz w:val="28"/>
        </w:rPr>
        <w:t>
      2088. На контактной сети, питающих и отсасывающих линиях по наряду выполняются работы:</w:t>
      </w:r>
    </w:p>
    <w:bookmarkEnd w:id="3243"/>
    <w:bookmarkStart w:name="z3294" w:id="3244"/>
    <w:p>
      <w:pPr>
        <w:spacing w:after="0"/>
        <w:ind w:left="0"/>
        <w:jc w:val="both"/>
      </w:pPr>
      <w:r>
        <w:rPr>
          <w:rFonts w:ascii="Times New Roman"/>
          <w:b w:val="false"/>
          <w:i w:val="false"/>
          <w:color w:val="000000"/>
          <w:sz w:val="28"/>
        </w:rPr>
        <w:t>
      1) производимые ремонтным персоналом, за исключением работ, связанных с сооружением новых участков контактной сети, удаленных от действующих линий электропередачи и контактных сетей на расстоянии не менее охранной зоны;</w:t>
      </w:r>
    </w:p>
    <w:bookmarkEnd w:id="3244"/>
    <w:bookmarkStart w:name="z3295" w:id="3245"/>
    <w:p>
      <w:pPr>
        <w:spacing w:after="0"/>
        <w:ind w:left="0"/>
        <w:jc w:val="both"/>
      </w:pPr>
      <w:r>
        <w:rPr>
          <w:rFonts w:ascii="Times New Roman"/>
          <w:b w:val="false"/>
          <w:i w:val="false"/>
          <w:color w:val="000000"/>
          <w:sz w:val="28"/>
        </w:rPr>
        <w:t>
      2) производимые оперативно - ремонтным персоналом на действующих участках сети, питающих и отсасывающих линиях со снятием напряжения и связанные с подъемом на высоту выше 2 метров;</w:t>
      </w:r>
    </w:p>
    <w:bookmarkEnd w:id="3245"/>
    <w:bookmarkStart w:name="z3296" w:id="3246"/>
    <w:p>
      <w:pPr>
        <w:spacing w:after="0"/>
        <w:ind w:left="0"/>
        <w:jc w:val="both"/>
      </w:pPr>
      <w:r>
        <w:rPr>
          <w:rFonts w:ascii="Times New Roman"/>
          <w:b w:val="false"/>
          <w:i w:val="false"/>
          <w:color w:val="000000"/>
          <w:sz w:val="28"/>
        </w:rPr>
        <w:t>
      3) по предотвращению аварий и ликвидации их последствий, продолжительность которых не более 1 часа.</w:t>
      </w:r>
    </w:p>
    <w:bookmarkEnd w:id="3246"/>
    <w:bookmarkStart w:name="z3297" w:id="3247"/>
    <w:p>
      <w:pPr>
        <w:spacing w:after="0"/>
        <w:ind w:left="0"/>
        <w:jc w:val="both"/>
      </w:pPr>
      <w:r>
        <w:rPr>
          <w:rFonts w:ascii="Times New Roman"/>
          <w:b w:val="false"/>
          <w:i w:val="false"/>
          <w:color w:val="000000"/>
          <w:sz w:val="28"/>
        </w:rPr>
        <w:t>
      2089. На контактной сети, питающих и отсасывающих линиях по устному распоряжению выполняются работы, производимые:</w:t>
      </w:r>
    </w:p>
    <w:bookmarkEnd w:id="3247"/>
    <w:bookmarkStart w:name="z3298" w:id="3248"/>
    <w:p>
      <w:pPr>
        <w:spacing w:after="0"/>
        <w:ind w:left="0"/>
        <w:jc w:val="both"/>
      </w:pPr>
      <w:r>
        <w:rPr>
          <w:rFonts w:ascii="Times New Roman"/>
          <w:b w:val="false"/>
          <w:i w:val="false"/>
          <w:color w:val="000000"/>
          <w:sz w:val="28"/>
        </w:rPr>
        <w:t>
      1) оперативно-ремонтным персоналом на линейных устройствах контактной сети со снятием напряжения и без подъема на высоту;</w:t>
      </w:r>
    </w:p>
    <w:bookmarkEnd w:id="3248"/>
    <w:bookmarkStart w:name="z3299" w:id="3249"/>
    <w:p>
      <w:pPr>
        <w:spacing w:after="0"/>
        <w:ind w:left="0"/>
        <w:jc w:val="both"/>
      </w:pPr>
      <w:r>
        <w:rPr>
          <w:rFonts w:ascii="Times New Roman"/>
          <w:b w:val="false"/>
          <w:i w:val="false"/>
          <w:color w:val="000000"/>
          <w:sz w:val="28"/>
        </w:rPr>
        <w:t>
      2) ремонтным персоналом по предотвращению аварий и ликвидации их последствий, продолжительность которых не более 1 часа.</w:t>
      </w:r>
    </w:p>
    <w:bookmarkEnd w:id="3249"/>
    <w:bookmarkStart w:name="z3300" w:id="3250"/>
    <w:p>
      <w:pPr>
        <w:spacing w:after="0"/>
        <w:ind w:left="0"/>
        <w:jc w:val="both"/>
      </w:pPr>
      <w:r>
        <w:rPr>
          <w:rFonts w:ascii="Times New Roman"/>
          <w:b w:val="false"/>
          <w:i w:val="false"/>
          <w:color w:val="000000"/>
          <w:sz w:val="28"/>
        </w:rPr>
        <w:t>
      2090. Перечень работ на контактной сети, питающих и отсасывающих линиях, выполняемых по наряду, устному распоряжению и в порядке текущей эксплуатации утверждается лицом, ответственным за электрохозяйство организации.</w:t>
      </w:r>
    </w:p>
    <w:bookmarkEnd w:id="3250"/>
    <w:bookmarkStart w:name="z3301" w:id="3251"/>
    <w:p>
      <w:pPr>
        <w:spacing w:after="0"/>
        <w:ind w:left="0"/>
        <w:jc w:val="both"/>
      </w:pPr>
      <w:r>
        <w:rPr>
          <w:rFonts w:ascii="Times New Roman"/>
          <w:b w:val="false"/>
          <w:i w:val="false"/>
          <w:color w:val="000000"/>
          <w:sz w:val="28"/>
        </w:rPr>
        <w:t>
      2091. Работы по перегону горного оборудования (экскаваторов, комплексов, буровых станков), его перевозке на транспортных средствах допускается производить по письменному распоряжению руководителя карьера. Если на трассе перегона имеются препятствия любого рода, то в распоряжении указывается план преодоления этих препятствий.</w:t>
      </w:r>
    </w:p>
    <w:bookmarkEnd w:id="3251"/>
    <w:p>
      <w:pPr>
        <w:spacing w:after="0"/>
        <w:ind w:left="0"/>
        <w:jc w:val="both"/>
      </w:pPr>
      <w:r>
        <w:rPr>
          <w:rFonts w:ascii="Times New Roman"/>
          <w:b w:val="false"/>
          <w:i w:val="false"/>
          <w:color w:val="000000"/>
          <w:sz w:val="28"/>
        </w:rPr>
        <w:t>
      Под перегоном горного оборудования независимо от расстояния понимается:</w:t>
      </w:r>
    </w:p>
    <w:bookmarkStart w:name="z3302" w:id="3252"/>
    <w:p>
      <w:pPr>
        <w:spacing w:after="0"/>
        <w:ind w:left="0"/>
        <w:jc w:val="both"/>
      </w:pPr>
      <w:r>
        <w:rPr>
          <w:rFonts w:ascii="Times New Roman"/>
          <w:b w:val="false"/>
          <w:i w:val="false"/>
          <w:color w:val="000000"/>
          <w:sz w:val="28"/>
        </w:rPr>
        <w:t>
      1) передвижение с переключениями;</w:t>
      </w:r>
    </w:p>
    <w:bookmarkEnd w:id="3252"/>
    <w:bookmarkStart w:name="z3303" w:id="3253"/>
    <w:p>
      <w:pPr>
        <w:spacing w:after="0"/>
        <w:ind w:left="0"/>
        <w:jc w:val="both"/>
      </w:pPr>
      <w:r>
        <w:rPr>
          <w:rFonts w:ascii="Times New Roman"/>
          <w:b w:val="false"/>
          <w:i w:val="false"/>
          <w:color w:val="000000"/>
          <w:sz w:val="28"/>
        </w:rPr>
        <w:t>
      2) передвижение с любым пересечением линий электропередач, переезд через железнодорожные пути и технологические дороги;</w:t>
      </w:r>
    </w:p>
    <w:bookmarkEnd w:id="3253"/>
    <w:bookmarkStart w:name="z3304" w:id="3254"/>
    <w:p>
      <w:pPr>
        <w:spacing w:after="0"/>
        <w:ind w:left="0"/>
        <w:jc w:val="both"/>
      </w:pPr>
      <w:r>
        <w:rPr>
          <w:rFonts w:ascii="Times New Roman"/>
          <w:b w:val="false"/>
          <w:i w:val="false"/>
          <w:color w:val="000000"/>
          <w:sz w:val="28"/>
        </w:rPr>
        <w:t>
      3) переезд с горизонта на горизонт.</w:t>
      </w:r>
    </w:p>
    <w:bookmarkEnd w:id="3254"/>
    <w:bookmarkStart w:name="z3305" w:id="3255"/>
    <w:p>
      <w:pPr>
        <w:spacing w:after="0"/>
        <w:ind w:left="0"/>
        <w:jc w:val="both"/>
      </w:pPr>
      <w:r>
        <w:rPr>
          <w:rFonts w:ascii="Times New Roman"/>
          <w:b w:val="false"/>
          <w:i w:val="false"/>
          <w:color w:val="000000"/>
          <w:sz w:val="28"/>
        </w:rPr>
        <w:t>
      2092. Работы, обеспечивающие электробезопасность по трассе перегона, выполняются по наряду или распоряжению лица, ответственного за перегон.</w:t>
      </w:r>
    </w:p>
    <w:bookmarkEnd w:id="3255"/>
    <w:bookmarkStart w:name="z3306" w:id="3256"/>
    <w:p>
      <w:pPr>
        <w:spacing w:after="0"/>
        <w:ind w:left="0"/>
        <w:jc w:val="both"/>
      </w:pPr>
      <w:r>
        <w:rPr>
          <w:rFonts w:ascii="Times New Roman"/>
          <w:b w:val="false"/>
          <w:i w:val="false"/>
          <w:color w:val="000000"/>
          <w:sz w:val="28"/>
        </w:rPr>
        <w:t>
      2093. Оперативные переключения экскаваторов и горных машин, связанные с подъемом на опору, в ночное время не допускаются. В виде исключения такие работы по указанию технического руководителя карьера под контролем лица контроля энергослужбы и горного контроля при условии достаточного освещения на месте работ.</w:t>
      </w:r>
    </w:p>
    <w:bookmarkEnd w:id="3256"/>
    <w:bookmarkStart w:name="z3307" w:id="3257"/>
    <w:p>
      <w:pPr>
        <w:spacing w:after="0"/>
        <w:ind w:left="0"/>
        <w:jc w:val="both"/>
      </w:pPr>
      <w:r>
        <w:rPr>
          <w:rFonts w:ascii="Times New Roman"/>
          <w:b w:val="false"/>
          <w:i w:val="false"/>
          <w:color w:val="000000"/>
          <w:sz w:val="28"/>
        </w:rPr>
        <w:t>
      2094. Операции, связанные с перемещением экскаваторов, буровых станков (комплексов) при ремонте их механической части, производятся при наличии визуального наблюдения со стороны руководителя работ за действиями лица, выполняющего работу, и машиниста, управляющего экскаватором.</w:t>
      </w:r>
    </w:p>
    <w:bookmarkEnd w:id="3257"/>
    <w:p>
      <w:pPr>
        <w:spacing w:after="0"/>
        <w:ind w:left="0"/>
        <w:jc w:val="both"/>
      </w:pPr>
      <w:r>
        <w:rPr>
          <w:rFonts w:ascii="Times New Roman"/>
          <w:b w:val="false"/>
          <w:i w:val="false"/>
          <w:color w:val="000000"/>
          <w:sz w:val="28"/>
        </w:rPr>
        <w:t>
      При производстве операций по выкатыванию ходовой техники, замене центральной цапфы, катков поворотного круга и при подъеме любым способом поворотной платформы экскаватора кабель отключается и на его концы в переключательном пункте накладывается переносное заземление или выполняется электроснабжение экскаватора по временной схеме, с обеспечением необходимых мер безопасности.</w:t>
      </w:r>
    </w:p>
    <w:p>
      <w:pPr>
        <w:spacing w:after="0"/>
        <w:ind w:left="0"/>
        <w:jc w:val="both"/>
      </w:pPr>
      <w:r>
        <w:rPr>
          <w:rFonts w:ascii="Times New Roman"/>
          <w:b w:val="false"/>
          <w:i w:val="false"/>
          <w:color w:val="000000"/>
          <w:sz w:val="28"/>
        </w:rPr>
        <w:t>
      Допускается изменение силовой схемы путем переключения питающего кабеля напрямую на неподвижные контакты линейного распределителя вводной ячейки на экскаваторе после издания письменного распоряжения по руднику и ознакомления под роспись с изменениями силовой схемы экипажа экскаватора.</w:t>
      </w:r>
    </w:p>
    <w:p>
      <w:pPr>
        <w:spacing w:after="0"/>
        <w:ind w:left="0"/>
        <w:jc w:val="both"/>
      </w:pPr>
      <w:r>
        <w:rPr>
          <w:rFonts w:ascii="Times New Roman"/>
          <w:b w:val="false"/>
          <w:i w:val="false"/>
          <w:color w:val="000000"/>
          <w:sz w:val="28"/>
        </w:rPr>
        <w:t>
      Допускается замена катков поворотного круга экскаватора без снятия напряжения.</w:t>
      </w:r>
    </w:p>
    <w:p>
      <w:pPr>
        <w:spacing w:after="0"/>
        <w:ind w:left="0"/>
        <w:jc w:val="both"/>
      </w:pPr>
      <w:r>
        <w:rPr>
          <w:rFonts w:ascii="Times New Roman"/>
          <w:b w:val="false"/>
          <w:i w:val="false"/>
          <w:color w:val="000000"/>
          <w:sz w:val="28"/>
        </w:rPr>
        <w:t>
      Руководство указанными работами на месте осуществляется лицом контроля механической службы.</w:t>
      </w:r>
    </w:p>
    <w:bookmarkStart w:name="z3308" w:id="3258"/>
    <w:p>
      <w:pPr>
        <w:spacing w:after="0"/>
        <w:ind w:left="0"/>
        <w:jc w:val="both"/>
      </w:pPr>
      <w:r>
        <w:rPr>
          <w:rFonts w:ascii="Times New Roman"/>
          <w:b w:val="false"/>
          <w:i w:val="false"/>
          <w:color w:val="000000"/>
          <w:sz w:val="28"/>
        </w:rPr>
        <w:t>
      2095. Наладка релейной защиты и испытания повышенным напряжением электрооборудования подстанции, распределительных устройств, приключательных пунктов, комплектных передвижных трансформаторных подстанций проводятся по наряду.</w:t>
      </w:r>
    </w:p>
    <w:bookmarkEnd w:id="3258"/>
    <w:bookmarkStart w:name="z3309" w:id="3259"/>
    <w:p>
      <w:pPr>
        <w:spacing w:after="0"/>
        <w:ind w:left="0"/>
        <w:jc w:val="both"/>
      </w:pPr>
      <w:r>
        <w:rPr>
          <w:rFonts w:ascii="Times New Roman"/>
          <w:b w:val="false"/>
          <w:i w:val="false"/>
          <w:color w:val="000000"/>
          <w:sz w:val="28"/>
        </w:rPr>
        <w:t>
      2096. Наладка электропривода электрифицированных машин (комплексов), обнаружение и устранение неисправностей в силовых цепях и цепях управления производятся по распоряжению или в порядке эксплуатации с записью в оперативном журнале. При этом соблюдаются следующие условия:</w:t>
      </w:r>
    </w:p>
    <w:bookmarkEnd w:id="3259"/>
    <w:bookmarkStart w:name="z3310" w:id="3260"/>
    <w:p>
      <w:pPr>
        <w:spacing w:after="0"/>
        <w:ind w:left="0"/>
        <w:jc w:val="both"/>
      </w:pPr>
      <w:r>
        <w:rPr>
          <w:rFonts w:ascii="Times New Roman"/>
          <w:b w:val="false"/>
          <w:i w:val="false"/>
          <w:color w:val="000000"/>
          <w:sz w:val="28"/>
        </w:rPr>
        <w:t>
      1) работа выполняется не менее чем двумя лицами, квалифицированная группа одного из которых не ниже IV, а остальных не ниже III;</w:t>
      </w:r>
    </w:p>
    <w:bookmarkEnd w:id="3260"/>
    <w:bookmarkStart w:name="z3311" w:id="3261"/>
    <w:p>
      <w:pPr>
        <w:spacing w:after="0"/>
        <w:ind w:left="0"/>
        <w:jc w:val="both"/>
      </w:pPr>
      <w:r>
        <w:rPr>
          <w:rFonts w:ascii="Times New Roman"/>
          <w:b w:val="false"/>
          <w:i w:val="false"/>
          <w:color w:val="000000"/>
          <w:sz w:val="28"/>
        </w:rPr>
        <w:t>
      2) работы в силовых и оперативных цепях горных машин производятся после отключения силовых установок;</w:t>
      </w:r>
    </w:p>
    <w:bookmarkEnd w:id="3261"/>
    <w:bookmarkStart w:name="z3312" w:id="3262"/>
    <w:p>
      <w:pPr>
        <w:spacing w:after="0"/>
        <w:ind w:left="0"/>
        <w:jc w:val="both"/>
      </w:pPr>
      <w:r>
        <w:rPr>
          <w:rFonts w:ascii="Times New Roman"/>
          <w:b w:val="false"/>
          <w:i w:val="false"/>
          <w:color w:val="000000"/>
          <w:sz w:val="28"/>
        </w:rPr>
        <w:t>
      3) сетевой двигатель и электрические агрегаты, командоконтролеры при наладке включает и выключает машинист экскаватора по заявке производителя работ.</w:t>
      </w:r>
    </w:p>
    <w:bookmarkEnd w:id="3262"/>
    <w:bookmarkStart w:name="z3313" w:id="3263"/>
    <w:p>
      <w:pPr>
        <w:spacing w:after="0"/>
        <w:ind w:left="0"/>
        <w:jc w:val="both"/>
      </w:pPr>
      <w:r>
        <w:rPr>
          <w:rFonts w:ascii="Times New Roman"/>
          <w:b w:val="false"/>
          <w:i w:val="false"/>
          <w:color w:val="000000"/>
          <w:sz w:val="28"/>
        </w:rPr>
        <w:t>
      2097. Порядок допуска к наладочным работам и состав бригады определяется лицом, выдающим наряд.</w:t>
      </w:r>
    </w:p>
    <w:bookmarkEnd w:id="3263"/>
    <w:bookmarkStart w:name="z3314" w:id="3264"/>
    <w:p>
      <w:pPr>
        <w:spacing w:after="0"/>
        <w:ind w:left="0"/>
        <w:jc w:val="both"/>
      </w:pPr>
      <w:r>
        <w:rPr>
          <w:rFonts w:ascii="Times New Roman"/>
          <w:b w:val="false"/>
          <w:i w:val="false"/>
          <w:color w:val="000000"/>
          <w:sz w:val="28"/>
        </w:rPr>
        <w:t>
      2098. Для обеспечения безопасности людей во время грозы не допускается выполнение работ:</w:t>
      </w:r>
    </w:p>
    <w:bookmarkEnd w:id="3264"/>
    <w:bookmarkStart w:name="z3315" w:id="3265"/>
    <w:p>
      <w:pPr>
        <w:spacing w:after="0"/>
        <w:ind w:left="0"/>
        <w:jc w:val="both"/>
      </w:pPr>
      <w:r>
        <w:rPr>
          <w:rFonts w:ascii="Times New Roman"/>
          <w:b w:val="false"/>
          <w:i w:val="false"/>
          <w:color w:val="000000"/>
          <w:sz w:val="28"/>
        </w:rPr>
        <w:t>
      1) на воздушных и кабельных линиях электропередачи;</w:t>
      </w:r>
    </w:p>
    <w:bookmarkEnd w:id="3265"/>
    <w:bookmarkStart w:name="z3316" w:id="3266"/>
    <w:p>
      <w:pPr>
        <w:spacing w:after="0"/>
        <w:ind w:left="0"/>
        <w:jc w:val="both"/>
      </w:pPr>
      <w:r>
        <w:rPr>
          <w:rFonts w:ascii="Times New Roman"/>
          <w:b w:val="false"/>
          <w:i w:val="false"/>
          <w:color w:val="000000"/>
          <w:sz w:val="28"/>
        </w:rPr>
        <w:t>
      2) на линиях связи и телемеханики;</w:t>
      </w:r>
    </w:p>
    <w:bookmarkEnd w:id="3266"/>
    <w:bookmarkStart w:name="z3317" w:id="3267"/>
    <w:p>
      <w:pPr>
        <w:spacing w:after="0"/>
        <w:ind w:left="0"/>
        <w:jc w:val="both"/>
      </w:pPr>
      <w:r>
        <w:rPr>
          <w:rFonts w:ascii="Times New Roman"/>
          <w:b w:val="false"/>
          <w:i w:val="false"/>
          <w:color w:val="000000"/>
          <w:sz w:val="28"/>
        </w:rPr>
        <w:t>
      3) на контактных сетях и рельсовых цепях электрифицированного и неэлектрифицированного железнодорожного транспорта;</w:t>
      </w:r>
    </w:p>
    <w:bookmarkEnd w:id="3267"/>
    <w:bookmarkStart w:name="z3318" w:id="3268"/>
    <w:p>
      <w:pPr>
        <w:spacing w:after="0"/>
        <w:ind w:left="0"/>
        <w:jc w:val="both"/>
      </w:pPr>
      <w:r>
        <w:rPr>
          <w:rFonts w:ascii="Times New Roman"/>
          <w:b w:val="false"/>
          <w:i w:val="false"/>
          <w:color w:val="000000"/>
          <w:sz w:val="28"/>
        </w:rPr>
        <w:t>
      4) на вводах и коммуникационной аппаратуре закрытых распределительных устройствах, непосредственно присоединенных к воздушным линиям;</w:t>
      </w:r>
    </w:p>
    <w:bookmarkEnd w:id="3268"/>
    <w:bookmarkStart w:name="z3319" w:id="3269"/>
    <w:p>
      <w:pPr>
        <w:spacing w:after="0"/>
        <w:ind w:left="0"/>
        <w:jc w:val="both"/>
      </w:pPr>
      <w:r>
        <w:rPr>
          <w:rFonts w:ascii="Times New Roman"/>
          <w:b w:val="false"/>
          <w:i w:val="false"/>
          <w:color w:val="000000"/>
          <w:sz w:val="28"/>
        </w:rPr>
        <w:t>
      5) на заземляющих устройствах и на расстоянии ближе 100 метров от них.</w:t>
      </w:r>
    </w:p>
    <w:bookmarkEnd w:id="3269"/>
    <w:bookmarkStart w:name="z3320" w:id="3270"/>
    <w:p>
      <w:pPr>
        <w:spacing w:after="0"/>
        <w:ind w:left="0"/>
        <w:jc w:val="both"/>
      </w:pPr>
      <w:r>
        <w:rPr>
          <w:rFonts w:ascii="Times New Roman"/>
          <w:b w:val="false"/>
          <w:i w:val="false"/>
          <w:color w:val="000000"/>
          <w:sz w:val="28"/>
        </w:rPr>
        <w:t>
      2099. Для обеспечения безопасности экипажи электрифицированных машин (комплексов) выполняют работы в составе не менее двух человек. Обслуживание двух агрегатов (экскаваторов и буровых станков) одним помощником не допускается.</w:t>
      </w:r>
    </w:p>
    <w:bookmarkEnd w:id="3270"/>
    <w:p>
      <w:pPr>
        <w:spacing w:after="0"/>
        <w:ind w:left="0"/>
        <w:jc w:val="both"/>
      </w:pPr>
      <w:r>
        <w:rPr>
          <w:rFonts w:ascii="Times New Roman"/>
          <w:b w:val="false"/>
          <w:i w:val="false"/>
          <w:color w:val="000000"/>
          <w:sz w:val="28"/>
        </w:rPr>
        <w:t>
      Допускается обслуживания экскаваторов и буровых станков одним машинистом. При этом организуется бригада, включающая в состав слесарей и электрослесарей, обеспеченная спецмашиной и радиоустановкой для связи с диспетчером.</w:t>
      </w:r>
    </w:p>
    <w:bookmarkStart w:name="z3321" w:id="3271"/>
    <w:p>
      <w:pPr>
        <w:spacing w:after="0"/>
        <w:ind w:left="0"/>
        <w:jc w:val="both"/>
      </w:pPr>
      <w:r>
        <w:rPr>
          <w:rFonts w:ascii="Times New Roman"/>
          <w:b w:val="false"/>
          <w:i w:val="false"/>
          <w:color w:val="000000"/>
          <w:sz w:val="28"/>
        </w:rPr>
        <w:t xml:space="preserve">
      2100. Для обеспечения безопасной работы горно - транспортных машин (комплексов) и электроустановок предприятие устанавливает Перечень минимально необходимого количества защитных средств на единицу оборудования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настоящим Правилам.</w:t>
      </w:r>
    </w:p>
    <w:bookmarkEnd w:id="3271"/>
    <w:bookmarkStart w:name="z3322" w:id="3272"/>
    <w:p>
      <w:pPr>
        <w:spacing w:after="0"/>
        <w:ind w:left="0"/>
        <w:jc w:val="both"/>
      </w:pPr>
      <w:r>
        <w:rPr>
          <w:rFonts w:ascii="Times New Roman"/>
          <w:b w:val="false"/>
          <w:i w:val="false"/>
          <w:color w:val="000000"/>
          <w:sz w:val="28"/>
        </w:rPr>
        <w:t>
      2101. Своевременную сдачу защитных средств на периодические испытания осуществляют назначенные должностные лица. Сохранность защитных средств, находящихся в горных машинах (механизмах) и электрифицированных установках, обеспечивают старшие машинисты (бригадиры) этих машин и установок. Машинисты сообщают о непригодности защитных средств лицу контроля, осуществляющему техническое руководство работами в смене.</w:t>
      </w:r>
    </w:p>
    <w:bookmarkEnd w:id="3272"/>
    <w:bookmarkStart w:name="z3323" w:id="3273"/>
    <w:p>
      <w:pPr>
        <w:spacing w:after="0"/>
        <w:ind w:left="0"/>
        <w:jc w:val="both"/>
      </w:pPr>
      <w:r>
        <w:rPr>
          <w:rFonts w:ascii="Times New Roman"/>
          <w:b w:val="false"/>
          <w:i w:val="false"/>
          <w:color w:val="000000"/>
          <w:sz w:val="28"/>
        </w:rPr>
        <w:t>
      2102. Лицо, ответственное за электрохозяйство, обеспечивает своевременное испытание защитных средств и их замену.</w:t>
      </w:r>
    </w:p>
    <w:bookmarkEnd w:id="3273"/>
    <w:bookmarkStart w:name="z3324" w:id="3274"/>
    <w:p>
      <w:pPr>
        <w:spacing w:after="0"/>
        <w:ind w:left="0"/>
        <w:jc w:val="both"/>
      </w:pPr>
      <w:r>
        <w:rPr>
          <w:rFonts w:ascii="Times New Roman"/>
          <w:b w:val="false"/>
          <w:i w:val="false"/>
          <w:color w:val="000000"/>
          <w:sz w:val="28"/>
        </w:rPr>
        <w:t>
      2103. На каждом карьере и на каждом горном участке содержится неснижаемый запас защитных средств:</w:t>
      </w:r>
    </w:p>
    <w:bookmarkEnd w:id="3274"/>
    <w:bookmarkStart w:name="z3325" w:id="3275"/>
    <w:p>
      <w:pPr>
        <w:spacing w:after="0"/>
        <w:ind w:left="0"/>
        <w:jc w:val="both"/>
      </w:pPr>
      <w:r>
        <w:rPr>
          <w:rFonts w:ascii="Times New Roman"/>
          <w:b w:val="false"/>
          <w:i w:val="false"/>
          <w:color w:val="000000"/>
          <w:sz w:val="28"/>
        </w:rPr>
        <w:t>
      1) на участке - не менее двух полных комплектов (по нормативам) на каждые 10 машин;</w:t>
      </w:r>
    </w:p>
    <w:bookmarkEnd w:id="3275"/>
    <w:bookmarkStart w:name="z3326" w:id="3276"/>
    <w:p>
      <w:pPr>
        <w:spacing w:after="0"/>
        <w:ind w:left="0"/>
        <w:jc w:val="both"/>
      </w:pPr>
      <w:r>
        <w:rPr>
          <w:rFonts w:ascii="Times New Roman"/>
          <w:b w:val="false"/>
          <w:i w:val="false"/>
          <w:color w:val="000000"/>
          <w:sz w:val="28"/>
        </w:rPr>
        <w:t>
      2) на карьере - не менее 20 процентов нормируемого перечня, имеющегося на горных участках и в энергохозяйстве карьера.</w:t>
      </w:r>
    </w:p>
    <w:bookmarkEnd w:id="3276"/>
    <w:bookmarkStart w:name="z3327" w:id="3277"/>
    <w:p>
      <w:pPr>
        <w:spacing w:after="0"/>
        <w:ind w:left="0"/>
        <w:jc w:val="both"/>
      </w:pPr>
      <w:r>
        <w:rPr>
          <w:rFonts w:ascii="Times New Roman"/>
          <w:b w:val="false"/>
          <w:i w:val="false"/>
          <w:color w:val="000000"/>
          <w:sz w:val="28"/>
        </w:rPr>
        <w:t>
      2104. Защитные средства для персонала, связанного с эксплуатацией электротехнических объектов, комплектуются с требованиями промышленной безопасности.</w:t>
      </w:r>
    </w:p>
    <w:bookmarkEnd w:id="3277"/>
    <w:bookmarkStart w:name="z3328" w:id="3278"/>
    <w:p>
      <w:pPr>
        <w:spacing w:after="0"/>
        <w:ind w:left="0"/>
        <w:jc w:val="left"/>
      </w:pPr>
      <w:r>
        <w:rPr>
          <w:rFonts w:ascii="Times New Roman"/>
          <w:b/>
          <w:i w:val="false"/>
          <w:color w:val="000000"/>
        </w:rPr>
        <w:t xml:space="preserve"> 93. Требования к обслуживающему персоналу и технической документации</w:t>
      </w:r>
    </w:p>
    <w:bookmarkEnd w:id="3278"/>
    <w:bookmarkStart w:name="z3329" w:id="3279"/>
    <w:p>
      <w:pPr>
        <w:spacing w:after="0"/>
        <w:ind w:left="0"/>
        <w:jc w:val="both"/>
      </w:pPr>
      <w:r>
        <w:rPr>
          <w:rFonts w:ascii="Times New Roman"/>
          <w:b w:val="false"/>
          <w:i w:val="false"/>
          <w:color w:val="000000"/>
          <w:sz w:val="28"/>
        </w:rPr>
        <w:t>
      2105. Персонал, обслуживающий электроустановки:</w:t>
      </w:r>
    </w:p>
    <w:bookmarkEnd w:id="3279"/>
    <w:bookmarkStart w:name="z3330" w:id="3280"/>
    <w:p>
      <w:pPr>
        <w:spacing w:after="0"/>
        <w:ind w:left="0"/>
        <w:jc w:val="both"/>
      </w:pPr>
      <w:r>
        <w:rPr>
          <w:rFonts w:ascii="Times New Roman"/>
          <w:b w:val="false"/>
          <w:i w:val="false"/>
          <w:color w:val="000000"/>
          <w:sz w:val="28"/>
        </w:rPr>
        <w:t>
      1) проходит обучение безопасным методам работы, проверку знаний и получает соответствующую квалификационную группу;</w:t>
      </w:r>
    </w:p>
    <w:bookmarkEnd w:id="3280"/>
    <w:bookmarkStart w:name="z3331" w:id="3281"/>
    <w:p>
      <w:pPr>
        <w:spacing w:after="0"/>
        <w:ind w:left="0"/>
        <w:jc w:val="both"/>
      </w:pPr>
      <w:r>
        <w:rPr>
          <w:rFonts w:ascii="Times New Roman"/>
          <w:b w:val="false"/>
          <w:i w:val="false"/>
          <w:color w:val="000000"/>
          <w:sz w:val="28"/>
        </w:rPr>
        <w:t>
      2) имеет при себе на рабочем месте удостоверение о проверке знаний.</w:t>
      </w:r>
    </w:p>
    <w:bookmarkEnd w:id="3281"/>
    <w:bookmarkStart w:name="z3332" w:id="3282"/>
    <w:p>
      <w:pPr>
        <w:spacing w:after="0"/>
        <w:ind w:left="0"/>
        <w:jc w:val="both"/>
      </w:pPr>
      <w:r>
        <w:rPr>
          <w:rFonts w:ascii="Times New Roman"/>
          <w:b w:val="false"/>
          <w:i w:val="false"/>
          <w:color w:val="000000"/>
          <w:sz w:val="28"/>
        </w:rPr>
        <w:t>
      2106. Для электротехнологического персонала минимальный стаж работы в предыдущей группе в электроустановках 3 месяца.</w:t>
      </w:r>
    </w:p>
    <w:bookmarkEnd w:id="3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2106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33" w:id="3283"/>
    <w:p>
      <w:pPr>
        <w:spacing w:after="0"/>
        <w:ind w:left="0"/>
        <w:jc w:val="both"/>
      </w:pPr>
      <w:r>
        <w:rPr>
          <w:rFonts w:ascii="Times New Roman"/>
          <w:b w:val="false"/>
          <w:i w:val="false"/>
          <w:color w:val="000000"/>
          <w:sz w:val="28"/>
        </w:rPr>
        <w:t>
      2107. Лица контроля, осуществляющие руководство горными работами, имеют квалификационную группу по электробезопасности не ниже IV.</w:t>
      </w:r>
    </w:p>
    <w:bookmarkEnd w:id="3283"/>
    <w:bookmarkStart w:name="z3334" w:id="3284"/>
    <w:p>
      <w:pPr>
        <w:spacing w:after="0"/>
        <w:ind w:left="0"/>
        <w:jc w:val="both"/>
      </w:pPr>
      <w:r>
        <w:rPr>
          <w:rFonts w:ascii="Times New Roman"/>
          <w:b w:val="false"/>
          <w:i w:val="false"/>
          <w:color w:val="000000"/>
          <w:sz w:val="28"/>
        </w:rPr>
        <w:t>
      2108. Обучение персонала, обслуживающего электроустановки и осуществляющего ведение горных работ с применением горных электрифицированных машин, производится по утвержденным программам.</w:t>
      </w:r>
    </w:p>
    <w:bookmarkEnd w:id="3284"/>
    <w:bookmarkStart w:name="z3335" w:id="3285"/>
    <w:p>
      <w:pPr>
        <w:spacing w:after="0"/>
        <w:ind w:left="0"/>
        <w:jc w:val="both"/>
      </w:pPr>
      <w:r>
        <w:rPr>
          <w:rFonts w:ascii="Times New Roman"/>
          <w:b w:val="false"/>
          <w:i w:val="false"/>
          <w:color w:val="000000"/>
          <w:sz w:val="28"/>
        </w:rPr>
        <w:t>
      2109. Работы в электроустановках осуществляют лица, имеющие квалификационную группу по электробезопасности.</w:t>
      </w:r>
    </w:p>
    <w:bookmarkEnd w:id="3285"/>
    <w:bookmarkStart w:name="z3336" w:id="3286"/>
    <w:p>
      <w:pPr>
        <w:spacing w:after="0"/>
        <w:ind w:left="0"/>
        <w:jc w:val="both"/>
      </w:pPr>
      <w:r>
        <w:rPr>
          <w:rFonts w:ascii="Times New Roman"/>
          <w:b w:val="false"/>
          <w:i w:val="false"/>
          <w:color w:val="000000"/>
          <w:sz w:val="28"/>
        </w:rPr>
        <w:t>
      2110. Лица, допущенные к производству работ (верхолазные работы под напряжением, испытания оборудования повышенным напряжением), имеют об этом запись в удостоверении.</w:t>
      </w:r>
    </w:p>
    <w:bookmarkEnd w:id="3286"/>
    <w:bookmarkStart w:name="z3337" w:id="3287"/>
    <w:p>
      <w:pPr>
        <w:spacing w:after="0"/>
        <w:ind w:left="0"/>
        <w:jc w:val="both"/>
      </w:pPr>
      <w:r>
        <w:rPr>
          <w:rFonts w:ascii="Times New Roman"/>
          <w:b w:val="false"/>
          <w:i w:val="false"/>
          <w:color w:val="000000"/>
          <w:sz w:val="28"/>
        </w:rPr>
        <w:t>
      2111. Оперативные переключения, техническое обслуживание и ремонт электроустановок карьеров проводит оперативный, оперативно-ремонтный, ремонтный и электротехнологический персонал.</w:t>
      </w:r>
    </w:p>
    <w:bookmarkEnd w:id="3287"/>
    <w:bookmarkStart w:name="z3338" w:id="3288"/>
    <w:p>
      <w:pPr>
        <w:spacing w:after="0"/>
        <w:ind w:left="0"/>
        <w:jc w:val="both"/>
      </w:pPr>
      <w:r>
        <w:rPr>
          <w:rFonts w:ascii="Times New Roman"/>
          <w:b w:val="false"/>
          <w:i w:val="false"/>
          <w:color w:val="000000"/>
          <w:sz w:val="28"/>
        </w:rPr>
        <w:t>
      2112. К оперативному персоналу относятся дежурные подстанций и распределительных устройств. Оперативный персонал непосредственно подчиняется лицу контроля, осуществляющему энергоснабжение карьера в смене.</w:t>
      </w:r>
    </w:p>
    <w:bookmarkEnd w:id="3288"/>
    <w:bookmarkStart w:name="z3339" w:id="3289"/>
    <w:p>
      <w:pPr>
        <w:spacing w:after="0"/>
        <w:ind w:left="0"/>
        <w:jc w:val="both"/>
      </w:pPr>
      <w:r>
        <w:rPr>
          <w:rFonts w:ascii="Times New Roman"/>
          <w:b w:val="false"/>
          <w:i w:val="false"/>
          <w:color w:val="000000"/>
          <w:sz w:val="28"/>
        </w:rPr>
        <w:t>
      2113. К оперативно-ремонтному персоналу относятся:</w:t>
      </w:r>
    </w:p>
    <w:bookmarkEnd w:id="3289"/>
    <w:bookmarkStart w:name="z3340" w:id="3290"/>
    <w:p>
      <w:pPr>
        <w:spacing w:after="0"/>
        <w:ind w:left="0"/>
        <w:jc w:val="both"/>
      </w:pPr>
      <w:r>
        <w:rPr>
          <w:rFonts w:ascii="Times New Roman"/>
          <w:b w:val="false"/>
          <w:i w:val="false"/>
          <w:color w:val="000000"/>
          <w:sz w:val="28"/>
        </w:rPr>
        <w:t>
      1) работники горных участков, осуществляющие эксплуатацию и ремонт электроустановок и сетей участка, допущенные к производству оперативных переключений в пределах границ обслуживания;</w:t>
      </w:r>
    </w:p>
    <w:bookmarkEnd w:id="3290"/>
    <w:bookmarkStart w:name="z3341" w:id="3291"/>
    <w:p>
      <w:pPr>
        <w:spacing w:after="0"/>
        <w:ind w:left="0"/>
        <w:jc w:val="both"/>
      </w:pPr>
      <w:r>
        <w:rPr>
          <w:rFonts w:ascii="Times New Roman"/>
          <w:b w:val="false"/>
          <w:i w:val="false"/>
          <w:color w:val="000000"/>
          <w:sz w:val="28"/>
        </w:rPr>
        <w:t>
      2) дежурные электрики и энергетики смены (энергодиспетчеры);</w:t>
      </w:r>
    </w:p>
    <w:bookmarkEnd w:id="3291"/>
    <w:bookmarkStart w:name="z3342" w:id="3292"/>
    <w:p>
      <w:pPr>
        <w:spacing w:after="0"/>
        <w:ind w:left="0"/>
        <w:jc w:val="both"/>
      </w:pPr>
      <w:r>
        <w:rPr>
          <w:rFonts w:ascii="Times New Roman"/>
          <w:b w:val="false"/>
          <w:i w:val="false"/>
          <w:color w:val="000000"/>
          <w:sz w:val="28"/>
        </w:rPr>
        <w:t>
      3) персонал, подчиненный непосредственно должностному лицу, отвечающему за энергоснабжение карьера.</w:t>
      </w:r>
    </w:p>
    <w:bookmarkEnd w:id="3292"/>
    <w:bookmarkStart w:name="z3343" w:id="3293"/>
    <w:p>
      <w:pPr>
        <w:spacing w:after="0"/>
        <w:ind w:left="0"/>
        <w:jc w:val="both"/>
      </w:pPr>
      <w:r>
        <w:rPr>
          <w:rFonts w:ascii="Times New Roman"/>
          <w:b w:val="false"/>
          <w:i w:val="false"/>
          <w:color w:val="000000"/>
          <w:sz w:val="28"/>
        </w:rPr>
        <w:t>
      2114. К электротехнологическому персоналу относится персонал, входящий в состав экипажей электрифицированных горнотранспортных машин и комплексов (машинисты, помощники машинистов, горные мастера и начальники смен горных участков, имеющие соответствующие квалификационные группы). Машинисты, помощники машинистов горных машин (комплексов) имеют право производить работы в порядке текущей эксплуатации по перечню, утвержденному лицом ответственным за электрохозяйство, имеющие квалификационную группу:</w:t>
      </w:r>
    </w:p>
    <w:bookmarkEnd w:id="3293"/>
    <w:bookmarkStart w:name="z3344" w:id="3294"/>
    <w:p>
      <w:pPr>
        <w:spacing w:after="0"/>
        <w:ind w:left="0"/>
        <w:jc w:val="both"/>
      </w:pPr>
      <w:r>
        <w:rPr>
          <w:rFonts w:ascii="Times New Roman"/>
          <w:b w:val="false"/>
          <w:i w:val="false"/>
          <w:color w:val="000000"/>
          <w:sz w:val="28"/>
        </w:rPr>
        <w:t>
      1) при напряжении до 1000 Вольт: машинисты – не ниже III группы; помощники машинистов – не ниже II группы;</w:t>
      </w:r>
    </w:p>
    <w:bookmarkEnd w:id="3294"/>
    <w:bookmarkStart w:name="z3345" w:id="3295"/>
    <w:p>
      <w:pPr>
        <w:spacing w:after="0"/>
        <w:ind w:left="0"/>
        <w:jc w:val="both"/>
      </w:pPr>
      <w:r>
        <w:rPr>
          <w:rFonts w:ascii="Times New Roman"/>
          <w:b w:val="false"/>
          <w:i w:val="false"/>
          <w:color w:val="000000"/>
          <w:sz w:val="28"/>
        </w:rPr>
        <w:t>
      2) при напряжении выше 1000 Вольт: машинисты – не ниже IV группы; помощники машинистов – не ниже III группы.</w:t>
      </w:r>
    </w:p>
    <w:bookmarkEnd w:id="3295"/>
    <w:bookmarkStart w:name="z3346" w:id="3296"/>
    <w:p>
      <w:pPr>
        <w:spacing w:after="0"/>
        <w:ind w:left="0"/>
        <w:jc w:val="both"/>
      </w:pPr>
      <w:r>
        <w:rPr>
          <w:rFonts w:ascii="Times New Roman"/>
          <w:b w:val="false"/>
          <w:i w:val="false"/>
          <w:color w:val="000000"/>
          <w:sz w:val="28"/>
        </w:rPr>
        <w:t>
      Наличие указанных квалификационных групп дает право машинистам на обслуживание закрепленной за ними горной и транспортной машины и ее приключательного пункта.</w:t>
      </w:r>
    </w:p>
    <w:bookmarkEnd w:id="3296"/>
    <w:p>
      <w:pPr>
        <w:spacing w:after="0"/>
        <w:ind w:left="0"/>
        <w:jc w:val="both"/>
      </w:pPr>
      <w:r>
        <w:rPr>
          <w:rFonts w:ascii="Times New Roman"/>
          <w:b w:val="false"/>
          <w:i w:val="false"/>
          <w:color w:val="000000"/>
          <w:sz w:val="28"/>
        </w:rPr>
        <w:t>
      Допускается машинистам и их помощникам производить переключения кабеля у приключательного пункта по наряду или распоряжению.</w:t>
      </w:r>
    </w:p>
    <w:p>
      <w:pPr>
        <w:spacing w:after="0"/>
        <w:ind w:left="0"/>
        <w:jc w:val="both"/>
      </w:pPr>
      <w:r>
        <w:rPr>
          <w:rFonts w:ascii="Times New Roman"/>
          <w:b w:val="false"/>
          <w:i w:val="false"/>
          <w:color w:val="000000"/>
          <w:sz w:val="28"/>
        </w:rPr>
        <w:t>
      При временном переходе машинистов и их помощников на другие экскаваторы (бурстанки) выполнение указанных работ допускается после ознакомления их с системой электроснабжения этих горных машин.</w:t>
      </w:r>
    </w:p>
    <w:bookmarkStart w:name="z3347" w:id="3297"/>
    <w:p>
      <w:pPr>
        <w:spacing w:after="0"/>
        <w:ind w:left="0"/>
        <w:jc w:val="both"/>
      </w:pPr>
      <w:r>
        <w:rPr>
          <w:rFonts w:ascii="Times New Roman"/>
          <w:b w:val="false"/>
          <w:i w:val="false"/>
          <w:color w:val="000000"/>
          <w:sz w:val="28"/>
        </w:rPr>
        <w:t>
      2115. К ремонтному персоналу относится электротехнический персонал карьера (рудника) участка, выполняющий ремонт (монтаж, наладку и испытания) электрооборудования горных машин, механизмов и электросетей, персоналы наладочных организаций и сервисных групп.</w:t>
      </w:r>
    </w:p>
    <w:bookmarkEnd w:id="3297"/>
    <w:bookmarkStart w:name="z3348" w:id="3298"/>
    <w:p>
      <w:pPr>
        <w:spacing w:after="0"/>
        <w:ind w:left="0"/>
        <w:jc w:val="both"/>
      </w:pPr>
      <w:r>
        <w:rPr>
          <w:rFonts w:ascii="Times New Roman"/>
          <w:b w:val="false"/>
          <w:i w:val="false"/>
          <w:color w:val="000000"/>
          <w:sz w:val="28"/>
        </w:rPr>
        <w:t>
      2116. Квалификационная группа производителя работ по предотвращению аварий и ликвидации их последствий устанавливается не ниже IV, а остальных электромонтеров, участвующих в указанных работах, не ниже III. В бригады без права самостоятельного выполнения работ включается персонал, имеющий квалификационную группу II, в количестве не более одного человека.</w:t>
      </w:r>
    </w:p>
    <w:bookmarkEnd w:id="3298"/>
    <w:bookmarkStart w:name="z3349" w:id="3299"/>
    <w:p>
      <w:pPr>
        <w:spacing w:after="0"/>
        <w:ind w:left="0"/>
        <w:jc w:val="both"/>
      </w:pPr>
      <w:r>
        <w:rPr>
          <w:rFonts w:ascii="Times New Roman"/>
          <w:b w:val="false"/>
          <w:i w:val="false"/>
          <w:color w:val="000000"/>
          <w:sz w:val="28"/>
        </w:rPr>
        <w:t>
      2117. Работы по ремонту путей электрифицированных железных дорог или вблизи них, проводятся персоналом, имеющим квалификационную группу II по электробезопасности.</w:t>
      </w:r>
    </w:p>
    <w:bookmarkEnd w:id="3299"/>
    <w:bookmarkStart w:name="z3350" w:id="3300"/>
    <w:p>
      <w:pPr>
        <w:spacing w:after="0"/>
        <w:ind w:left="0"/>
        <w:jc w:val="both"/>
      </w:pPr>
      <w:r>
        <w:rPr>
          <w:rFonts w:ascii="Times New Roman"/>
          <w:b w:val="false"/>
          <w:i w:val="false"/>
          <w:color w:val="000000"/>
          <w:sz w:val="28"/>
        </w:rPr>
        <w:t>
      2118. Машинисты электровозов имеют квалификационную группу IV, помощники - не ниже III.</w:t>
      </w:r>
    </w:p>
    <w:bookmarkEnd w:id="3300"/>
    <w:bookmarkStart w:name="z3351" w:id="3301"/>
    <w:p>
      <w:pPr>
        <w:spacing w:after="0"/>
        <w:ind w:left="0"/>
        <w:jc w:val="both"/>
      </w:pPr>
      <w:r>
        <w:rPr>
          <w:rFonts w:ascii="Times New Roman"/>
          <w:b w:val="false"/>
          <w:i w:val="false"/>
          <w:color w:val="000000"/>
          <w:sz w:val="28"/>
        </w:rPr>
        <w:t>
      2119. Машинисты тепловоза и их помощники имеют квалификационную группу III.</w:t>
      </w:r>
    </w:p>
    <w:bookmarkEnd w:id="3301"/>
    <w:bookmarkStart w:name="z3352" w:id="3302"/>
    <w:p>
      <w:pPr>
        <w:spacing w:after="0"/>
        <w:ind w:left="0"/>
        <w:jc w:val="both"/>
      </w:pPr>
      <w:r>
        <w:rPr>
          <w:rFonts w:ascii="Times New Roman"/>
          <w:b w:val="false"/>
          <w:i w:val="false"/>
          <w:color w:val="000000"/>
          <w:sz w:val="28"/>
        </w:rPr>
        <w:t>
      2120. На карьере должна вестись техническая документация:</w:t>
      </w:r>
    </w:p>
    <w:bookmarkEnd w:id="3302"/>
    <w:bookmarkStart w:name="z3353" w:id="3303"/>
    <w:p>
      <w:pPr>
        <w:spacing w:after="0"/>
        <w:ind w:left="0"/>
        <w:jc w:val="both"/>
      </w:pPr>
      <w:r>
        <w:rPr>
          <w:rFonts w:ascii="Times New Roman"/>
          <w:b w:val="false"/>
          <w:i w:val="false"/>
          <w:color w:val="000000"/>
          <w:sz w:val="28"/>
        </w:rPr>
        <w:t>
      1) однолинейные схемы электроснабжения и связи карьера в целом. На схему наносится электрическая сеть карьера с указанием номинальных напряжений, марок, длин и сечений проводов и кабелей, распределительная и защитная аппаратура, все токоприемники. На схеме указываются значения токов двухфазного короткого замыкания для случая замыкания в наиболее удаленной точке защищаемого участка сети;</w:t>
      </w:r>
    </w:p>
    <w:bookmarkEnd w:id="3303"/>
    <w:bookmarkStart w:name="z3354" w:id="3304"/>
    <w:p>
      <w:pPr>
        <w:spacing w:after="0"/>
        <w:ind w:left="0"/>
        <w:jc w:val="both"/>
      </w:pPr>
      <w:r>
        <w:rPr>
          <w:rFonts w:ascii="Times New Roman"/>
          <w:b w:val="false"/>
          <w:i w:val="false"/>
          <w:color w:val="000000"/>
          <w:sz w:val="28"/>
        </w:rPr>
        <w:t>
      2) план горных работ с нанесением линии электропередачи карьера;</w:t>
      </w:r>
    </w:p>
    <w:bookmarkEnd w:id="3304"/>
    <w:bookmarkStart w:name="z3355" w:id="3305"/>
    <w:p>
      <w:pPr>
        <w:spacing w:after="0"/>
        <w:ind w:left="0"/>
        <w:jc w:val="both"/>
      </w:pPr>
      <w:r>
        <w:rPr>
          <w:rFonts w:ascii="Times New Roman"/>
          <w:b w:val="false"/>
          <w:i w:val="false"/>
          <w:color w:val="000000"/>
          <w:sz w:val="28"/>
        </w:rPr>
        <w:t>
      3) схема тяговой сети;</w:t>
      </w:r>
    </w:p>
    <w:bookmarkEnd w:id="3305"/>
    <w:bookmarkStart w:name="z3356" w:id="3306"/>
    <w:p>
      <w:pPr>
        <w:spacing w:after="0"/>
        <w:ind w:left="0"/>
        <w:jc w:val="both"/>
      </w:pPr>
      <w:r>
        <w:rPr>
          <w:rFonts w:ascii="Times New Roman"/>
          <w:b w:val="false"/>
          <w:i w:val="false"/>
          <w:color w:val="000000"/>
          <w:sz w:val="28"/>
        </w:rPr>
        <w:t>
      4) схемы подземной кабельной сети, нанесенные на план горных работ или на схематический план горных работ и выработок;</w:t>
      </w:r>
    </w:p>
    <w:bookmarkEnd w:id="3306"/>
    <w:bookmarkStart w:name="z3357" w:id="3307"/>
    <w:p>
      <w:pPr>
        <w:spacing w:after="0"/>
        <w:ind w:left="0"/>
        <w:jc w:val="both"/>
      </w:pPr>
      <w:r>
        <w:rPr>
          <w:rFonts w:ascii="Times New Roman"/>
          <w:b w:val="false"/>
          <w:i w:val="false"/>
          <w:color w:val="000000"/>
          <w:sz w:val="28"/>
        </w:rPr>
        <w:t>
      5) чертежи электрооборудования, установок и сооружений, запасных частей;</w:t>
      </w:r>
    </w:p>
    <w:bookmarkEnd w:id="3307"/>
    <w:bookmarkStart w:name="z3358" w:id="3308"/>
    <w:p>
      <w:pPr>
        <w:spacing w:after="0"/>
        <w:ind w:left="0"/>
        <w:jc w:val="both"/>
      </w:pPr>
      <w:r>
        <w:rPr>
          <w:rFonts w:ascii="Times New Roman"/>
          <w:b w:val="false"/>
          <w:i w:val="false"/>
          <w:color w:val="000000"/>
          <w:sz w:val="28"/>
        </w:rPr>
        <w:t>
      6) комплект исполнительных схем управления экскаваторами, буровыми станками, оборудованием;</w:t>
      </w:r>
    </w:p>
    <w:bookmarkEnd w:id="3308"/>
    <w:bookmarkStart w:name="z3359" w:id="3309"/>
    <w:p>
      <w:pPr>
        <w:spacing w:after="0"/>
        <w:ind w:left="0"/>
        <w:jc w:val="both"/>
      </w:pPr>
      <w:r>
        <w:rPr>
          <w:rFonts w:ascii="Times New Roman"/>
          <w:b w:val="false"/>
          <w:i w:val="false"/>
          <w:color w:val="000000"/>
          <w:sz w:val="28"/>
        </w:rPr>
        <w:t>
      7) полный комплект технологических регламентов по ремонту и эксплуатации электроустановок;</w:t>
      </w:r>
    </w:p>
    <w:bookmarkEnd w:id="3309"/>
    <w:bookmarkStart w:name="z3360" w:id="3310"/>
    <w:p>
      <w:pPr>
        <w:spacing w:after="0"/>
        <w:ind w:left="0"/>
        <w:jc w:val="both"/>
      </w:pPr>
      <w:r>
        <w:rPr>
          <w:rFonts w:ascii="Times New Roman"/>
          <w:b w:val="false"/>
          <w:i w:val="false"/>
          <w:color w:val="000000"/>
          <w:sz w:val="28"/>
        </w:rPr>
        <w:t>
      8) паспорта или журналы с описью электрооборудования и защитных средств с указанием технических характеристик и присвоенных инвентарных номеров (к паспортным картам или журналам прилагаются протоколы и акты испытаний, ремонта, наладки оборудования);</w:t>
      </w:r>
    </w:p>
    <w:bookmarkEnd w:id="3310"/>
    <w:bookmarkStart w:name="z3361" w:id="3311"/>
    <w:p>
      <w:pPr>
        <w:spacing w:after="0"/>
        <w:ind w:left="0"/>
        <w:jc w:val="both"/>
      </w:pPr>
      <w:r>
        <w:rPr>
          <w:rFonts w:ascii="Times New Roman"/>
          <w:b w:val="false"/>
          <w:i w:val="false"/>
          <w:color w:val="000000"/>
          <w:sz w:val="28"/>
        </w:rPr>
        <w:t>
      9) паспорта линии электропередачи, центральных (выносных) заземляющих контуров карьера и стационарных объектов;</w:t>
      </w:r>
    </w:p>
    <w:bookmarkEnd w:id="3311"/>
    <w:bookmarkStart w:name="z3362" w:id="3312"/>
    <w:p>
      <w:pPr>
        <w:spacing w:after="0"/>
        <w:ind w:left="0"/>
        <w:jc w:val="both"/>
      </w:pPr>
      <w:r>
        <w:rPr>
          <w:rFonts w:ascii="Times New Roman"/>
          <w:b w:val="false"/>
          <w:i w:val="false"/>
          <w:color w:val="000000"/>
          <w:sz w:val="28"/>
        </w:rPr>
        <w:t>
      10) графики:</w:t>
      </w:r>
    </w:p>
    <w:bookmarkEnd w:id="3312"/>
    <w:p>
      <w:pPr>
        <w:spacing w:after="0"/>
        <w:ind w:left="0"/>
        <w:jc w:val="both"/>
      </w:pPr>
      <w:r>
        <w:rPr>
          <w:rFonts w:ascii="Times New Roman"/>
          <w:b w:val="false"/>
          <w:i w:val="false"/>
          <w:color w:val="000000"/>
          <w:sz w:val="28"/>
        </w:rPr>
        <w:t>
      технического обслуживания и ремонта экскаваторов, буровых станков, оборудования;</w:t>
      </w:r>
    </w:p>
    <w:p>
      <w:pPr>
        <w:spacing w:after="0"/>
        <w:ind w:left="0"/>
        <w:jc w:val="both"/>
      </w:pPr>
      <w:r>
        <w:rPr>
          <w:rFonts w:ascii="Times New Roman"/>
          <w:b w:val="false"/>
          <w:i w:val="false"/>
          <w:color w:val="000000"/>
          <w:sz w:val="28"/>
        </w:rPr>
        <w:t>
      технического обслуживания и ремонта карьерного распределительного пункта, приключательного пункта, комплектных трансформаторных подстанции и секционирующих пунктов;</w:t>
      </w:r>
    </w:p>
    <w:p>
      <w:pPr>
        <w:spacing w:after="0"/>
        <w:ind w:left="0"/>
        <w:jc w:val="both"/>
      </w:pPr>
      <w:r>
        <w:rPr>
          <w:rFonts w:ascii="Times New Roman"/>
          <w:b w:val="false"/>
          <w:i w:val="false"/>
          <w:color w:val="000000"/>
          <w:sz w:val="28"/>
        </w:rPr>
        <w:t>
      капитального ремонта электрических машин;</w:t>
      </w:r>
    </w:p>
    <w:p>
      <w:pPr>
        <w:spacing w:after="0"/>
        <w:ind w:left="0"/>
        <w:jc w:val="both"/>
      </w:pPr>
      <w:r>
        <w:rPr>
          <w:rFonts w:ascii="Times New Roman"/>
          <w:b w:val="false"/>
          <w:i w:val="false"/>
          <w:color w:val="000000"/>
          <w:sz w:val="28"/>
        </w:rPr>
        <w:t>
      плановых проверок релейной защиты, устройств защитного отключения и сезонной наладки электроприводов;</w:t>
      </w:r>
    </w:p>
    <w:bookmarkStart w:name="z3363" w:id="3313"/>
    <w:p>
      <w:pPr>
        <w:spacing w:after="0"/>
        <w:ind w:left="0"/>
        <w:jc w:val="both"/>
      </w:pPr>
      <w:r>
        <w:rPr>
          <w:rFonts w:ascii="Times New Roman"/>
          <w:b w:val="false"/>
          <w:i w:val="false"/>
          <w:color w:val="000000"/>
          <w:sz w:val="28"/>
        </w:rPr>
        <w:t>
      11) протоколы замеров освещенности рабочих мест, территории карьера и отвалов;</w:t>
      </w:r>
    </w:p>
    <w:bookmarkEnd w:id="3313"/>
    <w:bookmarkStart w:name="z3364" w:id="3314"/>
    <w:p>
      <w:pPr>
        <w:spacing w:after="0"/>
        <w:ind w:left="0"/>
        <w:jc w:val="both"/>
      </w:pPr>
      <w:r>
        <w:rPr>
          <w:rFonts w:ascii="Times New Roman"/>
          <w:b w:val="false"/>
          <w:i w:val="false"/>
          <w:color w:val="000000"/>
          <w:sz w:val="28"/>
        </w:rPr>
        <w:t>
      12) журнал проверки знаний по безопасной эксплуатации электрохозяйства;</w:t>
      </w:r>
    </w:p>
    <w:bookmarkEnd w:id="3314"/>
    <w:bookmarkStart w:name="z3365" w:id="3315"/>
    <w:p>
      <w:pPr>
        <w:spacing w:after="0"/>
        <w:ind w:left="0"/>
        <w:jc w:val="both"/>
      </w:pPr>
      <w:r>
        <w:rPr>
          <w:rFonts w:ascii="Times New Roman"/>
          <w:b w:val="false"/>
          <w:i w:val="false"/>
          <w:color w:val="000000"/>
          <w:sz w:val="28"/>
        </w:rPr>
        <w:t>
      13) списки лиц, имеющих право выдачи нарядов (распоряжений) на производство работ в электроустановках;</w:t>
      </w:r>
    </w:p>
    <w:bookmarkEnd w:id="3315"/>
    <w:bookmarkStart w:name="z3366" w:id="3316"/>
    <w:p>
      <w:pPr>
        <w:spacing w:after="0"/>
        <w:ind w:left="0"/>
        <w:jc w:val="both"/>
      </w:pPr>
      <w:r>
        <w:rPr>
          <w:rFonts w:ascii="Times New Roman"/>
          <w:b w:val="false"/>
          <w:i w:val="false"/>
          <w:color w:val="000000"/>
          <w:sz w:val="28"/>
        </w:rPr>
        <w:t>
      14) списки лиц, назначенных ответственными руководителями, производителями работ по нарядам и распоряжениям, наблюдающими;</w:t>
      </w:r>
    </w:p>
    <w:bookmarkEnd w:id="3316"/>
    <w:bookmarkStart w:name="z3367" w:id="3317"/>
    <w:p>
      <w:pPr>
        <w:spacing w:after="0"/>
        <w:ind w:left="0"/>
        <w:jc w:val="both"/>
      </w:pPr>
      <w:r>
        <w:rPr>
          <w:rFonts w:ascii="Times New Roman"/>
          <w:b w:val="false"/>
          <w:i w:val="false"/>
          <w:color w:val="000000"/>
          <w:sz w:val="28"/>
        </w:rPr>
        <w:t>
      15) перечни работ, производимых в электроустановках по распоряжению и в порядке текущей эксплуатации;</w:t>
      </w:r>
    </w:p>
    <w:bookmarkEnd w:id="3317"/>
    <w:bookmarkStart w:name="z3368" w:id="3318"/>
    <w:p>
      <w:pPr>
        <w:spacing w:after="0"/>
        <w:ind w:left="0"/>
        <w:jc w:val="both"/>
      </w:pPr>
      <w:r>
        <w:rPr>
          <w:rFonts w:ascii="Times New Roman"/>
          <w:b w:val="false"/>
          <w:i w:val="false"/>
          <w:color w:val="000000"/>
          <w:sz w:val="28"/>
        </w:rPr>
        <w:t>
      16) списки лиц, имеющих право единоличного осмотра электроустановок;</w:t>
      </w:r>
    </w:p>
    <w:bookmarkEnd w:id="3318"/>
    <w:bookmarkStart w:name="z3369" w:id="3319"/>
    <w:p>
      <w:pPr>
        <w:spacing w:after="0"/>
        <w:ind w:left="0"/>
        <w:jc w:val="both"/>
      </w:pPr>
      <w:r>
        <w:rPr>
          <w:rFonts w:ascii="Times New Roman"/>
          <w:b w:val="false"/>
          <w:i w:val="false"/>
          <w:color w:val="000000"/>
          <w:sz w:val="28"/>
        </w:rPr>
        <w:t>
      17) акты разграничения границ обслуживания и эксплуатации электроустановок лиц, ответственных за электрохозяйство (по участку, цеху, карьеру);</w:t>
      </w:r>
    </w:p>
    <w:bookmarkEnd w:id="3319"/>
    <w:bookmarkStart w:name="z3370" w:id="3320"/>
    <w:p>
      <w:pPr>
        <w:spacing w:after="0"/>
        <w:ind w:left="0"/>
        <w:jc w:val="both"/>
      </w:pPr>
      <w:r>
        <w:rPr>
          <w:rFonts w:ascii="Times New Roman"/>
          <w:b w:val="false"/>
          <w:i w:val="false"/>
          <w:color w:val="000000"/>
          <w:sz w:val="28"/>
        </w:rPr>
        <w:t>
      18) перечень профессий электротехнологического персонала с указанием квалификационных групп по электробезопасности;</w:t>
      </w:r>
    </w:p>
    <w:bookmarkEnd w:id="3320"/>
    <w:bookmarkStart w:name="z3371" w:id="3321"/>
    <w:p>
      <w:pPr>
        <w:spacing w:after="0"/>
        <w:ind w:left="0"/>
        <w:jc w:val="both"/>
      </w:pPr>
      <w:r>
        <w:rPr>
          <w:rFonts w:ascii="Times New Roman"/>
          <w:b w:val="false"/>
          <w:i w:val="false"/>
          <w:color w:val="000000"/>
          <w:sz w:val="28"/>
        </w:rPr>
        <w:t>
      19) перечень особо опасных и опасных мест и работ в карьере по электробезопасности;</w:t>
      </w:r>
    </w:p>
    <w:bookmarkEnd w:id="3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2120 с изменением, внесенным приказом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72" w:id="3322"/>
    <w:p>
      <w:pPr>
        <w:spacing w:after="0"/>
        <w:ind w:left="0"/>
        <w:jc w:val="both"/>
      </w:pPr>
      <w:r>
        <w:rPr>
          <w:rFonts w:ascii="Times New Roman"/>
          <w:b w:val="false"/>
          <w:i w:val="false"/>
          <w:color w:val="000000"/>
          <w:sz w:val="28"/>
        </w:rPr>
        <w:t>
      2121. Допускается ведение технической документации на компьютере при наличии программ, предусматривающих предоставление данных для анализа.</w:t>
      </w:r>
    </w:p>
    <w:bookmarkEnd w:id="3322"/>
    <w:bookmarkStart w:name="z3373" w:id="3323"/>
    <w:p>
      <w:pPr>
        <w:spacing w:after="0"/>
        <w:ind w:left="0"/>
        <w:jc w:val="both"/>
      </w:pPr>
      <w:r>
        <w:rPr>
          <w:rFonts w:ascii="Times New Roman"/>
          <w:b w:val="false"/>
          <w:i w:val="false"/>
          <w:color w:val="000000"/>
          <w:sz w:val="28"/>
        </w:rPr>
        <w:t>
      2122. Энергетик смены (энергодиспетчеру, электрику смены) карьера должен иметь техническую документацию:</w:t>
      </w:r>
    </w:p>
    <w:bookmarkEnd w:id="3323"/>
    <w:bookmarkStart w:name="z3374" w:id="3324"/>
    <w:p>
      <w:pPr>
        <w:spacing w:after="0"/>
        <w:ind w:left="0"/>
        <w:jc w:val="both"/>
      </w:pPr>
      <w:r>
        <w:rPr>
          <w:rFonts w:ascii="Times New Roman"/>
          <w:b w:val="false"/>
          <w:i w:val="false"/>
          <w:color w:val="000000"/>
          <w:sz w:val="28"/>
        </w:rPr>
        <w:t>
      1) схему электроснабжения карьера и отвалов, нанесенную на совмещенный план горных работ, на которой указываются силовые и электротяговые сети, места расположения электроустановок. Допускается раздельное нанесение переменного и постоянного тока;</w:t>
      </w:r>
    </w:p>
    <w:bookmarkEnd w:id="3324"/>
    <w:bookmarkStart w:name="z3375" w:id="3325"/>
    <w:p>
      <w:pPr>
        <w:spacing w:after="0"/>
        <w:ind w:left="0"/>
        <w:jc w:val="both"/>
      </w:pPr>
      <w:r>
        <w:rPr>
          <w:rFonts w:ascii="Times New Roman"/>
          <w:b w:val="false"/>
          <w:i w:val="false"/>
          <w:color w:val="000000"/>
          <w:sz w:val="28"/>
        </w:rPr>
        <w:t>
      2) принципиальную однолинейную схему электроснабжения. Происшедшие изменения в схеме наносятся не позднее, чем на следующий день. Обо всех изменениях, внесенных в схему электроснабжения, делается запись в журнале ознакомления персонала с внесенными изменениями;</w:t>
      </w:r>
    </w:p>
    <w:bookmarkEnd w:id="3325"/>
    <w:bookmarkStart w:name="z3376" w:id="3326"/>
    <w:p>
      <w:pPr>
        <w:spacing w:after="0"/>
        <w:ind w:left="0"/>
        <w:jc w:val="both"/>
      </w:pPr>
      <w:r>
        <w:rPr>
          <w:rFonts w:ascii="Times New Roman"/>
          <w:b w:val="false"/>
          <w:i w:val="false"/>
          <w:color w:val="000000"/>
          <w:sz w:val="28"/>
        </w:rPr>
        <w:t>
      3) однолинейную схему электроснабжения объектов промплощадки карьера, стационарных объектов;</w:t>
      </w:r>
    </w:p>
    <w:bookmarkEnd w:id="3326"/>
    <w:bookmarkStart w:name="z3377" w:id="3327"/>
    <w:p>
      <w:pPr>
        <w:spacing w:after="0"/>
        <w:ind w:left="0"/>
        <w:jc w:val="both"/>
      </w:pPr>
      <w:r>
        <w:rPr>
          <w:rFonts w:ascii="Times New Roman"/>
          <w:b w:val="false"/>
          <w:i w:val="false"/>
          <w:color w:val="000000"/>
          <w:sz w:val="28"/>
        </w:rPr>
        <w:t>
      4) полный комплект нормативно - технических документов для персонала, находящегося под непосредственным и оперативным руководством энергетика смены (энергодиспетчера), утвержденных техническим руководителем организации;</w:t>
      </w:r>
    </w:p>
    <w:bookmarkEnd w:id="3327"/>
    <w:bookmarkStart w:name="z3378" w:id="3328"/>
    <w:p>
      <w:pPr>
        <w:spacing w:after="0"/>
        <w:ind w:left="0"/>
        <w:jc w:val="both"/>
      </w:pPr>
      <w:r>
        <w:rPr>
          <w:rFonts w:ascii="Times New Roman"/>
          <w:b w:val="false"/>
          <w:i w:val="false"/>
          <w:color w:val="000000"/>
          <w:sz w:val="28"/>
        </w:rPr>
        <w:t>
      5) списки лиц, назначенных лицом ответственным за электрохозяйство для выдачи нарядов (распоряжений) на производство работ в электроустановках, единоличного осмотра электроустановок, ответственными руководителями, производителями работ в электроустановках, наблюдающими и допускающими;</w:t>
      </w:r>
    </w:p>
    <w:bookmarkEnd w:id="3328"/>
    <w:bookmarkStart w:name="z3379" w:id="3329"/>
    <w:p>
      <w:pPr>
        <w:spacing w:after="0"/>
        <w:ind w:left="0"/>
        <w:jc w:val="both"/>
      </w:pPr>
      <w:r>
        <w:rPr>
          <w:rFonts w:ascii="Times New Roman"/>
          <w:b w:val="false"/>
          <w:i w:val="false"/>
          <w:color w:val="000000"/>
          <w:sz w:val="28"/>
        </w:rPr>
        <w:t>
      6) оперативный журнал;</w:t>
      </w:r>
    </w:p>
    <w:bookmarkEnd w:id="3329"/>
    <w:bookmarkStart w:name="z3380" w:id="3330"/>
    <w:p>
      <w:pPr>
        <w:spacing w:after="0"/>
        <w:ind w:left="0"/>
        <w:jc w:val="both"/>
      </w:pPr>
      <w:r>
        <w:rPr>
          <w:rFonts w:ascii="Times New Roman"/>
          <w:b w:val="false"/>
          <w:i w:val="false"/>
          <w:color w:val="000000"/>
          <w:sz w:val="28"/>
        </w:rPr>
        <w:t>
      7) журнал телефонограмм, заявок и изменений схем;</w:t>
      </w:r>
    </w:p>
    <w:bookmarkEnd w:id="3330"/>
    <w:bookmarkStart w:name="z3381" w:id="3331"/>
    <w:p>
      <w:pPr>
        <w:spacing w:after="0"/>
        <w:ind w:left="0"/>
        <w:jc w:val="both"/>
      </w:pPr>
      <w:r>
        <w:rPr>
          <w:rFonts w:ascii="Times New Roman"/>
          <w:b w:val="false"/>
          <w:i w:val="false"/>
          <w:color w:val="000000"/>
          <w:sz w:val="28"/>
        </w:rPr>
        <w:t>
      8) журнал распоряжений руководящего персонала;</w:t>
      </w:r>
    </w:p>
    <w:bookmarkEnd w:id="3331"/>
    <w:bookmarkStart w:name="z3382" w:id="3332"/>
    <w:p>
      <w:pPr>
        <w:spacing w:after="0"/>
        <w:ind w:left="0"/>
        <w:jc w:val="both"/>
      </w:pPr>
      <w:r>
        <w:rPr>
          <w:rFonts w:ascii="Times New Roman"/>
          <w:b w:val="false"/>
          <w:i w:val="false"/>
          <w:color w:val="000000"/>
          <w:sz w:val="28"/>
        </w:rPr>
        <w:t>
      9) журнал учета и содержания защитных средств для персонала, непосредственно подчиненного энергетику смены;</w:t>
      </w:r>
    </w:p>
    <w:bookmarkEnd w:id="3332"/>
    <w:bookmarkStart w:name="z3383" w:id="3333"/>
    <w:p>
      <w:pPr>
        <w:spacing w:after="0"/>
        <w:ind w:left="0"/>
        <w:jc w:val="both"/>
      </w:pPr>
      <w:r>
        <w:rPr>
          <w:rFonts w:ascii="Times New Roman"/>
          <w:b w:val="false"/>
          <w:i w:val="false"/>
          <w:color w:val="000000"/>
          <w:sz w:val="28"/>
        </w:rPr>
        <w:t>
      10) карты установок релейных защит;</w:t>
      </w:r>
    </w:p>
    <w:bookmarkEnd w:id="3333"/>
    <w:bookmarkStart w:name="z3384" w:id="3334"/>
    <w:p>
      <w:pPr>
        <w:spacing w:after="0"/>
        <w:ind w:left="0"/>
        <w:jc w:val="both"/>
      </w:pPr>
      <w:r>
        <w:rPr>
          <w:rFonts w:ascii="Times New Roman"/>
          <w:b w:val="false"/>
          <w:i w:val="false"/>
          <w:color w:val="000000"/>
          <w:sz w:val="28"/>
        </w:rPr>
        <w:t>
      11) журнал инструктажа по технике безопасности персонала, непосредственно подчиненного энергетику смены (энергодиспетчеру);</w:t>
      </w:r>
    </w:p>
    <w:bookmarkEnd w:id="3334"/>
    <w:bookmarkStart w:name="z3385" w:id="3335"/>
    <w:p>
      <w:pPr>
        <w:spacing w:after="0"/>
        <w:ind w:left="0"/>
        <w:jc w:val="both"/>
      </w:pPr>
      <w:r>
        <w:rPr>
          <w:rFonts w:ascii="Times New Roman"/>
          <w:b w:val="false"/>
          <w:i w:val="false"/>
          <w:color w:val="000000"/>
          <w:sz w:val="28"/>
        </w:rPr>
        <w:t>
      12) наряды-допуски на производство работ в электроустановках;</w:t>
      </w:r>
    </w:p>
    <w:bookmarkEnd w:id="3335"/>
    <w:bookmarkStart w:name="z3386" w:id="3336"/>
    <w:p>
      <w:pPr>
        <w:spacing w:after="0"/>
        <w:ind w:left="0"/>
        <w:jc w:val="both"/>
      </w:pPr>
      <w:r>
        <w:rPr>
          <w:rFonts w:ascii="Times New Roman"/>
          <w:b w:val="false"/>
          <w:i w:val="false"/>
          <w:color w:val="000000"/>
          <w:sz w:val="28"/>
        </w:rPr>
        <w:t>
      13) журналы регистрации нарядов-допусков и распоряжений;</w:t>
      </w:r>
    </w:p>
    <w:bookmarkEnd w:id="3336"/>
    <w:bookmarkStart w:name="z3387" w:id="3337"/>
    <w:p>
      <w:pPr>
        <w:spacing w:after="0"/>
        <w:ind w:left="0"/>
        <w:jc w:val="both"/>
      </w:pPr>
      <w:r>
        <w:rPr>
          <w:rFonts w:ascii="Times New Roman"/>
          <w:b w:val="false"/>
          <w:i w:val="false"/>
          <w:color w:val="000000"/>
          <w:sz w:val="28"/>
        </w:rPr>
        <w:t>
      14) журнал ознакомления персонала с внесенными изменениями в схемах электроснабжения.</w:t>
      </w:r>
    </w:p>
    <w:bookmarkEnd w:id="3337"/>
    <w:bookmarkStart w:name="z3388" w:id="3338"/>
    <w:p>
      <w:pPr>
        <w:spacing w:after="0"/>
        <w:ind w:left="0"/>
        <w:jc w:val="both"/>
      </w:pPr>
      <w:r>
        <w:rPr>
          <w:rFonts w:ascii="Times New Roman"/>
          <w:b w:val="false"/>
          <w:i w:val="false"/>
          <w:color w:val="000000"/>
          <w:sz w:val="28"/>
        </w:rPr>
        <w:t>
      2123. Участок по ремонту горного электрооборудования карьера должен иметь техническую документацию:</w:t>
      </w:r>
    </w:p>
    <w:bookmarkEnd w:id="3338"/>
    <w:bookmarkStart w:name="z3389" w:id="3339"/>
    <w:p>
      <w:pPr>
        <w:spacing w:after="0"/>
        <w:ind w:left="0"/>
        <w:jc w:val="both"/>
      </w:pPr>
      <w:r>
        <w:rPr>
          <w:rFonts w:ascii="Times New Roman"/>
          <w:b w:val="false"/>
          <w:i w:val="false"/>
          <w:color w:val="000000"/>
          <w:sz w:val="28"/>
        </w:rPr>
        <w:t>
      1) журнал с описью электрооборудования, закрепленного за участком;</w:t>
      </w:r>
    </w:p>
    <w:bookmarkEnd w:id="3339"/>
    <w:bookmarkStart w:name="z3390" w:id="3340"/>
    <w:p>
      <w:pPr>
        <w:spacing w:after="0"/>
        <w:ind w:left="0"/>
        <w:jc w:val="both"/>
      </w:pPr>
      <w:r>
        <w:rPr>
          <w:rFonts w:ascii="Times New Roman"/>
          <w:b w:val="false"/>
          <w:i w:val="false"/>
          <w:color w:val="000000"/>
          <w:sz w:val="28"/>
        </w:rPr>
        <w:t>
      2) комплект схем управления приводами экскаваторов буровых станков, оборудования;</w:t>
      </w:r>
    </w:p>
    <w:bookmarkEnd w:id="3340"/>
    <w:bookmarkStart w:name="z3391" w:id="3341"/>
    <w:p>
      <w:pPr>
        <w:spacing w:after="0"/>
        <w:ind w:left="0"/>
        <w:jc w:val="both"/>
      </w:pPr>
      <w:r>
        <w:rPr>
          <w:rFonts w:ascii="Times New Roman"/>
          <w:b w:val="false"/>
          <w:i w:val="false"/>
          <w:color w:val="000000"/>
          <w:sz w:val="28"/>
        </w:rPr>
        <w:t xml:space="preserve">
      3) документацию, согласно подпункту 1) </w:t>
      </w:r>
      <w:r>
        <w:rPr>
          <w:rFonts w:ascii="Times New Roman"/>
          <w:b w:val="false"/>
          <w:i w:val="false"/>
          <w:color w:val="000000"/>
          <w:sz w:val="28"/>
        </w:rPr>
        <w:t>пункта 2231</w:t>
      </w:r>
      <w:r>
        <w:rPr>
          <w:rFonts w:ascii="Times New Roman"/>
          <w:b w:val="false"/>
          <w:i w:val="false"/>
          <w:color w:val="000000"/>
          <w:sz w:val="28"/>
        </w:rPr>
        <w:t xml:space="preserve"> и подпунктов 5), 6), 10), 12), 13), </w:t>
      </w:r>
      <w:r>
        <w:rPr>
          <w:rFonts w:ascii="Times New Roman"/>
          <w:b w:val="false"/>
          <w:i w:val="false"/>
          <w:color w:val="000000"/>
          <w:sz w:val="28"/>
        </w:rPr>
        <w:t>пункта 2233</w:t>
      </w:r>
      <w:r>
        <w:rPr>
          <w:rFonts w:ascii="Times New Roman"/>
          <w:b w:val="false"/>
          <w:i w:val="false"/>
          <w:color w:val="000000"/>
          <w:sz w:val="28"/>
        </w:rPr>
        <w:t xml:space="preserve"> настоящих Правил;</w:t>
      </w:r>
    </w:p>
    <w:bookmarkEnd w:id="3341"/>
    <w:bookmarkStart w:name="z3392" w:id="3342"/>
    <w:p>
      <w:pPr>
        <w:spacing w:after="0"/>
        <w:ind w:left="0"/>
        <w:jc w:val="both"/>
      </w:pPr>
      <w:r>
        <w:rPr>
          <w:rFonts w:ascii="Times New Roman"/>
          <w:b w:val="false"/>
          <w:i w:val="false"/>
          <w:color w:val="000000"/>
          <w:sz w:val="28"/>
        </w:rPr>
        <w:t>
      4) журнал учета трансформаторного масла и протоколы его испытания;</w:t>
      </w:r>
    </w:p>
    <w:bookmarkEnd w:id="3342"/>
    <w:bookmarkStart w:name="z3393" w:id="3343"/>
    <w:p>
      <w:pPr>
        <w:spacing w:after="0"/>
        <w:ind w:left="0"/>
        <w:jc w:val="both"/>
      </w:pPr>
      <w:r>
        <w:rPr>
          <w:rFonts w:ascii="Times New Roman"/>
          <w:b w:val="false"/>
          <w:i w:val="false"/>
          <w:color w:val="000000"/>
          <w:sz w:val="28"/>
        </w:rPr>
        <w:t>
      5) журнал проверки заземлений стационарных и полустационарных электроустановок (по перечню, утвержденному лицом ответственным за электрохозяйство;</w:t>
      </w:r>
    </w:p>
    <w:bookmarkEnd w:id="3343"/>
    <w:bookmarkStart w:name="z3394" w:id="3344"/>
    <w:p>
      <w:pPr>
        <w:spacing w:after="0"/>
        <w:ind w:left="0"/>
        <w:jc w:val="both"/>
      </w:pPr>
      <w:r>
        <w:rPr>
          <w:rFonts w:ascii="Times New Roman"/>
          <w:b w:val="false"/>
          <w:i w:val="false"/>
          <w:color w:val="000000"/>
          <w:sz w:val="28"/>
        </w:rPr>
        <w:t>
      6) журнал ремонтов и испытаний гибких резиновых кабелей;</w:t>
      </w:r>
    </w:p>
    <w:bookmarkEnd w:id="3344"/>
    <w:bookmarkStart w:name="z3395" w:id="3345"/>
    <w:p>
      <w:pPr>
        <w:spacing w:after="0"/>
        <w:ind w:left="0"/>
        <w:jc w:val="both"/>
      </w:pPr>
      <w:r>
        <w:rPr>
          <w:rFonts w:ascii="Times New Roman"/>
          <w:b w:val="false"/>
          <w:i w:val="false"/>
          <w:color w:val="000000"/>
          <w:sz w:val="28"/>
        </w:rPr>
        <w:t>
      7) журнал результатов испытаний электрооборудования и аппаратуры после ремонтов;</w:t>
      </w:r>
    </w:p>
    <w:bookmarkEnd w:id="3345"/>
    <w:bookmarkStart w:name="z3396" w:id="3346"/>
    <w:p>
      <w:pPr>
        <w:spacing w:after="0"/>
        <w:ind w:left="0"/>
        <w:jc w:val="both"/>
      </w:pPr>
      <w:r>
        <w:rPr>
          <w:rFonts w:ascii="Times New Roman"/>
          <w:b w:val="false"/>
          <w:i w:val="false"/>
          <w:color w:val="000000"/>
          <w:sz w:val="28"/>
        </w:rPr>
        <w:t xml:space="preserve">
      8) графики, предусмотренные в подпункте 10) </w:t>
      </w:r>
      <w:r>
        <w:rPr>
          <w:rFonts w:ascii="Times New Roman"/>
          <w:b w:val="false"/>
          <w:i w:val="false"/>
          <w:color w:val="000000"/>
          <w:sz w:val="28"/>
        </w:rPr>
        <w:t>пункта 2132</w:t>
      </w:r>
      <w:r>
        <w:rPr>
          <w:rFonts w:ascii="Times New Roman"/>
          <w:b w:val="false"/>
          <w:i w:val="false"/>
          <w:color w:val="000000"/>
          <w:sz w:val="28"/>
        </w:rPr>
        <w:t xml:space="preserve"> настоящих Правил;</w:t>
      </w:r>
    </w:p>
    <w:bookmarkEnd w:id="3346"/>
    <w:bookmarkStart w:name="z3397" w:id="3347"/>
    <w:p>
      <w:pPr>
        <w:spacing w:after="0"/>
        <w:ind w:left="0"/>
        <w:jc w:val="both"/>
      </w:pPr>
      <w:r>
        <w:rPr>
          <w:rFonts w:ascii="Times New Roman"/>
          <w:b w:val="false"/>
          <w:i w:val="false"/>
          <w:color w:val="000000"/>
          <w:sz w:val="28"/>
        </w:rPr>
        <w:t>
      9) журнал инструктажа персонала по технике безопасности.</w:t>
      </w:r>
    </w:p>
    <w:bookmarkEnd w:id="3347"/>
    <w:bookmarkStart w:name="z3398" w:id="3348"/>
    <w:p>
      <w:pPr>
        <w:spacing w:after="0"/>
        <w:ind w:left="0"/>
        <w:jc w:val="both"/>
      </w:pPr>
      <w:r>
        <w:rPr>
          <w:rFonts w:ascii="Times New Roman"/>
          <w:b w:val="false"/>
          <w:i w:val="false"/>
          <w:color w:val="000000"/>
          <w:sz w:val="28"/>
        </w:rPr>
        <w:t>
      2124. Энергетик (электромеханик) участков должен иметь техническую документацию:</w:t>
      </w:r>
    </w:p>
    <w:bookmarkEnd w:id="3348"/>
    <w:bookmarkStart w:name="z3399" w:id="3349"/>
    <w:p>
      <w:pPr>
        <w:spacing w:after="0"/>
        <w:ind w:left="0"/>
        <w:jc w:val="both"/>
      </w:pPr>
      <w:r>
        <w:rPr>
          <w:rFonts w:ascii="Times New Roman"/>
          <w:b w:val="false"/>
          <w:i w:val="false"/>
          <w:color w:val="000000"/>
          <w:sz w:val="28"/>
        </w:rPr>
        <w:t xml:space="preserve">
      1) документацию, согласно подпункта 14) </w:t>
      </w:r>
      <w:r>
        <w:rPr>
          <w:rFonts w:ascii="Times New Roman"/>
          <w:b w:val="false"/>
          <w:i w:val="false"/>
          <w:color w:val="000000"/>
          <w:sz w:val="28"/>
        </w:rPr>
        <w:t>пункта 2131</w:t>
      </w:r>
      <w:r>
        <w:rPr>
          <w:rFonts w:ascii="Times New Roman"/>
          <w:b w:val="false"/>
          <w:i w:val="false"/>
          <w:color w:val="000000"/>
          <w:sz w:val="28"/>
        </w:rPr>
        <w:t xml:space="preserve">; подпунктов 6), 13), 14) </w:t>
      </w:r>
      <w:r>
        <w:rPr>
          <w:rFonts w:ascii="Times New Roman"/>
          <w:b w:val="false"/>
          <w:i w:val="false"/>
          <w:color w:val="000000"/>
          <w:sz w:val="28"/>
        </w:rPr>
        <w:t>пункта 2133</w:t>
      </w:r>
      <w:r>
        <w:rPr>
          <w:rFonts w:ascii="Times New Roman"/>
          <w:b w:val="false"/>
          <w:i w:val="false"/>
          <w:color w:val="000000"/>
          <w:sz w:val="28"/>
        </w:rPr>
        <w:t xml:space="preserve">, подпунктов 1), 2), 4), 6), 9) </w:t>
      </w:r>
      <w:r>
        <w:rPr>
          <w:rFonts w:ascii="Times New Roman"/>
          <w:b w:val="false"/>
          <w:i w:val="false"/>
          <w:color w:val="000000"/>
          <w:sz w:val="28"/>
        </w:rPr>
        <w:t>пункта 2134</w:t>
      </w:r>
      <w:r>
        <w:rPr>
          <w:rFonts w:ascii="Times New Roman"/>
          <w:b w:val="false"/>
          <w:i w:val="false"/>
          <w:color w:val="000000"/>
          <w:sz w:val="28"/>
        </w:rPr>
        <w:t xml:space="preserve"> настоящих Правил;</w:t>
      </w:r>
    </w:p>
    <w:bookmarkEnd w:id="3349"/>
    <w:bookmarkStart w:name="z3400" w:id="3350"/>
    <w:p>
      <w:pPr>
        <w:spacing w:after="0"/>
        <w:ind w:left="0"/>
        <w:jc w:val="both"/>
      </w:pPr>
      <w:r>
        <w:rPr>
          <w:rFonts w:ascii="Times New Roman"/>
          <w:b w:val="false"/>
          <w:i w:val="false"/>
          <w:color w:val="000000"/>
          <w:sz w:val="28"/>
        </w:rPr>
        <w:t xml:space="preserve">
      2) графики, предусмотренные подпунктом 10) </w:t>
      </w:r>
      <w:r>
        <w:rPr>
          <w:rFonts w:ascii="Times New Roman"/>
          <w:b w:val="false"/>
          <w:i w:val="false"/>
          <w:color w:val="000000"/>
          <w:sz w:val="28"/>
        </w:rPr>
        <w:t>пункта 2131</w:t>
      </w:r>
      <w:r>
        <w:rPr>
          <w:rFonts w:ascii="Times New Roman"/>
          <w:b w:val="false"/>
          <w:i w:val="false"/>
          <w:color w:val="000000"/>
          <w:sz w:val="28"/>
        </w:rPr>
        <w:t>, настоящих Правил;</w:t>
      </w:r>
    </w:p>
    <w:bookmarkEnd w:id="3350"/>
    <w:bookmarkStart w:name="z3401" w:id="3351"/>
    <w:p>
      <w:pPr>
        <w:spacing w:after="0"/>
        <w:ind w:left="0"/>
        <w:jc w:val="both"/>
      </w:pPr>
      <w:r>
        <w:rPr>
          <w:rFonts w:ascii="Times New Roman"/>
          <w:b w:val="false"/>
          <w:i w:val="false"/>
          <w:color w:val="000000"/>
          <w:sz w:val="28"/>
        </w:rPr>
        <w:t>
      3) журналы технического обслуживания и ремонта электрооборудования и кабелей;</w:t>
      </w:r>
    </w:p>
    <w:bookmarkEnd w:id="3351"/>
    <w:bookmarkStart w:name="z3402" w:id="3352"/>
    <w:p>
      <w:pPr>
        <w:spacing w:after="0"/>
        <w:ind w:left="0"/>
        <w:jc w:val="both"/>
      </w:pPr>
      <w:r>
        <w:rPr>
          <w:rFonts w:ascii="Times New Roman"/>
          <w:b w:val="false"/>
          <w:i w:val="false"/>
          <w:color w:val="000000"/>
          <w:sz w:val="28"/>
        </w:rPr>
        <w:t>
      4) схему электроснабжения потребителей участка;</w:t>
      </w:r>
    </w:p>
    <w:bookmarkEnd w:id="3352"/>
    <w:bookmarkStart w:name="z3403" w:id="3353"/>
    <w:p>
      <w:pPr>
        <w:spacing w:after="0"/>
        <w:ind w:left="0"/>
        <w:jc w:val="both"/>
      </w:pPr>
      <w:r>
        <w:rPr>
          <w:rFonts w:ascii="Times New Roman"/>
          <w:b w:val="false"/>
          <w:i w:val="false"/>
          <w:color w:val="000000"/>
          <w:sz w:val="28"/>
        </w:rPr>
        <w:t>
      5) исполнительные, принципиальные, монтажные схемы и схемы внешних соединений управления защиты и сигнализации горных машин и комплексов, находящихся в эксплуатации на участке;</w:t>
      </w:r>
    </w:p>
    <w:bookmarkEnd w:id="3353"/>
    <w:bookmarkStart w:name="z3404" w:id="3354"/>
    <w:p>
      <w:pPr>
        <w:spacing w:after="0"/>
        <w:ind w:left="0"/>
        <w:jc w:val="both"/>
      </w:pPr>
      <w:r>
        <w:rPr>
          <w:rFonts w:ascii="Times New Roman"/>
          <w:b w:val="false"/>
          <w:i w:val="false"/>
          <w:color w:val="000000"/>
          <w:sz w:val="28"/>
        </w:rPr>
        <w:t>
      6) журнал учета и содержания защитных средств, закрепленных за экипажами экскаваторов, буровых станков, машин, за персоналом, обслуживающим электроустановки;</w:t>
      </w:r>
    </w:p>
    <w:bookmarkEnd w:id="3354"/>
    <w:bookmarkStart w:name="z3405" w:id="3355"/>
    <w:p>
      <w:pPr>
        <w:spacing w:after="0"/>
        <w:ind w:left="0"/>
        <w:jc w:val="both"/>
      </w:pPr>
      <w:r>
        <w:rPr>
          <w:rFonts w:ascii="Times New Roman"/>
          <w:b w:val="false"/>
          <w:i w:val="false"/>
          <w:color w:val="000000"/>
          <w:sz w:val="28"/>
        </w:rPr>
        <w:t>
      7) журналы проверки знаний у персонала участка на квалификационную группу по электробезопасности (І-ІV);</w:t>
      </w:r>
    </w:p>
    <w:bookmarkEnd w:id="3355"/>
    <w:bookmarkStart w:name="z3406" w:id="3356"/>
    <w:p>
      <w:pPr>
        <w:spacing w:after="0"/>
        <w:ind w:left="0"/>
        <w:jc w:val="both"/>
      </w:pPr>
      <w:r>
        <w:rPr>
          <w:rFonts w:ascii="Times New Roman"/>
          <w:b w:val="false"/>
          <w:i w:val="false"/>
          <w:color w:val="000000"/>
          <w:sz w:val="28"/>
        </w:rPr>
        <w:t xml:space="preserve">
      8) журнал осмотра и измерения переходного сопротивления защитного заземления по форме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настоящим Правилам.</w:t>
      </w:r>
    </w:p>
    <w:bookmarkEnd w:id="3356"/>
    <w:bookmarkStart w:name="z3407" w:id="3357"/>
    <w:p>
      <w:pPr>
        <w:spacing w:after="0"/>
        <w:ind w:left="0"/>
        <w:jc w:val="left"/>
      </w:pPr>
      <w:r>
        <w:rPr>
          <w:rFonts w:ascii="Times New Roman"/>
          <w:b/>
          <w:i w:val="false"/>
          <w:color w:val="000000"/>
        </w:rPr>
        <w:t xml:space="preserve"> 94. Распределительные устройства и трансформаторные подстанции</w:t>
      </w:r>
    </w:p>
    <w:bookmarkEnd w:id="3357"/>
    <w:bookmarkStart w:name="z3408" w:id="3358"/>
    <w:p>
      <w:pPr>
        <w:spacing w:after="0"/>
        <w:ind w:left="0"/>
        <w:jc w:val="both"/>
      </w:pPr>
      <w:r>
        <w:rPr>
          <w:rFonts w:ascii="Times New Roman"/>
          <w:b w:val="false"/>
          <w:i w:val="false"/>
          <w:color w:val="000000"/>
          <w:sz w:val="28"/>
        </w:rPr>
        <w:t>
      2125. Требования настоящей главы распространяются на комплектные трансформаторные подстанции и распределительные устройства.</w:t>
      </w:r>
    </w:p>
    <w:bookmarkEnd w:id="3358"/>
    <w:bookmarkStart w:name="z3409" w:id="3359"/>
    <w:p>
      <w:pPr>
        <w:spacing w:after="0"/>
        <w:ind w:left="0"/>
        <w:jc w:val="both"/>
      </w:pPr>
      <w:r>
        <w:rPr>
          <w:rFonts w:ascii="Times New Roman"/>
          <w:b w:val="false"/>
          <w:i w:val="false"/>
          <w:color w:val="000000"/>
          <w:sz w:val="28"/>
        </w:rPr>
        <w:t>
      2126. Для комплектных трансформаторных подстанции и распределительных устройств, предназначенных для эксплуатации в условиях открытых горных разработок, должны выполняться следующие требования:</w:t>
      </w:r>
    </w:p>
    <w:bookmarkEnd w:id="3359"/>
    <w:bookmarkStart w:name="z3410" w:id="3360"/>
    <w:p>
      <w:pPr>
        <w:spacing w:after="0"/>
        <w:ind w:left="0"/>
        <w:jc w:val="both"/>
      </w:pPr>
      <w:r>
        <w:rPr>
          <w:rFonts w:ascii="Times New Roman"/>
          <w:b w:val="false"/>
          <w:i w:val="false"/>
          <w:color w:val="000000"/>
          <w:sz w:val="28"/>
        </w:rPr>
        <w:t>
      1) ограждение токоведущих частей, находящихся под напряжением;</w:t>
      </w:r>
    </w:p>
    <w:bookmarkEnd w:id="3360"/>
    <w:bookmarkStart w:name="z3411" w:id="3361"/>
    <w:p>
      <w:pPr>
        <w:spacing w:after="0"/>
        <w:ind w:left="0"/>
        <w:jc w:val="both"/>
      </w:pPr>
      <w:r>
        <w:rPr>
          <w:rFonts w:ascii="Times New Roman"/>
          <w:b w:val="false"/>
          <w:i w:val="false"/>
          <w:color w:val="000000"/>
          <w:sz w:val="28"/>
        </w:rPr>
        <w:t>
      2) наличие механических блокировочных устройств, препятствующих ошибочным операциям с разъединителем и выключателем, доступу персонала к токоведущим частям при включенном разъединителе, включение разъединителя приоткрытых дверях;</w:t>
      </w:r>
    </w:p>
    <w:bookmarkEnd w:id="3361"/>
    <w:bookmarkStart w:name="z3412" w:id="3362"/>
    <w:p>
      <w:pPr>
        <w:spacing w:after="0"/>
        <w:ind w:left="0"/>
        <w:jc w:val="both"/>
      </w:pPr>
      <w:r>
        <w:rPr>
          <w:rFonts w:ascii="Times New Roman"/>
          <w:b w:val="false"/>
          <w:i w:val="false"/>
          <w:color w:val="000000"/>
          <w:sz w:val="28"/>
        </w:rPr>
        <w:t>
      3) фиксирование приводов разъединителя и выключателя во включенном и отключенном положении (невозможность самопроизвольного включения и отключения);</w:t>
      </w:r>
    </w:p>
    <w:bookmarkEnd w:id="3362"/>
    <w:bookmarkStart w:name="z3413" w:id="3363"/>
    <w:p>
      <w:pPr>
        <w:spacing w:after="0"/>
        <w:ind w:left="0"/>
        <w:jc w:val="both"/>
      </w:pPr>
      <w:r>
        <w:rPr>
          <w:rFonts w:ascii="Times New Roman"/>
          <w:b w:val="false"/>
          <w:i w:val="false"/>
          <w:color w:val="000000"/>
          <w:sz w:val="28"/>
        </w:rPr>
        <w:t>
      4) наличие механических указателей положения привода выключателей напряжением выше 1000 Вольт ("Включено", "Отключено"), отчетливо видимых персоналу, и надписей, указывающих положение привода разъединителя;</w:t>
      </w:r>
    </w:p>
    <w:bookmarkEnd w:id="3363"/>
    <w:bookmarkStart w:name="z3414" w:id="3364"/>
    <w:p>
      <w:pPr>
        <w:spacing w:after="0"/>
        <w:ind w:left="0"/>
        <w:jc w:val="both"/>
      </w:pPr>
      <w:r>
        <w:rPr>
          <w:rFonts w:ascii="Times New Roman"/>
          <w:b w:val="false"/>
          <w:i w:val="false"/>
          <w:color w:val="000000"/>
          <w:sz w:val="28"/>
        </w:rPr>
        <w:t>
      5) наличие отметок на токоведущих частях, указывающих места наложения переносных заземлений для радио устройств, не имеющих стационарных заземляющих ножей;</w:t>
      </w:r>
    </w:p>
    <w:bookmarkEnd w:id="3364"/>
    <w:bookmarkStart w:name="z3415" w:id="3365"/>
    <w:p>
      <w:pPr>
        <w:spacing w:after="0"/>
        <w:ind w:left="0"/>
        <w:jc w:val="both"/>
      </w:pPr>
      <w:r>
        <w:rPr>
          <w:rFonts w:ascii="Times New Roman"/>
          <w:b w:val="false"/>
          <w:i w:val="false"/>
          <w:color w:val="000000"/>
          <w:sz w:val="28"/>
        </w:rPr>
        <w:t>
      6) одиночные приключательные пункты любых типов и передвижение комплектных трансформаторных подстанций оборудуются салазками для перемещения и конструкциями для подключения к проводам линий электропередачи.</w:t>
      </w:r>
    </w:p>
    <w:bookmarkEnd w:id="3365"/>
    <w:p>
      <w:pPr>
        <w:spacing w:after="0"/>
        <w:ind w:left="0"/>
        <w:jc w:val="both"/>
      </w:pPr>
      <w:r>
        <w:rPr>
          <w:rFonts w:ascii="Times New Roman"/>
          <w:b w:val="false"/>
          <w:i w:val="false"/>
          <w:color w:val="000000"/>
          <w:sz w:val="28"/>
        </w:rPr>
        <w:t>
      Воздушные вводы приключательных пунктов, имеющие расстояние от верхней кромки изолятора до поверхности земли менее 2,9 метров, ограждаются сетчатыми ограждениями. Расстояние от не огражденных линейных выводов на напряжение 6-10 килоВольт из приключательный пункт и комплектные трансформаторные подстанции до земли при отсутствии проезда для транспорта под выводами обеспечивается не менее 4,5 метров; от воздушных вводов (выводов) напряжением 0,4 килоВольт - не менее 3,5 метров;</w:t>
      </w:r>
    </w:p>
    <w:bookmarkStart w:name="z3416" w:id="3366"/>
    <w:p>
      <w:pPr>
        <w:spacing w:after="0"/>
        <w:ind w:left="0"/>
        <w:jc w:val="both"/>
      </w:pPr>
      <w:r>
        <w:rPr>
          <w:rFonts w:ascii="Times New Roman"/>
          <w:b w:val="false"/>
          <w:i w:val="false"/>
          <w:color w:val="000000"/>
          <w:sz w:val="28"/>
        </w:rPr>
        <w:t>
      7) все двери распределительных устройств и комплектные трансформаторные подстанции оснащаются надежными запирающими устройствами.</w:t>
      </w:r>
    </w:p>
    <w:bookmarkEnd w:id="3366"/>
    <w:p>
      <w:pPr>
        <w:spacing w:after="0"/>
        <w:ind w:left="0"/>
        <w:jc w:val="both"/>
      </w:pPr>
      <w:r>
        <w:rPr>
          <w:rFonts w:ascii="Times New Roman"/>
          <w:b w:val="false"/>
          <w:i w:val="false"/>
          <w:color w:val="000000"/>
          <w:sz w:val="28"/>
        </w:rPr>
        <w:t>
      Ключи от запирающих устройств приключательный пункт не подходят к запирающим устройствам комплектные трансформаторные подстанции и секционирующих устройств.</w:t>
      </w:r>
    </w:p>
    <w:p>
      <w:pPr>
        <w:spacing w:after="0"/>
        <w:ind w:left="0"/>
        <w:jc w:val="both"/>
      </w:pPr>
      <w:r>
        <w:rPr>
          <w:rFonts w:ascii="Times New Roman"/>
          <w:b w:val="false"/>
          <w:i w:val="false"/>
          <w:color w:val="000000"/>
          <w:sz w:val="28"/>
        </w:rPr>
        <w:t>
      Ключи от запирающих устройств со стороны высшего напряжения комплектные трансформаторные подстанции не подходят к запирающим устройствам со стороны низшего напряжения.</w:t>
      </w:r>
    </w:p>
    <w:p>
      <w:pPr>
        <w:spacing w:after="0"/>
        <w:ind w:left="0"/>
        <w:jc w:val="both"/>
      </w:pPr>
      <w:r>
        <w:rPr>
          <w:rFonts w:ascii="Times New Roman"/>
          <w:b w:val="false"/>
          <w:i w:val="false"/>
          <w:color w:val="000000"/>
          <w:sz w:val="28"/>
        </w:rPr>
        <w:t>
      Ключи, от запирающих устройств приключательный пункт хранятся в месте, установленном лицом, ответственным за электрохозяйство;</w:t>
      </w:r>
    </w:p>
    <w:bookmarkStart w:name="z3417" w:id="3367"/>
    <w:p>
      <w:pPr>
        <w:spacing w:after="0"/>
        <w:ind w:left="0"/>
        <w:jc w:val="both"/>
      </w:pPr>
      <w:r>
        <w:rPr>
          <w:rFonts w:ascii="Times New Roman"/>
          <w:b w:val="false"/>
          <w:i w:val="false"/>
          <w:color w:val="000000"/>
          <w:sz w:val="28"/>
        </w:rPr>
        <w:t>
      8) комплектные трансформаторные подстанции на стороне высшего напряжения оснащаются предохранителями для защиты трансформаторов, а на стороне низшего напряжения оборудуются автоматическими выключателями и аппаратами защиты от утечки тока. При срабатывании аппарата защиты от утечки тока допускается отключение автоматического выключателя через промежуточное реле, если общее время отключения не превышает 0,2 секунды;</w:t>
      </w:r>
    </w:p>
    <w:bookmarkEnd w:id="3367"/>
    <w:bookmarkStart w:name="z3418" w:id="3368"/>
    <w:p>
      <w:pPr>
        <w:spacing w:after="0"/>
        <w:ind w:left="0"/>
        <w:jc w:val="both"/>
      </w:pPr>
      <w:r>
        <w:rPr>
          <w:rFonts w:ascii="Times New Roman"/>
          <w:b w:val="false"/>
          <w:i w:val="false"/>
          <w:color w:val="000000"/>
          <w:sz w:val="28"/>
        </w:rPr>
        <w:t>
      9) карьерный распределительный пункт напряжением выше 1000 Вольт комплектуются из ячеек наружной установки, имеющих защиты от замыканий на землю и максимально-токовую защиту, обеспечивающих термическую и динамическую устойчивость к токам короткого замыкания.</w:t>
      </w:r>
    </w:p>
    <w:bookmarkEnd w:id="3368"/>
    <w:bookmarkStart w:name="z3419" w:id="3369"/>
    <w:p>
      <w:pPr>
        <w:spacing w:after="0"/>
        <w:ind w:left="0"/>
        <w:jc w:val="both"/>
      </w:pPr>
      <w:r>
        <w:rPr>
          <w:rFonts w:ascii="Times New Roman"/>
          <w:b w:val="false"/>
          <w:i w:val="false"/>
          <w:color w:val="000000"/>
          <w:sz w:val="28"/>
        </w:rPr>
        <w:t>
      2127. На внешней стороне корпусов, на дверцах распределительных устройство и комплектных трансформаторных подстанции наносятся четкие надписи, предупреждающие об опасности поражения электрическим током, указывающие наименование электрического присоединения, и схемы электрических соединений. Все коммутационные аппараты снабжаются надписями, указывающими включаемый объект.</w:t>
      </w:r>
    </w:p>
    <w:bookmarkEnd w:id="3369"/>
    <w:bookmarkStart w:name="z3420" w:id="3370"/>
    <w:p>
      <w:pPr>
        <w:spacing w:after="0"/>
        <w:ind w:left="0"/>
        <w:jc w:val="both"/>
      </w:pPr>
      <w:r>
        <w:rPr>
          <w:rFonts w:ascii="Times New Roman"/>
          <w:b w:val="false"/>
          <w:i w:val="false"/>
          <w:color w:val="000000"/>
          <w:sz w:val="28"/>
        </w:rPr>
        <w:t>
      2128. Корпуса передвижных электроустановок карьеров соединяются с заземляющим проводом воздушной линии, проводником из голого провода (шины, полосы, прута). Места подключения корпусов ячеек к заземляющему проводу воздушной линии к местному заземлению обозначаются нанесением знака "Заземление".</w:t>
      </w:r>
    </w:p>
    <w:bookmarkEnd w:id="3370"/>
    <w:bookmarkStart w:name="z3421" w:id="3371"/>
    <w:p>
      <w:pPr>
        <w:spacing w:after="0"/>
        <w:ind w:left="0"/>
        <w:jc w:val="both"/>
      </w:pPr>
      <w:r>
        <w:rPr>
          <w:rFonts w:ascii="Times New Roman"/>
          <w:b w:val="false"/>
          <w:i w:val="false"/>
          <w:color w:val="000000"/>
          <w:sz w:val="28"/>
        </w:rPr>
        <w:t>
      2129. Осветительная аппаратура комплектные трансформаторные подстанции и распределительные устройства устанавливается таким образом, чтобы обеспечивалась безопасность ее обслуживания.</w:t>
      </w:r>
    </w:p>
    <w:bookmarkEnd w:id="3371"/>
    <w:p>
      <w:pPr>
        <w:spacing w:after="0"/>
        <w:ind w:left="0"/>
        <w:jc w:val="both"/>
      </w:pPr>
      <w:r>
        <w:rPr>
          <w:rFonts w:ascii="Times New Roman"/>
          <w:b w:val="false"/>
          <w:i w:val="false"/>
          <w:color w:val="000000"/>
          <w:sz w:val="28"/>
        </w:rPr>
        <w:t>
      Устройство освещения комплектных трансформаторных подстанции и распределительных устройств не является обязательным. При его отсутствии предусматриваются способы освещения при осмотрах (ремонтах) в темное время суток.</w:t>
      </w:r>
    </w:p>
    <w:bookmarkStart w:name="z3422" w:id="3372"/>
    <w:p>
      <w:pPr>
        <w:spacing w:after="0"/>
        <w:ind w:left="0"/>
        <w:jc w:val="both"/>
      </w:pPr>
      <w:r>
        <w:rPr>
          <w:rFonts w:ascii="Times New Roman"/>
          <w:b w:val="false"/>
          <w:i w:val="false"/>
          <w:color w:val="000000"/>
          <w:sz w:val="28"/>
        </w:rPr>
        <w:t>
      2130. Установка комплектных трансформаторных подстанции и приключательных пунктов производится на одном горизонте с горными машинами на расстоянии не более 10 метров от опоры, к которой подсоединяется воздушный ввод.</w:t>
      </w:r>
    </w:p>
    <w:bookmarkEnd w:id="3372"/>
    <w:p>
      <w:pPr>
        <w:spacing w:after="0"/>
        <w:ind w:left="0"/>
        <w:jc w:val="both"/>
      </w:pPr>
      <w:r>
        <w:rPr>
          <w:rFonts w:ascii="Times New Roman"/>
          <w:b w:val="false"/>
          <w:i w:val="false"/>
          <w:color w:val="000000"/>
          <w:sz w:val="28"/>
        </w:rPr>
        <w:t>
      В отдельных случаях, при сооружении съездов и работе на перегрузочных пунктах, допускается расположение приключательных пунктов на разных горизонтах (уступах) с работающими экскаваторами при условии создания безопасных условий для осмотра кабеля.</w:t>
      </w:r>
    </w:p>
    <w:p>
      <w:pPr>
        <w:spacing w:after="0"/>
        <w:ind w:left="0"/>
        <w:jc w:val="both"/>
      </w:pPr>
      <w:r>
        <w:rPr>
          <w:rFonts w:ascii="Times New Roman"/>
          <w:b w:val="false"/>
          <w:i w:val="false"/>
          <w:color w:val="000000"/>
          <w:sz w:val="28"/>
        </w:rPr>
        <w:t>
      Подключение к одной промежуточной или угловой опоре двух комплектных трансформаторных подстанции или двух приключательных пунктов не допускается. К одной концевой опоре допускается подключать по утвержденному паспорту не более двух приключательных пунктов или трех комплектные трансформаторные подстанции, имеющих четко видимые номерные знаки.</w:t>
      </w:r>
    </w:p>
    <w:p>
      <w:pPr>
        <w:spacing w:after="0"/>
        <w:ind w:left="0"/>
        <w:jc w:val="both"/>
      </w:pPr>
      <w:r>
        <w:rPr>
          <w:rFonts w:ascii="Times New Roman"/>
          <w:b w:val="false"/>
          <w:i w:val="false"/>
          <w:color w:val="000000"/>
          <w:sz w:val="28"/>
        </w:rPr>
        <w:t>
      Подключение двух экскаваторов к одному индивидуальному приключательному пункту не допускается.</w:t>
      </w:r>
    </w:p>
    <w:p>
      <w:pPr>
        <w:spacing w:after="0"/>
        <w:ind w:left="0"/>
        <w:jc w:val="both"/>
      </w:pPr>
      <w:r>
        <w:rPr>
          <w:rFonts w:ascii="Times New Roman"/>
          <w:b w:val="false"/>
          <w:i w:val="false"/>
          <w:color w:val="000000"/>
          <w:sz w:val="28"/>
        </w:rPr>
        <w:t>
      Непосредственное присоединение кабелей к воздушной линии без приключательного пункта не допускается.</w:t>
      </w:r>
    </w:p>
    <w:p>
      <w:pPr>
        <w:spacing w:after="0"/>
        <w:ind w:left="0"/>
        <w:jc w:val="both"/>
      </w:pPr>
      <w:r>
        <w:rPr>
          <w:rFonts w:ascii="Times New Roman"/>
          <w:b w:val="false"/>
          <w:i w:val="false"/>
          <w:color w:val="000000"/>
          <w:sz w:val="28"/>
        </w:rPr>
        <w:t>
      При установке передвижных комплектных трансформаторных подстанций у воздушных линий (без кабельной вставки) применение приключательных пунктов необязательно.</w:t>
      </w:r>
    </w:p>
    <w:bookmarkStart w:name="z3423" w:id="3373"/>
    <w:p>
      <w:pPr>
        <w:spacing w:after="0"/>
        <w:ind w:left="0"/>
        <w:jc w:val="both"/>
      </w:pPr>
      <w:r>
        <w:rPr>
          <w:rFonts w:ascii="Times New Roman"/>
          <w:b w:val="false"/>
          <w:i w:val="false"/>
          <w:color w:val="000000"/>
          <w:sz w:val="28"/>
        </w:rPr>
        <w:t>
      2131. Эксплуатация комплектных трансформаторных подстанций и распределительных устройств осуществляется на основании графика технического обслуживания и ремонта, утвержденного техническим руководителем карьера (рудника).</w:t>
      </w:r>
    </w:p>
    <w:bookmarkEnd w:id="3373"/>
    <w:p>
      <w:pPr>
        <w:spacing w:after="0"/>
        <w:ind w:left="0"/>
        <w:jc w:val="both"/>
      </w:pPr>
      <w:r>
        <w:rPr>
          <w:rFonts w:ascii="Times New Roman"/>
          <w:b w:val="false"/>
          <w:i w:val="false"/>
          <w:color w:val="000000"/>
          <w:sz w:val="28"/>
        </w:rPr>
        <w:t>
      Техническое обслуживание и ремонт приключательного пункта включают:</w:t>
      </w:r>
    </w:p>
    <w:bookmarkStart w:name="z3424" w:id="3374"/>
    <w:p>
      <w:pPr>
        <w:spacing w:after="0"/>
        <w:ind w:left="0"/>
        <w:jc w:val="both"/>
      </w:pPr>
      <w:r>
        <w:rPr>
          <w:rFonts w:ascii="Times New Roman"/>
          <w:b w:val="false"/>
          <w:i w:val="false"/>
          <w:color w:val="000000"/>
          <w:sz w:val="28"/>
        </w:rPr>
        <w:t>
      1) ежесменный наружный осмотр приключательного пункта (без отключения их от сети), осуществляемый машинистами экскаваторов;</w:t>
      </w:r>
    </w:p>
    <w:bookmarkEnd w:id="3374"/>
    <w:bookmarkStart w:name="z3425" w:id="3375"/>
    <w:p>
      <w:pPr>
        <w:spacing w:after="0"/>
        <w:ind w:left="0"/>
        <w:jc w:val="both"/>
      </w:pPr>
      <w:r>
        <w:rPr>
          <w:rFonts w:ascii="Times New Roman"/>
          <w:b w:val="false"/>
          <w:i w:val="false"/>
          <w:color w:val="000000"/>
          <w:sz w:val="28"/>
        </w:rPr>
        <w:t>
      2) ежемесячный осмотр приключательного пункта, осуществляемый по распоряжению электротехническим персоналом под руководством лица участка, ответственного за электрохозяйство;</w:t>
      </w:r>
    </w:p>
    <w:bookmarkEnd w:id="3375"/>
    <w:bookmarkStart w:name="z3426" w:id="3376"/>
    <w:p>
      <w:pPr>
        <w:spacing w:after="0"/>
        <w:ind w:left="0"/>
        <w:jc w:val="both"/>
      </w:pPr>
      <w:r>
        <w:rPr>
          <w:rFonts w:ascii="Times New Roman"/>
          <w:b w:val="false"/>
          <w:i w:val="false"/>
          <w:color w:val="000000"/>
          <w:sz w:val="28"/>
        </w:rPr>
        <w:t>
      3) текущий ремонт приключательного пункта, осуществляемый не реже одного раза в три месяца;</w:t>
      </w:r>
    </w:p>
    <w:bookmarkEnd w:id="3376"/>
    <w:bookmarkStart w:name="z3427" w:id="3377"/>
    <w:p>
      <w:pPr>
        <w:spacing w:after="0"/>
        <w:ind w:left="0"/>
        <w:jc w:val="both"/>
      </w:pPr>
      <w:r>
        <w:rPr>
          <w:rFonts w:ascii="Times New Roman"/>
          <w:b w:val="false"/>
          <w:i w:val="false"/>
          <w:color w:val="000000"/>
          <w:sz w:val="28"/>
        </w:rPr>
        <w:t>
      4) капитальный ремонт приключательного пункта, осуществляемый не реже одного раза в три года для приключательного пункта с масляным выключателем; один раз в три года - для приключательного пункта без масляного выключателя и один раз в пять лет - для приключательного пункта с вакуумным выключателем.</w:t>
      </w:r>
    </w:p>
    <w:bookmarkEnd w:id="3377"/>
    <w:bookmarkStart w:name="z3428" w:id="3378"/>
    <w:p>
      <w:pPr>
        <w:spacing w:after="0"/>
        <w:ind w:left="0"/>
        <w:jc w:val="both"/>
      </w:pPr>
      <w:r>
        <w:rPr>
          <w:rFonts w:ascii="Times New Roman"/>
          <w:b w:val="false"/>
          <w:i w:val="false"/>
          <w:color w:val="000000"/>
          <w:sz w:val="28"/>
        </w:rPr>
        <w:t>
      2132. При ежесменном наружном осмотре одиночных приключательных пунктов проверяются:</w:t>
      </w:r>
    </w:p>
    <w:bookmarkEnd w:id="3378"/>
    <w:bookmarkStart w:name="z301" w:id="3379"/>
    <w:p>
      <w:pPr>
        <w:spacing w:after="0"/>
        <w:ind w:left="0"/>
        <w:jc w:val="both"/>
      </w:pPr>
      <w:r>
        <w:rPr>
          <w:rFonts w:ascii="Times New Roman"/>
          <w:b w:val="false"/>
          <w:i w:val="false"/>
          <w:color w:val="000000"/>
          <w:sz w:val="28"/>
        </w:rPr>
        <w:t>
      1) целостность конструкции корпуса и прочность его крепления на салазках;</w:t>
      </w:r>
    </w:p>
    <w:bookmarkEnd w:id="3379"/>
    <w:bookmarkStart w:name="z302" w:id="3380"/>
    <w:p>
      <w:pPr>
        <w:spacing w:after="0"/>
        <w:ind w:left="0"/>
        <w:jc w:val="both"/>
      </w:pPr>
      <w:r>
        <w:rPr>
          <w:rFonts w:ascii="Times New Roman"/>
          <w:b w:val="false"/>
          <w:i w:val="false"/>
          <w:color w:val="000000"/>
          <w:sz w:val="28"/>
        </w:rPr>
        <w:t>
      2) исправность и крепление ограждения конструкции воздушного ввода;</w:t>
      </w:r>
    </w:p>
    <w:bookmarkEnd w:id="3380"/>
    <w:bookmarkStart w:name="z303" w:id="3381"/>
    <w:p>
      <w:pPr>
        <w:spacing w:after="0"/>
        <w:ind w:left="0"/>
        <w:jc w:val="both"/>
      </w:pPr>
      <w:r>
        <w:rPr>
          <w:rFonts w:ascii="Times New Roman"/>
          <w:b w:val="false"/>
          <w:i w:val="false"/>
          <w:color w:val="000000"/>
          <w:sz w:val="28"/>
        </w:rPr>
        <w:t>
      3) исправность дверных запирающих устройств;</w:t>
      </w:r>
    </w:p>
    <w:bookmarkEnd w:id="3381"/>
    <w:bookmarkStart w:name="z304" w:id="3382"/>
    <w:p>
      <w:pPr>
        <w:spacing w:after="0"/>
        <w:ind w:left="0"/>
        <w:jc w:val="both"/>
      </w:pPr>
      <w:r>
        <w:rPr>
          <w:rFonts w:ascii="Times New Roman"/>
          <w:b w:val="false"/>
          <w:i w:val="false"/>
          <w:color w:val="000000"/>
          <w:sz w:val="28"/>
        </w:rPr>
        <w:t>
      4) уплотнения и крепления кабеля во вводном устройстве;</w:t>
      </w:r>
    </w:p>
    <w:bookmarkEnd w:id="3382"/>
    <w:bookmarkStart w:name="z305" w:id="3383"/>
    <w:p>
      <w:pPr>
        <w:spacing w:after="0"/>
        <w:ind w:left="0"/>
        <w:jc w:val="both"/>
      </w:pPr>
      <w:r>
        <w:rPr>
          <w:rFonts w:ascii="Times New Roman"/>
          <w:b w:val="false"/>
          <w:i w:val="false"/>
          <w:color w:val="000000"/>
          <w:sz w:val="28"/>
        </w:rPr>
        <w:t>
      5) установка и отклонение корпуса от вертикального положения;</w:t>
      </w:r>
    </w:p>
    <w:bookmarkEnd w:id="3383"/>
    <w:bookmarkStart w:name="z306" w:id="3384"/>
    <w:p>
      <w:pPr>
        <w:spacing w:after="0"/>
        <w:ind w:left="0"/>
        <w:jc w:val="both"/>
      </w:pPr>
      <w:r>
        <w:rPr>
          <w:rFonts w:ascii="Times New Roman"/>
          <w:b w:val="false"/>
          <w:i w:val="false"/>
          <w:color w:val="000000"/>
          <w:sz w:val="28"/>
        </w:rPr>
        <w:t>
      6) плотность контактов заземления корпуса и отсутствие повреждений заземляющего проводника.</w:t>
      </w:r>
    </w:p>
    <w:bookmarkEnd w:id="3384"/>
    <w:bookmarkStart w:name="z307" w:id="3385"/>
    <w:p>
      <w:pPr>
        <w:spacing w:after="0"/>
        <w:ind w:left="0"/>
        <w:jc w:val="both"/>
      </w:pPr>
      <w:r>
        <w:rPr>
          <w:rFonts w:ascii="Times New Roman"/>
          <w:b w:val="false"/>
          <w:i w:val="false"/>
          <w:color w:val="000000"/>
          <w:sz w:val="28"/>
        </w:rPr>
        <w:t>
      В том же объеме осмотр производится машинистом экскаватора после каждой передвижки приключательного пункта и производства взрывных работ, если приключательный пункт оказался в зоне взрыва. В этих случаях персоналом участка, обслуживающим электротехнические объекты, производится измерение сопротивления заземления.</w:t>
      </w:r>
    </w:p>
    <w:bookmarkEnd w:id="3385"/>
    <w:bookmarkStart w:name="z308" w:id="3386"/>
    <w:p>
      <w:pPr>
        <w:spacing w:after="0"/>
        <w:ind w:left="0"/>
        <w:jc w:val="both"/>
      </w:pPr>
      <w:r>
        <w:rPr>
          <w:rFonts w:ascii="Times New Roman"/>
          <w:b w:val="false"/>
          <w:i w:val="false"/>
          <w:color w:val="000000"/>
          <w:sz w:val="28"/>
        </w:rPr>
        <w:t>
      При наличии неисправностей включение экскаватора в работу не допускается.</w:t>
      </w:r>
    </w:p>
    <w:bookmarkEnd w:id="3386"/>
    <w:bookmarkStart w:name="z309" w:id="3387"/>
    <w:p>
      <w:pPr>
        <w:spacing w:after="0"/>
        <w:ind w:left="0"/>
        <w:jc w:val="both"/>
      </w:pPr>
      <w:r>
        <w:rPr>
          <w:rFonts w:ascii="Times New Roman"/>
          <w:b w:val="false"/>
          <w:i w:val="false"/>
          <w:color w:val="000000"/>
          <w:sz w:val="28"/>
        </w:rPr>
        <w:t>
      Обо всех замеченных неисправностях машинист экскаватора сообщает должностному лицу, осуществляющему техническое руководство горными работами в смене.</w:t>
      </w:r>
    </w:p>
    <w:bookmarkEnd w:id="3387"/>
    <w:bookmarkStart w:name="z310" w:id="3388"/>
    <w:p>
      <w:pPr>
        <w:spacing w:after="0"/>
        <w:ind w:left="0"/>
        <w:jc w:val="both"/>
      </w:pPr>
      <w:r>
        <w:rPr>
          <w:rFonts w:ascii="Times New Roman"/>
          <w:b w:val="false"/>
          <w:i w:val="false"/>
          <w:color w:val="000000"/>
          <w:sz w:val="28"/>
        </w:rPr>
        <w:t>
      Результаты осмотра заносят в журнал (электронные журналы) приема-сдачи смен экскаватора (оперативный журнал).</w:t>
      </w:r>
    </w:p>
    <w:bookmarkEnd w:id="3388"/>
    <w:p>
      <w:pPr>
        <w:spacing w:after="0"/>
        <w:ind w:left="0"/>
        <w:jc w:val="both"/>
      </w:pPr>
      <w:r>
        <w:rPr>
          <w:rFonts w:ascii="Times New Roman"/>
          <w:b w:val="false"/>
          <w:i w:val="false"/>
          <w:color w:val="000000"/>
          <w:sz w:val="28"/>
        </w:rPr>
        <w:t>
      Машинисты экскаваторов сообщают энергетику смены (энергодиспетчеру) об аварийных отключениях масляных выключателей приключательного пункта.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2132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35" w:id="3389"/>
    <w:p>
      <w:pPr>
        <w:spacing w:after="0"/>
        <w:ind w:left="0"/>
        <w:jc w:val="both"/>
      </w:pPr>
      <w:r>
        <w:rPr>
          <w:rFonts w:ascii="Times New Roman"/>
          <w:b w:val="false"/>
          <w:i w:val="false"/>
          <w:color w:val="000000"/>
          <w:sz w:val="28"/>
        </w:rPr>
        <w:t>
      2133. В объем ежемесячного осмотра приключательного пункта, который осуществляется персоналом участка, обслуживающим электротехнические объекты, входят:</w:t>
      </w:r>
    </w:p>
    <w:bookmarkEnd w:id="3389"/>
    <w:bookmarkStart w:name="z313" w:id="3390"/>
    <w:p>
      <w:pPr>
        <w:spacing w:after="0"/>
        <w:ind w:left="0"/>
        <w:jc w:val="both"/>
      </w:pPr>
      <w:r>
        <w:rPr>
          <w:rFonts w:ascii="Times New Roman"/>
          <w:b w:val="false"/>
          <w:i w:val="false"/>
          <w:color w:val="000000"/>
          <w:sz w:val="28"/>
        </w:rPr>
        <w:t>
      1) работы, предусмотренные ежесменным осмотром;</w:t>
      </w:r>
    </w:p>
    <w:bookmarkEnd w:id="3390"/>
    <w:bookmarkStart w:name="z314" w:id="3391"/>
    <w:p>
      <w:pPr>
        <w:spacing w:after="0"/>
        <w:ind w:left="0"/>
        <w:jc w:val="both"/>
      </w:pPr>
      <w:r>
        <w:rPr>
          <w:rFonts w:ascii="Times New Roman"/>
          <w:b w:val="false"/>
          <w:i w:val="false"/>
          <w:color w:val="000000"/>
          <w:sz w:val="28"/>
        </w:rPr>
        <w:t>
      2) проверка контактных соединений электрических цепей;</w:t>
      </w:r>
    </w:p>
    <w:bookmarkEnd w:id="3391"/>
    <w:bookmarkStart w:name="z315" w:id="3392"/>
    <w:p>
      <w:pPr>
        <w:spacing w:after="0"/>
        <w:ind w:left="0"/>
        <w:jc w:val="both"/>
      </w:pPr>
      <w:r>
        <w:rPr>
          <w:rFonts w:ascii="Times New Roman"/>
          <w:b w:val="false"/>
          <w:i w:val="false"/>
          <w:color w:val="000000"/>
          <w:sz w:val="28"/>
        </w:rPr>
        <w:t>
      3) проверка крепления аппаратуры, трансформаторов тока и напряжения;</w:t>
      </w:r>
    </w:p>
    <w:bookmarkEnd w:id="3392"/>
    <w:bookmarkStart w:name="z316" w:id="3393"/>
    <w:p>
      <w:pPr>
        <w:spacing w:after="0"/>
        <w:ind w:left="0"/>
        <w:jc w:val="both"/>
      </w:pPr>
      <w:r>
        <w:rPr>
          <w:rFonts w:ascii="Times New Roman"/>
          <w:b w:val="false"/>
          <w:i w:val="false"/>
          <w:color w:val="000000"/>
          <w:sz w:val="28"/>
        </w:rPr>
        <w:t>
      4) наружный осмотр состояния и крепления опорных и проходных изоляторов;</w:t>
      </w:r>
    </w:p>
    <w:bookmarkEnd w:id="3393"/>
    <w:bookmarkStart w:name="z317" w:id="3394"/>
    <w:p>
      <w:pPr>
        <w:spacing w:after="0"/>
        <w:ind w:left="0"/>
        <w:jc w:val="both"/>
      </w:pPr>
      <w:r>
        <w:rPr>
          <w:rFonts w:ascii="Times New Roman"/>
          <w:b w:val="false"/>
          <w:i w:val="false"/>
          <w:color w:val="000000"/>
          <w:sz w:val="28"/>
        </w:rPr>
        <w:t>
      5) проверка выключателя и трансформатора напряжения;</w:t>
      </w:r>
    </w:p>
    <w:bookmarkEnd w:id="3394"/>
    <w:p>
      <w:pPr>
        <w:spacing w:after="0"/>
        <w:ind w:left="0"/>
        <w:jc w:val="both"/>
      </w:pPr>
      <w:r>
        <w:rPr>
          <w:rFonts w:ascii="Times New Roman"/>
          <w:b w:val="false"/>
          <w:i w:val="false"/>
          <w:color w:val="000000"/>
          <w:sz w:val="28"/>
        </w:rPr>
        <w:t>
      6) проверка величины сопротивления заземления с записью в журнале осмотра и измерения переходного сопротивления защитного заземления и указанием типа, заводского номера прибора.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2133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42" w:id="3395"/>
    <w:p>
      <w:pPr>
        <w:spacing w:after="0"/>
        <w:ind w:left="0"/>
        <w:jc w:val="both"/>
      </w:pPr>
      <w:r>
        <w:rPr>
          <w:rFonts w:ascii="Times New Roman"/>
          <w:b w:val="false"/>
          <w:i w:val="false"/>
          <w:color w:val="000000"/>
          <w:sz w:val="28"/>
        </w:rPr>
        <w:t>
      2134. В объем текущего ремонта входят:</w:t>
      </w:r>
    </w:p>
    <w:bookmarkEnd w:id="3395"/>
    <w:bookmarkStart w:name="z3443" w:id="3396"/>
    <w:p>
      <w:pPr>
        <w:spacing w:after="0"/>
        <w:ind w:left="0"/>
        <w:jc w:val="both"/>
      </w:pPr>
      <w:r>
        <w:rPr>
          <w:rFonts w:ascii="Times New Roman"/>
          <w:b w:val="false"/>
          <w:i w:val="false"/>
          <w:color w:val="000000"/>
          <w:sz w:val="28"/>
        </w:rPr>
        <w:t>
      1) работы, предусмотренные ежемесячным осмотром;</w:t>
      </w:r>
    </w:p>
    <w:bookmarkEnd w:id="3396"/>
    <w:bookmarkStart w:name="z3444" w:id="3397"/>
    <w:p>
      <w:pPr>
        <w:spacing w:after="0"/>
        <w:ind w:left="0"/>
        <w:jc w:val="both"/>
      </w:pPr>
      <w:r>
        <w:rPr>
          <w:rFonts w:ascii="Times New Roman"/>
          <w:b w:val="false"/>
          <w:i w:val="false"/>
          <w:color w:val="000000"/>
          <w:sz w:val="28"/>
        </w:rPr>
        <w:t>
      2) наружный осмотр и очистка от пыли и грязи всех узлов выключателя, разъединителя, трансформаторов тока и напряжения, изоляционных элементов приключательного пункта;</w:t>
      </w:r>
    </w:p>
    <w:bookmarkEnd w:id="3397"/>
    <w:bookmarkStart w:name="z3445" w:id="3398"/>
    <w:p>
      <w:pPr>
        <w:spacing w:after="0"/>
        <w:ind w:left="0"/>
        <w:jc w:val="both"/>
      </w:pPr>
      <w:r>
        <w:rPr>
          <w:rFonts w:ascii="Times New Roman"/>
          <w:b w:val="false"/>
          <w:i w:val="false"/>
          <w:color w:val="000000"/>
          <w:sz w:val="28"/>
        </w:rPr>
        <w:t>
      3) регулировка включений ножей разъединителя и очистка их от нагара и окиси;</w:t>
      </w:r>
    </w:p>
    <w:bookmarkEnd w:id="3398"/>
    <w:bookmarkStart w:name="z3446" w:id="3399"/>
    <w:p>
      <w:pPr>
        <w:spacing w:after="0"/>
        <w:ind w:left="0"/>
        <w:jc w:val="both"/>
      </w:pPr>
      <w:r>
        <w:rPr>
          <w:rFonts w:ascii="Times New Roman"/>
          <w:b w:val="false"/>
          <w:i w:val="false"/>
          <w:color w:val="000000"/>
          <w:sz w:val="28"/>
        </w:rPr>
        <w:t>
      4) проверка отсутствия следов нагрева токоведущих частей, контактов и трансформаторного железа, вытекания изоляционной массы в трансформаторах тока;</w:t>
      </w:r>
    </w:p>
    <w:bookmarkEnd w:id="3399"/>
    <w:bookmarkStart w:name="z3447" w:id="3400"/>
    <w:p>
      <w:pPr>
        <w:spacing w:after="0"/>
        <w:ind w:left="0"/>
        <w:jc w:val="both"/>
      </w:pPr>
      <w:r>
        <w:rPr>
          <w:rFonts w:ascii="Times New Roman"/>
          <w:b w:val="false"/>
          <w:i w:val="false"/>
          <w:color w:val="000000"/>
          <w:sz w:val="28"/>
        </w:rPr>
        <w:t>
      5) проверка состояния и регулировка приводных механизмов выключателя и разъединителя, смазка трущихся частей привода выключателя и шарнирных соединений привода разъединителя;</w:t>
      </w:r>
    </w:p>
    <w:bookmarkEnd w:id="3400"/>
    <w:bookmarkStart w:name="z3448" w:id="3401"/>
    <w:p>
      <w:pPr>
        <w:spacing w:after="0"/>
        <w:ind w:left="0"/>
        <w:jc w:val="both"/>
      </w:pPr>
      <w:r>
        <w:rPr>
          <w:rFonts w:ascii="Times New Roman"/>
          <w:b w:val="false"/>
          <w:i w:val="false"/>
          <w:color w:val="000000"/>
          <w:sz w:val="28"/>
        </w:rPr>
        <w:t>
      6) проверка включения и отключения выключателя;</w:t>
      </w:r>
    </w:p>
    <w:bookmarkEnd w:id="3401"/>
    <w:bookmarkStart w:name="z3449" w:id="3402"/>
    <w:p>
      <w:pPr>
        <w:spacing w:after="0"/>
        <w:ind w:left="0"/>
        <w:jc w:val="both"/>
      </w:pPr>
      <w:r>
        <w:rPr>
          <w:rFonts w:ascii="Times New Roman"/>
          <w:b w:val="false"/>
          <w:i w:val="false"/>
          <w:color w:val="000000"/>
          <w:sz w:val="28"/>
        </w:rPr>
        <w:t>
      7) проверка световой сигнализации;</w:t>
      </w:r>
    </w:p>
    <w:bookmarkEnd w:id="3402"/>
    <w:bookmarkStart w:name="z3450" w:id="3403"/>
    <w:p>
      <w:pPr>
        <w:spacing w:after="0"/>
        <w:ind w:left="0"/>
        <w:jc w:val="both"/>
      </w:pPr>
      <w:r>
        <w:rPr>
          <w:rFonts w:ascii="Times New Roman"/>
          <w:b w:val="false"/>
          <w:i w:val="false"/>
          <w:color w:val="000000"/>
          <w:sz w:val="28"/>
        </w:rPr>
        <w:t>
      8) осмотр и регулировка механических блокировок;</w:t>
      </w:r>
    </w:p>
    <w:bookmarkEnd w:id="3403"/>
    <w:bookmarkStart w:name="z3451" w:id="3404"/>
    <w:p>
      <w:pPr>
        <w:spacing w:after="0"/>
        <w:ind w:left="0"/>
        <w:jc w:val="both"/>
      </w:pPr>
      <w:r>
        <w:rPr>
          <w:rFonts w:ascii="Times New Roman"/>
          <w:b w:val="false"/>
          <w:i w:val="false"/>
          <w:color w:val="000000"/>
          <w:sz w:val="28"/>
        </w:rPr>
        <w:t>
      9) проверка механической прочности всех конструктивных узлов приключательного пункта;</w:t>
      </w:r>
    </w:p>
    <w:bookmarkEnd w:id="3404"/>
    <w:bookmarkStart w:name="z3452" w:id="3405"/>
    <w:p>
      <w:pPr>
        <w:spacing w:after="0"/>
        <w:ind w:left="0"/>
        <w:jc w:val="both"/>
      </w:pPr>
      <w:r>
        <w:rPr>
          <w:rFonts w:ascii="Times New Roman"/>
          <w:b w:val="false"/>
          <w:i w:val="false"/>
          <w:color w:val="000000"/>
          <w:sz w:val="28"/>
        </w:rPr>
        <w:t>
      10) наружный осмотр заделки кабеля, измерение сопротивления изоляции между жилами кабеля;</w:t>
      </w:r>
    </w:p>
    <w:bookmarkEnd w:id="3405"/>
    <w:bookmarkStart w:name="z3453" w:id="3406"/>
    <w:p>
      <w:pPr>
        <w:spacing w:after="0"/>
        <w:ind w:left="0"/>
        <w:jc w:val="both"/>
      </w:pPr>
      <w:r>
        <w:rPr>
          <w:rFonts w:ascii="Times New Roman"/>
          <w:b w:val="false"/>
          <w:i w:val="false"/>
          <w:color w:val="000000"/>
          <w:sz w:val="28"/>
        </w:rPr>
        <w:t>
      11) испытание изоляции обмоток трансформатора напряжения и трансформаторного тока;</w:t>
      </w:r>
    </w:p>
    <w:bookmarkEnd w:id="3406"/>
    <w:bookmarkStart w:name="z3454" w:id="3407"/>
    <w:p>
      <w:pPr>
        <w:spacing w:after="0"/>
        <w:ind w:left="0"/>
        <w:jc w:val="both"/>
      </w:pPr>
      <w:r>
        <w:rPr>
          <w:rFonts w:ascii="Times New Roman"/>
          <w:b w:val="false"/>
          <w:i w:val="false"/>
          <w:color w:val="000000"/>
          <w:sz w:val="28"/>
        </w:rPr>
        <w:t>
      12) измерение и регулировка хода подвижной части выключателя;</w:t>
      </w:r>
    </w:p>
    <w:bookmarkEnd w:id="3407"/>
    <w:bookmarkStart w:name="z3455" w:id="3408"/>
    <w:p>
      <w:pPr>
        <w:spacing w:after="0"/>
        <w:ind w:left="0"/>
        <w:jc w:val="both"/>
      </w:pPr>
      <w:r>
        <w:rPr>
          <w:rFonts w:ascii="Times New Roman"/>
          <w:b w:val="false"/>
          <w:i w:val="false"/>
          <w:color w:val="000000"/>
          <w:sz w:val="28"/>
        </w:rPr>
        <w:t>
      13) проверка работоспособности максимально-токовой защиты и защиты от однофазных замыканий на землю.</w:t>
      </w:r>
    </w:p>
    <w:bookmarkEnd w:id="3408"/>
    <w:bookmarkStart w:name="z3456" w:id="3409"/>
    <w:p>
      <w:pPr>
        <w:spacing w:after="0"/>
        <w:ind w:left="0"/>
        <w:jc w:val="both"/>
      </w:pPr>
      <w:r>
        <w:rPr>
          <w:rFonts w:ascii="Times New Roman"/>
          <w:b w:val="false"/>
          <w:i w:val="false"/>
          <w:color w:val="000000"/>
          <w:sz w:val="28"/>
        </w:rPr>
        <w:t>
      2135. В объем капитального ремонта входят:</w:t>
      </w:r>
    </w:p>
    <w:bookmarkEnd w:id="3409"/>
    <w:bookmarkStart w:name="z3457" w:id="3410"/>
    <w:p>
      <w:pPr>
        <w:spacing w:after="0"/>
        <w:ind w:left="0"/>
        <w:jc w:val="both"/>
      </w:pPr>
      <w:r>
        <w:rPr>
          <w:rFonts w:ascii="Times New Roman"/>
          <w:b w:val="false"/>
          <w:i w:val="false"/>
          <w:color w:val="000000"/>
          <w:sz w:val="28"/>
        </w:rPr>
        <w:t>
      1) работы, предусмотренные текущим ремонтом;</w:t>
      </w:r>
    </w:p>
    <w:bookmarkEnd w:id="3410"/>
    <w:bookmarkStart w:name="z3458" w:id="3411"/>
    <w:p>
      <w:pPr>
        <w:spacing w:after="0"/>
        <w:ind w:left="0"/>
        <w:jc w:val="both"/>
      </w:pPr>
      <w:r>
        <w:rPr>
          <w:rFonts w:ascii="Times New Roman"/>
          <w:b w:val="false"/>
          <w:i w:val="false"/>
          <w:color w:val="000000"/>
          <w:sz w:val="28"/>
        </w:rPr>
        <w:t>
      2) проверка технического состояния выключателя с заменой изношенных деталей;</w:t>
      </w:r>
    </w:p>
    <w:bookmarkEnd w:id="3411"/>
    <w:bookmarkStart w:name="z3459" w:id="3412"/>
    <w:p>
      <w:pPr>
        <w:spacing w:after="0"/>
        <w:ind w:left="0"/>
        <w:jc w:val="both"/>
      </w:pPr>
      <w:r>
        <w:rPr>
          <w:rFonts w:ascii="Times New Roman"/>
          <w:b w:val="false"/>
          <w:i w:val="false"/>
          <w:color w:val="000000"/>
          <w:sz w:val="28"/>
        </w:rPr>
        <w:t>
      3) проверка ошиновки с очисткой контактов;</w:t>
      </w:r>
    </w:p>
    <w:bookmarkEnd w:id="3412"/>
    <w:bookmarkStart w:name="z3460" w:id="3413"/>
    <w:p>
      <w:pPr>
        <w:spacing w:after="0"/>
        <w:ind w:left="0"/>
        <w:jc w:val="both"/>
      </w:pPr>
      <w:r>
        <w:rPr>
          <w:rFonts w:ascii="Times New Roman"/>
          <w:b w:val="false"/>
          <w:i w:val="false"/>
          <w:color w:val="000000"/>
          <w:sz w:val="28"/>
        </w:rPr>
        <w:t>
      4) ремонт и замена сигнальной аппаратуры, цепей вторичной коммутации, приборов, трансформаторов тока и напряжения;</w:t>
      </w:r>
    </w:p>
    <w:bookmarkEnd w:id="3413"/>
    <w:bookmarkStart w:name="z3461" w:id="3414"/>
    <w:p>
      <w:pPr>
        <w:spacing w:after="0"/>
        <w:ind w:left="0"/>
        <w:jc w:val="both"/>
      </w:pPr>
      <w:r>
        <w:rPr>
          <w:rFonts w:ascii="Times New Roman"/>
          <w:b w:val="false"/>
          <w:i w:val="false"/>
          <w:color w:val="000000"/>
          <w:sz w:val="28"/>
        </w:rPr>
        <w:t>
      5) наладка работы защиты, сигнализации блокировочных устройств;</w:t>
      </w:r>
    </w:p>
    <w:bookmarkEnd w:id="3414"/>
    <w:bookmarkStart w:name="z3462" w:id="3415"/>
    <w:p>
      <w:pPr>
        <w:spacing w:after="0"/>
        <w:ind w:left="0"/>
        <w:jc w:val="both"/>
      </w:pPr>
      <w:r>
        <w:rPr>
          <w:rFonts w:ascii="Times New Roman"/>
          <w:b w:val="false"/>
          <w:i w:val="false"/>
          <w:color w:val="000000"/>
          <w:sz w:val="28"/>
        </w:rPr>
        <w:t>
      6) ремонт корпуса приключательного пункта, ограждения и стойки воздушного ввода;</w:t>
      </w:r>
    </w:p>
    <w:bookmarkEnd w:id="3415"/>
    <w:bookmarkStart w:name="z3463" w:id="3416"/>
    <w:p>
      <w:pPr>
        <w:spacing w:after="0"/>
        <w:ind w:left="0"/>
        <w:jc w:val="both"/>
      </w:pPr>
      <w:r>
        <w:rPr>
          <w:rFonts w:ascii="Times New Roman"/>
          <w:b w:val="false"/>
          <w:i w:val="false"/>
          <w:color w:val="000000"/>
          <w:sz w:val="28"/>
        </w:rPr>
        <w:t>
      7) покраска токоведущих и заземляющих шин, конструкции высоковольтного разъединителя и корпуса приключательного пункта.</w:t>
      </w:r>
    </w:p>
    <w:bookmarkEnd w:id="3416"/>
    <w:bookmarkStart w:name="z3464" w:id="3417"/>
    <w:p>
      <w:pPr>
        <w:spacing w:after="0"/>
        <w:ind w:left="0"/>
        <w:jc w:val="both"/>
      </w:pPr>
      <w:r>
        <w:rPr>
          <w:rFonts w:ascii="Times New Roman"/>
          <w:b w:val="false"/>
          <w:i w:val="false"/>
          <w:color w:val="000000"/>
          <w:sz w:val="28"/>
        </w:rPr>
        <w:t>
      2136. Проверка действия релейной защиты и автоматики приключательного пункта проводится не реже одного раза в 3 месяца, отходящих фидеров подстанций, распределительных устройств не реже одного раза в 6 месяцев. Настройка релейной защиты и автоматики отходящих фидеров подстанций, распределительных устройств, приключательных пунктов, проводится не реже одного раза в 3 года.</w:t>
      </w:r>
    </w:p>
    <w:bookmarkEnd w:id="3417"/>
    <w:bookmarkStart w:name="z3465" w:id="3418"/>
    <w:p>
      <w:pPr>
        <w:spacing w:after="0"/>
        <w:ind w:left="0"/>
        <w:jc w:val="both"/>
      </w:pPr>
      <w:r>
        <w:rPr>
          <w:rFonts w:ascii="Times New Roman"/>
          <w:b w:val="false"/>
          <w:i w:val="false"/>
          <w:color w:val="000000"/>
          <w:sz w:val="28"/>
        </w:rPr>
        <w:t>
      2137. Лицо, ответственное за электрохозяйство карьера, выборочно осматривает приключательный пункт не реже одного раза в месяц.</w:t>
      </w:r>
    </w:p>
    <w:bookmarkEnd w:id="3418"/>
    <w:bookmarkStart w:name="z3466" w:id="3419"/>
    <w:p>
      <w:pPr>
        <w:spacing w:after="0"/>
        <w:ind w:left="0"/>
        <w:jc w:val="both"/>
      </w:pPr>
      <w:r>
        <w:rPr>
          <w:rFonts w:ascii="Times New Roman"/>
          <w:b w:val="false"/>
          <w:i w:val="false"/>
          <w:color w:val="000000"/>
          <w:sz w:val="28"/>
        </w:rPr>
        <w:t>
      2138. Секционирующие устройства воздушных линий электропередачи осматриваются лицом, ответственным за электрохозяйство участка, не реже одного раза в два месяца и после каждой передвижки. После каждой передвижки измеряется переходное сопротивление заземления.</w:t>
      </w:r>
    </w:p>
    <w:bookmarkEnd w:id="3419"/>
    <w:p>
      <w:pPr>
        <w:spacing w:after="0"/>
        <w:ind w:left="0"/>
        <w:jc w:val="both"/>
      </w:pPr>
      <w:r>
        <w:rPr>
          <w:rFonts w:ascii="Times New Roman"/>
          <w:b w:val="false"/>
          <w:i w:val="false"/>
          <w:color w:val="000000"/>
          <w:sz w:val="28"/>
        </w:rPr>
        <w:t>
      Плановый ремонт секционирующих устройств производится не реже одного раза в год.</w:t>
      </w:r>
    </w:p>
    <w:p>
      <w:pPr>
        <w:spacing w:after="0"/>
        <w:ind w:left="0"/>
        <w:jc w:val="both"/>
      </w:pPr>
      <w:r>
        <w:rPr>
          <w:rFonts w:ascii="Times New Roman"/>
          <w:b w:val="false"/>
          <w:i w:val="false"/>
          <w:color w:val="000000"/>
          <w:sz w:val="28"/>
        </w:rPr>
        <w:t>
      Лицо, ответственное за электрохозяйство карьера, по утвержденному графику выборочно осматривает секционирующие устройства не реже одного раза в шесть месяцев.</w:t>
      </w:r>
    </w:p>
    <w:bookmarkStart w:name="z3467" w:id="3420"/>
    <w:p>
      <w:pPr>
        <w:spacing w:after="0"/>
        <w:ind w:left="0"/>
        <w:jc w:val="both"/>
      </w:pPr>
      <w:r>
        <w:rPr>
          <w:rFonts w:ascii="Times New Roman"/>
          <w:b w:val="false"/>
          <w:i w:val="false"/>
          <w:color w:val="000000"/>
          <w:sz w:val="28"/>
        </w:rPr>
        <w:t>
      2139. Осмотр комплектные трансформаторные подстанции без отключения от сети напряжением выше 1000 Вольт ежесменно производится машинистами подключенных потребителей или специально обученным персоналом. При питании от комплектные трансформаторные подстанции нескольких потребителей осмотр осуществляется работниками, назначенными лицом, в ведении которого находится комплектные трансформаторные подстанции, а комплектные трансформаторные подстанции, питающие потребителей и работающие без обслуживающего персонала (в автоматическом режиме) осмотр производится не реже одного раза в неделю. Перечень таких комплектных трансформаторных подстанций утверждается лицом ответственным за электрохозяйство.</w:t>
      </w:r>
    </w:p>
    <w:bookmarkEnd w:id="3420"/>
    <w:p>
      <w:pPr>
        <w:spacing w:after="0"/>
        <w:ind w:left="0"/>
        <w:jc w:val="both"/>
      </w:pPr>
      <w:r>
        <w:rPr>
          <w:rFonts w:ascii="Times New Roman"/>
          <w:b w:val="false"/>
          <w:i w:val="false"/>
          <w:color w:val="000000"/>
          <w:sz w:val="28"/>
        </w:rPr>
        <w:t>
      При осмотре проверяются целостность конструкции корпуса и прочность его крепления на салазках, исправность ограждения конструкции ввода и целостность опорных и проходных изоляторов (визуально), исправность механических блокировочных и запирающих устройств, наличие пломбы на реле защиты от утечек, срабатывание автомата ввода на стороне низшего напряжения при проверке действия защиты от утечек (журнал проверки защиты находится у энергетика, обслуживающего данное комплектные трансформаторные подстанции), исправность механизмов включения автоматических выключателей на стороне низшего напряжения, плотность контактов заземления и отсутствие обрывов заземляющего проводника, крепление отходящих кабелей.</w:t>
      </w:r>
    </w:p>
    <w:p>
      <w:pPr>
        <w:spacing w:after="0"/>
        <w:ind w:left="0"/>
        <w:jc w:val="both"/>
      </w:pPr>
      <w:r>
        <w:rPr>
          <w:rFonts w:ascii="Times New Roman"/>
          <w:b w:val="false"/>
          <w:i w:val="false"/>
          <w:color w:val="000000"/>
          <w:sz w:val="28"/>
        </w:rPr>
        <w:t>
      При наличии неисправностей в комплектных трансформаторных подстанциях включение буровых станков и механизмов, питающихся от данной комплектной трансформаторной подстанции, не допускается. Обо всех замеченных неисправностях машинист докладывает лицу, осуществляющему техническое руководство горными работами в смене, энергодиспетчеру;</w:t>
      </w:r>
    </w:p>
    <w:p>
      <w:pPr>
        <w:spacing w:after="0"/>
        <w:ind w:left="0"/>
        <w:jc w:val="both"/>
      </w:pPr>
      <w:r>
        <w:rPr>
          <w:rFonts w:ascii="Times New Roman"/>
          <w:b w:val="false"/>
          <w:i w:val="false"/>
          <w:color w:val="000000"/>
          <w:sz w:val="28"/>
        </w:rPr>
        <w:t>
      После каждого перемещения комплектных трансформаторных подстанций производится осмотр в том же объеме.</w:t>
      </w:r>
    </w:p>
    <w:p>
      <w:pPr>
        <w:spacing w:after="0"/>
        <w:ind w:left="0"/>
        <w:jc w:val="both"/>
      </w:pPr>
      <w:r>
        <w:rPr>
          <w:rFonts w:ascii="Times New Roman"/>
          <w:b w:val="false"/>
          <w:i w:val="false"/>
          <w:color w:val="000000"/>
          <w:sz w:val="28"/>
        </w:rPr>
        <w:t>
      Осмотр комплектных трансформаторных подстанций осуществляется персоналом под руководством должностного лица, ответственного за электрохозяйство участка не реже одного раза в месяц. Работы производятся по распоряжению с записью в оперативном журнале. В объем ежемесячного осмотра комплектных трансформаторных подстанций с полным отключением от сети должны входить работы, предусмотренные ежемесячным осмотром, устранение течей, доливки или замена трансформаторного масла, отбор проб для испытания, очистка от пыли и грязи изоляторов и корпуса трансформаторов, регулировка разъединителя и механических блокировочных устройств, подтяжка контактов электрических соединений заземляющей магистрали, осмотр опорных и проходных изоляторов воздушного ввода и их замена.</w:t>
      </w:r>
    </w:p>
    <w:p>
      <w:pPr>
        <w:spacing w:after="0"/>
        <w:ind w:left="0"/>
        <w:jc w:val="both"/>
      </w:pPr>
      <w:r>
        <w:rPr>
          <w:rFonts w:ascii="Times New Roman"/>
          <w:b w:val="false"/>
          <w:i w:val="false"/>
          <w:color w:val="000000"/>
          <w:sz w:val="28"/>
        </w:rPr>
        <w:t>
      Текущий ремонт комплектных трансформаторных подстанций, передвижных комплектных трансформаторных подстанций должен осуществляться не реже одного раза в год. Капитальный ремонт комплектных трансформаторных подстанций осуществляется не реже одного раза в 6 лет, а передвижных комплектных трансформаторных подстанций - не реже одного раза в 3 года.</w:t>
      </w:r>
    </w:p>
    <w:p>
      <w:pPr>
        <w:spacing w:after="0"/>
        <w:ind w:left="0"/>
        <w:jc w:val="both"/>
      </w:pPr>
      <w:r>
        <w:rPr>
          <w:rFonts w:ascii="Times New Roman"/>
          <w:b w:val="false"/>
          <w:i w:val="false"/>
          <w:color w:val="000000"/>
          <w:sz w:val="28"/>
        </w:rPr>
        <w:t>
      Проверка аппаратуры защиты от утечек тока на соответствие паспортным данным и общего времени срабатывания (не более 0,2 секунд) с автоматическим отключением поврежденной сети, производится один раз в шесть месяцев аттестованной организацией.</w:t>
      </w:r>
    </w:p>
    <w:p>
      <w:pPr>
        <w:spacing w:after="0"/>
        <w:ind w:left="0"/>
        <w:jc w:val="both"/>
      </w:pPr>
      <w:r>
        <w:rPr>
          <w:rFonts w:ascii="Times New Roman"/>
          <w:b w:val="false"/>
          <w:i w:val="false"/>
          <w:color w:val="000000"/>
          <w:sz w:val="28"/>
        </w:rPr>
        <w:t>
      Лицо, ответственное за электрохозяйство карьера, проверяет комплектные трансформаторные подстанции выборочно не реже одного раза в полгода.</w:t>
      </w:r>
    </w:p>
    <w:p>
      <w:pPr>
        <w:spacing w:after="0"/>
        <w:ind w:left="0"/>
        <w:jc w:val="both"/>
      </w:pPr>
      <w:r>
        <w:rPr>
          <w:rFonts w:ascii="Times New Roman"/>
          <w:b w:val="false"/>
          <w:i w:val="false"/>
          <w:color w:val="000000"/>
          <w:sz w:val="28"/>
        </w:rPr>
        <w:t>
      Осмотр карьерного распределительного пункта без постоянного дежурства производится персоналом обслуживающим электротехнические установки не реже одного раза в месяц (не менее чем двумя лицами, один из которых имеет квалификационную группу не ниже IV, а остальным - не ниже III) по распоряжению, с записью в оперативном журнале.</w:t>
      </w:r>
    </w:p>
    <w:bookmarkStart w:name="z3468" w:id="3421"/>
    <w:p>
      <w:pPr>
        <w:spacing w:after="0"/>
        <w:ind w:left="0"/>
        <w:jc w:val="both"/>
      </w:pPr>
      <w:r>
        <w:rPr>
          <w:rFonts w:ascii="Times New Roman"/>
          <w:b w:val="false"/>
          <w:i w:val="false"/>
          <w:color w:val="000000"/>
          <w:sz w:val="28"/>
        </w:rPr>
        <w:t>
      1) при осмотре карьерного распределительного пункта проверяются:</w:t>
      </w:r>
    </w:p>
    <w:bookmarkEnd w:id="3421"/>
    <w:p>
      <w:pPr>
        <w:spacing w:after="0"/>
        <w:ind w:left="0"/>
        <w:jc w:val="both"/>
      </w:pPr>
      <w:r>
        <w:rPr>
          <w:rFonts w:ascii="Times New Roman"/>
          <w:b w:val="false"/>
          <w:i w:val="false"/>
          <w:color w:val="000000"/>
          <w:sz w:val="28"/>
        </w:rPr>
        <w:t>
      состояние опорных и проходящих изоляторов; уровень и отсутствие течей масла в масляных выключателях;</w:t>
      </w:r>
    </w:p>
    <w:p>
      <w:pPr>
        <w:spacing w:after="0"/>
        <w:ind w:left="0"/>
        <w:jc w:val="both"/>
      </w:pPr>
      <w:r>
        <w:rPr>
          <w:rFonts w:ascii="Times New Roman"/>
          <w:b w:val="false"/>
          <w:i w:val="false"/>
          <w:color w:val="000000"/>
          <w:sz w:val="28"/>
        </w:rPr>
        <w:t>
      исправность механических блокировочных устройств (визуально);</w:t>
      </w:r>
    </w:p>
    <w:p>
      <w:pPr>
        <w:spacing w:after="0"/>
        <w:ind w:left="0"/>
        <w:jc w:val="both"/>
      </w:pPr>
      <w:r>
        <w:rPr>
          <w:rFonts w:ascii="Times New Roman"/>
          <w:b w:val="false"/>
          <w:i w:val="false"/>
          <w:color w:val="000000"/>
          <w:sz w:val="28"/>
        </w:rPr>
        <w:t>
      наличие измерительных приборов и аппаратуры, входящих в комплект ячейки;</w:t>
      </w:r>
    </w:p>
    <w:p>
      <w:pPr>
        <w:spacing w:after="0"/>
        <w:ind w:left="0"/>
        <w:jc w:val="both"/>
      </w:pPr>
      <w:r>
        <w:rPr>
          <w:rFonts w:ascii="Times New Roman"/>
          <w:b w:val="false"/>
          <w:i w:val="false"/>
          <w:color w:val="000000"/>
          <w:sz w:val="28"/>
        </w:rPr>
        <w:t>
      отсутствие проникновения воды внутрь ячейки;</w:t>
      </w:r>
    </w:p>
    <w:p>
      <w:pPr>
        <w:spacing w:after="0"/>
        <w:ind w:left="0"/>
        <w:jc w:val="both"/>
      </w:pPr>
      <w:r>
        <w:rPr>
          <w:rFonts w:ascii="Times New Roman"/>
          <w:b w:val="false"/>
          <w:i w:val="false"/>
          <w:color w:val="000000"/>
          <w:sz w:val="28"/>
        </w:rPr>
        <w:t>
      плотность контакта в месте присоединения заземляющих проводников;</w:t>
      </w:r>
    </w:p>
    <w:p>
      <w:pPr>
        <w:spacing w:after="0"/>
        <w:ind w:left="0"/>
        <w:jc w:val="both"/>
      </w:pPr>
      <w:r>
        <w:rPr>
          <w:rFonts w:ascii="Times New Roman"/>
          <w:b w:val="false"/>
          <w:i w:val="false"/>
          <w:color w:val="000000"/>
          <w:sz w:val="28"/>
        </w:rPr>
        <w:t>
      наличие и состояние средств индивидуальной и противопожарной защит;</w:t>
      </w:r>
    </w:p>
    <w:bookmarkStart w:name="z3469" w:id="3422"/>
    <w:p>
      <w:pPr>
        <w:spacing w:after="0"/>
        <w:ind w:left="0"/>
        <w:jc w:val="both"/>
      </w:pPr>
      <w:r>
        <w:rPr>
          <w:rFonts w:ascii="Times New Roman"/>
          <w:b w:val="false"/>
          <w:i w:val="false"/>
          <w:color w:val="000000"/>
          <w:sz w:val="28"/>
        </w:rPr>
        <w:t>
      2) текущий ремонт карьерного распределительного пункта производится не реже двух раз в год и включает:</w:t>
      </w:r>
    </w:p>
    <w:bookmarkEnd w:id="3422"/>
    <w:p>
      <w:pPr>
        <w:spacing w:after="0"/>
        <w:ind w:left="0"/>
        <w:jc w:val="both"/>
      </w:pPr>
      <w:r>
        <w:rPr>
          <w:rFonts w:ascii="Times New Roman"/>
          <w:b w:val="false"/>
          <w:i w:val="false"/>
          <w:color w:val="000000"/>
          <w:sz w:val="28"/>
        </w:rPr>
        <w:t>
      работы, предусмотренные ежемесячным осмотром;</w:t>
      </w:r>
    </w:p>
    <w:p>
      <w:pPr>
        <w:spacing w:after="0"/>
        <w:ind w:left="0"/>
        <w:jc w:val="both"/>
      </w:pPr>
      <w:r>
        <w:rPr>
          <w:rFonts w:ascii="Times New Roman"/>
          <w:b w:val="false"/>
          <w:i w:val="false"/>
          <w:color w:val="000000"/>
          <w:sz w:val="28"/>
        </w:rPr>
        <w:t>
      регулировку приводов масляных выключателей и разъединителей;</w:t>
      </w:r>
    </w:p>
    <w:p>
      <w:pPr>
        <w:spacing w:after="0"/>
        <w:ind w:left="0"/>
        <w:jc w:val="both"/>
      </w:pPr>
      <w:r>
        <w:rPr>
          <w:rFonts w:ascii="Times New Roman"/>
          <w:b w:val="false"/>
          <w:i w:val="false"/>
          <w:color w:val="000000"/>
          <w:sz w:val="28"/>
        </w:rPr>
        <w:t>
      проверку технического состояния масляных выключателей;</w:t>
      </w:r>
    </w:p>
    <w:p>
      <w:pPr>
        <w:spacing w:after="0"/>
        <w:ind w:left="0"/>
        <w:jc w:val="both"/>
      </w:pPr>
      <w:r>
        <w:rPr>
          <w:rFonts w:ascii="Times New Roman"/>
          <w:b w:val="false"/>
          <w:i w:val="false"/>
          <w:color w:val="000000"/>
          <w:sz w:val="28"/>
        </w:rPr>
        <w:t>
      проверку контактных соединений электрических цепей;</w:t>
      </w:r>
    </w:p>
    <w:p>
      <w:pPr>
        <w:spacing w:after="0"/>
        <w:ind w:left="0"/>
        <w:jc w:val="both"/>
      </w:pPr>
      <w:r>
        <w:rPr>
          <w:rFonts w:ascii="Times New Roman"/>
          <w:b w:val="false"/>
          <w:i w:val="false"/>
          <w:color w:val="000000"/>
          <w:sz w:val="28"/>
        </w:rPr>
        <w:t>
      проверку релейной защиты;</w:t>
      </w:r>
    </w:p>
    <w:p>
      <w:pPr>
        <w:spacing w:after="0"/>
        <w:ind w:left="0"/>
        <w:jc w:val="both"/>
      </w:pPr>
      <w:r>
        <w:rPr>
          <w:rFonts w:ascii="Times New Roman"/>
          <w:b w:val="false"/>
          <w:i w:val="false"/>
          <w:color w:val="000000"/>
          <w:sz w:val="28"/>
        </w:rPr>
        <w:t>
      очистку от пыли и грязи изоляторов;</w:t>
      </w:r>
    </w:p>
    <w:bookmarkStart w:name="z3470" w:id="3423"/>
    <w:p>
      <w:pPr>
        <w:spacing w:after="0"/>
        <w:ind w:left="0"/>
        <w:jc w:val="both"/>
      </w:pPr>
      <w:r>
        <w:rPr>
          <w:rFonts w:ascii="Times New Roman"/>
          <w:b w:val="false"/>
          <w:i w:val="false"/>
          <w:color w:val="000000"/>
          <w:sz w:val="28"/>
        </w:rPr>
        <w:t>
      3) капитальные ремонты оборудования карьерных распределительных пунктов производятся не реже одного раза в два года;</w:t>
      </w:r>
    </w:p>
    <w:bookmarkEnd w:id="3423"/>
    <w:bookmarkStart w:name="z3471" w:id="3424"/>
    <w:p>
      <w:pPr>
        <w:spacing w:after="0"/>
        <w:ind w:left="0"/>
        <w:jc w:val="both"/>
      </w:pPr>
      <w:r>
        <w:rPr>
          <w:rFonts w:ascii="Times New Roman"/>
          <w:b w:val="false"/>
          <w:i w:val="false"/>
          <w:color w:val="000000"/>
          <w:sz w:val="28"/>
        </w:rPr>
        <w:t>
      4) осмотр, ремонт и качество ремонта карьерного распределительного пункта обеспечивает лицо ответственное за электрохозяйство карьера;</w:t>
      </w:r>
    </w:p>
    <w:bookmarkEnd w:id="3424"/>
    <w:bookmarkStart w:name="z3472" w:id="3425"/>
    <w:p>
      <w:pPr>
        <w:spacing w:after="0"/>
        <w:ind w:left="0"/>
        <w:jc w:val="both"/>
      </w:pPr>
      <w:r>
        <w:rPr>
          <w:rFonts w:ascii="Times New Roman"/>
          <w:b w:val="false"/>
          <w:i w:val="false"/>
          <w:color w:val="000000"/>
          <w:sz w:val="28"/>
        </w:rPr>
        <w:t>
      5) вывод карьерного распределительного пункта в ремонт по графику технического обслуживания производит должностное лицо, осуществляющее техническое руководство горными работами на карьере или лицо, ответственное за электрохозяйство карьера;</w:t>
      </w:r>
    </w:p>
    <w:bookmarkEnd w:id="3425"/>
    <w:bookmarkStart w:name="z3473" w:id="3426"/>
    <w:p>
      <w:pPr>
        <w:spacing w:after="0"/>
        <w:ind w:left="0"/>
        <w:jc w:val="both"/>
      </w:pPr>
      <w:r>
        <w:rPr>
          <w:rFonts w:ascii="Times New Roman"/>
          <w:b w:val="false"/>
          <w:i w:val="false"/>
          <w:color w:val="000000"/>
          <w:sz w:val="28"/>
        </w:rPr>
        <w:t>
      6) осмотры и ремонт приключательных пунктов, секционирующих устройств линий электропередачи и комплектные трансформаторные подстанции осуществляют руководители участков (цехов) карьера;</w:t>
      </w:r>
    </w:p>
    <w:bookmarkEnd w:id="3426"/>
    <w:bookmarkStart w:name="z3474" w:id="3427"/>
    <w:p>
      <w:pPr>
        <w:spacing w:after="0"/>
        <w:ind w:left="0"/>
        <w:jc w:val="both"/>
      </w:pPr>
      <w:r>
        <w:rPr>
          <w:rFonts w:ascii="Times New Roman"/>
          <w:b w:val="false"/>
          <w:i w:val="false"/>
          <w:color w:val="000000"/>
          <w:sz w:val="28"/>
        </w:rPr>
        <w:t>
      7) материалы с результатами технического обслуживания и ремонтов, передаются лицу, ответственному за электрохозяйство карьера для регистрации в паспортных картах или журналах. В этих же документах регистрируют данные осмотров, производимых лицами, ответственными за электрохозяйство карьера.</w:t>
      </w:r>
    </w:p>
    <w:bookmarkEnd w:id="3427"/>
    <w:bookmarkStart w:name="z3475" w:id="3428"/>
    <w:p>
      <w:pPr>
        <w:spacing w:after="0"/>
        <w:ind w:left="0"/>
        <w:jc w:val="left"/>
      </w:pPr>
      <w:r>
        <w:rPr>
          <w:rFonts w:ascii="Times New Roman"/>
          <w:b/>
          <w:i w:val="false"/>
          <w:color w:val="000000"/>
        </w:rPr>
        <w:t xml:space="preserve"> 95. Карьерные воздушные линии электропередачи</w:t>
      </w:r>
    </w:p>
    <w:bookmarkEnd w:id="3428"/>
    <w:bookmarkStart w:name="z3476" w:id="3429"/>
    <w:p>
      <w:pPr>
        <w:spacing w:after="0"/>
        <w:ind w:left="0"/>
        <w:jc w:val="both"/>
      </w:pPr>
      <w:r>
        <w:rPr>
          <w:rFonts w:ascii="Times New Roman"/>
          <w:b w:val="false"/>
          <w:i w:val="false"/>
          <w:color w:val="000000"/>
          <w:sz w:val="28"/>
        </w:rPr>
        <w:t>
      2140. Требования настоящей главы распространяются на воздушные линии электропередач, сооружаемые в карьере и на отвалах.</w:t>
      </w:r>
    </w:p>
    <w:bookmarkEnd w:id="3429"/>
    <w:bookmarkStart w:name="z3477" w:id="3430"/>
    <w:p>
      <w:pPr>
        <w:spacing w:after="0"/>
        <w:ind w:left="0"/>
        <w:jc w:val="both"/>
      </w:pPr>
      <w:r>
        <w:rPr>
          <w:rFonts w:ascii="Times New Roman"/>
          <w:b w:val="false"/>
          <w:i w:val="false"/>
          <w:color w:val="000000"/>
          <w:sz w:val="28"/>
        </w:rPr>
        <w:t>
      2141. Внутрикарьерные воздушные линии электропередач, подлежащие перемещению, удлинению или укорачиванию, сооружаемые на опорах с железобетонными, деревянными или металлическими основаниями, являются передвижными.</w:t>
      </w:r>
    </w:p>
    <w:bookmarkEnd w:id="3430"/>
    <w:p>
      <w:pPr>
        <w:spacing w:after="0"/>
        <w:ind w:left="0"/>
        <w:jc w:val="both"/>
      </w:pPr>
      <w:r>
        <w:rPr>
          <w:rFonts w:ascii="Times New Roman"/>
          <w:b w:val="false"/>
          <w:i w:val="false"/>
          <w:color w:val="000000"/>
          <w:sz w:val="28"/>
        </w:rPr>
        <w:t>
      Сооружение (перестройка) передвижных воздушных линии электропередач производится в соответствии с требованиями настоящих Правил, и проекту, утвержденному техническим руководителем работ в карьере.</w:t>
      </w:r>
    </w:p>
    <w:bookmarkStart w:name="z3478" w:id="3431"/>
    <w:p>
      <w:pPr>
        <w:spacing w:after="0"/>
        <w:ind w:left="0"/>
        <w:jc w:val="both"/>
      </w:pPr>
      <w:r>
        <w:rPr>
          <w:rFonts w:ascii="Times New Roman"/>
          <w:b w:val="false"/>
          <w:i w:val="false"/>
          <w:color w:val="000000"/>
          <w:sz w:val="28"/>
        </w:rPr>
        <w:t>
      2142. Внутрикарьерные воздушные линии электропередач, не подлежащие перемещению, удлинению или укорачиванию, сооружаемые на стационарных опорах, являются стационарными внутрикарьерными.</w:t>
      </w:r>
    </w:p>
    <w:bookmarkEnd w:id="3431"/>
    <w:bookmarkStart w:name="z3479" w:id="3432"/>
    <w:p>
      <w:pPr>
        <w:spacing w:after="0"/>
        <w:ind w:left="0"/>
        <w:jc w:val="both"/>
      </w:pPr>
      <w:r>
        <w:rPr>
          <w:rFonts w:ascii="Times New Roman"/>
          <w:b w:val="false"/>
          <w:i w:val="false"/>
          <w:color w:val="000000"/>
          <w:sz w:val="28"/>
        </w:rPr>
        <w:t>
      Проектирование, сооружение, и пуск в эксплуатацию стационарных внутрикарьерных линии электропередач ведутся в соответствии с требованиями настоящих Правил.</w:t>
      </w:r>
    </w:p>
    <w:bookmarkEnd w:id="3432"/>
    <w:bookmarkStart w:name="z3480" w:id="3433"/>
    <w:p>
      <w:pPr>
        <w:spacing w:after="0"/>
        <w:ind w:left="0"/>
        <w:jc w:val="both"/>
      </w:pPr>
      <w:r>
        <w:rPr>
          <w:rFonts w:ascii="Times New Roman"/>
          <w:b w:val="false"/>
          <w:i w:val="false"/>
          <w:color w:val="000000"/>
          <w:sz w:val="28"/>
        </w:rPr>
        <w:t>
      2143. При обосновании проектом, предусматривается секционирование внутрикарьерных линии электропередач. Места установки секционирующих устройств выбираются лицом, ответственным за электрохозяйство карьера.</w:t>
      </w:r>
    </w:p>
    <w:bookmarkEnd w:id="3433"/>
    <w:bookmarkStart w:name="z3481" w:id="3434"/>
    <w:p>
      <w:pPr>
        <w:spacing w:after="0"/>
        <w:ind w:left="0"/>
        <w:jc w:val="both"/>
      </w:pPr>
      <w:r>
        <w:rPr>
          <w:rFonts w:ascii="Times New Roman"/>
          <w:b w:val="false"/>
          <w:i w:val="false"/>
          <w:color w:val="000000"/>
          <w:sz w:val="28"/>
        </w:rPr>
        <w:t>
      2144. Расстояние от нижнего фазного провода воздушных линии электропередач на уступе до поверхности земли при максимальной стреле провеса проводов должно обеспечиваться не менее следующих величин:</w:t>
      </w:r>
    </w:p>
    <w:bookmarkEnd w:id="3434"/>
    <w:bookmarkStart w:name="z3482" w:id="3435"/>
    <w:p>
      <w:pPr>
        <w:spacing w:after="0"/>
        <w:ind w:left="0"/>
        <w:jc w:val="both"/>
      </w:pPr>
      <w:r>
        <w:rPr>
          <w:rFonts w:ascii="Times New Roman"/>
          <w:b w:val="false"/>
          <w:i w:val="false"/>
          <w:color w:val="000000"/>
          <w:sz w:val="28"/>
        </w:rPr>
        <w:t>
      1) при прохождении линии электропередач в районе территории карьеров и породных отходов – расстояние 6 метров при напряжении до 35 килоВольт;</w:t>
      </w:r>
    </w:p>
    <w:bookmarkEnd w:id="3435"/>
    <w:bookmarkStart w:name="z3483" w:id="3436"/>
    <w:p>
      <w:pPr>
        <w:spacing w:after="0"/>
        <w:ind w:left="0"/>
        <w:jc w:val="both"/>
      </w:pPr>
      <w:r>
        <w:rPr>
          <w:rFonts w:ascii="Times New Roman"/>
          <w:b w:val="false"/>
          <w:i w:val="false"/>
          <w:color w:val="000000"/>
          <w:sz w:val="28"/>
        </w:rPr>
        <w:t>
      2) при прохождении линии электропередач в местах труднодоступных для людей и недопустимых для наземного транспорта - расстояние 5 метров при напряжении до 35 килоВольт;</w:t>
      </w:r>
    </w:p>
    <w:bookmarkEnd w:id="3436"/>
    <w:bookmarkStart w:name="z3484" w:id="3437"/>
    <w:p>
      <w:pPr>
        <w:spacing w:after="0"/>
        <w:ind w:left="0"/>
        <w:jc w:val="both"/>
      </w:pPr>
      <w:r>
        <w:rPr>
          <w:rFonts w:ascii="Times New Roman"/>
          <w:b w:val="false"/>
          <w:i w:val="false"/>
          <w:color w:val="000000"/>
          <w:sz w:val="28"/>
        </w:rPr>
        <w:t>
      3) при прохождении линии электропередач в районе откосов уступов - расстояние 3 метров при напряжении до 35 килоВольт.</w:t>
      </w:r>
    </w:p>
    <w:bookmarkEnd w:id="3437"/>
    <w:p>
      <w:pPr>
        <w:spacing w:after="0"/>
        <w:ind w:left="0"/>
        <w:jc w:val="both"/>
      </w:pPr>
      <w:r>
        <w:rPr>
          <w:rFonts w:ascii="Times New Roman"/>
          <w:b w:val="false"/>
          <w:i w:val="false"/>
          <w:color w:val="000000"/>
          <w:sz w:val="28"/>
        </w:rPr>
        <w:t xml:space="preserve">
      Минимальные расстояния при пересечении и сближении высоковольтных линий с автодорогами, железными дорогами и до ближайших частей зданий приведены в таблице </w:t>
      </w:r>
      <w:r>
        <w:rPr>
          <w:rFonts w:ascii="Times New Roman"/>
          <w:b w:val="false"/>
          <w:i w:val="false"/>
          <w:color w:val="000000"/>
          <w:sz w:val="28"/>
        </w:rPr>
        <w:t>приложения 46</w:t>
      </w:r>
      <w:r>
        <w:rPr>
          <w:rFonts w:ascii="Times New Roman"/>
          <w:b w:val="false"/>
          <w:i w:val="false"/>
          <w:color w:val="000000"/>
          <w:sz w:val="28"/>
        </w:rPr>
        <w:t xml:space="preserve"> к настоящим Правилам.</w:t>
      </w:r>
    </w:p>
    <w:bookmarkStart w:name="z3485" w:id="3438"/>
    <w:p>
      <w:pPr>
        <w:spacing w:after="0"/>
        <w:ind w:left="0"/>
        <w:jc w:val="both"/>
      </w:pPr>
      <w:r>
        <w:rPr>
          <w:rFonts w:ascii="Times New Roman"/>
          <w:b w:val="false"/>
          <w:i w:val="false"/>
          <w:color w:val="000000"/>
          <w:sz w:val="28"/>
        </w:rPr>
        <w:t>
      2145. Для передвижных внутрикарьерных высоковольтных линий электропередачи применяются алюминиевые провода.</w:t>
      </w:r>
    </w:p>
    <w:bookmarkEnd w:id="3438"/>
    <w:p>
      <w:pPr>
        <w:spacing w:after="0"/>
        <w:ind w:left="0"/>
        <w:jc w:val="both"/>
      </w:pPr>
      <w:r>
        <w:rPr>
          <w:rFonts w:ascii="Times New Roman"/>
          <w:b w:val="false"/>
          <w:i w:val="false"/>
          <w:color w:val="000000"/>
          <w:sz w:val="28"/>
        </w:rPr>
        <w:t>
      Для карьеров, расположенных в районах со скоростью ветра более 20 метров в секунду при гололеде с толщиной стенки 10 миллиметров и более допускается применять сталеалюминиевые провода.</w:t>
      </w:r>
    </w:p>
    <w:p>
      <w:pPr>
        <w:spacing w:after="0"/>
        <w:ind w:left="0"/>
        <w:jc w:val="both"/>
      </w:pPr>
      <w:r>
        <w:rPr>
          <w:rFonts w:ascii="Times New Roman"/>
          <w:b w:val="false"/>
          <w:i w:val="false"/>
          <w:color w:val="000000"/>
          <w:sz w:val="28"/>
        </w:rPr>
        <w:t>
      Сечение проводов для передвижных линий электропередачи напряжением до 1000 Вольт и выше принимается по расчету, но не более 120 квадратных миллиметров - для алюминиевых и 95 квадратных миллиметров - для сталеалюминевых.</w:t>
      </w:r>
    </w:p>
    <w:p>
      <w:pPr>
        <w:spacing w:after="0"/>
        <w:ind w:left="0"/>
        <w:jc w:val="both"/>
      </w:pPr>
      <w:r>
        <w:rPr>
          <w:rFonts w:ascii="Times New Roman"/>
          <w:b w:val="false"/>
          <w:i w:val="false"/>
          <w:color w:val="000000"/>
          <w:sz w:val="28"/>
        </w:rPr>
        <w:t xml:space="preserve">
      Минимальное сечение проводов карьерной линии электропередач приведено в таблице </w:t>
      </w:r>
      <w:r>
        <w:rPr>
          <w:rFonts w:ascii="Times New Roman"/>
          <w:b w:val="false"/>
          <w:i w:val="false"/>
          <w:color w:val="000000"/>
          <w:sz w:val="28"/>
        </w:rPr>
        <w:t>приложения 47</w:t>
      </w:r>
      <w:r>
        <w:rPr>
          <w:rFonts w:ascii="Times New Roman"/>
          <w:b w:val="false"/>
          <w:i w:val="false"/>
          <w:color w:val="000000"/>
          <w:sz w:val="28"/>
        </w:rPr>
        <w:t xml:space="preserve"> к настоящим Правилам.</w:t>
      </w:r>
    </w:p>
    <w:bookmarkStart w:name="z3486" w:id="3439"/>
    <w:p>
      <w:pPr>
        <w:spacing w:after="0"/>
        <w:ind w:left="0"/>
        <w:jc w:val="both"/>
      </w:pPr>
      <w:r>
        <w:rPr>
          <w:rFonts w:ascii="Times New Roman"/>
          <w:b w:val="false"/>
          <w:i w:val="false"/>
          <w:color w:val="000000"/>
          <w:sz w:val="28"/>
        </w:rPr>
        <w:t>
      2146. Расстояние между передвижными опорами определяется расчетом, но не более 50 метров. При устройстве поперечных линий (спуск с уступа на уступ) расстояние между опорами определяется по проекции линии на горизонтальную плоскость, которая не более 40 метров.</w:t>
      </w:r>
    </w:p>
    <w:bookmarkEnd w:id="3439"/>
    <w:bookmarkStart w:name="z3487" w:id="3440"/>
    <w:p>
      <w:pPr>
        <w:spacing w:after="0"/>
        <w:ind w:left="0"/>
        <w:jc w:val="both"/>
      </w:pPr>
      <w:r>
        <w:rPr>
          <w:rFonts w:ascii="Times New Roman"/>
          <w:b w:val="false"/>
          <w:i w:val="false"/>
          <w:color w:val="000000"/>
          <w:sz w:val="28"/>
        </w:rPr>
        <w:t>
      2147. При сооружении внутрикарьерных высоковольтных линии электропередачи применяются опоры типовых конструкций.</w:t>
      </w:r>
    </w:p>
    <w:bookmarkEnd w:id="3440"/>
    <w:bookmarkStart w:name="z3488" w:id="3441"/>
    <w:p>
      <w:pPr>
        <w:spacing w:after="0"/>
        <w:ind w:left="0"/>
        <w:jc w:val="both"/>
      </w:pPr>
      <w:r>
        <w:rPr>
          <w:rFonts w:ascii="Times New Roman"/>
          <w:b w:val="false"/>
          <w:i w:val="false"/>
          <w:color w:val="000000"/>
          <w:sz w:val="28"/>
        </w:rPr>
        <w:t>
      2148. Для изготовления стоек передвижных опор применяют древесину, по качеству не ниже III сорта. Диаметр бревен в верхнем отрубе для элементов основания опор принимается не менее 16 сантиметров. Изготовление "свечек" передвижной опоры более чем из одного бревна не допускается. Для повышения прочности передвижных опор допускается их изготовление из металла.</w:t>
      </w:r>
    </w:p>
    <w:bookmarkEnd w:id="3441"/>
    <w:bookmarkStart w:name="z3489" w:id="3442"/>
    <w:p>
      <w:pPr>
        <w:spacing w:after="0"/>
        <w:ind w:left="0"/>
        <w:jc w:val="both"/>
      </w:pPr>
      <w:r>
        <w:rPr>
          <w:rFonts w:ascii="Times New Roman"/>
          <w:b w:val="false"/>
          <w:i w:val="false"/>
          <w:color w:val="000000"/>
          <w:sz w:val="28"/>
        </w:rPr>
        <w:t>
      2149. Угловые (концевые) опоры и опоры, ограничивающие пролет спуска с уступа на уступ, оттяжки опор карьерных воздушных линии электропередач выполняются в соответствии с проектами.</w:t>
      </w:r>
    </w:p>
    <w:bookmarkEnd w:id="3442"/>
    <w:p>
      <w:pPr>
        <w:spacing w:after="0"/>
        <w:ind w:left="0"/>
        <w:jc w:val="both"/>
      </w:pPr>
      <w:r>
        <w:rPr>
          <w:rFonts w:ascii="Times New Roman"/>
          <w:b w:val="false"/>
          <w:i w:val="false"/>
          <w:color w:val="000000"/>
          <w:sz w:val="28"/>
        </w:rPr>
        <w:t>
      Для обеспечения устойчивости угловых (концевых) опор и опор, ограничивающих пролет спуска с уступа на уступ, при установке их на спланированную площадку предусматриваются инвентарные железобетонные грузы массой не менее 1000 килограммов; для промежуточных опор суммарная масса инвентарных грузов не менее 550 килограммов.</w:t>
      </w:r>
    </w:p>
    <w:p>
      <w:pPr>
        <w:spacing w:after="0"/>
        <w:ind w:left="0"/>
        <w:jc w:val="both"/>
      </w:pPr>
      <w:r>
        <w:rPr>
          <w:rFonts w:ascii="Times New Roman"/>
          <w:b w:val="false"/>
          <w:i w:val="false"/>
          <w:color w:val="000000"/>
          <w:sz w:val="28"/>
        </w:rPr>
        <w:t>
      Для обеспечения устойчивости передвижных опор устойчивость анкерных, угловых, промежуточных и концевых опор допускается обеспечивать установкой тросовых оттяжек или пригрузкой оснований породой.</w:t>
      </w:r>
    </w:p>
    <w:bookmarkStart w:name="z3490" w:id="3443"/>
    <w:p>
      <w:pPr>
        <w:spacing w:after="0"/>
        <w:ind w:left="0"/>
        <w:jc w:val="both"/>
      </w:pPr>
      <w:r>
        <w:rPr>
          <w:rFonts w:ascii="Times New Roman"/>
          <w:b w:val="false"/>
          <w:i w:val="false"/>
          <w:color w:val="000000"/>
          <w:sz w:val="28"/>
        </w:rPr>
        <w:t>
      2150. На стационарных опорах высоковольтные линии допускается совместная подвеска:</w:t>
      </w:r>
    </w:p>
    <w:bookmarkEnd w:id="3443"/>
    <w:bookmarkStart w:name="z3491" w:id="3444"/>
    <w:p>
      <w:pPr>
        <w:spacing w:after="0"/>
        <w:ind w:left="0"/>
        <w:jc w:val="both"/>
      </w:pPr>
      <w:r>
        <w:rPr>
          <w:rFonts w:ascii="Times New Roman"/>
          <w:b w:val="false"/>
          <w:i w:val="false"/>
          <w:color w:val="000000"/>
          <w:sz w:val="28"/>
        </w:rPr>
        <w:t>
      1) проводов ВЛ-6 (35) и магистрального заземляющего провода;</w:t>
      </w:r>
    </w:p>
    <w:bookmarkEnd w:id="3444"/>
    <w:bookmarkStart w:name="z3492" w:id="3445"/>
    <w:p>
      <w:pPr>
        <w:spacing w:after="0"/>
        <w:ind w:left="0"/>
        <w:jc w:val="both"/>
      </w:pPr>
      <w:r>
        <w:rPr>
          <w:rFonts w:ascii="Times New Roman"/>
          <w:b w:val="false"/>
          <w:i w:val="false"/>
          <w:color w:val="000000"/>
          <w:sz w:val="28"/>
        </w:rPr>
        <w:t>
      2) проводов ВЛ-6 (10), проводов осветительной сети и магистрального заземляющего провода.</w:t>
      </w:r>
    </w:p>
    <w:bookmarkEnd w:id="3445"/>
    <w:p>
      <w:pPr>
        <w:spacing w:after="0"/>
        <w:ind w:left="0"/>
        <w:jc w:val="both"/>
      </w:pPr>
      <w:r>
        <w:rPr>
          <w:rFonts w:ascii="Times New Roman"/>
          <w:b w:val="false"/>
          <w:i w:val="false"/>
          <w:color w:val="000000"/>
          <w:sz w:val="28"/>
        </w:rPr>
        <w:t>
      При этом должны выполняться следующие условия: провода высоковольтных линий более высокого напряжения располагаются выше проводов высоковольтных линий низшего напряжения, расстояние между проводами высоковольтных линий разных напряжений устанавливается в соответствии с требованиями для высоковольтных линий более высокого напряжения, крепление проводов высоковольтных линий высшего напряжения на штыревых изоляторах выполняются двойным.</w:t>
      </w:r>
    </w:p>
    <w:p>
      <w:pPr>
        <w:spacing w:after="0"/>
        <w:ind w:left="0"/>
        <w:jc w:val="both"/>
      </w:pPr>
      <w:r>
        <w:rPr>
          <w:rFonts w:ascii="Times New Roman"/>
          <w:b w:val="false"/>
          <w:i w:val="false"/>
          <w:color w:val="000000"/>
          <w:sz w:val="28"/>
        </w:rPr>
        <w:t>
      На передвижных опорах совместная подвеска проводов линий электропередачи напряжением до 1000 Вольт и выше не допускается.</w:t>
      </w:r>
    </w:p>
    <w:bookmarkStart w:name="z3493" w:id="3446"/>
    <w:p>
      <w:pPr>
        <w:spacing w:after="0"/>
        <w:ind w:left="0"/>
        <w:jc w:val="both"/>
      </w:pPr>
      <w:r>
        <w:rPr>
          <w:rFonts w:ascii="Times New Roman"/>
          <w:b w:val="false"/>
          <w:i w:val="false"/>
          <w:color w:val="000000"/>
          <w:sz w:val="28"/>
        </w:rPr>
        <w:t>
      2151. Наименьшее расстояние между проводами высоковольтные линии со штыревыми изоляторами выбирается в соответствии с действующими требованиями по безопасной эксплуатации высоковольтных линий.</w:t>
      </w:r>
    </w:p>
    <w:bookmarkEnd w:id="3446"/>
    <w:p>
      <w:pPr>
        <w:spacing w:after="0"/>
        <w:ind w:left="0"/>
        <w:jc w:val="both"/>
      </w:pPr>
      <w:r>
        <w:rPr>
          <w:rFonts w:ascii="Times New Roman"/>
          <w:b w:val="false"/>
          <w:i w:val="false"/>
          <w:color w:val="000000"/>
          <w:sz w:val="28"/>
        </w:rPr>
        <w:t>
      2152. Расстояние между фазными и заземляющими проводами устанавливаются в соответствии с требованиями для фазных проводов.</w:t>
      </w:r>
    </w:p>
    <w:p>
      <w:pPr>
        <w:spacing w:after="0"/>
        <w:ind w:left="0"/>
        <w:jc w:val="both"/>
      </w:pPr>
      <w:r>
        <w:rPr>
          <w:rFonts w:ascii="Times New Roman"/>
          <w:b w:val="false"/>
          <w:i w:val="false"/>
          <w:color w:val="000000"/>
          <w:sz w:val="28"/>
        </w:rPr>
        <w:t>
      Монтаж заземляющего провода производится на опоре, ниже проводов линий электропередач на расстоянии не менее 0,8 метров.</w:t>
      </w:r>
    </w:p>
    <w:bookmarkStart w:name="z3494" w:id="3447"/>
    <w:p>
      <w:pPr>
        <w:spacing w:after="0"/>
        <w:ind w:left="0"/>
        <w:jc w:val="both"/>
      </w:pPr>
      <w:r>
        <w:rPr>
          <w:rFonts w:ascii="Times New Roman"/>
          <w:b w:val="false"/>
          <w:i w:val="false"/>
          <w:color w:val="000000"/>
          <w:sz w:val="28"/>
        </w:rPr>
        <w:t>
      2153. Трасса вновь сооружаемых (переустраиваемых) передвижных линии электропередач разбивается маркшейдером в соответствии с проектом, а исполнителю работ выдается план трассы. Если трасса имеет перепады высот, то на эти места маркшейдерской службой выдается профиль трассы.</w:t>
      </w:r>
    </w:p>
    <w:bookmarkEnd w:id="3447"/>
    <w:bookmarkStart w:name="z3495" w:id="3448"/>
    <w:p>
      <w:pPr>
        <w:spacing w:after="0"/>
        <w:ind w:left="0"/>
        <w:jc w:val="both"/>
      </w:pPr>
      <w:r>
        <w:rPr>
          <w:rFonts w:ascii="Times New Roman"/>
          <w:b w:val="false"/>
          <w:i w:val="false"/>
          <w:color w:val="000000"/>
          <w:sz w:val="28"/>
        </w:rPr>
        <w:t>
      2154. Монтаж, демонтаж, транспортировка передвижных опор осуществляется с помощью оборудованных механизмов (опоровозов) на базе бульдозеров, грузоподъемных кранов или автосамосвалов.</w:t>
      </w:r>
    </w:p>
    <w:bookmarkEnd w:id="3448"/>
    <w:p>
      <w:pPr>
        <w:spacing w:after="0"/>
        <w:ind w:left="0"/>
        <w:jc w:val="both"/>
      </w:pPr>
      <w:r>
        <w:rPr>
          <w:rFonts w:ascii="Times New Roman"/>
          <w:b w:val="false"/>
          <w:i w:val="false"/>
          <w:color w:val="000000"/>
          <w:sz w:val="28"/>
        </w:rPr>
        <w:t>
      Расстояние по горизонтали от крайних проводов линии электропередач при не отключенном их положении до ближайших зданий и сооружений (охранная зона) устанавливается не менее 10 метров для линии электропередач до 20 килоВольт, 15 метров для линии электропередач 35 килоВольт, 20 метров для линии электропередач 110 килоВольт.</w:t>
      </w:r>
    </w:p>
    <w:bookmarkStart w:name="z3496" w:id="3449"/>
    <w:p>
      <w:pPr>
        <w:spacing w:after="0"/>
        <w:ind w:left="0"/>
        <w:jc w:val="both"/>
      </w:pPr>
      <w:r>
        <w:rPr>
          <w:rFonts w:ascii="Times New Roman"/>
          <w:b w:val="false"/>
          <w:i w:val="false"/>
          <w:color w:val="000000"/>
          <w:sz w:val="28"/>
        </w:rPr>
        <w:t>
      2155. Средства механизации работ по монтажу (демонтажу) опор передвижных линии электропередач закрепляются за лицами ответственными за электрохозяйство объектов.</w:t>
      </w:r>
    </w:p>
    <w:bookmarkEnd w:id="3449"/>
    <w:p>
      <w:pPr>
        <w:spacing w:after="0"/>
        <w:ind w:left="0"/>
        <w:jc w:val="both"/>
      </w:pPr>
      <w:r>
        <w:rPr>
          <w:rFonts w:ascii="Times New Roman"/>
          <w:b w:val="false"/>
          <w:i w:val="false"/>
          <w:color w:val="000000"/>
          <w:sz w:val="28"/>
        </w:rPr>
        <w:t>
      Погрузка (разгрузка) опор вручную не допускается.</w:t>
      </w:r>
    </w:p>
    <w:bookmarkStart w:name="z3497" w:id="3450"/>
    <w:p>
      <w:pPr>
        <w:spacing w:after="0"/>
        <w:ind w:left="0"/>
        <w:jc w:val="both"/>
      </w:pPr>
      <w:r>
        <w:rPr>
          <w:rFonts w:ascii="Times New Roman"/>
          <w:b w:val="false"/>
          <w:i w:val="false"/>
          <w:color w:val="000000"/>
          <w:sz w:val="28"/>
        </w:rPr>
        <w:t>
      2156. Транспортирование опор после их закрепления в транспортном положении с помощью опоровоза осуществляется под руководством сопровождающего лица. Опоровоз в районе места разгрузки за сопровождающим должен быть на расстоянии не менее 10 метров. Водитель опоровоза имеет постоянную визуальную связь с сопровождающим.</w:t>
      </w:r>
    </w:p>
    <w:bookmarkEnd w:id="3450"/>
    <w:bookmarkStart w:name="z3498" w:id="3451"/>
    <w:p>
      <w:pPr>
        <w:spacing w:after="0"/>
        <w:ind w:left="0"/>
        <w:jc w:val="both"/>
      </w:pPr>
      <w:r>
        <w:rPr>
          <w:rFonts w:ascii="Times New Roman"/>
          <w:b w:val="false"/>
          <w:i w:val="false"/>
          <w:color w:val="000000"/>
          <w:sz w:val="28"/>
        </w:rPr>
        <w:t>
      2157. Установка опоры на место осуществляется по команде сопровождающего. Опоры передвижных линии электропередач устанавливаются на спланированные площадки, при этом обязательно полное прилегание основания опоры на грунт.</w:t>
      </w:r>
    </w:p>
    <w:bookmarkEnd w:id="3451"/>
    <w:bookmarkStart w:name="z3499" w:id="3452"/>
    <w:p>
      <w:pPr>
        <w:spacing w:after="0"/>
        <w:ind w:left="0"/>
        <w:jc w:val="both"/>
      </w:pPr>
      <w:r>
        <w:rPr>
          <w:rFonts w:ascii="Times New Roman"/>
          <w:b w:val="false"/>
          <w:i w:val="false"/>
          <w:color w:val="000000"/>
          <w:sz w:val="28"/>
        </w:rPr>
        <w:t>
      2158. Движение опоровоза через охраняемые железнодорожные переезды производятся с разрешения дежурного по переезду, а через неохраняемые - по разрешающему сигналу сопровождающего лица, обученного способам подачи сигналов машинисту локомотива.</w:t>
      </w:r>
    </w:p>
    <w:bookmarkEnd w:id="3452"/>
    <w:bookmarkStart w:name="z3500" w:id="3453"/>
    <w:p>
      <w:pPr>
        <w:spacing w:after="0"/>
        <w:ind w:left="0"/>
        <w:jc w:val="both"/>
      </w:pPr>
      <w:r>
        <w:rPr>
          <w:rFonts w:ascii="Times New Roman"/>
          <w:b w:val="false"/>
          <w:i w:val="false"/>
          <w:color w:val="000000"/>
          <w:sz w:val="28"/>
        </w:rPr>
        <w:t>
      2159. Допускается в дневное время транспортирование опор в вертикальном положении трактором (бульдозером), оборудованным предохранительным устройством, по спланированной расчищенной горизонтальной поверхности. Транспортирование опор в вертикальном положении по накладной поверхности допускается по ПОР, утвержденному техническим руководителем.</w:t>
      </w:r>
    </w:p>
    <w:bookmarkEnd w:id="3453"/>
    <w:p>
      <w:pPr>
        <w:spacing w:after="0"/>
        <w:ind w:left="0"/>
        <w:jc w:val="both"/>
      </w:pPr>
      <w:r>
        <w:rPr>
          <w:rFonts w:ascii="Times New Roman"/>
          <w:b w:val="false"/>
          <w:i w:val="false"/>
          <w:color w:val="000000"/>
          <w:sz w:val="28"/>
        </w:rPr>
        <w:t>
      Длина буксировочного троса при транспортировании опор в вертикальном положении бульдозером допускается не более 3 метров между подножником опоры и прицепным устройством.</w:t>
      </w:r>
    </w:p>
    <w:p>
      <w:pPr>
        <w:spacing w:after="0"/>
        <w:ind w:left="0"/>
        <w:jc w:val="both"/>
      </w:pPr>
      <w:r>
        <w:rPr>
          <w:rFonts w:ascii="Times New Roman"/>
          <w:b w:val="false"/>
          <w:i w:val="false"/>
          <w:color w:val="000000"/>
          <w:sz w:val="28"/>
        </w:rPr>
        <w:t>
      Транспортировка опор в вертикальном положении не допускается:</w:t>
      </w:r>
    </w:p>
    <w:bookmarkStart w:name="z3501" w:id="3454"/>
    <w:p>
      <w:pPr>
        <w:spacing w:after="0"/>
        <w:ind w:left="0"/>
        <w:jc w:val="both"/>
      </w:pPr>
      <w:r>
        <w:rPr>
          <w:rFonts w:ascii="Times New Roman"/>
          <w:b w:val="false"/>
          <w:i w:val="false"/>
          <w:color w:val="000000"/>
          <w:sz w:val="28"/>
        </w:rPr>
        <w:t>
      1) при нахождении людей на подножнике и ближе 15 метров от опоры;</w:t>
      </w:r>
    </w:p>
    <w:bookmarkEnd w:id="3454"/>
    <w:bookmarkStart w:name="z3502" w:id="3455"/>
    <w:p>
      <w:pPr>
        <w:spacing w:after="0"/>
        <w:ind w:left="0"/>
        <w:jc w:val="both"/>
      </w:pPr>
      <w:r>
        <w:rPr>
          <w:rFonts w:ascii="Times New Roman"/>
          <w:b w:val="false"/>
          <w:i w:val="false"/>
          <w:color w:val="000000"/>
          <w:sz w:val="28"/>
        </w:rPr>
        <w:t>
      2) при наличии на опоре свисающих проводов;</w:t>
      </w:r>
    </w:p>
    <w:bookmarkEnd w:id="3455"/>
    <w:bookmarkStart w:name="z3503" w:id="3456"/>
    <w:p>
      <w:pPr>
        <w:spacing w:after="0"/>
        <w:ind w:left="0"/>
        <w:jc w:val="both"/>
      </w:pPr>
      <w:r>
        <w:rPr>
          <w:rFonts w:ascii="Times New Roman"/>
          <w:b w:val="false"/>
          <w:i w:val="false"/>
          <w:color w:val="000000"/>
          <w:sz w:val="28"/>
        </w:rPr>
        <w:t>
      3) под линиями и ближе 10 метров действующей линии электропередач;</w:t>
      </w:r>
    </w:p>
    <w:bookmarkEnd w:id="3456"/>
    <w:bookmarkStart w:name="z3504" w:id="3457"/>
    <w:p>
      <w:pPr>
        <w:spacing w:after="0"/>
        <w:ind w:left="0"/>
        <w:jc w:val="both"/>
      </w:pPr>
      <w:r>
        <w:rPr>
          <w:rFonts w:ascii="Times New Roman"/>
          <w:b w:val="false"/>
          <w:i w:val="false"/>
          <w:color w:val="000000"/>
          <w:sz w:val="28"/>
        </w:rPr>
        <w:t>
      4) при неисправных подножниках, неисправных элементах креплений опоры и подгнившей древесины.</w:t>
      </w:r>
    </w:p>
    <w:bookmarkEnd w:id="3457"/>
    <w:bookmarkStart w:name="z3505" w:id="3458"/>
    <w:p>
      <w:pPr>
        <w:spacing w:after="0"/>
        <w:ind w:left="0"/>
        <w:jc w:val="both"/>
      </w:pPr>
      <w:r>
        <w:rPr>
          <w:rFonts w:ascii="Times New Roman"/>
          <w:b w:val="false"/>
          <w:i w:val="false"/>
          <w:color w:val="000000"/>
          <w:sz w:val="28"/>
        </w:rPr>
        <w:t>
      2160. Монтаж провода и подъем на опору допускается после установки опоры на месте и обеспечения ее устойчивости.</w:t>
      </w:r>
    </w:p>
    <w:bookmarkEnd w:id="3458"/>
    <w:bookmarkStart w:name="z3506" w:id="3459"/>
    <w:p>
      <w:pPr>
        <w:spacing w:after="0"/>
        <w:ind w:left="0"/>
        <w:jc w:val="both"/>
      </w:pPr>
      <w:r>
        <w:rPr>
          <w:rFonts w:ascii="Times New Roman"/>
          <w:b w:val="false"/>
          <w:i w:val="false"/>
          <w:color w:val="000000"/>
          <w:sz w:val="28"/>
        </w:rPr>
        <w:t>
      2161. Натяжка провода осуществляется вручную. Натягивать провод на передвижных опорах с помощью механизмов не допускается.</w:t>
      </w:r>
    </w:p>
    <w:bookmarkEnd w:id="3459"/>
    <w:bookmarkStart w:name="z3507" w:id="3460"/>
    <w:p>
      <w:pPr>
        <w:spacing w:after="0"/>
        <w:ind w:left="0"/>
        <w:jc w:val="both"/>
      </w:pPr>
      <w:r>
        <w:rPr>
          <w:rFonts w:ascii="Times New Roman"/>
          <w:b w:val="false"/>
          <w:i w:val="false"/>
          <w:color w:val="000000"/>
          <w:sz w:val="28"/>
        </w:rPr>
        <w:t>
      2162. Соединения проводов в пролетах выполняются по утвержденному паспорту, способом, обеспечивающим надежность и достаточную прочность. В пролетах пересечения с другими действующими ЛЭП, контактной сети, автомобильных и железнодорожных дорог фазные провода и заземляющий провод не имеет соединений и выполняется двойным креплением проводов.</w:t>
      </w:r>
    </w:p>
    <w:bookmarkEnd w:id="3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2162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08" w:id="3461"/>
    <w:p>
      <w:pPr>
        <w:spacing w:after="0"/>
        <w:ind w:left="0"/>
        <w:jc w:val="both"/>
      </w:pPr>
      <w:r>
        <w:rPr>
          <w:rFonts w:ascii="Times New Roman"/>
          <w:b w:val="false"/>
          <w:i w:val="false"/>
          <w:color w:val="000000"/>
          <w:sz w:val="28"/>
        </w:rPr>
        <w:t>
      2163. При подготовке к производству массовых взрывов на карьере определяется зона воздействия взрывов на сооружения внутрикарьерных передвижных линии электропередач и электроустановки. Указанную зону наносят на совмещенный план горных работ участка карьера и передают его не позднее, чем за три дня до взрыва должностному лицу, ответственному за электрохозяйство карьера и начальникам горных участков, на которых производятся взрывы.</w:t>
      </w:r>
    </w:p>
    <w:bookmarkEnd w:id="3461"/>
    <w:bookmarkStart w:name="z3509" w:id="3462"/>
    <w:p>
      <w:pPr>
        <w:spacing w:after="0"/>
        <w:ind w:left="0"/>
        <w:jc w:val="both"/>
      </w:pPr>
      <w:r>
        <w:rPr>
          <w:rFonts w:ascii="Times New Roman"/>
          <w:b w:val="false"/>
          <w:i w:val="false"/>
          <w:color w:val="000000"/>
          <w:sz w:val="28"/>
        </w:rPr>
        <w:t>
      2164. На основании данного документа руководители горных работ на участках совместно с работниками энергоснабжения карьера составляют план-график подготовки к взрыву и устранению его последствий. План-график утверждает технический руководитель работ на карьере и доводит его до сведения всех должностных лиц, участвующих в работе, за сутки до взрыва.</w:t>
      </w:r>
    </w:p>
    <w:bookmarkEnd w:id="3462"/>
    <w:bookmarkStart w:name="z3510" w:id="3463"/>
    <w:p>
      <w:pPr>
        <w:spacing w:after="0"/>
        <w:ind w:left="0"/>
        <w:jc w:val="both"/>
      </w:pPr>
      <w:r>
        <w:rPr>
          <w:rFonts w:ascii="Times New Roman"/>
          <w:b w:val="false"/>
          <w:i w:val="false"/>
          <w:color w:val="000000"/>
          <w:sz w:val="28"/>
        </w:rPr>
        <w:t>
      2165. В плане-графике предусматривается:</w:t>
      </w:r>
    </w:p>
    <w:bookmarkEnd w:id="3463"/>
    <w:bookmarkStart w:name="z3511" w:id="3464"/>
    <w:p>
      <w:pPr>
        <w:spacing w:after="0"/>
        <w:ind w:left="0"/>
        <w:jc w:val="both"/>
      </w:pPr>
      <w:r>
        <w:rPr>
          <w:rFonts w:ascii="Times New Roman"/>
          <w:b w:val="false"/>
          <w:i w:val="false"/>
          <w:color w:val="000000"/>
          <w:sz w:val="28"/>
        </w:rPr>
        <w:t>
      1) объем работ по демонтажу линий;</w:t>
      </w:r>
    </w:p>
    <w:bookmarkEnd w:id="3464"/>
    <w:bookmarkStart w:name="z3512" w:id="3465"/>
    <w:p>
      <w:pPr>
        <w:spacing w:after="0"/>
        <w:ind w:left="0"/>
        <w:jc w:val="both"/>
      </w:pPr>
      <w:r>
        <w:rPr>
          <w:rFonts w:ascii="Times New Roman"/>
          <w:b w:val="false"/>
          <w:i w:val="false"/>
          <w:color w:val="000000"/>
          <w:sz w:val="28"/>
        </w:rPr>
        <w:t>
      2) расстановка линейных бригад и линейно-монтажных машин;</w:t>
      </w:r>
    </w:p>
    <w:bookmarkEnd w:id="3465"/>
    <w:bookmarkStart w:name="z3513" w:id="3466"/>
    <w:p>
      <w:pPr>
        <w:spacing w:after="0"/>
        <w:ind w:left="0"/>
        <w:jc w:val="both"/>
      </w:pPr>
      <w:r>
        <w:rPr>
          <w:rFonts w:ascii="Times New Roman"/>
          <w:b w:val="false"/>
          <w:i w:val="false"/>
          <w:color w:val="000000"/>
          <w:sz w:val="28"/>
        </w:rPr>
        <w:t>
      3) лица, ответственные за безопасное производство работ и исправность линейно-монтажных машин;</w:t>
      </w:r>
    </w:p>
    <w:bookmarkEnd w:id="3466"/>
    <w:bookmarkStart w:name="z3514" w:id="3467"/>
    <w:p>
      <w:pPr>
        <w:spacing w:after="0"/>
        <w:ind w:left="0"/>
        <w:jc w:val="both"/>
      </w:pPr>
      <w:r>
        <w:rPr>
          <w:rFonts w:ascii="Times New Roman"/>
          <w:b w:val="false"/>
          <w:i w:val="false"/>
          <w:color w:val="000000"/>
          <w:sz w:val="28"/>
        </w:rPr>
        <w:t>
      4) время начала и окончания подготовительных работ;</w:t>
      </w:r>
    </w:p>
    <w:bookmarkEnd w:id="3467"/>
    <w:bookmarkStart w:name="z3515" w:id="3468"/>
    <w:p>
      <w:pPr>
        <w:spacing w:after="0"/>
        <w:ind w:left="0"/>
        <w:jc w:val="both"/>
      </w:pPr>
      <w:r>
        <w:rPr>
          <w:rFonts w:ascii="Times New Roman"/>
          <w:b w:val="false"/>
          <w:i w:val="false"/>
          <w:color w:val="000000"/>
          <w:sz w:val="28"/>
        </w:rPr>
        <w:t>
      5) места укрытия линейно-монтажных машин на время взрыва;</w:t>
      </w:r>
    </w:p>
    <w:bookmarkEnd w:id="3468"/>
    <w:bookmarkStart w:name="z3516" w:id="3469"/>
    <w:p>
      <w:pPr>
        <w:spacing w:after="0"/>
        <w:ind w:left="0"/>
        <w:jc w:val="both"/>
      </w:pPr>
      <w:r>
        <w:rPr>
          <w:rFonts w:ascii="Times New Roman"/>
          <w:b w:val="false"/>
          <w:i w:val="false"/>
          <w:color w:val="000000"/>
          <w:sz w:val="28"/>
        </w:rPr>
        <w:t>
      6) порядок допуска персонала к производству восстановительных работ;</w:t>
      </w:r>
    </w:p>
    <w:bookmarkEnd w:id="3469"/>
    <w:bookmarkStart w:name="z3517" w:id="3470"/>
    <w:p>
      <w:pPr>
        <w:spacing w:after="0"/>
        <w:ind w:left="0"/>
        <w:jc w:val="both"/>
      </w:pPr>
      <w:r>
        <w:rPr>
          <w:rFonts w:ascii="Times New Roman"/>
          <w:b w:val="false"/>
          <w:i w:val="false"/>
          <w:color w:val="000000"/>
          <w:sz w:val="28"/>
        </w:rPr>
        <w:t>
      7) минимальный объем восстановительных работ и время их окончания.</w:t>
      </w:r>
    </w:p>
    <w:bookmarkEnd w:id="3470"/>
    <w:bookmarkStart w:name="z3518" w:id="3471"/>
    <w:p>
      <w:pPr>
        <w:spacing w:after="0"/>
        <w:ind w:left="0"/>
        <w:jc w:val="both"/>
      </w:pPr>
      <w:r>
        <w:rPr>
          <w:rFonts w:ascii="Times New Roman"/>
          <w:b w:val="false"/>
          <w:i w:val="false"/>
          <w:color w:val="000000"/>
          <w:sz w:val="28"/>
        </w:rPr>
        <w:t>
      2166. Перед взрывом по распоряжению технического руководителя работ на карьере отключаются все внутрикарьерные линии, находящиеся в зоне действия взрыва, независимо от рода тока и напряжения. Взрывные работы производятся с учетом проведения восстановительных работ в светлое время суток.</w:t>
      </w:r>
    </w:p>
    <w:bookmarkEnd w:id="3471"/>
    <w:bookmarkStart w:name="z3519" w:id="3472"/>
    <w:p>
      <w:pPr>
        <w:spacing w:after="0"/>
        <w:ind w:left="0"/>
        <w:jc w:val="both"/>
      </w:pPr>
      <w:r>
        <w:rPr>
          <w:rFonts w:ascii="Times New Roman"/>
          <w:b w:val="false"/>
          <w:i w:val="false"/>
          <w:color w:val="000000"/>
          <w:sz w:val="28"/>
        </w:rPr>
        <w:t>
      2167. Монтаж (демонтаж), транспортирование и крепление опор передвижных внутрикарьерных высоковольтные линии с помощью линейно-монтажных машин (грузоподъемных кранов) проводятся по распоряжению с записью в оперативном журнале.</w:t>
      </w:r>
    </w:p>
    <w:bookmarkEnd w:id="3472"/>
    <w:p>
      <w:pPr>
        <w:spacing w:after="0"/>
        <w:ind w:left="0"/>
        <w:jc w:val="both"/>
      </w:pPr>
      <w:r>
        <w:rPr>
          <w:rFonts w:ascii="Times New Roman"/>
          <w:b w:val="false"/>
          <w:i w:val="false"/>
          <w:color w:val="000000"/>
          <w:sz w:val="28"/>
        </w:rPr>
        <w:t>
      Распоряжение определяет перечень мер техники безопасности для всего состава бригады.</w:t>
      </w:r>
    </w:p>
    <w:bookmarkStart w:name="z3520" w:id="3473"/>
    <w:p>
      <w:pPr>
        <w:spacing w:after="0"/>
        <w:ind w:left="0"/>
        <w:jc w:val="both"/>
      </w:pPr>
      <w:r>
        <w:rPr>
          <w:rFonts w:ascii="Times New Roman"/>
          <w:b w:val="false"/>
          <w:i w:val="false"/>
          <w:color w:val="000000"/>
          <w:sz w:val="28"/>
        </w:rPr>
        <w:t>
      2168. Водителей линейно-монтажных машин (грузоподъемных кранов), занятых на монтаже (демонтаже) и транспортировании опор, инструктирует должностное лицо, под руководством которого они работают.</w:t>
      </w:r>
    </w:p>
    <w:bookmarkEnd w:id="3473"/>
    <w:bookmarkStart w:name="z3521" w:id="3474"/>
    <w:p>
      <w:pPr>
        <w:spacing w:after="0"/>
        <w:ind w:left="0"/>
        <w:jc w:val="both"/>
      </w:pPr>
      <w:r>
        <w:rPr>
          <w:rFonts w:ascii="Times New Roman"/>
          <w:b w:val="false"/>
          <w:i w:val="false"/>
          <w:color w:val="000000"/>
          <w:sz w:val="28"/>
        </w:rPr>
        <w:t>
      2169. При монтаже (демонтаже) проводов через железную дорогу или контактную сеть движение поездов прекращается, силовая, осветительная, контактная сеть - отключается. Перегон закрывают и у дежурного по железнодорожной станции или посту делают запись о закрытии перегона, а на железнодорожных путях выставляют сигналиста.</w:t>
      </w:r>
    </w:p>
    <w:bookmarkEnd w:id="3474"/>
    <w:p>
      <w:pPr>
        <w:spacing w:after="0"/>
        <w:ind w:left="0"/>
        <w:jc w:val="both"/>
      </w:pPr>
      <w:r>
        <w:rPr>
          <w:rFonts w:ascii="Times New Roman"/>
          <w:b w:val="false"/>
          <w:i w:val="false"/>
          <w:color w:val="000000"/>
          <w:sz w:val="28"/>
        </w:rPr>
        <w:t>
      Работы производят по наряду, согласованному с должностными лицами, обслуживающими контактную сеть. На месте производства работ контактную сеть заземляют с помощью заземляющих штанг, с записью в наряде.</w:t>
      </w:r>
    </w:p>
    <w:bookmarkStart w:name="z3522" w:id="3475"/>
    <w:p>
      <w:pPr>
        <w:spacing w:after="0"/>
        <w:ind w:left="0"/>
        <w:jc w:val="both"/>
      </w:pPr>
      <w:r>
        <w:rPr>
          <w:rFonts w:ascii="Times New Roman"/>
          <w:b w:val="false"/>
          <w:i w:val="false"/>
          <w:color w:val="000000"/>
          <w:sz w:val="28"/>
        </w:rPr>
        <w:t>
      2170. При монтаже проводов через автомобильную дорогу в наряде на производство работ указываются мероприятия по сигнализации о закрытии проезда для автомобилей. Руководство карьера официально уведомляет должностных лиц, осуществляющих автоперевозки о закрытии проезда в месте производства работ до их начала.</w:t>
      </w:r>
    </w:p>
    <w:bookmarkEnd w:id="3475"/>
    <w:bookmarkStart w:name="z3523" w:id="3476"/>
    <w:p>
      <w:pPr>
        <w:spacing w:after="0"/>
        <w:ind w:left="0"/>
        <w:jc w:val="both"/>
      </w:pPr>
      <w:r>
        <w:rPr>
          <w:rFonts w:ascii="Times New Roman"/>
          <w:b w:val="false"/>
          <w:i w:val="false"/>
          <w:color w:val="000000"/>
          <w:sz w:val="28"/>
        </w:rPr>
        <w:t>
      2171. Не допускается размещение на трассе линий электропередачи штабелей полезного ископаемого, отвалов породы, шпал и рельсов, складирование материалов.</w:t>
      </w:r>
    </w:p>
    <w:bookmarkEnd w:id="3476"/>
    <w:bookmarkStart w:name="z3524" w:id="3477"/>
    <w:p>
      <w:pPr>
        <w:spacing w:after="0"/>
        <w:ind w:left="0"/>
        <w:jc w:val="both"/>
      </w:pPr>
      <w:r>
        <w:rPr>
          <w:rFonts w:ascii="Times New Roman"/>
          <w:b w:val="false"/>
          <w:i w:val="false"/>
          <w:color w:val="000000"/>
          <w:sz w:val="28"/>
        </w:rPr>
        <w:t>
      2172. Осмотр состояния передвижных внутрикарьерных линии электропередач производится:</w:t>
      </w:r>
    </w:p>
    <w:bookmarkEnd w:id="3477"/>
    <w:bookmarkStart w:name="z3525" w:id="3478"/>
    <w:p>
      <w:pPr>
        <w:spacing w:after="0"/>
        <w:ind w:left="0"/>
        <w:jc w:val="both"/>
      </w:pPr>
      <w:r>
        <w:rPr>
          <w:rFonts w:ascii="Times New Roman"/>
          <w:b w:val="false"/>
          <w:i w:val="false"/>
          <w:color w:val="000000"/>
          <w:sz w:val="28"/>
        </w:rPr>
        <w:t>
      1) должностными лицами, осуществляемыми сменное руководство горными работами на участках - ежесменно;</w:t>
      </w:r>
    </w:p>
    <w:bookmarkEnd w:id="3478"/>
    <w:bookmarkStart w:name="z3526" w:id="3479"/>
    <w:p>
      <w:pPr>
        <w:spacing w:after="0"/>
        <w:ind w:left="0"/>
        <w:jc w:val="both"/>
      </w:pPr>
      <w:r>
        <w:rPr>
          <w:rFonts w:ascii="Times New Roman"/>
          <w:b w:val="false"/>
          <w:i w:val="false"/>
          <w:color w:val="000000"/>
          <w:sz w:val="28"/>
        </w:rPr>
        <w:t>
      2) должностными лицами, обеспечивающими энергоснабжение участков, и осуществляющими руководство горными работами на участках, в пределах границ этих участков - еженедельно;</w:t>
      </w:r>
    </w:p>
    <w:bookmarkEnd w:id="3479"/>
    <w:bookmarkStart w:name="z3527" w:id="3480"/>
    <w:p>
      <w:pPr>
        <w:spacing w:after="0"/>
        <w:ind w:left="0"/>
        <w:jc w:val="both"/>
      </w:pPr>
      <w:r>
        <w:rPr>
          <w:rFonts w:ascii="Times New Roman"/>
          <w:b w:val="false"/>
          <w:i w:val="false"/>
          <w:color w:val="000000"/>
          <w:sz w:val="28"/>
        </w:rPr>
        <w:t>
      3) лицами, ответственными за электрохозяйство карьера и техническим руководителем работ на карьере или его заместителем по горным работам - ежемесячно (выборочно).</w:t>
      </w:r>
    </w:p>
    <w:bookmarkEnd w:id="3480"/>
    <w:bookmarkStart w:name="z3528" w:id="3481"/>
    <w:p>
      <w:pPr>
        <w:spacing w:after="0"/>
        <w:ind w:left="0"/>
        <w:jc w:val="both"/>
      </w:pPr>
      <w:r>
        <w:rPr>
          <w:rFonts w:ascii="Times New Roman"/>
          <w:b w:val="false"/>
          <w:i w:val="false"/>
          <w:color w:val="000000"/>
          <w:sz w:val="28"/>
        </w:rPr>
        <w:t>
      2173. Результаты ежесменного осмотра линий электропередачи записываются в журнал выдачи нарядов на производство работ (технологическому персоналу), а в случае аварийного состояния сообщаются лицу ответственному за электрохозяйство карьера в смене в форме телефонограммы с указанием фамилии, должности передававшего.</w:t>
      </w:r>
    </w:p>
    <w:bookmarkEnd w:id="3481"/>
    <w:p>
      <w:pPr>
        <w:spacing w:after="0"/>
        <w:ind w:left="0"/>
        <w:jc w:val="both"/>
      </w:pPr>
      <w:r>
        <w:rPr>
          <w:rFonts w:ascii="Times New Roman"/>
          <w:b w:val="false"/>
          <w:i w:val="false"/>
          <w:color w:val="000000"/>
          <w:sz w:val="28"/>
        </w:rPr>
        <w:t>
      Результаты еженедельного осмотра линий электропередачи записываются в книгу нарядов.</w:t>
      </w:r>
    </w:p>
    <w:p>
      <w:pPr>
        <w:spacing w:after="0"/>
        <w:ind w:left="0"/>
        <w:jc w:val="both"/>
      </w:pPr>
      <w:r>
        <w:rPr>
          <w:rFonts w:ascii="Times New Roman"/>
          <w:b w:val="false"/>
          <w:i w:val="false"/>
          <w:color w:val="000000"/>
          <w:sz w:val="28"/>
        </w:rPr>
        <w:t>
      Если при осмотре установлено, что состояние линии угрожает безопасности персонала или может привести к нарушению бесперебойности электроснабжения, работник, обнаруживший это, принимает меры к ее отключению и устранению неполадок, ставит в известность лицо ответственное за электрохозяйство карьера.</w:t>
      </w:r>
    </w:p>
    <w:bookmarkStart w:name="z3529" w:id="3482"/>
    <w:p>
      <w:pPr>
        <w:spacing w:after="0"/>
        <w:ind w:left="0"/>
        <w:jc w:val="both"/>
      </w:pPr>
      <w:r>
        <w:rPr>
          <w:rFonts w:ascii="Times New Roman"/>
          <w:b w:val="false"/>
          <w:i w:val="false"/>
          <w:color w:val="000000"/>
          <w:sz w:val="28"/>
        </w:rPr>
        <w:t>
      2174. В объем осмотров передвижных внутрикарьерных линий электропередачи входят проверка:</w:t>
      </w:r>
    </w:p>
    <w:bookmarkEnd w:id="3482"/>
    <w:bookmarkStart w:name="z3530" w:id="3483"/>
    <w:p>
      <w:pPr>
        <w:spacing w:after="0"/>
        <w:ind w:left="0"/>
        <w:jc w:val="both"/>
      </w:pPr>
      <w:r>
        <w:rPr>
          <w:rFonts w:ascii="Times New Roman"/>
          <w:b w:val="false"/>
          <w:i w:val="false"/>
          <w:color w:val="000000"/>
          <w:sz w:val="28"/>
        </w:rPr>
        <w:t>
      1) безопасных габаритных размеров линий (визуально);</w:t>
      </w:r>
    </w:p>
    <w:bookmarkEnd w:id="3483"/>
    <w:bookmarkStart w:name="z3531" w:id="3484"/>
    <w:p>
      <w:pPr>
        <w:spacing w:after="0"/>
        <w:ind w:left="0"/>
        <w:jc w:val="both"/>
      </w:pPr>
      <w:r>
        <w:rPr>
          <w:rFonts w:ascii="Times New Roman"/>
          <w:b w:val="false"/>
          <w:i w:val="false"/>
          <w:color w:val="000000"/>
          <w:sz w:val="28"/>
        </w:rPr>
        <w:t>
      2) отсутствия боя, ожогов, трещин изоляторов, состояния крепления провода на изоляторах (визуально);</w:t>
      </w:r>
    </w:p>
    <w:bookmarkEnd w:id="3484"/>
    <w:bookmarkStart w:name="z3532" w:id="3485"/>
    <w:p>
      <w:pPr>
        <w:spacing w:after="0"/>
        <w:ind w:left="0"/>
        <w:jc w:val="both"/>
      </w:pPr>
      <w:r>
        <w:rPr>
          <w:rFonts w:ascii="Times New Roman"/>
          <w:b w:val="false"/>
          <w:i w:val="false"/>
          <w:color w:val="000000"/>
          <w:sz w:val="28"/>
        </w:rPr>
        <w:t>
      3) отсутствия обрывов проволочек, следов оплавления на проводах, набросов на фазных и заземляющих проводах (визуально);</w:t>
      </w:r>
    </w:p>
    <w:bookmarkEnd w:id="3485"/>
    <w:bookmarkStart w:name="z3533" w:id="3486"/>
    <w:p>
      <w:pPr>
        <w:spacing w:after="0"/>
        <w:ind w:left="0"/>
        <w:jc w:val="both"/>
      </w:pPr>
      <w:r>
        <w:rPr>
          <w:rFonts w:ascii="Times New Roman"/>
          <w:b w:val="false"/>
          <w:i w:val="false"/>
          <w:color w:val="000000"/>
          <w:sz w:val="28"/>
        </w:rPr>
        <w:t>
      4) состояния опор, целостности креплений элементов основания грузов и оттяжек опробованием без подъема на опору;</w:t>
      </w:r>
    </w:p>
    <w:bookmarkEnd w:id="3486"/>
    <w:bookmarkStart w:name="z3534" w:id="3487"/>
    <w:p>
      <w:pPr>
        <w:spacing w:after="0"/>
        <w:ind w:left="0"/>
        <w:jc w:val="both"/>
      </w:pPr>
      <w:r>
        <w:rPr>
          <w:rFonts w:ascii="Times New Roman"/>
          <w:b w:val="false"/>
          <w:i w:val="false"/>
          <w:color w:val="000000"/>
          <w:sz w:val="28"/>
        </w:rPr>
        <w:t>
      5) отсутствия "схлестывания" провода при ветре;</w:t>
      </w:r>
    </w:p>
    <w:bookmarkEnd w:id="3487"/>
    <w:bookmarkStart w:name="z3535" w:id="3488"/>
    <w:p>
      <w:pPr>
        <w:spacing w:after="0"/>
        <w:ind w:left="0"/>
        <w:jc w:val="both"/>
      </w:pPr>
      <w:r>
        <w:rPr>
          <w:rFonts w:ascii="Times New Roman"/>
          <w:b w:val="false"/>
          <w:i w:val="false"/>
          <w:color w:val="000000"/>
          <w:sz w:val="28"/>
        </w:rPr>
        <w:t>
      6) наличия и состояния предостерегающих плакатов и постоянных знаков на опорах.</w:t>
      </w:r>
    </w:p>
    <w:bookmarkEnd w:id="3488"/>
    <w:bookmarkStart w:name="z3536" w:id="3489"/>
    <w:p>
      <w:pPr>
        <w:spacing w:after="0"/>
        <w:ind w:left="0"/>
        <w:jc w:val="both"/>
      </w:pPr>
      <w:r>
        <w:rPr>
          <w:rFonts w:ascii="Times New Roman"/>
          <w:b w:val="false"/>
          <w:i w:val="false"/>
          <w:color w:val="000000"/>
          <w:sz w:val="28"/>
        </w:rPr>
        <w:t>
      2175. Внеочередные осмотры производятся по указанию лица ответственного за электрохозяйство карьера, в случае гололеда, сильных ветров (более 15 метров в секунду), после отключения линии от действия защиты, после производства взрывных работ и после грозы.</w:t>
      </w:r>
    </w:p>
    <w:bookmarkEnd w:id="3489"/>
    <w:bookmarkStart w:name="z3537" w:id="3490"/>
    <w:p>
      <w:pPr>
        <w:spacing w:after="0"/>
        <w:ind w:left="0"/>
        <w:jc w:val="both"/>
      </w:pPr>
      <w:r>
        <w:rPr>
          <w:rFonts w:ascii="Times New Roman"/>
          <w:b w:val="false"/>
          <w:i w:val="false"/>
          <w:color w:val="000000"/>
          <w:sz w:val="28"/>
        </w:rPr>
        <w:t>
      2176. Порядок осмотров линии электропередач после их отключения от действия защит, при ветре и гололеде устанавливается лицом ответственным за электрохозяйство карьера.</w:t>
      </w:r>
    </w:p>
    <w:bookmarkEnd w:id="3490"/>
    <w:bookmarkStart w:name="z3538" w:id="3491"/>
    <w:p>
      <w:pPr>
        <w:spacing w:after="0"/>
        <w:ind w:left="0"/>
        <w:jc w:val="both"/>
      </w:pPr>
      <w:r>
        <w:rPr>
          <w:rFonts w:ascii="Times New Roman"/>
          <w:b w:val="false"/>
          <w:i w:val="false"/>
          <w:color w:val="000000"/>
          <w:sz w:val="28"/>
        </w:rPr>
        <w:t>
      2177. На карьере должен иметься аварийный неснижаемый запас голого провода, изоляторов и опор из расчета аварийной замены 10 процентов передвижных линий по протяженности.</w:t>
      </w:r>
    </w:p>
    <w:bookmarkEnd w:id="3491"/>
    <w:bookmarkStart w:name="z3539" w:id="3492"/>
    <w:p>
      <w:pPr>
        <w:spacing w:after="0"/>
        <w:ind w:left="0"/>
        <w:jc w:val="both"/>
      </w:pPr>
      <w:r>
        <w:rPr>
          <w:rFonts w:ascii="Times New Roman"/>
          <w:b w:val="false"/>
          <w:i w:val="false"/>
          <w:color w:val="000000"/>
          <w:sz w:val="28"/>
        </w:rPr>
        <w:t>
      2178. Каждый карьер обеспечивается материалами для ведения линейных работ в соответствии с утвержденными нормативами.</w:t>
      </w:r>
    </w:p>
    <w:bookmarkEnd w:id="3492"/>
    <w:bookmarkStart w:name="z3540" w:id="3493"/>
    <w:p>
      <w:pPr>
        <w:spacing w:after="0"/>
        <w:ind w:left="0"/>
        <w:jc w:val="both"/>
      </w:pPr>
      <w:r>
        <w:rPr>
          <w:rFonts w:ascii="Times New Roman"/>
          <w:b w:val="false"/>
          <w:i w:val="false"/>
          <w:color w:val="000000"/>
          <w:sz w:val="28"/>
        </w:rPr>
        <w:t>
      2179. Бригады, ведущие ремонт (переустройство) передвижных линий, обеспечиваются инструментами, защитными средствами и средствами механизации:</w:t>
      </w:r>
    </w:p>
    <w:bookmarkEnd w:id="3493"/>
    <w:bookmarkStart w:name="z3541" w:id="3494"/>
    <w:p>
      <w:pPr>
        <w:spacing w:after="0"/>
        <w:ind w:left="0"/>
        <w:jc w:val="both"/>
      </w:pPr>
      <w:r>
        <w:rPr>
          <w:rFonts w:ascii="Times New Roman"/>
          <w:b w:val="false"/>
          <w:i w:val="false"/>
          <w:color w:val="000000"/>
          <w:sz w:val="28"/>
        </w:rPr>
        <w:t>
      1) когтями монтерскими или лазами не менее двух пар на бригаду в случае отсутствия возможности производства работ с автовышек;</w:t>
      </w:r>
    </w:p>
    <w:bookmarkEnd w:id="3494"/>
    <w:bookmarkStart w:name="z3542" w:id="3495"/>
    <w:p>
      <w:pPr>
        <w:spacing w:after="0"/>
        <w:ind w:left="0"/>
        <w:jc w:val="both"/>
      </w:pPr>
      <w:r>
        <w:rPr>
          <w:rFonts w:ascii="Times New Roman"/>
          <w:b w:val="false"/>
          <w:i w:val="false"/>
          <w:color w:val="000000"/>
          <w:sz w:val="28"/>
        </w:rPr>
        <w:t>
      2) поясами предохранительными с карабинами не менее двух на бригаду;</w:t>
      </w:r>
    </w:p>
    <w:bookmarkEnd w:id="3495"/>
    <w:bookmarkStart w:name="z3543" w:id="3496"/>
    <w:p>
      <w:pPr>
        <w:spacing w:after="0"/>
        <w:ind w:left="0"/>
        <w:jc w:val="both"/>
      </w:pPr>
      <w:r>
        <w:rPr>
          <w:rFonts w:ascii="Times New Roman"/>
          <w:b w:val="false"/>
          <w:i w:val="false"/>
          <w:color w:val="000000"/>
          <w:sz w:val="28"/>
        </w:rPr>
        <w:t>
      3) перчатками диэлектрическими - по 1 паре на каждого члена бригады (2 пары подменные на каждые 10 пар);</w:t>
      </w:r>
    </w:p>
    <w:bookmarkEnd w:id="3496"/>
    <w:bookmarkStart w:name="z3544" w:id="3497"/>
    <w:p>
      <w:pPr>
        <w:spacing w:after="0"/>
        <w:ind w:left="0"/>
        <w:jc w:val="both"/>
      </w:pPr>
      <w:r>
        <w:rPr>
          <w:rFonts w:ascii="Times New Roman"/>
          <w:b w:val="false"/>
          <w:i w:val="false"/>
          <w:color w:val="000000"/>
          <w:sz w:val="28"/>
        </w:rPr>
        <w:t>
      4) указателями напряжения - не менее одного на бригаду (для каждого из напряжений);</w:t>
      </w:r>
    </w:p>
    <w:bookmarkEnd w:id="3497"/>
    <w:bookmarkStart w:name="z3545" w:id="3498"/>
    <w:p>
      <w:pPr>
        <w:spacing w:after="0"/>
        <w:ind w:left="0"/>
        <w:jc w:val="both"/>
      </w:pPr>
      <w:r>
        <w:rPr>
          <w:rFonts w:ascii="Times New Roman"/>
          <w:b w:val="false"/>
          <w:i w:val="false"/>
          <w:color w:val="000000"/>
          <w:sz w:val="28"/>
        </w:rPr>
        <w:t>
      5) штангами оперативными - не менее одной на бригаду (для каждого из напряжений);</w:t>
      </w:r>
    </w:p>
    <w:bookmarkEnd w:id="3498"/>
    <w:bookmarkStart w:name="z3546" w:id="3499"/>
    <w:p>
      <w:pPr>
        <w:spacing w:after="0"/>
        <w:ind w:left="0"/>
        <w:jc w:val="both"/>
      </w:pPr>
      <w:r>
        <w:rPr>
          <w:rFonts w:ascii="Times New Roman"/>
          <w:b w:val="false"/>
          <w:i w:val="false"/>
          <w:color w:val="000000"/>
          <w:sz w:val="28"/>
        </w:rPr>
        <w:t>
      6) штангами для наложения переносных заземлений в комплекте с заземлением - не менее 2 пар на бригаду или по количеству необходимых для безопасности работ;</w:t>
      </w:r>
    </w:p>
    <w:bookmarkEnd w:id="3499"/>
    <w:bookmarkStart w:name="z3547" w:id="3500"/>
    <w:p>
      <w:pPr>
        <w:spacing w:after="0"/>
        <w:ind w:left="0"/>
        <w:jc w:val="both"/>
      </w:pPr>
      <w:r>
        <w:rPr>
          <w:rFonts w:ascii="Times New Roman"/>
          <w:b w:val="false"/>
          <w:i w:val="false"/>
          <w:color w:val="000000"/>
          <w:sz w:val="28"/>
        </w:rPr>
        <w:t>
      7) мегаомметром на напряжение 2500 Вольт - не менее одного на бригаду (обязателен один как аварийный резерв);</w:t>
      </w:r>
    </w:p>
    <w:bookmarkEnd w:id="3500"/>
    <w:bookmarkStart w:name="z3548" w:id="3501"/>
    <w:p>
      <w:pPr>
        <w:spacing w:after="0"/>
        <w:ind w:left="0"/>
        <w:jc w:val="both"/>
      </w:pPr>
      <w:r>
        <w:rPr>
          <w:rFonts w:ascii="Times New Roman"/>
          <w:b w:val="false"/>
          <w:i w:val="false"/>
          <w:color w:val="000000"/>
          <w:sz w:val="28"/>
        </w:rPr>
        <w:t>
      8) биноклем 5-кратным - не менее одного на бригаду, биноклями обеспечиваются работники, производящие осмотр линий;</w:t>
      </w:r>
    </w:p>
    <w:bookmarkEnd w:id="3501"/>
    <w:bookmarkStart w:name="z3549" w:id="3502"/>
    <w:p>
      <w:pPr>
        <w:spacing w:after="0"/>
        <w:ind w:left="0"/>
        <w:jc w:val="both"/>
      </w:pPr>
      <w:r>
        <w:rPr>
          <w:rFonts w:ascii="Times New Roman"/>
          <w:b w:val="false"/>
          <w:i w:val="false"/>
          <w:color w:val="000000"/>
          <w:sz w:val="28"/>
        </w:rPr>
        <w:t>
      9) сумками с монтерским инструментом - по одной на каждого члена бригады;</w:t>
      </w:r>
    </w:p>
    <w:bookmarkEnd w:id="3502"/>
    <w:bookmarkStart w:name="z3550" w:id="3503"/>
    <w:p>
      <w:pPr>
        <w:spacing w:after="0"/>
        <w:ind w:left="0"/>
        <w:jc w:val="both"/>
      </w:pPr>
      <w:r>
        <w:rPr>
          <w:rFonts w:ascii="Times New Roman"/>
          <w:b w:val="false"/>
          <w:i w:val="false"/>
          <w:color w:val="000000"/>
          <w:sz w:val="28"/>
        </w:rPr>
        <w:t>
      10) одной автовышкой при работах на железобетонных, металлических и двуцепных линии электропередач от 6 до 35 килоВольт и тремя опоровозами для перевозки подвижных опор на 30 километров линий электропередач.</w:t>
      </w:r>
    </w:p>
    <w:bookmarkEnd w:id="3503"/>
    <w:bookmarkStart w:name="z3551" w:id="3504"/>
    <w:p>
      <w:pPr>
        <w:spacing w:after="0"/>
        <w:ind w:left="0"/>
        <w:jc w:val="both"/>
      </w:pPr>
      <w:r>
        <w:rPr>
          <w:rFonts w:ascii="Times New Roman"/>
          <w:b w:val="false"/>
          <w:i w:val="false"/>
          <w:color w:val="000000"/>
          <w:sz w:val="28"/>
        </w:rPr>
        <w:t>
      2180. Ремонтные бригады и их инвентарный инструмент перевозятся с помощью линейно-монтажных машин, для этого оборудованных.</w:t>
      </w:r>
    </w:p>
    <w:bookmarkEnd w:id="3504"/>
    <w:bookmarkStart w:name="z3552" w:id="3505"/>
    <w:p>
      <w:pPr>
        <w:spacing w:after="0"/>
        <w:ind w:left="0"/>
        <w:jc w:val="both"/>
      </w:pPr>
      <w:r>
        <w:rPr>
          <w:rFonts w:ascii="Times New Roman"/>
          <w:b w:val="false"/>
          <w:i w:val="false"/>
          <w:color w:val="000000"/>
          <w:sz w:val="28"/>
        </w:rPr>
        <w:t>
      2181. Контроль своевременного осмотра линии электропередач и устранением неполадок ведут соответственно работники, осуществляющие руководство горными работами на участках, энергоснабжение участков, технический руководитель работ на карьере. Работники, осуществляющие энергоснабжение карьера, контролируют качество ремонтных, монтажных (демонтажных) работ на передвижных внутрикарьерных линиях.</w:t>
      </w:r>
    </w:p>
    <w:bookmarkEnd w:id="3505"/>
    <w:bookmarkStart w:name="z3553" w:id="3506"/>
    <w:p>
      <w:pPr>
        <w:spacing w:after="0"/>
        <w:ind w:left="0"/>
        <w:jc w:val="left"/>
      </w:pPr>
      <w:r>
        <w:rPr>
          <w:rFonts w:ascii="Times New Roman"/>
          <w:b/>
          <w:i w:val="false"/>
          <w:color w:val="000000"/>
        </w:rPr>
        <w:t xml:space="preserve"> 96. Гибкие резиновые кабели</w:t>
      </w:r>
    </w:p>
    <w:bookmarkEnd w:id="3506"/>
    <w:bookmarkStart w:name="z3554" w:id="3507"/>
    <w:p>
      <w:pPr>
        <w:spacing w:after="0"/>
        <w:ind w:left="0"/>
        <w:jc w:val="both"/>
      </w:pPr>
      <w:r>
        <w:rPr>
          <w:rFonts w:ascii="Times New Roman"/>
          <w:b w:val="false"/>
          <w:i w:val="false"/>
          <w:color w:val="000000"/>
          <w:sz w:val="28"/>
        </w:rPr>
        <w:t>
      2182. Для питания передвижных электроприемников карьеров (экскаваторов, горно-транспортных комплексов, буровых станков, горных машин) применяются гибкие резиновые кабели.</w:t>
      </w:r>
    </w:p>
    <w:bookmarkEnd w:id="3507"/>
    <w:bookmarkStart w:name="z3555" w:id="3508"/>
    <w:p>
      <w:pPr>
        <w:spacing w:after="0"/>
        <w:ind w:left="0"/>
        <w:jc w:val="both"/>
      </w:pPr>
      <w:r>
        <w:rPr>
          <w:rFonts w:ascii="Times New Roman"/>
          <w:b w:val="false"/>
          <w:i w:val="false"/>
          <w:color w:val="000000"/>
          <w:sz w:val="28"/>
        </w:rPr>
        <w:t>
      2183. Для питания стационарных установок применяются кабели и изолированные провода.</w:t>
      </w:r>
    </w:p>
    <w:bookmarkEnd w:id="3508"/>
    <w:bookmarkStart w:name="z3556" w:id="3509"/>
    <w:p>
      <w:pPr>
        <w:spacing w:after="0"/>
        <w:ind w:left="0"/>
        <w:jc w:val="both"/>
      </w:pPr>
      <w:r>
        <w:rPr>
          <w:rFonts w:ascii="Times New Roman"/>
          <w:b w:val="false"/>
          <w:i w:val="false"/>
          <w:color w:val="000000"/>
          <w:sz w:val="28"/>
        </w:rPr>
        <w:t>
      2184. Транспортирование и хранение кабелей производится в соответствии с указаниями изготовителя.</w:t>
      </w:r>
    </w:p>
    <w:bookmarkEnd w:id="3509"/>
    <w:bookmarkStart w:name="z3557" w:id="3510"/>
    <w:p>
      <w:pPr>
        <w:spacing w:after="0"/>
        <w:ind w:left="0"/>
        <w:jc w:val="both"/>
      </w:pPr>
      <w:r>
        <w:rPr>
          <w:rFonts w:ascii="Times New Roman"/>
          <w:b w:val="false"/>
          <w:i w:val="false"/>
          <w:color w:val="000000"/>
          <w:sz w:val="28"/>
        </w:rPr>
        <w:t>
      2185. Гибкий кабель, питающий передвижные карьерные электроустановки, прокладывают так, чтобы исключалась возможность его примерзания, ударов и раздавливания кусками горной массы, наезда на него транспортных средств.</w:t>
      </w:r>
    </w:p>
    <w:bookmarkEnd w:id="3510"/>
    <w:p>
      <w:pPr>
        <w:spacing w:after="0"/>
        <w:ind w:left="0"/>
        <w:jc w:val="both"/>
      </w:pPr>
      <w:r>
        <w:rPr>
          <w:rFonts w:ascii="Times New Roman"/>
          <w:b w:val="false"/>
          <w:i w:val="false"/>
          <w:color w:val="000000"/>
          <w:sz w:val="28"/>
        </w:rPr>
        <w:t>
      Не допускается прокладка кабеля по предохранительному валу и острым камням.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2185 с изменением, внесенным приказом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58" w:id="3511"/>
    <w:p>
      <w:pPr>
        <w:spacing w:after="0"/>
        <w:ind w:left="0"/>
        <w:jc w:val="both"/>
      </w:pPr>
      <w:r>
        <w:rPr>
          <w:rFonts w:ascii="Times New Roman"/>
          <w:b w:val="false"/>
          <w:i w:val="false"/>
          <w:color w:val="000000"/>
          <w:sz w:val="28"/>
        </w:rPr>
        <w:t>
      2186. В местах пересечения с железнодорожными путями и автодорогами кабель защищают от повреждений - прокладкой его в трубах, коробах, желобах, защитных устройствах. Размеры защитных устройств превышают ширину железнодорожных путей или дорог не менее чем на 2 метра в каждую сторону.</w:t>
      </w:r>
    </w:p>
    <w:bookmarkEnd w:id="3511"/>
    <w:bookmarkStart w:name="z3559" w:id="3512"/>
    <w:p>
      <w:pPr>
        <w:spacing w:after="0"/>
        <w:ind w:left="0"/>
        <w:jc w:val="both"/>
      </w:pPr>
      <w:r>
        <w:rPr>
          <w:rFonts w:ascii="Times New Roman"/>
          <w:b w:val="false"/>
          <w:i w:val="false"/>
          <w:color w:val="000000"/>
          <w:sz w:val="28"/>
        </w:rPr>
        <w:t>
      2187. Кабели, находящиеся в зоне взрывных работ, убирают на время взрыва в безопасное место или защищают от повреждения при взрыве горной массы.</w:t>
      </w:r>
    </w:p>
    <w:bookmarkEnd w:id="3512"/>
    <w:bookmarkStart w:name="z3560" w:id="3513"/>
    <w:p>
      <w:pPr>
        <w:spacing w:after="0"/>
        <w:ind w:left="0"/>
        <w:jc w:val="both"/>
      </w:pPr>
      <w:r>
        <w:rPr>
          <w:rFonts w:ascii="Times New Roman"/>
          <w:b w:val="false"/>
          <w:i w:val="false"/>
          <w:color w:val="000000"/>
          <w:sz w:val="28"/>
        </w:rPr>
        <w:t>
      2188. На обводненных участках кабель поднимают на "козлы", расстояние между которыми не более 10 метров, и располагают над поверхностью воды на высоте не менее 0,3 метров.</w:t>
      </w:r>
    </w:p>
    <w:bookmarkEnd w:id="3513"/>
    <w:bookmarkStart w:name="z3561" w:id="3514"/>
    <w:p>
      <w:pPr>
        <w:spacing w:after="0"/>
        <w:ind w:left="0"/>
        <w:jc w:val="both"/>
      </w:pPr>
      <w:r>
        <w:rPr>
          <w:rFonts w:ascii="Times New Roman"/>
          <w:b w:val="false"/>
          <w:i w:val="false"/>
          <w:color w:val="000000"/>
          <w:sz w:val="28"/>
        </w:rPr>
        <w:t>
      2189. У механизмов, не снабженных кабелеприемным барабаном или кабельным передвижчиком, излишек кабеля располагается на выровненной площадке вне рабочей зоны механизма петлями, с расстоянием в свету между соседними ветвями не менее диаметра петли.</w:t>
      </w:r>
    </w:p>
    <w:bookmarkEnd w:id="3514"/>
    <w:bookmarkStart w:name="z3562" w:id="3515"/>
    <w:p>
      <w:pPr>
        <w:spacing w:after="0"/>
        <w:ind w:left="0"/>
        <w:jc w:val="both"/>
      </w:pPr>
      <w:r>
        <w:rPr>
          <w:rFonts w:ascii="Times New Roman"/>
          <w:b w:val="false"/>
          <w:i w:val="false"/>
          <w:color w:val="000000"/>
          <w:sz w:val="28"/>
        </w:rPr>
        <w:t>
      2190. Кабель во избежание выдергиваний из вводного устройства электропотребителей закрепляется приспособлением, обеспечивающим радиус изгиба на выходе не менее пяти-шести диаметров кабеля.</w:t>
      </w:r>
    </w:p>
    <w:bookmarkEnd w:id="3515"/>
    <w:bookmarkStart w:name="z3563" w:id="3516"/>
    <w:p>
      <w:pPr>
        <w:spacing w:after="0"/>
        <w:ind w:left="0"/>
        <w:jc w:val="both"/>
      </w:pPr>
      <w:r>
        <w:rPr>
          <w:rFonts w:ascii="Times New Roman"/>
          <w:b w:val="false"/>
          <w:i w:val="false"/>
          <w:color w:val="000000"/>
          <w:sz w:val="28"/>
        </w:rPr>
        <w:t>
      2191. Производство работ по концевым заделкам, ремонт и соединение кабеля в условиях карьера допускается после выполнения организационно-технических мероприятий в приключательном пункте и отсоединения его в приключательном пункте и от потребителя, разрядки остаточных зарядов и электродвижущей силы, генерируемой синхронным электродвигателем, путем наложения переносного заземления.</w:t>
      </w:r>
    </w:p>
    <w:bookmarkEnd w:id="3516"/>
    <w:bookmarkStart w:name="z3564" w:id="3517"/>
    <w:p>
      <w:pPr>
        <w:spacing w:after="0"/>
        <w:ind w:left="0"/>
        <w:jc w:val="both"/>
      </w:pPr>
      <w:r>
        <w:rPr>
          <w:rFonts w:ascii="Times New Roman"/>
          <w:b w:val="false"/>
          <w:i w:val="false"/>
          <w:color w:val="000000"/>
          <w:sz w:val="28"/>
        </w:rPr>
        <w:t>
      2192. Перемещение кабеля, находящегося под напряжением, допускается вручную с использованием диэлектрических перчаток или устройств с изолированными рукоятками, и диэлектрических ботах.</w:t>
      </w:r>
    </w:p>
    <w:bookmarkEnd w:id="3517"/>
    <w:bookmarkStart w:name="z323" w:id="3518"/>
    <w:p>
      <w:pPr>
        <w:spacing w:after="0"/>
        <w:ind w:left="0"/>
        <w:jc w:val="both"/>
      </w:pPr>
      <w:r>
        <w:rPr>
          <w:rFonts w:ascii="Times New Roman"/>
          <w:b w:val="false"/>
          <w:i w:val="false"/>
          <w:color w:val="000000"/>
          <w:sz w:val="28"/>
        </w:rPr>
        <w:t>
      При перемещении кабеля механизированным способом, используются приспособления, выполненные из диэлектрических материалов, прошедших диэлектрические испытания. О чем на приспособлении наносится маркировка, содержащая номер приспособления и дату следующего испытания.</w:t>
      </w:r>
    </w:p>
    <w:bookmarkEnd w:id="3518"/>
    <w:p>
      <w:pPr>
        <w:spacing w:after="0"/>
        <w:ind w:left="0"/>
        <w:jc w:val="both"/>
      </w:pPr>
      <w:r>
        <w:rPr>
          <w:rFonts w:ascii="Times New Roman"/>
          <w:b w:val="false"/>
          <w:i w:val="false"/>
          <w:color w:val="000000"/>
          <w:sz w:val="28"/>
        </w:rPr>
        <w:t>
      При перемещении кабеля механизированным способом, в организации разрабатывается технологический регламент по безопасному перемещению кабеля механизированным способом.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2192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65" w:id="3519"/>
    <w:p>
      <w:pPr>
        <w:spacing w:after="0"/>
        <w:ind w:left="0"/>
        <w:jc w:val="both"/>
      </w:pPr>
      <w:r>
        <w:rPr>
          <w:rFonts w:ascii="Times New Roman"/>
          <w:b w:val="false"/>
          <w:i w:val="false"/>
          <w:color w:val="000000"/>
          <w:sz w:val="28"/>
        </w:rPr>
        <w:t>
      2193. Не допускается погрузка горной массы экскаватором "через кабель". При производственной необходимости руководством карьера допускается погрузка "через кабель" на срок не более суток при условии защиты кабеля в зоне работы экскаваторов.</w:t>
      </w:r>
    </w:p>
    <w:bookmarkEnd w:id="3519"/>
    <w:bookmarkStart w:name="z3566" w:id="3520"/>
    <w:p>
      <w:pPr>
        <w:spacing w:after="0"/>
        <w:ind w:left="0"/>
        <w:jc w:val="both"/>
      </w:pPr>
      <w:r>
        <w:rPr>
          <w:rFonts w:ascii="Times New Roman"/>
          <w:b w:val="false"/>
          <w:i w:val="false"/>
          <w:color w:val="000000"/>
          <w:sz w:val="28"/>
        </w:rPr>
        <w:t>
      2194. Осмотр кабелей, питающих передвижных электропотребители карьеров, производится:</w:t>
      </w:r>
    </w:p>
    <w:bookmarkEnd w:id="3520"/>
    <w:bookmarkStart w:name="z327" w:id="3521"/>
    <w:p>
      <w:pPr>
        <w:spacing w:after="0"/>
        <w:ind w:left="0"/>
        <w:jc w:val="both"/>
      </w:pPr>
      <w:r>
        <w:rPr>
          <w:rFonts w:ascii="Times New Roman"/>
          <w:b w:val="false"/>
          <w:i w:val="false"/>
          <w:color w:val="000000"/>
          <w:sz w:val="28"/>
        </w:rPr>
        <w:t>
      1) машинистами (помощниками машинистов) экскаваторов (горнотранспортных комплексов), буровых станков, машин – ежесменно;</w:t>
      </w:r>
    </w:p>
    <w:bookmarkEnd w:id="3521"/>
    <w:p>
      <w:pPr>
        <w:spacing w:after="0"/>
        <w:ind w:left="0"/>
        <w:jc w:val="both"/>
      </w:pPr>
      <w:r>
        <w:rPr>
          <w:rFonts w:ascii="Times New Roman"/>
          <w:b w:val="false"/>
          <w:i w:val="false"/>
          <w:color w:val="000000"/>
          <w:sz w:val="28"/>
        </w:rPr>
        <w:t>
      2) работниками, эксплуатирующими электротехнические объекты, под руководством назначенного должностного лица – ежемесячно.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2194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69" w:id="3522"/>
    <w:p>
      <w:pPr>
        <w:spacing w:after="0"/>
        <w:ind w:left="0"/>
        <w:jc w:val="both"/>
      </w:pPr>
      <w:r>
        <w:rPr>
          <w:rFonts w:ascii="Times New Roman"/>
          <w:b w:val="false"/>
          <w:i w:val="false"/>
          <w:color w:val="000000"/>
          <w:sz w:val="28"/>
        </w:rPr>
        <w:t>
      2195. При ежесменном осмотре кабеля проверяют правильность его прокладки по трассе, отсутствие порывов, трещин на всю глубину, проколов и срезов на маневровом участке (20 метров от вводного устройства), смятии от наезда транспортных средств или падения глыб породы, механических повреждений его наружной шланговой оболочки.</w:t>
      </w:r>
    </w:p>
    <w:bookmarkEnd w:id="3522"/>
    <w:p>
      <w:pPr>
        <w:spacing w:after="0"/>
        <w:ind w:left="0"/>
        <w:jc w:val="both"/>
      </w:pPr>
      <w:r>
        <w:rPr>
          <w:rFonts w:ascii="Times New Roman"/>
          <w:b w:val="false"/>
          <w:i w:val="false"/>
          <w:color w:val="000000"/>
          <w:sz w:val="28"/>
        </w:rPr>
        <w:t>
      Результаты ежесменного осмотра заносятся в агрегатную книгу (оперативный журнал). О неисправностях кабеля сообщается лицу ответственному за электрохозяйство карьера в смене.</w:t>
      </w:r>
    </w:p>
    <w:bookmarkStart w:name="z3570" w:id="3523"/>
    <w:p>
      <w:pPr>
        <w:spacing w:after="0"/>
        <w:ind w:left="0"/>
        <w:jc w:val="both"/>
      </w:pPr>
      <w:r>
        <w:rPr>
          <w:rFonts w:ascii="Times New Roman"/>
          <w:b w:val="false"/>
          <w:i w:val="false"/>
          <w:color w:val="000000"/>
          <w:sz w:val="28"/>
        </w:rPr>
        <w:t>
      2196. В объем ежемесячного осмотра входят работы, предусмотренные ежесменным осмотром, и осмотр концевых заделок кабеля, при котором проверяется наличие озонных трещин на поверхности изоляции токопроводящих жил, степень загрязнения изоляционных промежутков кольцевых заделок. Результаты ежемесячного осмотра заносятся в оперативный журнал персонала, осуществляющего энергоснабжение карьера.</w:t>
      </w:r>
    </w:p>
    <w:bookmarkEnd w:id="3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2196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71" w:id="3524"/>
    <w:p>
      <w:pPr>
        <w:spacing w:after="0"/>
        <w:ind w:left="0"/>
        <w:jc w:val="both"/>
      </w:pPr>
      <w:r>
        <w:rPr>
          <w:rFonts w:ascii="Times New Roman"/>
          <w:b w:val="false"/>
          <w:i w:val="false"/>
          <w:color w:val="000000"/>
          <w:sz w:val="28"/>
        </w:rPr>
        <w:t>
      2197. Перед вводом в эксплуатацию кабеля на концах его выполняются концевые заделки, включающие заделку шланга, заделку изоляции основных жил, на прессовку (напайку) наконечников или подготовку концов жил под специальные зажимы.</w:t>
      </w:r>
    </w:p>
    <w:bookmarkEnd w:id="3524"/>
    <w:bookmarkStart w:name="z3572" w:id="3525"/>
    <w:p>
      <w:pPr>
        <w:spacing w:after="0"/>
        <w:ind w:left="0"/>
        <w:jc w:val="both"/>
      </w:pPr>
      <w:r>
        <w:rPr>
          <w:rFonts w:ascii="Times New Roman"/>
          <w:b w:val="false"/>
          <w:i w:val="false"/>
          <w:color w:val="000000"/>
          <w:sz w:val="28"/>
        </w:rPr>
        <w:t>
      2198. Концевые заделки кабеля допускается выполнять с помощью изоляционной резины, электроизоляционных гильз или трубок из кремнийорганической резины.</w:t>
      </w:r>
    </w:p>
    <w:bookmarkEnd w:id="3525"/>
    <w:bookmarkStart w:name="z3573" w:id="3526"/>
    <w:p>
      <w:pPr>
        <w:spacing w:after="0"/>
        <w:ind w:left="0"/>
        <w:jc w:val="both"/>
      </w:pPr>
      <w:r>
        <w:rPr>
          <w:rFonts w:ascii="Times New Roman"/>
          <w:b w:val="false"/>
          <w:i w:val="false"/>
          <w:color w:val="000000"/>
          <w:sz w:val="28"/>
        </w:rPr>
        <w:t>
      2199. Заделка основных жил предотвращает:</w:t>
      </w:r>
    </w:p>
    <w:bookmarkEnd w:id="3526"/>
    <w:bookmarkStart w:name="z3574" w:id="3527"/>
    <w:p>
      <w:pPr>
        <w:spacing w:after="0"/>
        <w:ind w:left="0"/>
        <w:jc w:val="both"/>
      </w:pPr>
      <w:r>
        <w:rPr>
          <w:rFonts w:ascii="Times New Roman"/>
          <w:b w:val="false"/>
          <w:i w:val="false"/>
          <w:color w:val="000000"/>
          <w:sz w:val="28"/>
        </w:rPr>
        <w:t>
      1) перекрытия при напряжениях не менее номинального линейного, при возможных внутренних перенапряжениях;</w:t>
      </w:r>
    </w:p>
    <w:bookmarkEnd w:id="3527"/>
    <w:bookmarkStart w:name="z3575" w:id="3528"/>
    <w:p>
      <w:pPr>
        <w:spacing w:after="0"/>
        <w:ind w:left="0"/>
        <w:jc w:val="both"/>
      </w:pPr>
      <w:r>
        <w:rPr>
          <w:rFonts w:ascii="Times New Roman"/>
          <w:b w:val="false"/>
          <w:i w:val="false"/>
          <w:color w:val="000000"/>
          <w:sz w:val="28"/>
        </w:rPr>
        <w:t>
      2) коронные разряды на каждой жиле и между жилами при напряжении не менее номинального линейного;</w:t>
      </w:r>
    </w:p>
    <w:bookmarkEnd w:id="3528"/>
    <w:bookmarkStart w:name="z3576" w:id="3529"/>
    <w:p>
      <w:pPr>
        <w:spacing w:after="0"/>
        <w:ind w:left="0"/>
        <w:jc w:val="both"/>
      </w:pPr>
      <w:r>
        <w:rPr>
          <w:rFonts w:ascii="Times New Roman"/>
          <w:b w:val="false"/>
          <w:i w:val="false"/>
          <w:color w:val="000000"/>
          <w:sz w:val="28"/>
        </w:rPr>
        <w:t>
      3) значительное снижение уровня изоляции;</w:t>
      </w:r>
    </w:p>
    <w:bookmarkEnd w:id="3529"/>
    <w:bookmarkStart w:name="z3577" w:id="3530"/>
    <w:p>
      <w:pPr>
        <w:spacing w:after="0"/>
        <w:ind w:left="0"/>
        <w:jc w:val="both"/>
      </w:pPr>
      <w:r>
        <w:rPr>
          <w:rFonts w:ascii="Times New Roman"/>
          <w:b w:val="false"/>
          <w:i w:val="false"/>
          <w:color w:val="000000"/>
          <w:sz w:val="28"/>
        </w:rPr>
        <w:t>
      4) возможность проникновения влаги или пыли внутрь кабеля.</w:t>
      </w:r>
    </w:p>
    <w:bookmarkEnd w:id="3530"/>
    <w:bookmarkStart w:name="z3578" w:id="3531"/>
    <w:p>
      <w:pPr>
        <w:spacing w:after="0"/>
        <w:ind w:left="0"/>
        <w:jc w:val="both"/>
      </w:pPr>
      <w:r>
        <w:rPr>
          <w:rFonts w:ascii="Times New Roman"/>
          <w:b w:val="false"/>
          <w:i w:val="false"/>
          <w:color w:val="000000"/>
          <w:sz w:val="28"/>
        </w:rPr>
        <w:t>
      2200. Длина жил в концевой заделке определяется конструкцией и размерами вводного устройства электрооборудования и расположением в нем присоединительных шпилек, но не менее 350 метров.</w:t>
      </w:r>
    </w:p>
    <w:bookmarkEnd w:id="3531"/>
    <w:p>
      <w:pPr>
        <w:spacing w:after="0"/>
        <w:ind w:left="0"/>
        <w:jc w:val="both"/>
      </w:pPr>
      <w:r>
        <w:rPr>
          <w:rFonts w:ascii="Times New Roman"/>
          <w:b w:val="false"/>
          <w:i w:val="false"/>
          <w:color w:val="000000"/>
          <w:sz w:val="28"/>
        </w:rPr>
        <w:t>
      Радиус изгиба изолированных жил во вводных устройствах должен быть по возможности максимальный, особенно на границе электропроводящего экрана с изоляцией.</w:t>
      </w:r>
    </w:p>
    <w:bookmarkStart w:name="z3579" w:id="3532"/>
    <w:p>
      <w:pPr>
        <w:spacing w:after="0"/>
        <w:ind w:left="0"/>
        <w:jc w:val="both"/>
      </w:pPr>
      <w:r>
        <w:rPr>
          <w:rFonts w:ascii="Times New Roman"/>
          <w:b w:val="false"/>
          <w:i w:val="false"/>
          <w:color w:val="000000"/>
          <w:sz w:val="28"/>
        </w:rPr>
        <w:t>
      Крепление кабеля во вводном устройстве исключает прикосновение изолированных частей токоведущих жил друг к другу, к токоведущим и заземляющим частям.</w:t>
      </w:r>
    </w:p>
    <w:bookmarkEnd w:id="3532"/>
    <w:bookmarkStart w:name="z3580" w:id="3533"/>
    <w:p>
      <w:pPr>
        <w:spacing w:after="0"/>
        <w:ind w:left="0"/>
        <w:jc w:val="both"/>
      </w:pPr>
      <w:r>
        <w:rPr>
          <w:rFonts w:ascii="Times New Roman"/>
          <w:b w:val="false"/>
          <w:i w:val="false"/>
          <w:color w:val="000000"/>
          <w:sz w:val="28"/>
        </w:rPr>
        <w:t>
      2201. Выполнение концевых заделок и ремонт кабеля осуществляется в соответствии с инструкцией по его эксплуатации.</w:t>
      </w:r>
    </w:p>
    <w:bookmarkEnd w:id="3533"/>
    <w:bookmarkStart w:name="z3581" w:id="3534"/>
    <w:p>
      <w:pPr>
        <w:spacing w:after="0"/>
        <w:ind w:left="0"/>
        <w:jc w:val="both"/>
      </w:pPr>
      <w:r>
        <w:rPr>
          <w:rFonts w:ascii="Times New Roman"/>
          <w:b w:val="false"/>
          <w:i w:val="false"/>
          <w:color w:val="000000"/>
          <w:sz w:val="28"/>
        </w:rPr>
        <w:t xml:space="preserve">
      2202. Перед вводом в эксплуатацию, кабель с выполненными концевыми заделками, как новый, так и отремонтированный, испытывают повышенным напряжением на диэлектрическую прочность. Величина испытательного напряжения выпрямленного тока должна быть не менее 2Uн. Продолжительность испытания 5 минут. Результаты испытаний записывают в Журнал проверки состояния изоляции кабелей 0,4 килоВольт и 6 килоВольт по форме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настоящим Правилам.</w:t>
      </w:r>
    </w:p>
    <w:bookmarkEnd w:id="3534"/>
    <w:bookmarkStart w:name="z3582" w:id="3535"/>
    <w:p>
      <w:pPr>
        <w:spacing w:after="0"/>
        <w:ind w:left="0"/>
        <w:jc w:val="both"/>
      </w:pPr>
      <w:r>
        <w:rPr>
          <w:rFonts w:ascii="Times New Roman"/>
          <w:b w:val="false"/>
          <w:i w:val="false"/>
          <w:color w:val="000000"/>
          <w:sz w:val="28"/>
        </w:rPr>
        <w:t>
      2203. Изоляция нового кабеля на напряжение выше 1 килоВольт с концевыми заделками, кабеля находящегося в эксплуатации, отремонтированного, испытывается напряжением не ниже 2Uн - выпрямленного тока в течение 5 минут.</w:t>
      </w:r>
    </w:p>
    <w:bookmarkEnd w:id="3535"/>
    <w:bookmarkStart w:name="z3583" w:id="3536"/>
    <w:p>
      <w:pPr>
        <w:spacing w:after="0"/>
        <w:ind w:left="0"/>
        <w:jc w:val="both"/>
      </w:pPr>
      <w:r>
        <w:rPr>
          <w:rFonts w:ascii="Times New Roman"/>
          <w:b w:val="false"/>
          <w:i w:val="false"/>
          <w:color w:val="000000"/>
          <w:sz w:val="28"/>
        </w:rPr>
        <w:t>
      2204. Периодические испытания кабелей производятся не реже одного раза в год. При периодических испытаниях у кабеля проверяют целостность жил и экранирующей оплетки. При наличии обрывов кабель к эксплуатации не допускается.</w:t>
      </w:r>
    </w:p>
    <w:bookmarkEnd w:id="3536"/>
    <w:bookmarkStart w:name="z3584" w:id="3537"/>
    <w:p>
      <w:pPr>
        <w:spacing w:after="0"/>
        <w:ind w:left="0"/>
        <w:jc w:val="both"/>
      </w:pPr>
      <w:r>
        <w:rPr>
          <w:rFonts w:ascii="Times New Roman"/>
          <w:b w:val="false"/>
          <w:i w:val="false"/>
          <w:color w:val="000000"/>
          <w:sz w:val="28"/>
        </w:rPr>
        <w:t>
      2205. Изоляция нового отремонтированного кабеля с концевыми заделками на напряжение до 1000 Вольт испытывается напряжением не ниже 2500 Вольт в течение 1 минуты.</w:t>
      </w:r>
    </w:p>
    <w:bookmarkEnd w:id="3537"/>
    <w:bookmarkStart w:name="z3585" w:id="3538"/>
    <w:p>
      <w:pPr>
        <w:spacing w:after="0"/>
        <w:ind w:left="0"/>
        <w:jc w:val="both"/>
      </w:pPr>
      <w:r>
        <w:rPr>
          <w:rFonts w:ascii="Times New Roman"/>
          <w:b w:val="false"/>
          <w:i w:val="false"/>
          <w:color w:val="000000"/>
          <w:sz w:val="28"/>
        </w:rPr>
        <w:t xml:space="preserve">
      2206. Результаты испытаний изоляции и состояние конструктивных элементов кабеля фиксируются в Журнале проверки состояния изоляции кабелей 0,4 килоВольт и 6 килоВольт по форме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настоящим Правилам. Каждый кабель, находящийся в эксплуатации, должен иметь закрепленную бирку с номером на одном из разделываемых концов. В журнал заносят данные о состоянии нового кабеля и результаты его последующих ремонтов и испытаний. В этом журнале делается отметка об исключении кабеля из эксплуатации.</w:t>
      </w:r>
    </w:p>
    <w:bookmarkEnd w:id="3538"/>
    <w:p>
      <w:pPr>
        <w:spacing w:after="0"/>
        <w:ind w:left="0"/>
        <w:jc w:val="both"/>
      </w:pPr>
      <w:r>
        <w:rPr>
          <w:rFonts w:ascii="Times New Roman"/>
          <w:b w:val="false"/>
          <w:i w:val="false"/>
          <w:color w:val="000000"/>
          <w:sz w:val="28"/>
        </w:rPr>
        <w:t xml:space="preserve">
      Кабельный журнал оформляется по форме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w:t>
      </w:r>
    </w:p>
    <w:bookmarkStart w:name="z3586" w:id="3539"/>
    <w:p>
      <w:pPr>
        <w:spacing w:after="0"/>
        <w:ind w:left="0"/>
        <w:jc w:val="both"/>
      </w:pPr>
      <w:r>
        <w:rPr>
          <w:rFonts w:ascii="Times New Roman"/>
          <w:b w:val="false"/>
          <w:i w:val="false"/>
          <w:color w:val="000000"/>
          <w:sz w:val="28"/>
        </w:rPr>
        <w:t>
      2207. При подготовке экскаваторного кабеля к испытанию необходимо:</w:t>
      </w:r>
    </w:p>
    <w:bookmarkEnd w:id="3539"/>
    <w:bookmarkStart w:name="z3587" w:id="3540"/>
    <w:p>
      <w:pPr>
        <w:spacing w:after="0"/>
        <w:ind w:left="0"/>
        <w:jc w:val="both"/>
      </w:pPr>
      <w:r>
        <w:rPr>
          <w:rFonts w:ascii="Times New Roman"/>
          <w:b w:val="false"/>
          <w:i w:val="false"/>
          <w:color w:val="000000"/>
          <w:sz w:val="28"/>
        </w:rPr>
        <w:t>
      1) отключить кабель от сети, отсоединить кабель от приключательного пункта и экскаватора и разрядить в соответствии с требованиями настоящих Правил;</w:t>
      </w:r>
    </w:p>
    <w:bookmarkEnd w:id="3540"/>
    <w:bookmarkStart w:name="z3588" w:id="3541"/>
    <w:p>
      <w:pPr>
        <w:spacing w:after="0"/>
        <w:ind w:left="0"/>
        <w:jc w:val="both"/>
      </w:pPr>
      <w:r>
        <w:rPr>
          <w:rFonts w:ascii="Times New Roman"/>
          <w:b w:val="false"/>
          <w:i w:val="false"/>
          <w:color w:val="000000"/>
          <w:sz w:val="28"/>
        </w:rPr>
        <w:t>
      2) установить предупреждающие плакаты "Стой", "Напряжение", "Испытание опасно для жизни" и выставить контрольные посты вдоль трассы кабеля;</w:t>
      </w:r>
    </w:p>
    <w:bookmarkEnd w:id="3541"/>
    <w:bookmarkStart w:name="z3589" w:id="3542"/>
    <w:p>
      <w:pPr>
        <w:spacing w:after="0"/>
        <w:ind w:left="0"/>
        <w:jc w:val="both"/>
      </w:pPr>
      <w:r>
        <w:rPr>
          <w:rFonts w:ascii="Times New Roman"/>
          <w:b w:val="false"/>
          <w:i w:val="false"/>
          <w:color w:val="000000"/>
          <w:sz w:val="28"/>
        </w:rPr>
        <w:t>
      3) осмотреть шланговую оболочку для выявления наружных повреждений и последующего ремонта;</w:t>
      </w:r>
    </w:p>
    <w:bookmarkEnd w:id="3542"/>
    <w:bookmarkStart w:name="z3590" w:id="3543"/>
    <w:p>
      <w:pPr>
        <w:spacing w:after="0"/>
        <w:ind w:left="0"/>
        <w:jc w:val="both"/>
      </w:pPr>
      <w:r>
        <w:rPr>
          <w:rFonts w:ascii="Times New Roman"/>
          <w:b w:val="false"/>
          <w:i w:val="false"/>
          <w:color w:val="000000"/>
          <w:sz w:val="28"/>
        </w:rPr>
        <w:t>
      4) осмотреть концевые заделки для контроля чистоты поверхности силовых жил, при обнаружении трещин произвести переразделку;</w:t>
      </w:r>
    </w:p>
    <w:bookmarkEnd w:id="3543"/>
    <w:bookmarkStart w:name="z3591" w:id="3544"/>
    <w:p>
      <w:pPr>
        <w:spacing w:after="0"/>
        <w:ind w:left="0"/>
        <w:jc w:val="both"/>
      </w:pPr>
      <w:r>
        <w:rPr>
          <w:rFonts w:ascii="Times New Roman"/>
          <w:b w:val="false"/>
          <w:i w:val="false"/>
          <w:color w:val="000000"/>
          <w:sz w:val="28"/>
        </w:rPr>
        <w:t>
      5) проверить целостность силовых и заземляющих жил, экранирующих оплеток, после чего заземляющую жилу соединить с экранирующими оплетками на обоих концах кабеля;</w:t>
      </w:r>
    </w:p>
    <w:bookmarkEnd w:id="3544"/>
    <w:bookmarkStart w:name="z3592" w:id="3545"/>
    <w:p>
      <w:pPr>
        <w:spacing w:after="0"/>
        <w:ind w:left="0"/>
        <w:jc w:val="both"/>
      </w:pPr>
      <w:r>
        <w:rPr>
          <w:rFonts w:ascii="Times New Roman"/>
          <w:b w:val="false"/>
          <w:i w:val="false"/>
          <w:color w:val="000000"/>
          <w:sz w:val="28"/>
        </w:rPr>
        <w:t>
      6) измерить сопротивление изоляции силовых жил мегаомметром на напряжение 2500 Вольт, после каждого измерения произвести разрядку жилы "на землю".</w:t>
      </w:r>
    </w:p>
    <w:bookmarkEnd w:id="3545"/>
    <w:bookmarkStart w:name="z3593" w:id="3546"/>
    <w:p>
      <w:pPr>
        <w:spacing w:after="0"/>
        <w:ind w:left="0"/>
        <w:jc w:val="both"/>
      </w:pPr>
      <w:r>
        <w:rPr>
          <w:rFonts w:ascii="Times New Roman"/>
          <w:b w:val="false"/>
          <w:i w:val="false"/>
          <w:color w:val="000000"/>
          <w:sz w:val="28"/>
        </w:rPr>
        <w:t>
      2208. Испытательное напряжение прикладывается поочередно к каждой жиле кабеля. Две жилы, экраны и заземляющая жила в момент испытания соединяются между собой и заземляются. Повышение выпрямленного напряжения производится плавно со скоростью не более 0,5 килоВольт в секунду. При достижении испытательного напряжения постоянно следить за величиной тока утечки. При возрастании тока утечки или появлении импульсных толчков допускается увеличение испытательного напряжения на 0,5-2,0 килоВольт в секунду с целью пробоя дефектного участка изоляции.</w:t>
      </w:r>
    </w:p>
    <w:bookmarkEnd w:id="3546"/>
    <w:bookmarkStart w:name="z3594" w:id="3547"/>
    <w:p>
      <w:pPr>
        <w:spacing w:after="0"/>
        <w:ind w:left="0"/>
        <w:jc w:val="both"/>
      </w:pPr>
      <w:r>
        <w:rPr>
          <w:rFonts w:ascii="Times New Roman"/>
          <w:b w:val="false"/>
          <w:i w:val="false"/>
          <w:color w:val="000000"/>
          <w:sz w:val="28"/>
        </w:rPr>
        <w:t>
      2209. Если при испытании кабеля не последует пробоя изоляции, то испытательный кабель считается годным к эксплуатации. Отсчет показаний микроамперметра производится на последней минуте испытания.</w:t>
      </w:r>
    </w:p>
    <w:bookmarkEnd w:id="3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2209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95" w:id="3548"/>
    <w:p>
      <w:pPr>
        <w:spacing w:after="0"/>
        <w:ind w:left="0"/>
        <w:jc w:val="both"/>
      </w:pPr>
      <w:r>
        <w:rPr>
          <w:rFonts w:ascii="Times New Roman"/>
          <w:b w:val="false"/>
          <w:i w:val="false"/>
          <w:color w:val="000000"/>
          <w:sz w:val="28"/>
        </w:rPr>
        <w:t>
      2210. Снятие испытательного напряжения производится плавно. После отключения испытательного аппарата от сети производится разрядка испытанной жилы с помощью заземляющей штанги.</w:t>
      </w:r>
    </w:p>
    <w:bookmarkEnd w:id="3548"/>
    <w:bookmarkStart w:name="z3596" w:id="3549"/>
    <w:p>
      <w:pPr>
        <w:spacing w:after="0"/>
        <w:ind w:left="0"/>
        <w:jc w:val="both"/>
      </w:pPr>
      <w:r>
        <w:rPr>
          <w:rFonts w:ascii="Times New Roman"/>
          <w:b w:val="false"/>
          <w:i w:val="false"/>
          <w:color w:val="000000"/>
          <w:sz w:val="28"/>
        </w:rPr>
        <w:t>
      2211. Испытание гибких высоковольтных кабелей на номинальное напряжение 6, 10, 35 килоВольт повышенным напряжением производится по наряду не менее чем двумя специально обученными работниками. Производитель работ имеет IV квалификационную группу, а остальные – не ниже III. Испытания проводят с использованием стендов, у которых токоведущие части закрыты сплошными или сетчатыми ограждениями, а двери снабжены блокировкой. Измерения мегомметром 2500 Вольт проводят по распоряжению с записью в оперативном журнале 2 человека с IV и III квалификационными группами, а мегомметром 1000 Вольт проводят два человека с III и II квалификационной группой.</w:t>
      </w:r>
    </w:p>
    <w:bookmarkEnd w:id="3549"/>
    <w:bookmarkStart w:name="z3597" w:id="3550"/>
    <w:p>
      <w:pPr>
        <w:spacing w:after="0"/>
        <w:ind w:left="0"/>
        <w:jc w:val="both"/>
      </w:pPr>
      <w:r>
        <w:rPr>
          <w:rFonts w:ascii="Times New Roman"/>
          <w:b w:val="false"/>
          <w:i w:val="false"/>
          <w:color w:val="000000"/>
          <w:sz w:val="28"/>
        </w:rPr>
        <w:t>
      2212. Определение места повреждения в кабеле в условиях карьера одним из методов (индукционным, акустическим, емкостным или методом петли) допускается проводить после отключения кабеля от питающей сети и разряда остаточных электрических зарядов на землю.</w:t>
      </w:r>
    </w:p>
    <w:bookmarkEnd w:id="3550"/>
    <w:bookmarkStart w:name="z3598" w:id="3551"/>
    <w:p>
      <w:pPr>
        <w:spacing w:after="0"/>
        <w:ind w:left="0"/>
        <w:jc w:val="both"/>
      </w:pPr>
      <w:r>
        <w:rPr>
          <w:rFonts w:ascii="Times New Roman"/>
          <w:b w:val="false"/>
          <w:i w:val="false"/>
          <w:color w:val="000000"/>
          <w:sz w:val="28"/>
        </w:rPr>
        <w:t>
      2213. В каждой организации, имеющие в постоянной эксплуатации свыше 1000 метров или свыше 2000 метров гибких резиновых кабелей на напряжение до и выше 1000 Вольт, организуются мастерские для ремонта кабелей.</w:t>
      </w:r>
    </w:p>
    <w:bookmarkEnd w:id="3551"/>
    <w:bookmarkStart w:name="z3599" w:id="3552"/>
    <w:p>
      <w:pPr>
        <w:spacing w:after="0"/>
        <w:ind w:left="0"/>
        <w:jc w:val="left"/>
      </w:pPr>
      <w:r>
        <w:rPr>
          <w:rFonts w:ascii="Times New Roman"/>
          <w:b/>
          <w:i w:val="false"/>
          <w:color w:val="000000"/>
        </w:rPr>
        <w:t xml:space="preserve"> 97. Электрические машины и аппараты</w:t>
      </w:r>
    </w:p>
    <w:bookmarkEnd w:id="3552"/>
    <w:bookmarkStart w:name="z3600" w:id="3553"/>
    <w:p>
      <w:pPr>
        <w:spacing w:after="0"/>
        <w:ind w:left="0"/>
        <w:jc w:val="both"/>
      </w:pPr>
      <w:r>
        <w:rPr>
          <w:rFonts w:ascii="Times New Roman"/>
          <w:b w:val="false"/>
          <w:i w:val="false"/>
          <w:color w:val="000000"/>
          <w:sz w:val="28"/>
        </w:rPr>
        <w:t>
      2214. Электрические машины и аппараты эксплуатируются в соответствии с указаниями изготовителей.</w:t>
      </w:r>
    </w:p>
    <w:bookmarkEnd w:id="3553"/>
    <w:bookmarkStart w:name="z3601" w:id="3554"/>
    <w:p>
      <w:pPr>
        <w:spacing w:after="0"/>
        <w:ind w:left="0"/>
        <w:jc w:val="both"/>
      </w:pPr>
      <w:r>
        <w:rPr>
          <w:rFonts w:ascii="Times New Roman"/>
          <w:b w:val="false"/>
          <w:i w:val="false"/>
          <w:color w:val="000000"/>
          <w:sz w:val="28"/>
        </w:rPr>
        <w:t>
      2215. Перед пуском в работу электрических машин (после длительной их остановки) производятся: внешний осмотр, проверка пусковых приспособлений, проверка состояния подшипников и наличия в них смазки, измерение сопротивления изоляции обмоток двигателей.</w:t>
      </w:r>
    </w:p>
    <w:bookmarkEnd w:id="3554"/>
    <w:bookmarkStart w:name="z3602" w:id="3555"/>
    <w:p>
      <w:pPr>
        <w:spacing w:after="0"/>
        <w:ind w:left="0"/>
        <w:jc w:val="both"/>
      </w:pPr>
      <w:r>
        <w:rPr>
          <w:rFonts w:ascii="Times New Roman"/>
          <w:b w:val="false"/>
          <w:i w:val="false"/>
          <w:color w:val="000000"/>
          <w:sz w:val="28"/>
        </w:rPr>
        <w:t>
      2216. Измерение сопротивления обмоток двигателей и пускорегулирующих устройств производится вольтметром и амперметром или с помощью измерительных мостов при остановленном двигателе. Приборы, применяемые при измерении, должны иметь класс точности не ниже 0,5.</w:t>
      </w:r>
    </w:p>
    <w:bookmarkEnd w:id="3555"/>
    <w:p>
      <w:pPr>
        <w:spacing w:after="0"/>
        <w:ind w:left="0"/>
        <w:jc w:val="both"/>
      </w:pPr>
      <w:r>
        <w:rPr>
          <w:rFonts w:ascii="Times New Roman"/>
          <w:b w:val="false"/>
          <w:i w:val="false"/>
          <w:color w:val="000000"/>
          <w:sz w:val="28"/>
        </w:rPr>
        <w:t>
      Измерение сопротивления изоляции машин постоянного тока и асинхронных двигателей напряжением до 660 Вольт производится мегаомметром на 1000 Вольт, а выше 660 Вольт - мегаомметром на 2500 Вольт.</w:t>
      </w:r>
    </w:p>
    <w:p>
      <w:pPr>
        <w:spacing w:after="0"/>
        <w:ind w:left="0"/>
        <w:jc w:val="both"/>
      </w:pPr>
      <w:r>
        <w:rPr>
          <w:rFonts w:ascii="Times New Roman"/>
          <w:b w:val="false"/>
          <w:i w:val="false"/>
          <w:color w:val="000000"/>
          <w:sz w:val="28"/>
        </w:rPr>
        <w:t>
      Минимальные значения величин сопротивления изоляции машин при температуре 10</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30 градусов Цельсия должны быть следующими (мегаОм):</w:t>
      </w:r>
      <w:r>
        <w:br/>
      </w:r>
      <w:r>
        <w:rPr>
          <w:rFonts w:ascii="Times New Roman"/>
          <w:b w:val="false"/>
          <w:i w:val="false"/>
          <w:color w:val="000000"/>
          <w:sz w:val="28"/>
        </w:rPr>
        <w:t>
</w:t>
      </w:r>
    </w:p>
    <w:bookmarkStart w:name="z3603" w:id="3556"/>
    <w:p>
      <w:pPr>
        <w:spacing w:after="0"/>
        <w:ind w:left="0"/>
        <w:jc w:val="both"/>
      </w:pPr>
      <w:r>
        <w:rPr>
          <w:rFonts w:ascii="Times New Roman"/>
          <w:b w:val="false"/>
          <w:i w:val="false"/>
          <w:color w:val="000000"/>
          <w:sz w:val="28"/>
        </w:rPr>
        <w:t>
      1) двигатели постоянного тока - 0,5;</w:t>
      </w:r>
    </w:p>
    <w:bookmarkEnd w:id="3556"/>
    <w:bookmarkStart w:name="z3604" w:id="3557"/>
    <w:p>
      <w:pPr>
        <w:spacing w:after="0"/>
        <w:ind w:left="0"/>
        <w:jc w:val="both"/>
      </w:pPr>
      <w:r>
        <w:rPr>
          <w:rFonts w:ascii="Times New Roman"/>
          <w:b w:val="false"/>
          <w:i w:val="false"/>
          <w:color w:val="000000"/>
          <w:sz w:val="28"/>
        </w:rPr>
        <w:t>
      2) генераторы постоянного тока - 0,5;</w:t>
      </w:r>
    </w:p>
    <w:bookmarkEnd w:id="3557"/>
    <w:bookmarkStart w:name="z3605" w:id="3558"/>
    <w:p>
      <w:pPr>
        <w:spacing w:after="0"/>
        <w:ind w:left="0"/>
        <w:jc w:val="both"/>
      </w:pPr>
      <w:r>
        <w:rPr>
          <w:rFonts w:ascii="Times New Roman"/>
          <w:b w:val="false"/>
          <w:i w:val="false"/>
          <w:color w:val="000000"/>
          <w:sz w:val="28"/>
        </w:rPr>
        <w:t>
      3) статоры электродвигателей переменного тока напряжением выше 1000 Вольт - 6;</w:t>
      </w:r>
    </w:p>
    <w:bookmarkEnd w:id="3558"/>
    <w:bookmarkStart w:name="z3606" w:id="3559"/>
    <w:p>
      <w:pPr>
        <w:spacing w:after="0"/>
        <w:ind w:left="0"/>
        <w:jc w:val="both"/>
      </w:pPr>
      <w:r>
        <w:rPr>
          <w:rFonts w:ascii="Times New Roman"/>
          <w:b w:val="false"/>
          <w:i w:val="false"/>
          <w:color w:val="000000"/>
          <w:sz w:val="28"/>
        </w:rPr>
        <w:t>
      4) роторы электродвигателей переменного тока напряжением выше 1000 Вольт - 0,5;</w:t>
      </w:r>
    </w:p>
    <w:bookmarkEnd w:id="3559"/>
    <w:bookmarkStart w:name="z3607" w:id="3560"/>
    <w:p>
      <w:pPr>
        <w:spacing w:after="0"/>
        <w:ind w:left="0"/>
        <w:jc w:val="both"/>
      </w:pPr>
      <w:r>
        <w:rPr>
          <w:rFonts w:ascii="Times New Roman"/>
          <w:b w:val="false"/>
          <w:i w:val="false"/>
          <w:color w:val="000000"/>
          <w:sz w:val="28"/>
        </w:rPr>
        <w:t>
      5) асинхронные двигатели напряжением до 1000 Вольт - 0,5.</w:t>
      </w:r>
    </w:p>
    <w:bookmarkEnd w:id="3560"/>
    <w:bookmarkStart w:name="z3608" w:id="3561"/>
    <w:p>
      <w:pPr>
        <w:spacing w:after="0"/>
        <w:ind w:left="0"/>
        <w:jc w:val="both"/>
      </w:pPr>
      <w:r>
        <w:rPr>
          <w:rFonts w:ascii="Times New Roman"/>
          <w:b w:val="false"/>
          <w:i w:val="false"/>
          <w:color w:val="000000"/>
          <w:sz w:val="28"/>
        </w:rPr>
        <w:t>
      2217. После ремонта машины ее изоляция испытывается повышенным напряжением.</w:t>
      </w:r>
    </w:p>
    <w:bookmarkEnd w:id="3561"/>
    <w:bookmarkStart w:name="z3609" w:id="3562"/>
    <w:p>
      <w:pPr>
        <w:spacing w:after="0"/>
        <w:ind w:left="0"/>
        <w:jc w:val="both"/>
      </w:pPr>
      <w:r>
        <w:rPr>
          <w:rFonts w:ascii="Times New Roman"/>
          <w:b w:val="false"/>
          <w:i w:val="false"/>
          <w:color w:val="000000"/>
          <w:sz w:val="28"/>
        </w:rPr>
        <w:t>
      2218. Оценка влажности изоляции электрических машин определяется в соответствии с действующими требованиями безопасной эксплуатации электроустановок.</w:t>
      </w:r>
    </w:p>
    <w:bookmarkEnd w:id="3562"/>
    <w:p>
      <w:pPr>
        <w:spacing w:after="0"/>
        <w:ind w:left="0"/>
        <w:jc w:val="both"/>
      </w:pPr>
      <w:r>
        <w:rPr>
          <w:rFonts w:ascii="Times New Roman"/>
          <w:b w:val="false"/>
          <w:i w:val="false"/>
          <w:color w:val="000000"/>
          <w:sz w:val="28"/>
        </w:rPr>
        <w:t>
      При сопротивлении изоляции ниже 0,1 мегаОм сушку необходимо производить внешним нагревом или продувкой сухим горячим воздухом (+70</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80 градусов Цельсия). В качестве нагревателей допускается применять лампы накаливания, электронагревательные элементы, калориферные установки.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сопротивлении изоляции выше 0,1 мегаОм сушку производят электрическим током, подключив обмотку якоря с катушками дополнительных полюсов на понижение напряжения, составляющее 3-5 процентов номинального. При этом ток сушки равен 50-60 процентов номинального. Последовательная обмотка возбуждения машины обязательно отключается.</w:t>
      </w:r>
    </w:p>
    <w:bookmarkStart w:name="z3610" w:id="3563"/>
    <w:p>
      <w:pPr>
        <w:spacing w:after="0"/>
        <w:ind w:left="0"/>
        <w:jc w:val="both"/>
      </w:pPr>
      <w:r>
        <w:rPr>
          <w:rFonts w:ascii="Times New Roman"/>
          <w:b w:val="false"/>
          <w:i w:val="false"/>
          <w:color w:val="000000"/>
          <w:sz w:val="28"/>
        </w:rPr>
        <w:t>
      2219. Состояние подшипников электрических машин проверяется во время эксплуатации при периодических осмотрах и ремонтах. Подшипники не нагреваются выше температуры, определяемой указаниями изготовителя.</w:t>
      </w:r>
    </w:p>
    <w:bookmarkEnd w:id="3563"/>
    <w:bookmarkStart w:name="z3611" w:id="3564"/>
    <w:p>
      <w:pPr>
        <w:spacing w:after="0"/>
        <w:ind w:left="0"/>
        <w:jc w:val="both"/>
      </w:pPr>
      <w:r>
        <w:rPr>
          <w:rFonts w:ascii="Times New Roman"/>
          <w:b w:val="false"/>
          <w:i w:val="false"/>
          <w:color w:val="000000"/>
          <w:sz w:val="28"/>
        </w:rPr>
        <w:t>
      2220. Для смазки подшипников электрических машин применяются смазочные средства, рекомендуемые изготовителем.</w:t>
      </w:r>
    </w:p>
    <w:bookmarkEnd w:id="3564"/>
    <w:bookmarkStart w:name="z3612" w:id="3565"/>
    <w:p>
      <w:pPr>
        <w:spacing w:after="0"/>
        <w:ind w:left="0"/>
        <w:jc w:val="both"/>
      </w:pPr>
      <w:r>
        <w:rPr>
          <w:rFonts w:ascii="Times New Roman"/>
          <w:b w:val="false"/>
          <w:i w:val="false"/>
          <w:color w:val="000000"/>
          <w:sz w:val="28"/>
        </w:rPr>
        <w:t>
      2221. Осмотр электрических машин постоянного тока производится ежесуточно. При осмотрах следить за чистотой поверхности коллектора, отсутствием в нем искрений, оплавлении, обгаров, ослабления пластин, за состоянием щеткодержателей, щеток и их питателей.</w:t>
      </w:r>
    </w:p>
    <w:bookmarkEnd w:id="3565"/>
    <w:bookmarkStart w:name="z3613" w:id="3566"/>
    <w:p>
      <w:pPr>
        <w:spacing w:after="0"/>
        <w:ind w:left="0"/>
        <w:jc w:val="both"/>
      </w:pPr>
      <w:r>
        <w:rPr>
          <w:rFonts w:ascii="Times New Roman"/>
          <w:b w:val="false"/>
          <w:i w:val="false"/>
          <w:color w:val="000000"/>
          <w:sz w:val="28"/>
        </w:rPr>
        <w:t>
      2222. На каждом экскаваторе (комплексе) имеется резервный комплект приработанных щеток для периодической замены изношенных.</w:t>
      </w:r>
    </w:p>
    <w:bookmarkEnd w:id="3566"/>
    <w:bookmarkStart w:name="z3614" w:id="3567"/>
    <w:p>
      <w:pPr>
        <w:spacing w:after="0"/>
        <w:ind w:left="0"/>
        <w:jc w:val="both"/>
      </w:pPr>
      <w:r>
        <w:rPr>
          <w:rFonts w:ascii="Times New Roman"/>
          <w:b w:val="false"/>
          <w:i w:val="false"/>
          <w:color w:val="000000"/>
          <w:sz w:val="28"/>
        </w:rPr>
        <w:t>
      2223. Величина нажатия щеток на коллектор соответствует их паспорту.</w:t>
      </w:r>
    </w:p>
    <w:bookmarkEnd w:id="3567"/>
    <w:bookmarkStart w:name="z2" w:id="3568"/>
    <w:p>
      <w:pPr>
        <w:spacing w:after="0"/>
        <w:ind w:left="0"/>
        <w:jc w:val="both"/>
      </w:pPr>
      <w:r>
        <w:rPr>
          <w:rFonts w:ascii="Times New Roman"/>
          <w:b w:val="false"/>
          <w:i w:val="false"/>
          <w:color w:val="000000"/>
          <w:sz w:val="28"/>
        </w:rPr>
        <w:t>
      . Зазор между щеткой и обоймой щеткодержателя, зазор вдоль оси якоря - не больше 0,1</w:t>
      </w:r>
    </w:p>
    <w:bookmarkEnd w:id="3568"/>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0,4 миллиметров.</w:t>
      </w:r>
      <w:r>
        <w:br/>
      </w:r>
      <w:r>
        <w:rPr>
          <w:rFonts w:ascii="Times New Roman"/>
          <w:b w:val="false"/>
          <w:i w:val="false"/>
          <w:color w:val="000000"/>
          <w:sz w:val="28"/>
        </w:rPr>
        <w:t>
</w:t>
      </w:r>
    </w:p>
    <w:bookmarkStart w:name="z3618" w:id="3569"/>
    <w:p>
      <w:pPr>
        <w:spacing w:after="0"/>
        <w:ind w:left="0"/>
        <w:jc w:val="both"/>
      </w:pPr>
      <w:r>
        <w:rPr>
          <w:rFonts w:ascii="Times New Roman"/>
          <w:b w:val="false"/>
          <w:i w:val="false"/>
          <w:color w:val="000000"/>
          <w:sz w:val="28"/>
        </w:rPr>
        <w:t>
      2225. Зазор между коллекторами и нижней кромкой обоймы щеткодержателей должен быть в пределах 2ч4 миллиметров.</w:t>
      </w:r>
    </w:p>
    <w:bookmarkEnd w:id="3569"/>
    <w:bookmarkStart w:name="z3619" w:id="3570"/>
    <w:p>
      <w:pPr>
        <w:spacing w:after="0"/>
        <w:ind w:left="0"/>
        <w:jc w:val="both"/>
      </w:pPr>
      <w:r>
        <w:rPr>
          <w:rFonts w:ascii="Times New Roman"/>
          <w:b w:val="false"/>
          <w:i w:val="false"/>
          <w:color w:val="000000"/>
          <w:sz w:val="28"/>
        </w:rPr>
        <w:t>
      2226. Внешний осмотр станции управления, пультов и шкафов экскаваторов и буровых станков без снятия напряжения производится машинистом или электриком не реже одного раза в смену. При этом осмотре внимание обращается на состояние контактов и реле, состояние проводки, чистоту и состояние контактов сборных шин и автоматов.</w:t>
      </w:r>
    </w:p>
    <w:bookmarkEnd w:id="3570"/>
    <w:bookmarkStart w:name="z3620" w:id="3571"/>
    <w:p>
      <w:pPr>
        <w:spacing w:after="0"/>
        <w:ind w:left="0"/>
        <w:jc w:val="both"/>
      </w:pPr>
      <w:r>
        <w:rPr>
          <w:rFonts w:ascii="Times New Roman"/>
          <w:b w:val="false"/>
          <w:i w:val="false"/>
          <w:color w:val="000000"/>
          <w:sz w:val="28"/>
        </w:rPr>
        <w:t>
      2227. Во время проведения ППР проверяется крепление проводов, подтягиваются болты, контргайки на магнитных станциях и щитах управления.</w:t>
      </w:r>
    </w:p>
    <w:bookmarkEnd w:id="3571"/>
    <w:bookmarkStart w:name="z3621" w:id="3572"/>
    <w:p>
      <w:pPr>
        <w:spacing w:after="0"/>
        <w:ind w:left="0"/>
        <w:jc w:val="both"/>
      </w:pPr>
      <w:r>
        <w:rPr>
          <w:rFonts w:ascii="Times New Roman"/>
          <w:b w:val="false"/>
          <w:i w:val="false"/>
          <w:color w:val="000000"/>
          <w:sz w:val="28"/>
        </w:rPr>
        <w:t>
      2228. Контакты главных контакторов прикасаются по всей ширине и не имеют перекоса, подвижный контакт не задевает при движении искрогасительную камеру.</w:t>
      </w:r>
    </w:p>
    <w:bookmarkEnd w:id="3572"/>
    <w:bookmarkStart w:name="z3622" w:id="3573"/>
    <w:p>
      <w:pPr>
        <w:spacing w:after="0"/>
        <w:ind w:left="0"/>
        <w:jc w:val="both"/>
      </w:pPr>
      <w:r>
        <w:rPr>
          <w:rFonts w:ascii="Times New Roman"/>
          <w:b w:val="false"/>
          <w:i w:val="false"/>
          <w:color w:val="000000"/>
          <w:sz w:val="28"/>
        </w:rPr>
        <w:t>
      2229. Очистка рабочей поверхности контактов от появляющихся на них окислов, шариков расплавленного металла и загрязнений производится в соответствии с технической документацией изготовителя.</w:t>
      </w:r>
    </w:p>
    <w:bookmarkEnd w:id="3573"/>
    <w:bookmarkStart w:name="z3623" w:id="3574"/>
    <w:p>
      <w:pPr>
        <w:spacing w:after="0"/>
        <w:ind w:left="0"/>
        <w:jc w:val="both"/>
      </w:pPr>
      <w:r>
        <w:rPr>
          <w:rFonts w:ascii="Times New Roman"/>
          <w:b w:val="false"/>
          <w:i w:val="false"/>
          <w:color w:val="000000"/>
          <w:sz w:val="28"/>
        </w:rPr>
        <w:t>
      2230. При работе контакторов постоянного тока допускается слабое гудение магнитной системы. Сильное гудение указывает на ее неисправность, подлежащую устранению. Пусковая аппаратура (ящики, реостаты, магнитные пускатели) укрепляется. При открытых дверцах шкафов управления пуск в работу электрифицированных машин не допускается.</w:t>
      </w:r>
    </w:p>
    <w:bookmarkEnd w:id="3574"/>
    <w:bookmarkStart w:name="z3624" w:id="3575"/>
    <w:p>
      <w:pPr>
        <w:spacing w:after="0"/>
        <w:ind w:left="0"/>
        <w:jc w:val="both"/>
      </w:pPr>
      <w:r>
        <w:rPr>
          <w:rFonts w:ascii="Times New Roman"/>
          <w:b w:val="false"/>
          <w:i w:val="false"/>
          <w:color w:val="000000"/>
          <w:sz w:val="28"/>
        </w:rPr>
        <w:t>
      2231. Предусматривается неснижаемый резерв электрических машин и аппаратов не менее 25 процентов имеющихся в работе.</w:t>
      </w:r>
    </w:p>
    <w:bookmarkEnd w:id="3575"/>
    <w:bookmarkStart w:name="z3625" w:id="3576"/>
    <w:p>
      <w:pPr>
        <w:spacing w:after="0"/>
        <w:ind w:left="0"/>
        <w:jc w:val="both"/>
      </w:pPr>
      <w:r>
        <w:rPr>
          <w:rFonts w:ascii="Times New Roman"/>
          <w:b w:val="false"/>
          <w:i w:val="false"/>
          <w:color w:val="000000"/>
          <w:sz w:val="28"/>
        </w:rPr>
        <w:t>
      2232. Электрические машины и аппараты, установленные на горных машинах, установках, имеют исполнение, отвечающее условиям окружающей среды и режиму работы. Поддержание работоспособности электрооборудования обеспечивается путем проведения ППР.</w:t>
      </w:r>
    </w:p>
    <w:bookmarkEnd w:id="3576"/>
    <w:bookmarkStart w:name="z3626" w:id="3577"/>
    <w:p>
      <w:pPr>
        <w:spacing w:after="0"/>
        <w:ind w:left="0"/>
        <w:jc w:val="both"/>
      </w:pPr>
      <w:r>
        <w:rPr>
          <w:rFonts w:ascii="Times New Roman"/>
          <w:b w:val="false"/>
          <w:i w:val="false"/>
          <w:color w:val="000000"/>
          <w:sz w:val="28"/>
        </w:rPr>
        <w:t>
      2233. Контроль за функционированием системы ППР, за ведением всей технической документации и отчетности, связанной с этой системой, возлагается на должностных лиц карьера, которые:</w:t>
      </w:r>
    </w:p>
    <w:bookmarkEnd w:id="3577"/>
    <w:bookmarkStart w:name="z3627" w:id="3578"/>
    <w:p>
      <w:pPr>
        <w:spacing w:after="0"/>
        <w:ind w:left="0"/>
        <w:jc w:val="both"/>
      </w:pPr>
      <w:r>
        <w:rPr>
          <w:rFonts w:ascii="Times New Roman"/>
          <w:b w:val="false"/>
          <w:i w:val="false"/>
          <w:color w:val="000000"/>
          <w:sz w:val="28"/>
        </w:rPr>
        <w:t>
      1) осуществляют исполнение месячных и годовых графиков ремонта электрооборудования;</w:t>
      </w:r>
    </w:p>
    <w:bookmarkEnd w:id="3578"/>
    <w:bookmarkStart w:name="z3628" w:id="3579"/>
    <w:p>
      <w:pPr>
        <w:spacing w:after="0"/>
        <w:ind w:left="0"/>
        <w:jc w:val="both"/>
      </w:pPr>
      <w:r>
        <w:rPr>
          <w:rFonts w:ascii="Times New Roman"/>
          <w:b w:val="false"/>
          <w:i w:val="false"/>
          <w:color w:val="000000"/>
          <w:sz w:val="28"/>
        </w:rPr>
        <w:t>
      2) контролируют состояние неснижаемого резерва электрооборудования, запасных частей и материалов.</w:t>
      </w:r>
    </w:p>
    <w:bookmarkEnd w:id="3579"/>
    <w:bookmarkStart w:name="z3629" w:id="3580"/>
    <w:p>
      <w:pPr>
        <w:spacing w:after="0"/>
        <w:ind w:left="0"/>
        <w:jc w:val="both"/>
      </w:pPr>
      <w:r>
        <w:rPr>
          <w:rFonts w:ascii="Times New Roman"/>
          <w:b w:val="false"/>
          <w:i w:val="false"/>
          <w:color w:val="000000"/>
          <w:sz w:val="28"/>
        </w:rPr>
        <w:t>
      2234. Плавкие вставки предохранителей калибруются с указанием на клейме номинального тока вставки. Клеймо ставится указаниями изготовителя или аттестованной электротехнической лабораторией. Применять некалиброванные вставки не допускается.</w:t>
      </w:r>
    </w:p>
    <w:bookmarkEnd w:id="3580"/>
    <w:bookmarkStart w:name="z3630" w:id="3581"/>
    <w:p>
      <w:pPr>
        <w:spacing w:after="0"/>
        <w:ind w:left="0"/>
        <w:jc w:val="both"/>
      </w:pPr>
      <w:r>
        <w:rPr>
          <w:rFonts w:ascii="Times New Roman"/>
          <w:b w:val="false"/>
          <w:i w:val="false"/>
          <w:color w:val="000000"/>
          <w:sz w:val="28"/>
        </w:rPr>
        <w:t>
      2235. Коммутационные аппараты располагаются ближе к электродвигателю в местах, удобных для обслуживания.</w:t>
      </w:r>
    </w:p>
    <w:bookmarkEnd w:id="3581"/>
    <w:bookmarkStart w:name="z3631" w:id="3582"/>
    <w:p>
      <w:pPr>
        <w:spacing w:after="0"/>
        <w:ind w:left="0"/>
        <w:jc w:val="both"/>
      </w:pPr>
      <w:r>
        <w:rPr>
          <w:rFonts w:ascii="Times New Roman"/>
          <w:b w:val="false"/>
          <w:i w:val="false"/>
          <w:color w:val="000000"/>
          <w:sz w:val="28"/>
        </w:rPr>
        <w:t>
      2236. Электродвигатели, находящиеся в резерве, периодически осматриваются и опробуются по графику, утвержденным лицом, ответственным за электрохозяйство цеха, участка, карьера.</w:t>
      </w:r>
    </w:p>
    <w:bookmarkEnd w:id="3582"/>
    <w:bookmarkStart w:name="z3632" w:id="3583"/>
    <w:p>
      <w:pPr>
        <w:spacing w:after="0"/>
        <w:ind w:left="0"/>
        <w:jc w:val="both"/>
      </w:pPr>
      <w:r>
        <w:rPr>
          <w:rFonts w:ascii="Times New Roman"/>
          <w:b w:val="false"/>
          <w:i w:val="false"/>
          <w:color w:val="000000"/>
          <w:sz w:val="28"/>
        </w:rPr>
        <w:t>
      2237. Для наблюдения за пуском и работой электродвигателей механизмов, регулирование технологического процесса которых ведется по значению тока, на пусковом щитке или на панели устанавливается амперметр, измеряющий ток в цепи статора электродвигателя. Амперметр, устанавливается в цепи возбуждения синхронных электродвигателей. На шкале амперметра красной чертой отмечается значение допустимого тока (выше номинального тока электродвигателя на 5 процентов).</w:t>
      </w:r>
    </w:p>
    <w:bookmarkEnd w:id="3583"/>
    <w:bookmarkStart w:name="z3633" w:id="3584"/>
    <w:p>
      <w:pPr>
        <w:spacing w:after="0"/>
        <w:ind w:left="0"/>
        <w:jc w:val="both"/>
      </w:pPr>
      <w:r>
        <w:rPr>
          <w:rFonts w:ascii="Times New Roman"/>
          <w:b w:val="false"/>
          <w:i w:val="false"/>
          <w:color w:val="000000"/>
          <w:sz w:val="28"/>
        </w:rPr>
        <w:t>
      2238. Для контроля наличия напряжения на групповых щитках и сборках электродвигателей размещаются вольтметры или сигнальные лампы.</w:t>
      </w:r>
    </w:p>
    <w:bookmarkEnd w:id="3584"/>
    <w:bookmarkStart w:name="z3634" w:id="3585"/>
    <w:p>
      <w:pPr>
        <w:spacing w:after="0"/>
        <w:ind w:left="0"/>
        <w:jc w:val="both"/>
      </w:pPr>
      <w:r>
        <w:rPr>
          <w:rFonts w:ascii="Times New Roman"/>
          <w:b w:val="false"/>
          <w:i w:val="false"/>
          <w:color w:val="000000"/>
          <w:sz w:val="28"/>
        </w:rPr>
        <w:t>
      2239. Для обеспечения нормальной работы электродвигателей напряжение на шинах поддерживается в пределах 100ч105 процентов номинального. Допускается работа электродвигателя при отклонении напряжения от – 5 до + 10 номинального.</w:t>
      </w:r>
    </w:p>
    <w:bookmarkEnd w:id="3585"/>
    <w:bookmarkStart w:name="z3635" w:id="3586"/>
    <w:p>
      <w:pPr>
        <w:spacing w:after="0"/>
        <w:ind w:left="0"/>
        <w:jc w:val="both"/>
      </w:pPr>
      <w:r>
        <w:rPr>
          <w:rFonts w:ascii="Times New Roman"/>
          <w:b w:val="false"/>
          <w:i w:val="false"/>
          <w:color w:val="000000"/>
          <w:sz w:val="28"/>
        </w:rPr>
        <w:t>
      2240. Вибрация электродвигателей, измеренная на каждом подшипнике, осевой разбег ротора, размер воздушного зазора не превышают величин, действующих требований безопасной эксплуатации электроустановок и электросетей.</w:t>
      </w:r>
    </w:p>
    <w:bookmarkEnd w:id="3586"/>
    <w:bookmarkStart w:name="z3636" w:id="3587"/>
    <w:p>
      <w:pPr>
        <w:spacing w:after="0"/>
        <w:ind w:left="0"/>
        <w:jc w:val="both"/>
      </w:pPr>
      <w:r>
        <w:rPr>
          <w:rFonts w:ascii="Times New Roman"/>
          <w:b w:val="false"/>
          <w:i w:val="false"/>
          <w:color w:val="000000"/>
          <w:sz w:val="28"/>
        </w:rPr>
        <w:t>
      2241. Постоянный контроль за нагрузкой электродвигателя, температурой подшипников, входящего и выходящего воздуха у электродвигателя с замкнутой системой вентиляции, уход за подшипниками, операции по пуску, регулированию и установке производит электротехнический и электротехнологический персонал.</w:t>
      </w:r>
    </w:p>
    <w:bookmarkEnd w:id="3587"/>
    <w:bookmarkStart w:name="z3637" w:id="3588"/>
    <w:p>
      <w:pPr>
        <w:spacing w:after="0"/>
        <w:ind w:left="0"/>
        <w:jc w:val="both"/>
      </w:pPr>
      <w:r>
        <w:rPr>
          <w:rFonts w:ascii="Times New Roman"/>
          <w:b w:val="false"/>
          <w:i w:val="false"/>
          <w:color w:val="000000"/>
          <w:sz w:val="28"/>
        </w:rPr>
        <w:t>
      2242. Электропривод (аварийно) отключается от сети в случаях:</w:t>
      </w:r>
    </w:p>
    <w:bookmarkEnd w:id="3588"/>
    <w:bookmarkStart w:name="z3638" w:id="3589"/>
    <w:p>
      <w:pPr>
        <w:spacing w:after="0"/>
        <w:ind w:left="0"/>
        <w:jc w:val="both"/>
      </w:pPr>
      <w:r>
        <w:rPr>
          <w:rFonts w:ascii="Times New Roman"/>
          <w:b w:val="false"/>
          <w:i w:val="false"/>
          <w:color w:val="000000"/>
          <w:sz w:val="28"/>
        </w:rPr>
        <w:t>
      1) появление дыма или огня из электродвигателя или его пускорегулирующей аппаратуры;</w:t>
      </w:r>
    </w:p>
    <w:bookmarkEnd w:id="3589"/>
    <w:bookmarkStart w:name="z3639" w:id="3590"/>
    <w:p>
      <w:pPr>
        <w:spacing w:after="0"/>
        <w:ind w:left="0"/>
        <w:jc w:val="both"/>
      </w:pPr>
      <w:r>
        <w:rPr>
          <w:rFonts w:ascii="Times New Roman"/>
          <w:b w:val="false"/>
          <w:i w:val="false"/>
          <w:color w:val="000000"/>
          <w:sz w:val="28"/>
        </w:rPr>
        <w:t>
      2) несчастный случай, требующий остановки электродвигателя;</w:t>
      </w:r>
    </w:p>
    <w:bookmarkEnd w:id="3590"/>
    <w:bookmarkStart w:name="z3640" w:id="3591"/>
    <w:p>
      <w:pPr>
        <w:spacing w:after="0"/>
        <w:ind w:left="0"/>
        <w:jc w:val="both"/>
      </w:pPr>
      <w:r>
        <w:rPr>
          <w:rFonts w:ascii="Times New Roman"/>
          <w:b w:val="false"/>
          <w:i w:val="false"/>
          <w:color w:val="000000"/>
          <w:sz w:val="28"/>
        </w:rPr>
        <w:t>
      3) вибрация сверх допустимых норм, угрожающая целости электродвигателя;</w:t>
      </w:r>
    </w:p>
    <w:bookmarkEnd w:id="3591"/>
    <w:bookmarkStart w:name="z3641" w:id="3592"/>
    <w:p>
      <w:pPr>
        <w:spacing w:after="0"/>
        <w:ind w:left="0"/>
        <w:jc w:val="both"/>
      </w:pPr>
      <w:r>
        <w:rPr>
          <w:rFonts w:ascii="Times New Roman"/>
          <w:b w:val="false"/>
          <w:i w:val="false"/>
          <w:color w:val="000000"/>
          <w:sz w:val="28"/>
        </w:rPr>
        <w:t>
      4) поломка приводного механизма;</w:t>
      </w:r>
    </w:p>
    <w:bookmarkEnd w:id="3592"/>
    <w:bookmarkStart w:name="z3642" w:id="3593"/>
    <w:p>
      <w:pPr>
        <w:spacing w:after="0"/>
        <w:ind w:left="0"/>
        <w:jc w:val="both"/>
      </w:pPr>
      <w:r>
        <w:rPr>
          <w:rFonts w:ascii="Times New Roman"/>
          <w:b w:val="false"/>
          <w:i w:val="false"/>
          <w:color w:val="000000"/>
          <w:sz w:val="28"/>
        </w:rPr>
        <w:t>
      5) сильное снижение числа оборотов, сопровождающееся быстрым нагревом электродвигателя.</w:t>
      </w:r>
    </w:p>
    <w:bookmarkEnd w:id="3593"/>
    <w:p>
      <w:pPr>
        <w:spacing w:after="0"/>
        <w:ind w:left="0"/>
        <w:jc w:val="both"/>
      </w:pPr>
      <w:r>
        <w:rPr>
          <w:rFonts w:ascii="Times New Roman"/>
          <w:b w:val="false"/>
          <w:i w:val="false"/>
          <w:color w:val="000000"/>
          <w:sz w:val="28"/>
        </w:rPr>
        <w:t>
      Техническим руководителем, определяются случаи, при которых электродвигатели аварийно отключаются, указывается порядок устранения аварийного состояния и пуска электродвигателя.</w:t>
      </w:r>
    </w:p>
    <w:bookmarkStart w:name="z3643" w:id="3594"/>
    <w:p>
      <w:pPr>
        <w:spacing w:after="0"/>
        <w:ind w:left="0"/>
        <w:jc w:val="both"/>
      </w:pPr>
      <w:r>
        <w:rPr>
          <w:rFonts w:ascii="Times New Roman"/>
          <w:b w:val="false"/>
          <w:i w:val="false"/>
          <w:color w:val="000000"/>
          <w:sz w:val="28"/>
        </w:rPr>
        <w:t>
      2243. Выводы статорной обмотки и кабельные воронки электрических машин закрепляются и защищаются ограждениями, снятие которых во время работы машин не допускается. Вращающиеся части валов - ограждаются.</w:t>
      </w:r>
    </w:p>
    <w:bookmarkEnd w:id="3594"/>
    <w:p>
      <w:pPr>
        <w:spacing w:after="0"/>
        <w:ind w:left="0"/>
        <w:jc w:val="both"/>
      </w:pPr>
      <w:r>
        <w:rPr>
          <w:rFonts w:ascii="Times New Roman"/>
          <w:b w:val="false"/>
          <w:i w:val="false"/>
          <w:color w:val="000000"/>
          <w:sz w:val="28"/>
        </w:rPr>
        <w:t>
      Коробки выводов электрических машин и пускорегулирующей аппаратуры уплотняются и закрываются крышкой, которую невозможно открыть без приспособления.</w:t>
      </w:r>
    </w:p>
    <w:bookmarkStart w:name="z3644" w:id="3595"/>
    <w:p>
      <w:pPr>
        <w:spacing w:after="0"/>
        <w:ind w:left="0"/>
        <w:jc w:val="both"/>
      </w:pPr>
      <w:r>
        <w:rPr>
          <w:rFonts w:ascii="Times New Roman"/>
          <w:b w:val="false"/>
          <w:i w:val="false"/>
          <w:color w:val="000000"/>
          <w:sz w:val="28"/>
        </w:rPr>
        <w:t>
      2244. Выводы обмоток статора, якоря и полюсов маркируются. На пускорегулирующих устройствах отмечаются положения "пуск" и "стоп".</w:t>
      </w:r>
    </w:p>
    <w:bookmarkEnd w:id="3595"/>
    <w:p>
      <w:pPr>
        <w:spacing w:after="0"/>
        <w:ind w:left="0"/>
        <w:jc w:val="both"/>
      </w:pPr>
      <w:r>
        <w:rPr>
          <w:rFonts w:ascii="Times New Roman"/>
          <w:b w:val="false"/>
          <w:i w:val="false"/>
          <w:color w:val="000000"/>
          <w:sz w:val="28"/>
        </w:rPr>
        <w:t>
      У выключателей, контакторов, магнитных пускателей, рубильников, у предохранителей, смонтированных на групповых щитах, наносятся надписи, указывающие к какому двигателю они относятся.</w:t>
      </w:r>
    </w:p>
    <w:bookmarkStart w:name="z3645" w:id="3596"/>
    <w:p>
      <w:pPr>
        <w:spacing w:after="0"/>
        <w:ind w:left="0"/>
        <w:jc w:val="both"/>
      </w:pPr>
      <w:r>
        <w:rPr>
          <w:rFonts w:ascii="Times New Roman"/>
          <w:b w:val="false"/>
          <w:i w:val="false"/>
          <w:color w:val="000000"/>
          <w:sz w:val="28"/>
        </w:rPr>
        <w:t>
      2245. После остановки электродвигателя на ремонт с питающего кабеля на щитке или сборке снимается напряжение, а на приводе выключателя вывешивается плакат "Не включать - работают люди".</w:t>
      </w:r>
    </w:p>
    <w:bookmarkEnd w:id="3596"/>
    <w:p>
      <w:pPr>
        <w:spacing w:after="0"/>
        <w:ind w:left="0"/>
        <w:jc w:val="both"/>
      </w:pPr>
      <w:r>
        <w:rPr>
          <w:rFonts w:ascii="Times New Roman"/>
          <w:b w:val="false"/>
          <w:i w:val="false"/>
          <w:color w:val="000000"/>
          <w:sz w:val="28"/>
        </w:rPr>
        <w:t>
      Снятие плаката "Не включать - работают люди" и включение машины может после того, как лицо, производившее работы, сделает в журнале запись об окончании работы, а лицо принявшее работу, сделает отметку о разрешении на включение электродвигателя.</w:t>
      </w:r>
    </w:p>
    <w:bookmarkStart w:name="z3646" w:id="3597"/>
    <w:p>
      <w:pPr>
        <w:spacing w:after="0"/>
        <w:ind w:left="0"/>
        <w:jc w:val="both"/>
      </w:pPr>
      <w:r>
        <w:rPr>
          <w:rFonts w:ascii="Times New Roman"/>
          <w:b w:val="false"/>
          <w:i w:val="false"/>
          <w:color w:val="000000"/>
          <w:sz w:val="28"/>
        </w:rPr>
        <w:t>
      2246. Операции с пусковыми устройствами электродвигателей, имеющих ручное управление, производятся в диэлектрических перчатках. Перед этими устройствами, расположенными в сырых местах, устанавливаются изолирующие подставки.</w:t>
      </w:r>
    </w:p>
    <w:bookmarkEnd w:id="3597"/>
    <w:bookmarkStart w:name="z3647" w:id="3598"/>
    <w:p>
      <w:pPr>
        <w:spacing w:after="0"/>
        <w:ind w:left="0"/>
        <w:jc w:val="both"/>
      </w:pPr>
      <w:r>
        <w:rPr>
          <w:rFonts w:ascii="Times New Roman"/>
          <w:b w:val="false"/>
          <w:i w:val="false"/>
          <w:color w:val="000000"/>
          <w:sz w:val="28"/>
        </w:rPr>
        <w:t>
      2247. Если при работах ремонтный персонал имеет соприкосновение с вращающимися частями электродвигателя или механизма, то кроме выключателя, отключается разъединитель, на приводе которого вывешивается плакат "Не включать - работают люди".</w:t>
      </w:r>
    </w:p>
    <w:bookmarkEnd w:id="3598"/>
    <w:bookmarkStart w:name="z3648" w:id="3599"/>
    <w:p>
      <w:pPr>
        <w:spacing w:after="0"/>
        <w:ind w:left="0"/>
        <w:jc w:val="both"/>
      </w:pPr>
      <w:r>
        <w:rPr>
          <w:rFonts w:ascii="Times New Roman"/>
          <w:b w:val="false"/>
          <w:i w:val="false"/>
          <w:color w:val="000000"/>
          <w:sz w:val="28"/>
        </w:rPr>
        <w:t>
      2248. Перед началом работы на электродвигателе принимаются меры, препятствующие ошибочному включению выключателей и разъединителей, которыми проведено выключение (снятие рукояток с приводов, запирание их на замок и тому подобное).</w:t>
      </w:r>
    </w:p>
    <w:bookmarkEnd w:id="3599"/>
    <w:bookmarkStart w:name="z3649" w:id="3600"/>
    <w:p>
      <w:pPr>
        <w:spacing w:after="0"/>
        <w:ind w:left="0"/>
        <w:jc w:val="left"/>
      </w:pPr>
      <w:r>
        <w:rPr>
          <w:rFonts w:ascii="Times New Roman"/>
          <w:b/>
          <w:i w:val="false"/>
          <w:color w:val="000000"/>
        </w:rPr>
        <w:t xml:space="preserve"> 98. Релейная защита и защита от атмосферных перенапряжений</w:t>
      </w:r>
    </w:p>
    <w:bookmarkEnd w:id="3600"/>
    <w:bookmarkStart w:name="z3650" w:id="3601"/>
    <w:p>
      <w:pPr>
        <w:spacing w:after="0"/>
        <w:ind w:left="0"/>
        <w:jc w:val="both"/>
      </w:pPr>
      <w:r>
        <w:rPr>
          <w:rFonts w:ascii="Times New Roman"/>
          <w:b w:val="false"/>
          <w:i w:val="false"/>
          <w:color w:val="000000"/>
          <w:sz w:val="28"/>
        </w:rPr>
        <w:t>
      . В сетях открытых горных работ напряжением 6</w:t>
      </w:r>
    </w:p>
    <w:bookmarkEnd w:id="3601"/>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35 килоВольт предусматриваются устройства релейной защиты от замыканий на землю, действующие на отключение.</w:t>
      </w:r>
      <w:r>
        <w:br/>
      </w:r>
      <w:r>
        <w:rPr>
          <w:rFonts w:ascii="Times New Roman"/>
          <w:b w:val="false"/>
          <w:i w:val="false"/>
          <w:color w:val="000000"/>
          <w:sz w:val="28"/>
        </w:rPr>
        <w:t>
</w:t>
      </w:r>
    </w:p>
    <w:bookmarkStart w:name="z3651" w:id="3602"/>
    <w:p>
      <w:pPr>
        <w:spacing w:after="0"/>
        <w:ind w:left="0"/>
        <w:jc w:val="both"/>
      </w:pPr>
      <w:r>
        <w:rPr>
          <w:rFonts w:ascii="Times New Roman"/>
          <w:b w:val="false"/>
          <w:i w:val="false"/>
          <w:color w:val="000000"/>
          <w:sz w:val="28"/>
        </w:rPr>
        <w:t>
      2250. Защиту от однофазных замыканий выполняют в виде селективной защиты (устанавливающей поврежденное присоединение и направление) и неселективной резервной защиты.</w:t>
      </w:r>
    </w:p>
    <w:bookmarkEnd w:id="3602"/>
    <w:p>
      <w:pPr>
        <w:spacing w:after="0"/>
        <w:ind w:left="0"/>
        <w:jc w:val="both"/>
      </w:pPr>
      <w:r>
        <w:rPr>
          <w:rFonts w:ascii="Times New Roman"/>
          <w:b w:val="false"/>
          <w:i w:val="false"/>
          <w:color w:val="000000"/>
          <w:sz w:val="28"/>
        </w:rPr>
        <w:t>
      Селективная защита предусматривается на всех питающих элементах сети напряжением 6</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35 килоВольт.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качестве селективной защиты применяют токовую направленную защиту нулевой последовательности.</w:t>
      </w:r>
    </w:p>
    <w:p>
      <w:pPr>
        <w:spacing w:after="0"/>
        <w:ind w:left="0"/>
        <w:jc w:val="both"/>
      </w:pPr>
      <w:r>
        <w:rPr>
          <w:rFonts w:ascii="Times New Roman"/>
          <w:b w:val="false"/>
          <w:i w:val="false"/>
          <w:color w:val="000000"/>
          <w:sz w:val="28"/>
        </w:rPr>
        <w:t>
      В качестве неселективной резервной защиты - защиту напряжений нулевой последовательности.</w:t>
      </w:r>
    </w:p>
    <w:bookmarkStart w:name="z3652" w:id="3603"/>
    <w:p>
      <w:pPr>
        <w:spacing w:after="0"/>
        <w:ind w:left="0"/>
        <w:jc w:val="both"/>
      </w:pPr>
      <w:r>
        <w:rPr>
          <w:rFonts w:ascii="Times New Roman"/>
          <w:b w:val="false"/>
          <w:i w:val="false"/>
          <w:color w:val="000000"/>
          <w:sz w:val="28"/>
        </w:rPr>
        <w:t>
      2251. Количество ступеней селективной защиты определяется проектной схемой электрически связанных сетей и утверждается лицом ответственным за электрохозяйство предприятия. Селективная защита выполняется двух или трехступенчатой. Первая ступень защиты отключает поврежденный участок без выдержки времени, вторая ступень - с выдержкой не более 0,5 секунд, третья - не более 0,7 секунд. В качестве резервной предусматривается защита с выдержкой времени не более 1 секунды, действующая на отключение всей электрически связанной сети - секции шин или питающего трансформатора.</w:t>
      </w:r>
    </w:p>
    <w:bookmarkEnd w:id="3603"/>
    <w:bookmarkStart w:name="z3653" w:id="3604"/>
    <w:p>
      <w:pPr>
        <w:spacing w:after="0"/>
        <w:ind w:left="0"/>
        <w:jc w:val="both"/>
      </w:pPr>
      <w:r>
        <w:rPr>
          <w:rFonts w:ascii="Times New Roman"/>
          <w:b w:val="false"/>
          <w:i w:val="false"/>
          <w:color w:val="000000"/>
          <w:sz w:val="28"/>
        </w:rPr>
        <w:t>
      2252. Если на подстанции, питающей потребители открытых горных работ, имеются потребители, отключение которых по условиям безопасности при однофазных замыканиях не требуется, то резервная защита выполняется двухступенчатой и действует на отключение:</w:t>
      </w:r>
    </w:p>
    <w:bookmarkEnd w:id="3604"/>
    <w:bookmarkStart w:name="z3654" w:id="3605"/>
    <w:p>
      <w:pPr>
        <w:spacing w:after="0"/>
        <w:ind w:left="0"/>
        <w:jc w:val="both"/>
      </w:pPr>
      <w:r>
        <w:rPr>
          <w:rFonts w:ascii="Times New Roman"/>
          <w:b w:val="false"/>
          <w:i w:val="false"/>
          <w:color w:val="000000"/>
          <w:sz w:val="28"/>
        </w:rPr>
        <w:t>
      1) с выдержкой времени 0,5 секунд - всех карьерных потребителей;</w:t>
      </w:r>
    </w:p>
    <w:bookmarkEnd w:id="3605"/>
    <w:bookmarkStart w:name="z3655" w:id="3606"/>
    <w:p>
      <w:pPr>
        <w:spacing w:after="0"/>
        <w:ind w:left="0"/>
        <w:jc w:val="both"/>
      </w:pPr>
      <w:r>
        <w:rPr>
          <w:rFonts w:ascii="Times New Roman"/>
          <w:b w:val="false"/>
          <w:i w:val="false"/>
          <w:color w:val="000000"/>
          <w:sz w:val="28"/>
        </w:rPr>
        <w:t>
      2) с выдержкой времени 1 секунды - всей электрически связанной сети или питающего трансформатора.</w:t>
      </w:r>
    </w:p>
    <w:bookmarkEnd w:id="3606"/>
    <w:bookmarkStart w:name="z3656" w:id="3607"/>
    <w:p>
      <w:pPr>
        <w:spacing w:after="0"/>
        <w:ind w:left="0"/>
        <w:jc w:val="both"/>
      </w:pPr>
      <w:r>
        <w:rPr>
          <w:rFonts w:ascii="Times New Roman"/>
          <w:b w:val="false"/>
          <w:i w:val="false"/>
          <w:color w:val="000000"/>
          <w:sz w:val="28"/>
        </w:rPr>
        <w:t>
      2253. Защиту от однофазных замыканий на землю с действием на сигнал допускается выполнять на линиях питающих конвейерные подъемники и дробилки стационарные при соблюдении следующих условий:</w:t>
      </w:r>
    </w:p>
    <w:bookmarkEnd w:id="3607"/>
    <w:bookmarkStart w:name="z3657" w:id="3608"/>
    <w:p>
      <w:pPr>
        <w:spacing w:after="0"/>
        <w:ind w:left="0"/>
        <w:jc w:val="both"/>
      </w:pPr>
      <w:r>
        <w:rPr>
          <w:rFonts w:ascii="Times New Roman"/>
          <w:b w:val="false"/>
          <w:i w:val="false"/>
          <w:color w:val="000000"/>
          <w:sz w:val="28"/>
        </w:rPr>
        <w:t>
      1) если имеется отдельный контур защитного заземления для электроустановок этих потребителей;</w:t>
      </w:r>
    </w:p>
    <w:bookmarkEnd w:id="3608"/>
    <w:bookmarkStart w:name="z3658" w:id="3609"/>
    <w:p>
      <w:pPr>
        <w:spacing w:after="0"/>
        <w:ind w:left="0"/>
        <w:jc w:val="both"/>
      </w:pPr>
      <w:r>
        <w:rPr>
          <w:rFonts w:ascii="Times New Roman"/>
          <w:b w:val="false"/>
          <w:i w:val="false"/>
          <w:color w:val="000000"/>
          <w:sz w:val="28"/>
        </w:rPr>
        <w:t>
      2) если от системы (распределительный пункт, трансформатора подстанции) питающей эти потребители, не осуществляется питание передвижных карьерных установок;</w:t>
      </w:r>
    </w:p>
    <w:bookmarkEnd w:id="3609"/>
    <w:bookmarkStart w:name="z3659" w:id="3610"/>
    <w:p>
      <w:pPr>
        <w:spacing w:after="0"/>
        <w:ind w:left="0"/>
        <w:jc w:val="both"/>
      </w:pPr>
      <w:r>
        <w:rPr>
          <w:rFonts w:ascii="Times New Roman"/>
          <w:b w:val="false"/>
          <w:i w:val="false"/>
          <w:color w:val="000000"/>
          <w:sz w:val="28"/>
        </w:rPr>
        <w:t>
      3) если сеть указанной системы чисто кабельная.</w:t>
      </w:r>
    </w:p>
    <w:bookmarkEnd w:id="3610"/>
    <w:bookmarkStart w:name="z3660" w:id="3611"/>
    <w:p>
      <w:pPr>
        <w:spacing w:after="0"/>
        <w:ind w:left="0"/>
        <w:jc w:val="both"/>
      </w:pPr>
      <w:r>
        <w:rPr>
          <w:rFonts w:ascii="Times New Roman"/>
          <w:b w:val="false"/>
          <w:i w:val="false"/>
          <w:color w:val="000000"/>
          <w:sz w:val="28"/>
        </w:rPr>
        <w:t>
      2254. Допускается восстановление питания электроустановок, отключаемых действием релейной защиты указанных линий с помощью устройств автоматического повторного включения:</w:t>
      </w:r>
    </w:p>
    <w:bookmarkEnd w:id="3611"/>
    <w:bookmarkStart w:name="z3661" w:id="3612"/>
    <w:p>
      <w:pPr>
        <w:spacing w:after="0"/>
        <w:ind w:left="0"/>
        <w:jc w:val="both"/>
      </w:pPr>
      <w:r>
        <w:rPr>
          <w:rFonts w:ascii="Times New Roman"/>
          <w:b w:val="false"/>
          <w:i w:val="false"/>
          <w:color w:val="000000"/>
          <w:sz w:val="28"/>
        </w:rPr>
        <w:t>
      1) при срабатывании защиты от однофазных замыканий на землю при условии оснащения линий устройствами опережающего контроля изоляции;</w:t>
      </w:r>
    </w:p>
    <w:bookmarkEnd w:id="3612"/>
    <w:bookmarkStart w:name="z3662" w:id="3613"/>
    <w:p>
      <w:pPr>
        <w:spacing w:after="0"/>
        <w:ind w:left="0"/>
        <w:jc w:val="both"/>
      </w:pPr>
      <w:r>
        <w:rPr>
          <w:rFonts w:ascii="Times New Roman"/>
          <w:b w:val="false"/>
          <w:i w:val="false"/>
          <w:color w:val="000000"/>
          <w:sz w:val="28"/>
        </w:rPr>
        <w:t>
      2) при срабатывании максимально-токовой защиты при условии выполнения автоматического повторного включения однократным.</w:t>
      </w:r>
    </w:p>
    <w:bookmarkEnd w:id="3613"/>
    <w:bookmarkStart w:name="z3663" w:id="3614"/>
    <w:p>
      <w:pPr>
        <w:spacing w:after="0"/>
        <w:ind w:left="0"/>
        <w:jc w:val="both"/>
      </w:pPr>
      <w:r>
        <w:rPr>
          <w:rFonts w:ascii="Times New Roman"/>
          <w:b w:val="false"/>
          <w:i w:val="false"/>
          <w:color w:val="000000"/>
          <w:sz w:val="28"/>
        </w:rPr>
        <w:t>
      2255. Для повышения надежности действия селективных защит от замыканий на землю и снижения кратности перенапряжений на изоляции сети, допускается искусственное увеличение активной составляющей тока замыкания на землю до 2 Ампер.</w:t>
      </w:r>
    </w:p>
    <w:bookmarkEnd w:id="3614"/>
    <w:bookmarkStart w:name="z3664" w:id="3615"/>
    <w:p>
      <w:pPr>
        <w:spacing w:after="0"/>
        <w:ind w:left="0"/>
        <w:jc w:val="both"/>
      </w:pPr>
      <w:r>
        <w:rPr>
          <w:rFonts w:ascii="Times New Roman"/>
          <w:b w:val="false"/>
          <w:i w:val="false"/>
          <w:color w:val="000000"/>
          <w:sz w:val="28"/>
        </w:rPr>
        <w:t>
      2256. Карьерные сети с изолированной нейтралью напряжением от 60 Вольт до 1 килоВольт, в том числе установки для перегона горного оборудования, оснащаются устройствами максимально-токовой защиты и защиты от замыканий на землю (утечек тока на землю), действующими на отключение. Общее время отключения от сети при срабатывании защиты от тока утечки не более 0,2 секунды, а тока через тело человека - 100 миллиАмпер.</w:t>
      </w:r>
    </w:p>
    <w:bookmarkEnd w:id="3615"/>
    <w:p>
      <w:pPr>
        <w:spacing w:after="0"/>
        <w:ind w:left="0"/>
        <w:jc w:val="both"/>
      </w:pPr>
      <w:r>
        <w:rPr>
          <w:rFonts w:ascii="Times New Roman"/>
          <w:b w:val="false"/>
          <w:i w:val="false"/>
          <w:color w:val="000000"/>
          <w:sz w:val="28"/>
        </w:rPr>
        <w:t>
      Защиту от токов утечки на стороне 220 Вольт трансформаторов собственных нужд передвижных подстанции и распределительных пунктов, комплектуемых из шкафов типа КРУ 6-10 килоВольт заводского изготовления общепромышленного назначения может не устанавливаться, если от указанных трансформаторов питаются цепи управления, защиты и сигнализации.</w:t>
      </w:r>
    </w:p>
    <w:bookmarkStart w:name="z3665" w:id="3616"/>
    <w:p>
      <w:pPr>
        <w:spacing w:after="0"/>
        <w:ind w:left="0"/>
        <w:jc w:val="both"/>
      </w:pPr>
      <w:r>
        <w:rPr>
          <w:rFonts w:ascii="Times New Roman"/>
          <w:b w:val="false"/>
          <w:i w:val="false"/>
          <w:color w:val="000000"/>
          <w:sz w:val="28"/>
        </w:rPr>
        <w:t>
      2257. Защита от атмосферных перенапряжений подстанции, передвижные подстанции 35-6-10 килоВольт, осуществляется по упрощенным схемам. При этом установка тросовых молниеотводов высоковольтные линии 35 килоВольт к подстанции не требуется.</w:t>
      </w:r>
    </w:p>
    <w:bookmarkEnd w:id="3616"/>
    <w:bookmarkStart w:name="z3666" w:id="3617"/>
    <w:p>
      <w:pPr>
        <w:spacing w:after="0"/>
        <w:ind w:left="0"/>
        <w:jc w:val="both"/>
      </w:pPr>
      <w:r>
        <w:rPr>
          <w:rFonts w:ascii="Times New Roman"/>
          <w:b w:val="false"/>
          <w:i w:val="false"/>
          <w:color w:val="000000"/>
          <w:sz w:val="28"/>
        </w:rPr>
        <w:t>
      2258. Защита от атмосферных перенапряжений передвижные трансформаторные подстанции 6-10/0,23-0,4 килоВольт выполняется разрядниками, устанавливаемыми с высокой стороны подстанции.</w:t>
      </w:r>
    </w:p>
    <w:bookmarkEnd w:id="3617"/>
    <w:p>
      <w:pPr>
        <w:spacing w:after="0"/>
        <w:ind w:left="0"/>
        <w:jc w:val="both"/>
      </w:pPr>
      <w:r>
        <w:rPr>
          <w:rFonts w:ascii="Times New Roman"/>
          <w:b w:val="false"/>
          <w:i w:val="false"/>
          <w:color w:val="000000"/>
          <w:sz w:val="28"/>
        </w:rPr>
        <w:t>
      Защита указанных передвижные трансформаторные подстанции, подключенных к высоковольтные линии 6-10 килоВольт через приключательные и распределительные пункты, с вентильными разрядниками не требуется. Установка разрядников с низкой стороны подстанции выполняется, если длина отходящей высоковольтные линии 0,23-0,4 килоВольт превышает 500 метров.</w:t>
      </w:r>
    </w:p>
    <w:bookmarkStart w:name="z3667" w:id="3618"/>
    <w:p>
      <w:pPr>
        <w:spacing w:after="0"/>
        <w:ind w:left="0"/>
        <w:jc w:val="both"/>
      </w:pPr>
      <w:r>
        <w:rPr>
          <w:rFonts w:ascii="Times New Roman"/>
          <w:b w:val="false"/>
          <w:i w:val="false"/>
          <w:color w:val="000000"/>
          <w:sz w:val="28"/>
        </w:rPr>
        <w:t>
      2259. На подходе высоковольтные линии 5-10 килоВольт к передвижным подстанциям с пониженной импульсной прочностью изоляции трансформаторов, расположенных на дневной поверхности, устанавливается комплект трубчатых разрядников.</w:t>
      </w:r>
    </w:p>
    <w:bookmarkEnd w:id="3618"/>
    <w:bookmarkStart w:name="z3668" w:id="3619"/>
    <w:p>
      <w:pPr>
        <w:spacing w:after="0"/>
        <w:ind w:left="0"/>
        <w:jc w:val="both"/>
      </w:pPr>
      <w:r>
        <w:rPr>
          <w:rFonts w:ascii="Times New Roman"/>
          <w:b w:val="false"/>
          <w:i w:val="false"/>
          <w:color w:val="000000"/>
          <w:sz w:val="28"/>
        </w:rPr>
        <w:t>
      2260. Защита карьерных передвижных высоковольтных линий напряжением до 35 килоВольт от прямых ударов молнии не требуется.</w:t>
      </w:r>
    </w:p>
    <w:bookmarkEnd w:id="3619"/>
    <w:bookmarkStart w:name="z3669" w:id="3620"/>
    <w:p>
      <w:pPr>
        <w:spacing w:after="0"/>
        <w:ind w:left="0"/>
        <w:jc w:val="both"/>
      </w:pPr>
      <w:r>
        <w:rPr>
          <w:rFonts w:ascii="Times New Roman"/>
          <w:b w:val="false"/>
          <w:i w:val="false"/>
          <w:color w:val="000000"/>
          <w:sz w:val="28"/>
        </w:rPr>
        <w:t>
      2261. Установка защитных промежутков в передвижных карьерных сетях не допускается.</w:t>
      </w:r>
    </w:p>
    <w:bookmarkEnd w:id="3620"/>
    <w:bookmarkStart w:name="z3670" w:id="3621"/>
    <w:p>
      <w:pPr>
        <w:spacing w:after="0"/>
        <w:ind w:left="0"/>
        <w:jc w:val="both"/>
      </w:pPr>
      <w:r>
        <w:rPr>
          <w:rFonts w:ascii="Times New Roman"/>
          <w:b w:val="false"/>
          <w:i w:val="false"/>
          <w:color w:val="000000"/>
          <w:sz w:val="28"/>
        </w:rPr>
        <w:t>
      2262. Защита стационарных высоковольтных линий на открытых горных работах от атмосферных перенапряжений предусматривается в следующих местах с ослабленной изоляцией:</w:t>
      </w:r>
    </w:p>
    <w:bookmarkEnd w:id="3621"/>
    <w:bookmarkStart w:name="z3671" w:id="3622"/>
    <w:p>
      <w:pPr>
        <w:spacing w:after="0"/>
        <w:ind w:left="0"/>
        <w:jc w:val="both"/>
      </w:pPr>
      <w:r>
        <w:rPr>
          <w:rFonts w:ascii="Times New Roman"/>
          <w:b w:val="false"/>
          <w:i w:val="false"/>
          <w:color w:val="000000"/>
          <w:sz w:val="28"/>
        </w:rPr>
        <w:t>
      1) в районах со слабой и умеренной грозовой активностью (при числе грозовых часов в год до 60) - переходов высоковольтных линии - кабеля; пересечений с другой высоковольтной линией либо с линиями связи и сигнализации;</w:t>
      </w:r>
    </w:p>
    <w:bookmarkEnd w:id="3622"/>
    <w:bookmarkStart w:name="z3672" w:id="3623"/>
    <w:p>
      <w:pPr>
        <w:spacing w:after="0"/>
        <w:ind w:left="0"/>
        <w:jc w:val="both"/>
      </w:pPr>
      <w:r>
        <w:rPr>
          <w:rFonts w:ascii="Times New Roman"/>
          <w:b w:val="false"/>
          <w:i w:val="false"/>
          <w:color w:val="000000"/>
          <w:sz w:val="28"/>
        </w:rPr>
        <w:t>
      2) в районах с сильной грозовой активностью (при числе грозовых часов в год более 60), кроме вышеуказанных мест с ослабленной изоляцией - линейных разъединителей; переходов с опор одного типа (деревянных) на опоры другого типа (металлических, железобетонных).</w:t>
      </w:r>
    </w:p>
    <w:bookmarkEnd w:id="3623"/>
    <w:bookmarkStart w:name="z3673" w:id="3624"/>
    <w:p>
      <w:pPr>
        <w:spacing w:after="0"/>
        <w:ind w:left="0"/>
        <w:jc w:val="both"/>
      </w:pPr>
      <w:r>
        <w:rPr>
          <w:rFonts w:ascii="Times New Roman"/>
          <w:b w:val="false"/>
          <w:i w:val="false"/>
          <w:color w:val="000000"/>
          <w:sz w:val="28"/>
        </w:rPr>
        <w:t>
      2263. При пересечениях между собой передвижных высоковольтных линий напряжением до 10 килоВольт установка трубчатых разрядников на деревянных опорах, ограничивающих пролеты пересечения, не требуется при вертикальном расстоянии между высоковольтными линиями не менее 2 метров.</w:t>
      </w:r>
    </w:p>
    <w:bookmarkEnd w:id="3624"/>
    <w:bookmarkStart w:name="z3674" w:id="3625"/>
    <w:p>
      <w:pPr>
        <w:spacing w:after="0"/>
        <w:ind w:left="0"/>
        <w:jc w:val="both"/>
      </w:pPr>
      <w:r>
        <w:rPr>
          <w:rFonts w:ascii="Times New Roman"/>
          <w:b w:val="false"/>
          <w:i w:val="false"/>
          <w:color w:val="000000"/>
          <w:sz w:val="28"/>
        </w:rPr>
        <w:t>
      2264. Защита от атмосферных перенапряжений электрифицированных машин (экскаваторов, буровых станков, отвалообразователей, перегружателей, конвейеров, насосных установок) останавливаемых и отключаемых от сети во время грозы не требуется.</w:t>
      </w:r>
    </w:p>
    <w:bookmarkEnd w:id="3625"/>
    <w:bookmarkStart w:name="z3675" w:id="3626"/>
    <w:p>
      <w:pPr>
        <w:spacing w:after="0"/>
        <w:ind w:left="0"/>
        <w:jc w:val="both"/>
      </w:pPr>
      <w:r>
        <w:rPr>
          <w:rFonts w:ascii="Times New Roman"/>
          <w:b w:val="false"/>
          <w:i w:val="false"/>
          <w:color w:val="000000"/>
          <w:sz w:val="28"/>
        </w:rPr>
        <w:t>
      Защита электрифицированных машин, не отключаемых во время грозы, выполняется:</w:t>
      </w:r>
    </w:p>
    <w:bookmarkEnd w:id="3626"/>
    <w:bookmarkStart w:name="z3676" w:id="3627"/>
    <w:p>
      <w:pPr>
        <w:spacing w:after="0"/>
        <w:ind w:left="0"/>
        <w:jc w:val="both"/>
      </w:pPr>
      <w:r>
        <w:rPr>
          <w:rFonts w:ascii="Times New Roman"/>
          <w:b w:val="false"/>
          <w:i w:val="false"/>
          <w:color w:val="000000"/>
          <w:sz w:val="28"/>
        </w:rPr>
        <w:t>
      1) одноковшовых экскаваторов с ковшом вместимостью 10 кубических метров и более, роторных комплексов, многоковшовых экскаваторов, отвалообразователей и транспортноотвальных мостов-двумя комплектами вентильных разрядников, установленных по одному в подключательном пункте и в комплектном распределительном устройстве машины;</w:t>
      </w:r>
    </w:p>
    <w:bookmarkEnd w:id="3627"/>
    <w:bookmarkStart w:name="z3677" w:id="3628"/>
    <w:p>
      <w:pPr>
        <w:spacing w:after="0"/>
        <w:ind w:left="0"/>
        <w:jc w:val="both"/>
      </w:pPr>
      <w:r>
        <w:rPr>
          <w:rFonts w:ascii="Times New Roman"/>
          <w:b w:val="false"/>
          <w:i w:val="false"/>
          <w:color w:val="000000"/>
          <w:sz w:val="28"/>
        </w:rPr>
        <w:t>
      2) одноковшовых экскаваторов с ковшом вместимостью менее 10 кубических метров комплектом вентильных разрядников, установленных в приключательном пункте.</w:t>
      </w:r>
    </w:p>
    <w:bookmarkEnd w:id="3628"/>
    <w:bookmarkStart w:name="z3678" w:id="3629"/>
    <w:p>
      <w:pPr>
        <w:spacing w:after="0"/>
        <w:ind w:left="0"/>
        <w:jc w:val="both"/>
      </w:pPr>
      <w:r>
        <w:rPr>
          <w:rFonts w:ascii="Times New Roman"/>
          <w:b w:val="false"/>
          <w:i w:val="false"/>
          <w:color w:val="000000"/>
          <w:sz w:val="28"/>
        </w:rPr>
        <w:t>
      2265. Защита от атмосферных перенапряжений электрических двигателей стационарных мощностью до 3000 килоВатт, распределительные устройства, которые присоединены к высоковольтные линии 6-10 килоВольт непосредственно или через короткие (до 50 метров) кабельные вставки, осуществляется в установленном порядке.</w:t>
      </w:r>
    </w:p>
    <w:bookmarkEnd w:id="3629"/>
    <w:p>
      <w:pPr>
        <w:spacing w:after="0"/>
        <w:ind w:left="0"/>
        <w:jc w:val="both"/>
      </w:pPr>
      <w:r>
        <w:rPr>
          <w:rFonts w:ascii="Times New Roman"/>
          <w:b w:val="false"/>
          <w:i w:val="false"/>
          <w:color w:val="000000"/>
          <w:sz w:val="28"/>
        </w:rPr>
        <w:t>
      При этом в районах со слабой и умеренной грозовой активностью защита выполняется без установки защитных емкостей.</w:t>
      </w:r>
    </w:p>
    <w:bookmarkStart w:name="z3679" w:id="3630"/>
    <w:p>
      <w:pPr>
        <w:spacing w:after="0"/>
        <w:ind w:left="0"/>
        <w:jc w:val="both"/>
      </w:pPr>
      <w:r>
        <w:rPr>
          <w:rFonts w:ascii="Times New Roman"/>
          <w:b w:val="false"/>
          <w:i w:val="false"/>
          <w:color w:val="000000"/>
          <w:sz w:val="28"/>
        </w:rPr>
        <w:t>
      2266. В распределительных устройствах 6-10 килоВольт подстанций и карьерных распределительных пунктах с вакуумными выключателями предусматривают установку ограничителей от коммутационных перенапряжений.</w:t>
      </w:r>
    </w:p>
    <w:bookmarkEnd w:id="3630"/>
    <w:bookmarkStart w:name="z3680" w:id="3631"/>
    <w:p>
      <w:pPr>
        <w:spacing w:after="0"/>
        <w:ind w:left="0"/>
        <w:jc w:val="left"/>
      </w:pPr>
      <w:r>
        <w:rPr>
          <w:rFonts w:ascii="Times New Roman"/>
          <w:b/>
          <w:i w:val="false"/>
          <w:color w:val="000000"/>
        </w:rPr>
        <w:t xml:space="preserve"> 99. Заземление</w:t>
      </w:r>
    </w:p>
    <w:bookmarkEnd w:id="3631"/>
    <w:bookmarkStart w:name="z3681" w:id="3632"/>
    <w:p>
      <w:pPr>
        <w:spacing w:after="0"/>
        <w:ind w:left="0"/>
        <w:jc w:val="both"/>
      </w:pPr>
      <w:r>
        <w:rPr>
          <w:rFonts w:ascii="Times New Roman"/>
          <w:b w:val="false"/>
          <w:i w:val="false"/>
          <w:color w:val="000000"/>
          <w:sz w:val="28"/>
        </w:rPr>
        <w:t>
      2267. Заземление арматуры изоляторов, оттяжек, кронштейнов и осветительной арматуры при установке их на деревянных опорах высоковольтные линии не требуется, если на них прокладывается неизолированный заземляющий проводник.</w:t>
      </w:r>
    </w:p>
    <w:bookmarkEnd w:id="3632"/>
    <w:p>
      <w:pPr>
        <w:spacing w:after="0"/>
        <w:ind w:left="0"/>
        <w:jc w:val="both"/>
      </w:pPr>
      <w:r>
        <w:rPr>
          <w:rFonts w:ascii="Times New Roman"/>
          <w:b w:val="false"/>
          <w:i w:val="false"/>
          <w:color w:val="000000"/>
          <w:sz w:val="28"/>
        </w:rPr>
        <w:t>
      Допускается не заземлять нетоковедущие части оборудования, у которых применяются защитные меры по электробезопасности: защитное разделение, защитная изоляция, безопасное напряжение по действующим нормативам.</w:t>
      </w:r>
    </w:p>
    <w:bookmarkStart w:name="z3682" w:id="3633"/>
    <w:p>
      <w:pPr>
        <w:spacing w:after="0"/>
        <w:ind w:left="0"/>
        <w:jc w:val="both"/>
      </w:pPr>
      <w:r>
        <w:rPr>
          <w:rFonts w:ascii="Times New Roman"/>
          <w:b w:val="false"/>
          <w:i w:val="false"/>
          <w:color w:val="000000"/>
          <w:sz w:val="28"/>
        </w:rPr>
        <w:t>
      2268. Заземляющее устройство электроустановок напряжением до 35 килоВольт включительно выполняется:</w:t>
      </w:r>
    </w:p>
    <w:bookmarkEnd w:id="3633"/>
    <w:bookmarkStart w:name="z3683" w:id="3634"/>
    <w:p>
      <w:pPr>
        <w:spacing w:after="0"/>
        <w:ind w:left="0"/>
        <w:jc w:val="both"/>
      </w:pPr>
      <w:r>
        <w:rPr>
          <w:rFonts w:ascii="Times New Roman"/>
          <w:b w:val="false"/>
          <w:i w:val="false"/>
          <w:color w:val="000000"/>
          <w:sz w:val="28"/>
        </w:rPr>
        <w:t>
      1) общим для электроустановок с напряжением всех уровней и применением искусственных заземлителей;</w:t>
      </w:r>
    </w:p>
    <w:bookmarkEnd w:id="3634"/>
    <w:bookmarkStart w:name="z3684" w:id="3635"/>
    <w:p>
      <w:pPr>
        <w:spacing w:after="0"/>
        <w:ind w:left="0"/>
        <w:jc w:val="both"/>
      </w:pPr>
      <w:r>
        <w:rPr>
          <w:rFonts w:ascii="Times New Roman"/>
          <w:b w:val="false"/>
          <w:i w:val="false"/>
          <w:color w:val="000000"/>
          <w:sz w:val="28"/>
        </w:rPr>
        <w:t>
      2) общим или индивидуальным, с использованием естественных заземлителей, по проектам, выполненным в соответствии с действующими требованиями безопасного устройства и эксплуатации электроустановок.</w:t>
      </w:r>
    </w:p>
    <w:bookmarkEnd w:id="3635"/>
    <w:bookmarkStart w:name="z3685" w:id="3636"/>
    <w:p>
      <w:pPr>
        <w:spacing w:after="0"/>
        <w:ind w:left="0"/>
        <w:jc w:val="both"/>
      </w:pPr>
      <w:r>
        <w:rPr>
          <w:rFonts w:ascii="Times New Roman"/>
          <w:b w:val="false"/>
          <w:i w:val="false"/>
          <w:color w:val="000000"/>
          <w:sz w:val="28"/>
        </w:rPr>
        <w:t>
      2269. Сопротивление общего заземляющего устройства на открытых горных работах, в любой точке сети не более 4 Ом, состоит из одного или нескольких главных (центральных) и местных заземлителей, объединенных в общую сеть заземления через магистраль заземления и ответвления от нее.</w:t>
      </w:r>
    </w:p>
    <w:bookmarkEnd w:id="3636"/>
    <w:p>
      <w:pPr>
        <w:spacing w:after="0"/>
        <w:ind w:left="0"/>
        <w:jc w:val="both"/>
      </w:pPr>
      <w:r>
        <w:rPr>
          <w:rFonts w:ascii="Times New Roman"/>
          <w:b w:val="false"/>
          <w:i w:val="false"/>
          <w:color w:val="000000"/>
          <w:sz w:val="28"/>
        </w:rPr>
        <w:t>
      На каждое заземляющее устройство, находящееся в эксплуатации, имеется паспорт, содержащий схему заземления, основные технические данные, данные о результатах проверки состояния заземляющего устройства, о характере ремонтов и изменениях, внесенных в данное устройство.</w:t>
      </w:r>
    </w:p>
    <w:p>
      <w:pPr>
        <w:spacing w:after="0"/>
        <w:ind w:left="0"/>
        <w:jc w:val="both"/>
      </w:pPr>
      <w:r>
        <w:rPr>
          <w:rFonts w:ascii="Times New Roman"/>
          <w:b w:val="false"/>
          <w:i w:val="false"/>
          <w:color w:val="000000"/>
          <w:sz w:val="28"/>
        </w:rPr>
        <w:t>
      Местные заземляющие устройства выполняются в виде местных заземлителей, сооружаемых у передвижных электроустановок карьера и заземляющих проводников, соединяющих передвижные электроустановки с местными заземлителями. Сопротивление местного заземляющего устройства не нормируется. В качестве главных заземлителей допускается использовать заземлители подстанций 35/5-10 килоВольт или распределительный пункт 6-10 килоВольт.</w:t>
      </w:r>
    </w:p>
    <w:bookmarkStart w:name="z3686" w:id="3637"/>
    <w:p>
      <w:pPr>
        <w:spacing w:after="0"/>
        <w:ind w:left="0"/>
        <w:jc w:val="both"/>
      </w:pPr>
      <w:r>
        <w:rPr>
          <w:rFonts w:ascii="Times New Roman"/>
          <w:b w:val="false"/>
          <w:i w:val="false"/>
          <w:color w:val="000000"/>
          <w:sz w:val="28"/>
        </w:rPr>
        <w:t>
      2270. Использование заземлителей подстанций напряжением 110 килоВольт и выше, совмещенных и тяговых подстанции (независимо от их напряжения) в качестве главного заземлителя электроустановок открытые горные работы, питающихся от системы с изолированной нейтралью не допускается. Главный заземлитель, в этом случае выполняется выносным и обособленным (не связанным с контуром главной понизительной подстанции).</w:t>
      </w:r>
    </w:p>
    <w:bookmarkEnd w:id="3637"/>
    <w:p>
      <w:pPr>
        <w:spacing w:after="0"/>
        <w:ind w:left="0"/>
        <w:jc w:val="both"/>
      </w:pPr>
      <w:r>
        <w:rPr>
          <w:rFonts w:ascii="Times New Roman"/>
          <w:b w:val="false"/>
          <w:i w:val="false"/>
          <w:color w:val="000000"/>
          <w:sz w:val="28"/>
        </w:rPr>
        <w:t>
      Допускается устройство нескольких выносных заземлителей, подключенных к различным точкам заземляющей сети.</w:t>
      </w:r>
    </w:p>
    <w:bookmarkStart w:name="z3687" w:id="3638"/>
    <w:p>
      <w:pPr>
        <w:spacing w:after="0"/>
        <w:ind w:left="0"/>
        <w:jc w:val="both"/>
      </w:pPr>
      <w:r>
        <w:rPr>
          <w:rFonts w:ascii="Times New Roman"/>
          <w:b w:val="false"/>
          <w:i w:val="false"/>
          <w:color w:val="000000"/>
          <w:sz w:val="28"/>
        </w:rPr>
        <w:t>
      2271. Заземляющие устройства циклично-поточной технологии для электроустановок с изолированной нейтралью и глухозаземленной нейтралью, корпуса, электрооборудования которых имеют электрическую связь по металлоконструкциям, инженерным сетям и оболочкам кабелей, выполняются раздельно в соответствии с требованиями настоящих Правил и требованиями к безопасному устройству и эксплуатации электроустановок потребителей.</w:t>
      </w:r>
    </w:p>
    <w:bookmarkEnd w:id="3638"/>
    <w:bookmarkStart w:name="z3688" w:id="3639"/>
    <w:p>
      <w:pPr>
        <w:spacing w:after="0"/>
        <w:ind w:left="0"/>
        <w:jc w:val="both"/>
      </w:pPr>
      <w:r>
        <w:rPr>
          <w:rFonts w:ascii="Times New Roman"/>
          <w:b w:val="false"/>
          <w:i w:val="false"/>
          <w:color w:val="000000"/>
          <w:sz w:val="28"/>
        </w:rPr>
        <w:t>
      2272. Для устройства заземления в районах с большим удельным сопротивлением грунта в дополнение к требованиям в сфере электроэнергетики, допускается выполнение заземлителей по паспортам, утвержденным лицом отвечающей за электрохозяйство.</w:t>
      </w:r>
    </w:p>
    <w:bookmarkEnd w:id="3639"/>
    <w:bookmarkStart w:name="z3689" w:id="3640"/>
    <w:p>
      <w:pPr>
        <w:spacing w:after="0"/>
        <w:ind w:left="0"/>
        <w:jc w:val="both"/>
      </w:pPr>
      <w:r>
        <w:rPr>
          <w:rFonts w:ascii="Times New Roman"/>
          <w:b w:val="false"/>
          <w:i w:val="false"/>
          <w:color w:val="000000"/>
          <w:sz w:val="28"/>
        </w:rPr>
        <w:t>
      2273. Допускается работа передвижных электроустановок на открытых горных работах без местных заземляющих устройств, при выполнении одного из условий:</w:t>
      </w:r>
    </w:p>
    <w:bookmarkEnd w:id="3640"/>
    <w:bookmarkStart w:name="z3690" w:id="3641"/>
    <w:p>
      <w:pPr>
        <w:spacing w:after="0"/>
        <w:ind w:left="0"/>
        <w:jc w:val="both"/>
      </w:pPr>
      <w:r>
        <w:rPr>
          <w:rFonts w:ascii="Times New Roman"/>
          <w:b w:val="false"/>
          <w:i w:val="false"/>
          <w:color w:val="000000"/>
          <w:sz w:val="28"/>
        </w:rPr>
        <w:t>
      1) резервирование главного заземлителя дополнительным заземлителем (выполненным аналогично главному), подключенным к ответвлению или магистрали заземления таким образом, чтобы при выходе из строя любого элемента главного заземлителя или магистрали заземления любой электроустановки не превышало 4 Ом при этом нормировать удаление главного (центрального) заземлителя не допускается;</w:t>
      </w:r>
    </w:p>
    <w:bookmarkEnd w:id="3641"/>
    <w:bookmarkStart w:name="z3691" w:id="3642"/>
    <w:p>
      <w:pPr>
        <w:spacing w:after="0"/>
        <w:ind w:left="0"/>
        <w:jc w:val="both"/>
      </w:pPr>
      <w:r>
        <w:rPr>
          <w:rFonts w:ascii="Times New Roman"/>
          <w:b w:val="false"/>
          <w:i w:val="false"/>
          <w:color w:val="000000"/>
          <w:sz w:val="28"/>
        </w:rPr>
        <w:t>
      2) если удельное электрическое сопротивление земли в месте размещения электроустановок превышает 200 Ом на метр;</w:t>
      </w:r>
    </w:p>
    <w:bookmarkEnd w:id="3642"/>
    <w:bookmarkStart w:name="z3692" w:id="3643"/>
    <w:p>
      <w:pPr>
        <w:spacing w:after="0"/>
        <w:ind w:left="0"/>
        <w:jc w:val="both"/>
      </w:pPr>
      <w:r>
        <w:rPr>
          <w:rFonts w:ascii="Times New Roman"/>
          <w:b w:val="false"/>
          <w:i w:val="false"/>
          <w:color w:val="000000"/>
          <w:sz w:val="28"/>
        </w:rPr>
        <w:t>
      3) имеется система автоматического контроля целостности цепи заземления от передвижной рабочей машины до передвижной электроустановки с действием на отключение электроустановки;</w:t>
      </w:r>
    </w:p>
    <w:bookmarkEnd w:id="3643"/>
    <w:bookmarkStart w:name="z3693" w:id="3644"/>
    <w:p>
      <w:pPr>
        <w:spacing w:after="0"/>
        <w:ind w:left="0"/>
        <w:jc w:val="both"/>
      </w:pPr>
      <w:r>
        <w:rPr>
          <w:rFonts w:ascii="Times New Roman"/>
          <w:b w:val="false"/>
          <w:i w:val="false"/>
          <w:color w:val="000000"/>
          <w:sz w:val="28"/>
        </w:rPr>
        <w:t>
      4) самозаземление экскаватора или бурового станка обеспечивает устойчивую работу защиты от замыкания на землю. Соблюдение этих условий оформляется протоколом проверки релейных защит, утвержденным лицом ответственным за электрохозяйство организации;</w:t>
      </w:r>
    </w:p>
    <w:bookmarkEnd w:id="3644"/>
    <w:bookmarkStart w:name="z3694" w:id="3645"/>
    <w:p>
      <w:pPr>
        <w:spacing w:after="0"/>
        <w:ind w:left="0"/>
        <w:jc w:val="both"/>
      </w:pPr>
      <w:r>
        <w:rPr>
          <w:rFonts w:ascii="Times New Roman"/>
          <w:b w:val="false"/>
          <w:i w:val="false"/>
          <w:color w:val="000000"/>
          <w:sz w:val="28"/>
        </w:rPr>
        <w:t>
      5) при обеспечении условий сопротивления заземления потребителей не более 4 Ом.</w:t>
      </w:r>
    </w:p>
    <w:bookmarkEnd w:id="3645"/>
    <w:bookmarkStart w:name="z3695" w:id="3646"/>
    <w:p>
      <w:pPr>
        <w:spacing w:after="0"/>
        <w:ind w:left="0"/>
        <w:jc w:val="both"/>
      </w:pPr>
      <w:r>
        <w:rPr>
          <w:rFonts w:ascii="Times New Roman"/>
          <w:b w:val="false"/>
          <w:i w:val="false"/>
          <w:color w:val="000000"/>
          <w:sz w:val="28"/>
        </w:rPr>
        <w:t>
      2274. При устройстве местных заземлителей у передвижных электроустановок сооружать дополнительные местные заземлители у передвижных машин, оборудования, аппаратов, питающихся от указанных установок, не допускается.</w:t>
      </w:r>
    </w:p>
    <w:bookmarkEnd w:id="3646"/>
    <w:bookmarkStart w:name="z3696" w:id="3647"/>
    <w:p>
      <w:pPr>
        <w:spacing w:after="0"/>
        <w:ind w:left="0"/>
        <w:jc w:val="both"/>
      </w:pPr>
      <w:r>
        <w:rPr>
          <w:rFonts w:ascii="Times New Roman"/>
          <w:b w:val="false"/>
          <w:i w:val="false"/>
          <w:color w:val="000000"/>
          <w:sz w:val="28"/>
        </w:rPr>
        <w:t>
      2275. В качестве магистральных заземляющих проводников, прокладываемых по опорам высоковольтные линии, применяются стальные канаты алюминиевые и сталеалюминевые провода сечением не менее 35 квадратных метров.</w:t>
      </w:r>
    </w:p>
    <w:bookmarkEnd w:id="3647"/>
    <w:bookmarkStart w:name="z3697" w:id="3648"/>
    <w:p>
      <w:pPr>
        <w:spacing w:after="0"/>
        <w:ind w:left="0"/>
        <w:jc w:val="both"/>
      </w:pPr>
      <w:r>
        <w:rPr>
          <w:rFonts w:ascii="Times New Roman"/>
          <w:b w:val="false"/>
          <w:i w:val="false"/>
          <w:color w:val="000000"/>
          <w:sz w:val="28"/>
        </w:rPr>
        <w:t>
      2276. В распределительных сетях до 35 килоВольт выполненных гибкими кабелями, допускается использовать в качестве магистрального заземляющего проводника заземляющую жилу кабеля. При этом допускается предусматривать автоматический контроль целостности заземляющей жилы кабеля.</w:t>
      </w:r>
    </w:p>
    <w:bookmarkEnd w:id="3648"/>
    <w:bookmarkStart w:name="z3698" w:id="3649"/>
    <w:p>
      <w:pPr>
        <w:spacing w:after="0"/>
        <w:ind w:left="0"/>
        <w:jc w:val="both"/>
      </w:pPr>
      <w:r>
        <w:rPr>
          <w:rFonts w:ascii="Times New Roman"/>
          <w:b w:val="false"/>
          <w:i w:val="false"/>
          <w:color w:val="000000"/>
          <w:sz w:val="28"/>
        </w:rPr>
        <w:t>
      2277. В местах пересечения железных и автомобильных дорог заземляющий проводник подвешивается с таким расчетом, чтобы был исключен его обрыв движущимся транспортом. Допускается осуществлять подземный переход.</w:t>
      </w:r>
    </w:p>
    <w:bookmarkEnd w:id="3649"/>
    <w:p>
      <w:pPr>
        <w:spacing w:after="0"/>
        <w:ind w:left="0"/>
        <w:jc w:val="both"/>
      </w:pPr>
      <w:r>
        <w:rPr>
          <w:rFonts w:ascii="Times New Roman"/>
          <w:b w:val="false"/>
          <w:i w:val="false"/>
          <w:color w:val="000000"/>
          <w:sz w:val="28"/>
        </w:rPr>
        <w:t>
      Магистральный заземляющий проводник (сталь круглая, полосовая, стальной канат) прокладывается в защитной трубе (при электрифицированном железнодорожном транспорте - в неметаллической), коробе.</w:t>
      </w:r>
    </w:p>
    <w:bookmarkStart w:name="z3699" w:id="3650"/>
    <w:p>
      <w:pPr>
        <w:spacing w:after="0"/>
        <w:ind w:left="0"/>
        <w:jc w:val="both"/>
      </w:pPr>
      <w:r>
        <w:rPr>
          <w:rFonts w:ascii="Times New Roman"/>
          <w:b w:val="false"/>
          <w:i w:val="false"/>
          <w:color w:val="000000"/>
          <w:sz w:val="28"/>
        </w:rPr>
        <w:t>
      Спуск проводника по опоре на высоте до 1,8 метров защищается от механических повреждений. При пересечении дорог труба выступает не менее 3 метров с каждой стороны пересекаемой дороги. Средства защиты передвижных электроустановок от атмосферных перенапряжений присоединяются к заземляющему устройству карьера.</w:t>
      </w:r>
    </w:p>
    <w:bookmarkEnd w:id="3650"/>
    <w:bookmarkStart w:name="z3700" w:id="3651"/>
    <w:p>
      <w:pPr>
        <w:spacing w:after="0"/>
        <w:ind w:left="0"/>
        <w:jc w:val="both"/>
      </w:pPr>
      <w:r>
        <w:rPr>
          <w:rFonts w:ascii="Times New Roman"/>
          <w:b w:val="false"/>
          <w:i w:val="false"/>
          <w:color w:val="000000"/>
          <w:sz w:val="28"/>
        </w:rPr>
        <w:t xml:space="preserve">
      2278. Показатели сопротивления заземлителей для защиты от перенапряжений высоковольтных линий в местах перехода передвижных на стационарные приведены в таблице </w:t>
      </w:r>
      <w:r>
        <w:rPr>
          <w:rFonts w:ascii="Times New Roman"/>
          <w:b w:val="false"/>
          <w:i w:val="false"/>
          <w:color w:val="000000"/>
          <w:sz w:val="28"/>
        </w:rPr>
        <w:t>приложения 50</w:t>
      </w:r>
      <w:r>
        <w:rPr>
          <w:rFonts w:ascii="Times New Roman"/>
          <w:b w:val="false"/>
          <w:i w:val="false"/>
          <w:color w:val="000000"/>
          <w:sz w:val="28"/>
        </w:rPr>
        <w:t xml:space="preserve"> к настоящим Правилам.</w:t>
      </w:r>
    </w:p>
    <w:bookmarkEnd w:id="3651"/>
    <w:bookmarkStart w:name="z3701" w:id="3652"/>
    <w:p>
      <w:pPr>
        <w:spacing w:after="0"/>
        <w:ind w:left="0"/>
        <w:jc w:val="left"/>
      </w:pPr>
      <w:r>
        <w:rPr>
          <w:rFonts w:ascii="Times New Roman"/>
          <w:b/>
          <w:i w:val="false"/>
          <w:color w:val="000000"/>
        </w:rPr>
        <w:t xml:space="preserve"> 100. Освещение карьеров и отвалов</w:t>
      </w:r>
    </w:p>
    <w:bookmarkEnd w:id="3652"/>
    <w:bookmarkStart w:name="z3702" w:id="3653"/>
    <w:p>
      <w:pPr>
        <w:spacing w:after="0"/>
        <w:ind w:left="0"/>
        <w:jc w:val="both"/>
      </w:pPr>
      <w:r>
        <w:rPr>
          <w:rFonts w:ascii="Times New Roman"/>
          <w:b w:val="false"/>
          <w:i w:val="false"/>
          <w:color w:val="000000"/>
          <w:sz w:val="28"/>
        </w:rPr>
        <w:t xml:space="preserve">
      2279. Электрическое освещение на карьерах и отвалах должна обеспечивать освещенность в соответствии с Нормами освещенности рабочих мест объектов открытых горных работ согласно таблице </w:t>
      </w:r>
      <w:r>
        <w:rPr>
          <w:rFonts w:ascii="Times New Roman"/>
          <w:b w:val="false"/>
          <w:i w:val="false"/>
          <w:color w:val="000000"/>
          <w:sz w:val="28"/>
        </w:rPr>
        <w:t>приложения 51</w:t>
      </w:r>
      <w:r>
        <w:rPr>
          <w:rFonts w:ascii="Times New Roman"/>
          <w:b w:val="false"/>
          <w:i w:val="false"/>
          <w:color w:val="000000"/>
          <w:sz w:val="28"/>
        </w:rPr>
        <w:t xml:space="preserve"> к настоящим Правилам.</w:t>
      </w:r>
    </w:p>
    <w:bookmarkEnd w:id="3653"/>
    <w:bookmarkStart w:name="z3703" w:id="3654"/>
    <w:p>
      <w:pPr>
        <w:spacing w:after="0"/>
        <w:ind w:left="0"/>
        <w:jc w:val="both"/>
      </w:pPr>
      <w:r>
        <w:rPr>
          <w:rFonts w:ascii="Times New Roman"/>
          <w:b w:val="false"/>
          <w:i w:val="false"/>
          <w:color w:val="000000"/>
          <w:sz w:val="28"/>
        </w:rPr>
        <w:t>
      2280. Для осветительных сетей карьера, для систем освещения передвижных машин применяется электрическая система с изолированной нейтралью при линейном напряжении не выше 220 Вольт. При применении других видов освещения допускается напряжение выше 220 Вольт.</w:t>
      </w:r>
    </w:p>
    <w:bookmarkEnd w:id="3654"/>
    <w:p>
      <w:pPr>
        <w:spacing w:after="0"/>
        <w:ind w:left="0"/>
        <w:jc w:val="both"/>
      </w:pPr>
      <w:r>
        <w:rPr>
          <w:rFonts w:ascii="Times New Roman"/>
          <w:b w:val="false"/>
          <w:i w:val="false"/>
          <w:color w:val="000000"/>
          <w:sz w:val="28"/>
        </w:rPr>
        <w:t>
      Для питания ручных переносных светильников применяется линейное напряжение не выше 42 Вольт переменного тока и 48 Вольт постоянного тока. При применении тепловозной тяги допускается применять для питания ручных переносных светильников постоянный ток напряжением до 75 Вольт.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2280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04" w:id="3655"/>
    <w:p>
      <w:pPr>
        <w:spacing w:after="0"/>
        <w:ind w:left="0"/>
        <w:jc w:val="both"/>
      </w:pPr>
      <w:r>
        <w:rPr>
          <w:rFonts w:ascii="Times New Roman"/>
          <w:b w:val="false"/>
          <w:i w:val="false"/>
          <w:color w:val="000000"/>
          <w:sz w:val="28"/>
        </w:rPr>
        <w:t>
      2281. Для осветительных установок, устанавливаемых на стационарных опорах для освещения отвалов, автомобильных дорог внутри и вне карьера, для освещения рабочих площадок карьера, допускается применение фазного напряжения 220 Вольт с питанием от индивидуальных трансформаторных подстанций с заземленной нейтралью.</w:t>
      </w:r>
    </w:p>
    <w:bookmarkEnd w:id="3655"/>
    <w:p>
      <w:pPr>
        <w:spacing w:after="0"/>
        <w:ind w:left="0"/>
        <w:jc w:val="both"/>
      </w:pPr>
      <w:r>
        <w:rPr>
          <w:rFonts w:ascii="Times New Roman"/>
          <w:b w:val="false"/>
          <w:i w:val="false"/>
          <w:color w:val="000000"/>
          <w:sz w:val="28"/>
        </w:rPr>
        <w:t>
      Обслуживание осветительных установок с пусковыми устройствами производится по наряду не менее чем двумя лицами, одно из которых имеет квалификационную группу не ниже IV, а второе - не ниже III.</w:t>
      </w:r>
    </w:p>
    <w:p>
      <w:pPr>
        <w:spacing w:after="0"/>
        <w:ind w:left="0"/>
        <w:jc w:val="both"/>
      </w:pPr>
      <w:r>
        <w:rPr>
          <w:rFonts w:ascii="Times New Roman"/>
          <w:b w:val="false"/>
          <w:i w:val="false"/>
          <w:color w:val="000000"/>
          <w:sz w:val="28"/>
        </w:rPr>
        <w:t>
      При опробовании и запуске осветительных установок в работу обслуживающему персоналу не рекомендуется находиться на монтажной вышке. Наблюдение за процессом запуска производится с земли.</w:t>
      </w:r>
    </w:p>
    <w:p>
      <w:pPr>
        <w:spacing w:after="0"/>
        <w:ind w:left="0"/>
        <w:jc w:val="both"/>
      </w:pPr>
      <w:r>
        <w:rPr>
          <w:rFonts w:ascii="Times New Roman"/>
          <w:b w:val="false"/>
          <w:i w:val="false"/>
          <w:color w:val="000000"/>
          <w:sz w:val="28"/>
        </w:rPr>
        <w:t>
      Осветительные установки имеют блокировочные устройства, препятствующие их включению при открытых дверях пусковых систем. На лицевой стороне двери наносится знак высокого напряжения, а на внутренней стороне двери - принципиальную схему пускового устройства.</w:t>
      </w:r>
    </w:p>
    <w:p>
      <w:pPr>
        <w:spacing w:after="0"/>
        <w:ind w:left="0"/>
        <w:jc w:val="both"/>
      </w:pPr>
      <w:r>
        <w:rPr>
          <w:rFonts w:ascii="Times New Roman"/>
          <w:b w:val="false"/>
          <w:i w:val="false"/>
          <w:color w:val="000000"/>
          <w:sz w:val="28"/>
        </w:rPr>
        <w:t>
      Осветительные установки с пусковыми устройствами заземляются.</w:t>
      </w:r>
    </w:p>
    <w:bookmarkStart w:name="z3705" w:id="3656"/>
    <w:p>
      <w:pPr>
        <w:spacing w:after="0"/>
        <w:ind w:left="0"/>
        <w:jc w:val="both"/>
      </w:pPr>
      <w:r>
        <w:rPr>
          <w:rFonts w:ascii="Times New Roman"/>
          <w:b w:val="false"/>
          <w:i w:val="false"/>
          <w:color w:val="000000"/>
          <w:sz w:val="28"/>
        </w:rPr>
        <w:t>
      2282. Территория карьеров и объектов на его поверхности освещаются светильниками и прожекторами, встроенными в конструкцию машин или установленными на передвижных или стационарных опорах (мачтах).</w:t>
      </w:r>
    </w:p>
    <w:bookmarkEnd w:id="3656"/>
    <w:bookmarkStart w:name="z3706" w:id="3657"/>
    <w:p>
      <w:pPr>
        <w:spacing w:after="0"/>
        <w:ind w:left="0"/>
        <w:jc w:val="both"/>
      </w:pPr>
      <w:r>
        <w:rPr>
          <w:rFonts w:ascii="Times New Roman"/>
          <w:b w:val="false"/>
          <w:i w:val="false"/>
          <w:color w:val="000000"/>
          <w:sz w:val="28"/>
        </w:rPr>
        <w:t>
      2283. На стационарных опорах (металлических, железобетонных, деревянных) контактной сети допускается подвеска проводов электрического освещения и светильников. При этом:</w:t>
      </w:r>
    </w:p>
    <w:bookmarkEnd w:id="3657"/>
    <w:bookmarkStart w:name="z3707" w:id="3658"/>
    <w:p>
      <w:pPr>
        <w:spacing w:after="0"/>
        <w:ind w:left="0"/>
        <w:jc w:val="both"/>
      </w:pPr>
      <w:r>
        <w:rPr>
          <w:rFonts w:ascii="Times New Roman"/>
          <w:b w:val="false"/>
          <w:i w:val="false"/>
          <w:color w:val="000000"/>
          <w:sz w:val="28"/>
        </w:rPr>
        <w:t>
      1) провода линий освещения подвешивают выше контактного провода с другой стороны опоры;</w:t>
      </w:r>
    </w:p>
    <w:bookmarkEnd w:id="3658"/>
    <w:bookmarkStart w:name="z3708" w:id="3659"/>
    <w:p>
      <w:pPr>
        <w:spacing w:after="0"/>
        <w:ind w:left="0"/>
        <w:jc w:val="both"/>
      </w:pPr>
      <w:r>
        <w:rPr>
          <w:rFonts w:ascii="Times New Roman"/>
          <w:b w:val="false"/>
          <w:i w:val="false"/>
          <w:color w:val="000000"/>
          <w:sz w:val="28"/>
        </w:rPr>
        <w:t>
      2) расстояние от контактного провода до проводов освещения не менее 1,5 метров;</w:t>
      </w:r>
    </w:p>
    <w:bookmarkEnd w:id="3659"/>
    <w:bookmarkStart w:name="z3709" w:id="3660"/>
    <w:p>
      <w:pPr>
        <w:spacing w:after="0"/>
        <w:ind w:left="0"/>
        <w:jc w:val="both"/>
      </w:pPr>
      <w:r>
        <w:rPr>
          <w:rFonts w:ascii="Times New Roman"/>
          <w:b w:val="false"/>
          <w:i w:val="false"/>
          <w:color w:val="000000"/>
          <w:sz w:val="28"/>
        </w:rPr>
        <w:t>
      3) изоляторы осветительной сети выбираются по напряжению контактной сети.</w:t>
      </w:r>
    </w:p>
    <w:bookmarkEnd w:id="3660"/>
    <w:bookmarkStart w:name="z3710" w:id="3661"/>
    <w:p>
      <w:pPr>
        <w:spacing w:after="0"/>
        <w:ind w:left="0"/>
        <w:jc w:val="both"/>
      </w:pPr>
      <w:r>
        <w:rPr>
          <w:rFonts w:ascii="Times New Roman"/>
          <w:b w:val="false"/>
          <w:i w:val="false"/>
          <w:color w:val="000000"/>
          <w:sz w:val="28"/>
        </w:rPr>
        <w:t>
      Не допускается подвеска проводов электрического освещения и светильников на передвижных опорах контактной сети.</w:t>
      </w:r>
    </w:p>
    <w:bookmarkEnd w:id="3661"/>
    <w:bookmarkStart w:name="z3711" w:id="3662"/>
    <w:p>
      <w:pPr>
        <w:spacing w:after="0"/>
        <w:ind w:left="0"/>
        <w:jc w:val="both"/>
      </w:pPr>
      <w:r>
        <w:rPr>
          <w:rFonts w:ascii="Times New Roman"/>
          <w:b w:val="false"/>
          <w:i w:val="false"/>
          <w:color w:val="000000"/>
          <w:sz w:val="28"/>
        </w:rPr>
        <w:t>
      2284. Осветительная сеть на отвалах прокладывается вдоль железнодорожного пути со стороны, противоположной отвалообразованию.</w:t>
      </w:r>
    </w:p>
    <w:bookmarkEnd w:id="3662"/>
    <w:bookmarkStart w:name="z3712" w:id="3663"/>
    <w:p>
      <w:pPr>
        <w:spacing w:after="0"/>
        <w:ind w:left="0"/>
        <w:jc w:val="both"/>
      </w:pPr>
      <w:r>
        <w:rPr>
          <w:rFonts w:ascii="Times New Roman"/>
          <w:b w:val="false"/>
          <w:i w:val="false"/>
          <w:color w:val="000000"/>
          <w:sz w:val="28"/>
        </w:rPr>
        <w:t>
      2285. Для освещения карьеров и отвалов рекомендуется применять светильники с ксеноновыми и ртутно-кварцевыми лампами.</w:t>
      </w:r>
    </w:p>
    <w:bookmarkEnd w:id="3663"/>
    <w:bookmarkStart w:name="z3713" w:id="3664"/>
    <w:p>
      <w:pPr>
        <w:spacing w:after="0"/>
        <w:ind w:left="0"/>
        <w:jc w:val="both"/>
      </w:pPr>
      <w:r>
        <w:rPr>
          <w:rFonts w:ascii="Times New Roman"/>
          <w:b w:val="false"/>
          <w:i w:val="false"/>
          <w:color w:val="000000"/>
          <w:sz w:val="28"/>
        </w:rPr>
        <w:t>
      2286. Не допускается использование источников света без осветительной арматуры, за исключением светильников напряжением до 42 Вольт.</w:t>
      </w:r>
    </w:p>
    <w:bookmarkEnd w:id="3664"/>
    <w:bookmarkStart w:name="z3714" w:id="3665"/>
    <w:p>
      <w:pPr>
        <w:spacing w:after="0"/>
        <w:ind w:left="0"/>
        <w:jc w:val="both"/>
      </w:pPr>
      <w:r>
        <w:rPr>
          <w:rFonts w:ascii="Times New Roman"/>
          <w:b w:val="false"/>
          <w:i w:val="false"/>
          <w:color w:val="000000"/>
          <w:sz w:val="28"/>
        </w:rPr>
        <w:t>
      2287. Контроль освещенности рабочих мест в карьере с помощью люксметра осуществляется не реже одного раза в шесть месяцев.</w:t>
      </w:r>
    </w:p>
    <w:bookmarkEnd w:id="3665"/>
    <w:bookmarkStart w:name="z3715" w:id="3666"/>
    <w:p>
      <w:pPr>
        <w:spacing w:after="0"/>
        <w:ind w:left="0"/>
        <w:jc w:val="left"/>
      </w:pPr>
      <w:r>
        <w:rPr>
          <w:rFonts w:ascii="Times New Roman"/>
          <w:b/>
          <w:i w:val="false"/>
          <w:color w:val="000000"/>
        </w:rPr>
        <w:t xml:space="preserve"> 101. Связь и сигнализация</w:t>
      </w:r>
    </w:p>
    <w:bookmarkEnd w:id="3666"/>
    <w:bookmarkStart w:name="z3716" w:id="3667"/>
    <w:p>
      <w:pPr>
        <w:spacing w:after="0"/>
        <w:ind w:left="0"/>
        <w:jc w:val="both"/>
      </w:pPr>
      <w:r>
        <w:rPr>
          <w:rFonts w:ascii="Times New Roman"/>
          <w:b w:val="false"/>
          <w:i w:val="false"/>
          <w:color w:val="000000"/>
          <w:sz w:val="28"/>
        </w:rPr>
        <w:t>
      2288. Карьер оборудуется связью и сигнализацией, обеспечивающими контроль и управление технологическими процессами, безопасность работ:</w:t>
      </w:r>
    </w:p>
    <w:bookmarkEnd w:id="3667"/>
    <w:bookmarkStart w:name="z3717" w:id="3668"/>
    <w:p>
      <w:pPr>
        <w:spacing w:after="0"/>
        <w:ind w:left="0"/>
        <w:jc w:val="both"/>
      </w:pPr>
      <w:r>
        <w:rPr>
          <w:rFonts w:ascii="Times New Roman"/>
          <w:b w:val="false"/>
          <w:i w:val="false"/>
          <w:color w:val="000000"/>
          <w:sz w:val="28"/>
        </w:rPr>
        <w:t>
      1) диспетчерской связью;</w:t>
      </w:r>
    </w:p>
    <w:bookmarkEnd w:id="3668"/>
    <w:bookmarkStart w:name="z3718" w:id="3669"/>
    <w:p>
      <w:pPr>
        <w:spacing w:after="0"/>
        <w:ind w:left="0"/>
        <w:jc w:val="both"/>
      </w:pPr>
      <w:r>
        <w:rPr>
          <w:rFonts w:ascii="Times New Roman"/>
          <w:b w:val="false"/>
          <w:i w:val="false"/>
          <w:color w:val="000000"/>
          <w:sz w:val="28"/>
        </w:rPr>
        <w:t>
      2) диспетчерской распорядительно-поисковой громкоговорящей связью и системой оповещения;</w:t>
      </w:r>
    </w:p>
    <w:bookmarkEnd w:id="3669"/>
    <w:bookmarkStart w:name="z3719" w:id="3670"/>
    <w:p>
      <w:pPr>
        <w:spacing w:after="0"/>
        <w:ind w:left="0"/>
        <w:jc w:val="both"/>
      </w:pPr>
      <w:r>
        <w:rPr>
          <w:rFonts w:ascii="Times New Roman"/>
          <w:b w:val="false"/>
          <w:i w:val="false"/>
          <w:color w:val="000000"/>
          <w:sz w:val="28"/>
        </w:rPr>
        <w:t>
      3) связью на внутрикарьерном железнодорожном транспорте;</w:t>
      </w:r>
    </w:p>
    <w:bookmarkEnd w:id="3670"/>
    <w:bookmarkStart w:name="z3720" w:id="3671"/>
    <w:p>
      <w:pPr>
        <w:spacing w:after="0"/>
        <w:ind w:left="0"/>
        <w:jc w:val="both"/>
      </w:pPr>
      <w:r>
        <w:rPr>
          <w:rFonts w:ascii="Times New Roman"/>
          <w:b w:val="false"/>
          <w:i w:val="false"/>
          <w:color w:val="000000"/>
          <w:sz w:val="28"/>
        </w:rPr>
        <w:t>
      4) внешней телефонной связью.</w:t>
      </w:r>
    </w:p>
    <w:bookmarkEnd w:id="3671"/>
    <w:bookmarkStart w:name="z3721" w:id="3672"/>
    <w:p>
      <w:pPr>
        <w:spacing w:after="0"/>
        <w:ind w:left="0"/>
        <w:jc w:val="both"/>
      </w:pPr>
      <w:r>
        <w:rPr>
          <w:rFonts w:ascii="Times New Roman"/>
          <w:b w:val="false"/>
          <w:i w:val="false"/>
          <w:color w:val="000000"/>
          <w:sz w:val="28"/>
        </w:rPr>
        <w:t>
      2289. В зависимости от структуры горнодобывающего предприятия технические средства управления работой в карьере самостоятельные или составляют часть общих систем управления для группы карьера, обогатительных фабрик, энергосистемы и транспорта.</w:t>
      </w:r>
    </w:p>
    <w:bookmarkEnd w:id="3672"/>
    <w:bookmarkStart w:name="z3722" w:id="3673"/>
    <w:p>
      <w:pPr>
        <w:spacing w:after="0"/>
        <w:ind w:left="0"/>
        <w:jc w:val="both"/>
      </w:pPr>
      <w:r>
        <w:rPr>
          <w:rFonts w:ascii="Times New Roman"/>
          <w:b w:val="false"/>
          <w:i w:val="false"/>
          <w:color w:val="000000"/>
          <w:sz w:val="28"/>
        </w:rPr>
        <w:t>
      2290. Диспетчерская связь имеет в своем составе:</w:t>
      </w:r>
    </w:p>
    <w:bookmarkEnd w:id="3673"/>
    <w:bookmarkStart w:name="z3723" w:id="3674"/>
    <w:p>
      <w:pPr>
        <w:spacing w:after="0"/>
        <w:ind w:left="0"/>
        <w:jc w:val="both"/>
      </w:pPr>
      <w:r>
        <w:rPr>
          <w:rFonts w:ascii="Times New Roman"/>
          <w:b w:val="false"/>
          <w:i w:val="false"/>
          <w:color w:val="000000"/>
          <w:sz w:val="28"/>
        </w:rPr>
        <w:t>
      1) диспетчерскую связь с применением проводных средств связи для стационарных объектов;</w:t>
      </w:r>
    </w:p>
    <w:bookmarkEnd w:id="3674"/>
    <w:bookmarkStart w:name="z3724" w:id="3675"/>
    <w:p>
      <w:pPr>
        <w:spacing w:after="0"/>
        <w:ind w:left="0"/>
        <w:jc w:val="both"/>
      </w:pPr>
      <w:r>
        <w:rPr>
          <w:rFonts w:ascii="Times New Roman"/>
          <w:b w:val="false"/>
          <w:i w:val="false"/>
          <w:color w:val="000000"/>
          <w:sz w:val="28"/>
        </w:rPr>
        <w:t>
      2) диспетчерскую связь с применением средств радиосвязи для подвижных (горное и транспортное оборудование) полустационарных объектов.</w:t>
      </w:r>
    </w:p>
    <w:bookmarkEnd w:id="3675"/>
    <w:bookmarkStart w:name="z3725" w:id="3676"/>
    <w:p>
      <w:pPr>
        <w:spacing w:after="0"/>
        <w:ind w:left="0"/>
        <w:jc w:val="both"/>
      </w:pPr>
      <w:r>
        <w:rPr>
          <w:rFonts w:ascii="Times New Roman"/>
          <w:b w:val="false"/>
          <w:i w:val="false"/>
          <w:color w:val="000000"/>
          <w:sz w:val="28"/>
        </w:rPr>
        <w:t>
      2291. Для стационарных объектов, удаленных энергосистем и насосных станций, кроме диспетчерской проводной телефонной связи используются средства высокочастотной связи по электросетям и радиосвязь.</w:t>
      </w:r>
    </w:p>
    <w:bookmarkEnd w:id="3676"/>
    <w:bookmarkStart w:name="z3726" w:id="3677"/>
    <w:p>
      <w:pPr>
        <w:spacing w:after="0"/>
        <w:ind w:left="0"/>
        <w:jc w:val="both"/>
      </w:pPr>
      <w:r>
        <w:rPr>
          <w:rFonts w:ascii="Times New Roman"/>
          <w:b w:val="false"/>
          <w:i w:val="false"/>
          <w:color w:val="000000"/>
          <w:sz w:val="28"/>
        </w:rPr>
        <w:t>
      2292. Диспетчеры карьера помимо непосредственной связи с подведомственными объектами карьера имеют связь между собой, с руководителями карьера и с центральной телефонной станцией административно-хозяйственной связи.</w:t>
      </w:r>
    </w:p>
    <w:bookmarkEnd w:id="3677"/>
    <w:bookmarkStart w:name="z3727" w:id="3678"/>
    <w:p>
      <w:pPr>
        <w:spacing w:after="0"/>
        <w:ind w:left="0"/>
        <w:jc w:val="both"/>
      </w:pPr>
      <w:r>
        <w:rPr>
          <w:rFonts w:ascii="Times New Roman"/>
          <w:b w:val="false"/>
          <w:i w:val="false"/>
          <w:color w:val="000000"/>
          <w:sz w:val="28"/>
        </w:rPr>
        <w:t>
      2293. Для передачи распоряжений, сообщений, поиска лиц, находящихся на территории карьера, применяются технические средства диспетчерской распорядительно-поисковой связи.</w:t>
      </w:r>
    </w:p>
    <w:bookmarkEnd w:id="3678"/>
    <w:bookmarkStart w:name="z3728" w:id="3679"/>
    <w:p>
      <w:pPr>
        <w:spacing w:after="0"/>
        <w:ind w:left="0"/>
        <w:jc w:val="both"/>
      </w:pPr>
      <w:r>
        <w:rPr>
          <w:rFonts w:ascii="Times New Roman"/>
          <w:b w:val="false"/>
          <w:i w:val="false"/>
          <w:color w:val="000000"/>
          <w:sz w:val="28"/>
        </w:rPr>
        <w:t>
      2294. Для предупреждения персонала, находящегося на территории карьера, о начале и окончании взрывных работ применяется система оповещения, слышимая на всех участках карьера.</w:t>
      </w:r>
    </w:p>
    <w:bookmarkEnd w:id="3679"/>
    <w:bookmarkStart w:name="z3729" w:id="3680"/>
    <w:p>
      <w:pPr>
        <w:spacing w:after="0"/>
        <w:ind w:left="0"/>
        <w:jc w:val="both"/>
      </w:pPr>
      <w:r>
        <w:rPr>
          <w:rFonts w:ascii="Times New Roman"/>
          <w:b w:val="false"/>
          <w:i w:val="false"/>
          <w:color w:val="000000"/>
          <w:sz w:val="28"/>
        </w:rPr>
        <w:t>
      2295. Для связи при оперативных переключениях в электросетях на карьерах и отвалах используется радиосвязь, работающая на отдельной частоте.</w:t>
      </w:r>
    </w:p>
    <w:bookmarkEnd w:id="3680"/>
    <w:bookmarkStart w:name="z3730" w:id="3681"/>
    <w:p>
      <w:pPr>
        <w:spacing w:after="0"/>
        <w:ind w:left="0"/>
        <w:jc w:val="both"/>
      </w:pPr>
      <w:r>
        <w:rPr>
          <w:rFonts w:ascii="Times New Roman"/>
          <w:b w:val="false"/>
          <w:i w:val="false"/>
          <w:color w:val="000000"/>
          <w:sz w:val="28"/>
        </w:rPr>
        <w:t>
      2296. В качестве каналов связи высокой частоты используются линии электропередачи или электрические контактные сети карьера с соблюдением действующих требований безопасности для линий этих типов.</w:t>
      </w:r>
    </w:p>
    <w:bookmarkEnd w:id="3681"/>
    <w:bookmarkStart w:name="z3731" w:id="3682"/>
    <w:p>
      <w:pPr>
        <w:spacing w:after="0"/>
        <w:ind w:left="0"/>
        <w:jc w:val="both"/>
      </w:pPr>
      <w:r>
        <w:rPr>
          <w:rFonts w:ascii="Times New Roman"/>
          <w:b w:val="false"/>
          <w:i w:val="false"/>
          <w:color w:val="000000"/>
          <w:sz w:val="28"/>
        </w:rPr>
        <w:t>
      2297. Линейно-кабельные сооружения проводимых средств телефонной связи выполняются в соответствие нормативно-технической документации.</w:t>
      </w:r>
    </w:p>
    <w:bookmarkEnd w:id="3682"/>
    <w:bookmarkStart w:name="z3732" w:id="3683"/>
    <w:p>
      <w:pPr>
        <w:spacing w:after="0"/>
        <w:ind w:left="0"/>
        <w:jc w:val="both"/>
      </w:pPr>
      <w:r>
        <w:rPr>
          <w:rFonts w:ascii="Times New Roman"/>
          <w:b w:val="false"/>
          <w:i w:val="false"/>
          <w:color w:val="000000"/>
          <w:sz w:val="28"/>
        </w:rPr>
        <w:t>
      2298. Линии системы централизованной блокировки, линии связи на железнодорожном транспорте, обеспечивающие безопасность движения, выделяются в самостоятельные сети, и защищаются от мешающего и опасного влияния линий высокого напряжения, контактной сети, грозовых разрядов и блуждающих токов и проводного вещания от влияния тяговой сети электрических железных дорог переменного тока.</w:t>
      </w:r>
    </w:p>
    <w:bookmarkEnd w:id="3683"/>
    <w:bookmarkStart w:name="z3733" w:id="3684"/>
    <w:p>
      <w:pPr>
        <w:spacing w:after="0"/>
        <w:ind w:left="0"/>
        <w:jc w:val="both"/>
      </w:pPr>
      <w:r>
        <w:rPr>
          <w:rFonts w:ascii="Times New Roman"/>
          <w:b w:val="false"/>
          <w:i w:val="false"/>
          <w:color w:val="000000"/>
          <w:sz w:val="28"/>
        </w:rPr>
        <w:t>
      2299. Пересечение проводов контактной сети постоянного тока проводами воздушных линий связи допускается в пролетах между опорами контактной сети на перегонах между станциями.</w:t>
      </w:r>
    </w:p>
    <w:bookmarkEnd w:id="3684"/>
    <w:p>
      <w:pPr>
        <w:spacing w:after="0"/>
        <w:ind w:left="0"/>
        <w:jc w:val="both"/>
      </w:pPr>
      <w:r>
        <w:rPr>
          <w:rFonts w:ascii="Times New Roman"/>
          <w:b w:val="false"/>
          <w:i w:val="false"/>
          <w:color w:val="000000"/>
          <w:sz w:val="28"/>
        </w:rPr>
        <w:t>
      Расстояние от несущего троса до контактного провода устанавливается не менее 2 метров (с учетом наихудших метеорологических условий: гололед, изморозь, максимальная температура).</w:t>
      </w:r>
    </w:p>
    <w:bookmarkStart w:name="z3734" w:id="3685"/>
    <w:p>
      <w:pPr>
        <w:spacing w:after="0"/>
        <w:ind w:left="0"/>
        <w:jc w:val="both"/>
      </w:pPr>
      <w:r>
        <w:rPr>
          <w:rFonts w:ascii="Times New Roman"/>
          <w:b w:val="false"/>
          <w:i w:val="false"/>
          <w:color w:val="000000"/>
          <w:sz w:val="28"/>
        </w:rPr>
        <w:t>
      2300. Подземная прокладка кабелей линий связи допускается по той территории карьера, на которой не предусматриваются горные работы.</w:t>
      </w:r>
    </w:p>
    <w:bookmarkEnd w:id="3685"/>
    <w:bookmarkStart w:name="z3735" w:id="3686"/>
    <w:p>
      <w:pPr>
        <w:spacing w:after="0"/>
        <w:ind w:left="0"/>
        <w:jc w:val="both"/>
      </w:pPr>
      <w:r>
        <w:rPr>
          <w:rFonts w:ascii="Times New Roman"/>
          <w:b w:val="false"/>
          <w:i w:val="false"/>
          <w:color w:val="000000"/>
          <w:sz w:val="28"/>
        </w:rPr>
        <w:t>
      2301. По всей территории карьера устанавливаются четкие указатели направления движения и расстояния до ближайшего пункта установки телефонных аппаратов, средств связи (высокочастотная связь, радио) через которые передаются срочные сообщения.</w:t>
      </w:r>
    </w:p>
    <w:bookmarkEnd w:id="3686"/>
    <w:bookmarkStart w:name="z3736" w:id="3687"/>
    <w:p>
      <w:pPr>
        <w:spacing w:after="0"/>
        <w:ind w:left="0"/>
        <w:jc w:val="both"/>
      </w:pPr>
      <w:r>
        <w:rPr>
          <w:rFonts w:ascii="Times New Roman"/>
          <w:b w:val="false"/>
          <w:i w:val="false"/>
          <w:color w:val="000000"/>
          <w:sz w:val="28"/>
        </w:rPr>
        <w:t>
      2302. Аппаратура связи, устанавливаемая на открытом воздухе или в не отапливаемых помещениях, ее исполнение обеспечивает нормальную работу в таких условиях.</w:t>
      </w:r>
    </w:p>
    <w:bookmarkEnd w:id="3687"/>
    <w:bookmarkStart w:name="z3737" w:id="3688"/>
    <w:p>
      <w:pPr>
        <w:spacing w:after="0"/>
        <w:ind w:left="0"/>
        <w:jc w:val="both"/>
      </w:pPr>
      <w:r>
        <w:rPr>
          <w:rFonts w:ascii="Times New Roman"/>
          <w:b w:val="false"/>
          <w:i w:val="false"/>
          <w:color w:val="000000"/>
          <w:sz w:val="28"/>
        </w:rPr>
        <w:t>
      2303. Питание устройств связи и сигнализации, за исключением транспортных средств, производится линейным напряжением не выше 220 Вольт от аккумуляторных батарей или выпрямительных установок. Для сигнальных устройств, кроме систем централизованных блокировок, питаемых напряжением не выше 24 Вольт допускаются линии голыми проводами.</w:t>
      </w:r>
    </w:p>
    <w:bookmarkEnd w:id="3688"/>
    <w:p>
      <w:pPr>
        <w:spacing w:after="0"/>
        <w:ind w:left="0"/>
        <w:jc w:val="both"/>
      </w:pPr>
      <w:r>
        <w:rPr>
          <w:rFonts w:ascii="Times New Roman"/>
          <w:b w:val="false"/>
          <w:i w:val="false"/>
          <w:color w:val="000000"/>
          <w:sz w:val="28"/>
        </w:rPr>
        <w:t>
      Все передвижные электрифицированные машины для питания средства связи оборудуются автономными источниками питания.</w:t>
      </w:r>
    </w:p>
    <w:bookmarkStart w:name="z3738" w:id="3689"/>
    <w:p>
      <w:pPr>
        <w:spacing w:after="0"/>
        <w:ind w:left="0"/>
        <w:jc w:val="both"/>
      </w:pPr>
      <w:r>
        <w:rPr>
          <w:rFonts w:ascii="Times New Roman"/>
          <w:b w:val="false"/>
          <w:i w:val="false"/>
          <w:color w:val="000000"/>
          <w:sz w:val="28"/>
        </w:rPr>
        <w:t>
      2304. На технические средства управления производством, включая воздушные, подземные коммуникации, составляется техническая документация, в которую не позднее десяти дней вносятся все изменения после их осуществления.</w:t>
      </w:r>
    </w:p>
    <w:bookmarkEnd w:id="3689"/>
    <w:bookmarkStart w:name="z3739" w:id="3690"/>
    <w:p>
      <w:pPr>
        <w:spacing w:after="0"/>
        <w:ind w:left="0"/>
        <w:jc w:val="both"/>
      </w:pPr>
      <w:r>
        <w:rPr>
          <w:rFonts w:ascii="Times New Roman"/>
          <w:b w:val="false"/>
          <w:i w:val="false"/>
          <w:color w:val="000000"/>
          <w:sz w:val="28"/>
        </w:rPr>
        <w:t>
      2305. Периодические осмотры и ремонты всех сооружений связи, сигнализации и контроля производятся не реже двух раз в месяц, в средний и капитальный ремонты по графику, утвержденному техническим руководителем организации.</w:t>
      </w:r>
    </w:p>
    <w:bookmarkEnd w:id="3690"/>
    <w:bookmarkStart w:name="z3740" w:id="3691"/>
    <w:p>
      <w:pPr>
        <w:spacing w:after="0"/>
        <w:ind w:left="0"/>
        <w:jc w:val="both"/>
      </w:pPr>
      <w:r>
        <w:rPr>
          <w:rFonts w:ascii="Times New Roman"/>
          <w:b w:val="false"/>
          <w:i w:val="false"/>
          <w:color w:val="000000"/>
          <w:sz w:val="28"/>
        </w:rPr>
        <w:t>
      2306. При работах на воздушных радиофицированных линиях напряжением свыше 240 Вольт сначала убедиться в отсутствии напряжения на проводах, после чего их закоротить и заземлить с обеих сторон от места работы.</w:t>
      </w:r>
    </w:p>
    <w:bookmarkEnd w:id="3691"/>
    <w:bookmarkStart w:name="z3741" w:id="3692"/>
    <w:p>
      <w:pPr>
        <w:spacing w:after="0"/>
        <w:ind w:left="0"/>
        <w:jc w:val="both"/>
      </w:pPr>
      <w:r>
        <w:rPr>
          <w:rFonts w:ascii="Times New Roman"/>
          <w:b w:val="false"/>
          <w:i w:val="false"/>
          <w:color w:val="000000"/>
          <w:sz w:val="28"/>
        </w:rPr>
        <w:t>
      2307. При всех работах на кабельных радиофицированных линиях напряжением свыше 240 Вольт сначала убедиться в отсутствии напряжения и заземлить кабель в месте подачи напряжения, предварительно отключив его от клемм источника питания.</w:t>
      </w:r>
    </w:p>
    <w:bookmarkEnd w:id="3692"/>
    <w:bookmarkStart w:name="z3742" w:id="3693"/>
    <w:p>
      <w:pPr>
        <w:spacing w:after="0"/>
        <w:ind w:left="0"/>
        <w:jc w:val="both"/>
      </w:pPr>
      <w:r>
        <w:rPr>
          <w:rFonts w:ascii="Times New Roman"/>
          <w:b w:val="false"/>
          <w:i w:val="false"/>
          <w:color w:val="000000"/>
          <w:sz w:val="28"/>
        </w:rPr>
        <w:t>
      2308. Голые токоведущие части узлов радиопоисковой связи, находящиеся под напряжением свыше 65 Вольт, закрываются ограждениями от случайного прикосновения человека.</w:t>
      </w:r>
    </w:p>
    <w:bookmarkEnd w:id="3693"/>
    <w:bookmarkStart w:name="z3743" w:id="3694"/>
    <w:p>
      <w:pPr>
        <w:spacing w:after="0"/>
        <w:ind w:left="0"/>
        <w:jc w:val="both"/>
      </w:pPr>
      <w:r>
        <w:rPr>
          <w:rFonts w:ascii="Times New Roman"/>
          <w:b w:val="false"/>
          <w:i w:val="false"/>
          <w:color w:val="000000"/>
          <w:sz w:val="28"/>
        </w:rPr>
        <w:t>
      2309. Производить электрические измерения на вводах воздушных и кабельных линиях связи во время грозы не допускается.</w:t>
      </w:r>
    </w:p>
    <w:bookmarkEnd w:id="3694"/>
    <w:bookmarkStart w:name="z3744" w:id="3695"/>
    <w:p>
      <w:pPr>
        <w:spacing w:after="0"/>
        <w:ind w:left="0"/>
        <w:jc w:val="both"/>
      </w:pPr>
      <w:r>
        <w:rPr>
          <w:rFonts w:ascii="Times New Roman"/>
          <w:b w:val="false"/>
          <w:i w:val="false"/>
          <w:color w:val="000000"/>
          <w:sz w:val="28"/>
        </w:rPr>
        <w:t>
      2310. Двери и закрывающиеся кожухи ограждений усилителей, выпрямительной аппаратуры и трансформаторов, имеющих напряжение по отношению к земле выше 240 Вольт, оснащаются блокировочными устройствами, отключающими напряжение питания ограждаемых установок, разряжающими конденсаторы фильтров выпрямителей и отключающими выводные линии от выходного трансформатора усилителя.</w:t>
      </w:r>
    </w:p>
    <w:bookmarkEnd w:id="3695"/>
    <w:bookmarkStart w:name="z3745" w:id="3696"/>
    <w:p>
      <w:pPr>
        <w:spacing w:after="0"/>
        <w:ind w:left="0"/>
        <w:jc w:val="both"/>
      </w:pPr>
      <w:r>
        <w:rPr>
          <w:rFonts w:ascii="Times New Roman"/>
          <w:b w:val="false"/>
          <w:i w:val="false"/>
          <w:color w:val="000000"/>
          <w:sz w:val="28"/>
        </w:rPr>
        <w:t>
      2311. Перед осмотром, чисткой и ремонтом усилительной аппаратуры при помощи разрядника с изолирующей рукояткой разрядить конденсаторы фильтра.</w:t>
      </w:r>
    </w:p>
    <w:bookmarkEnd w:id="3696"/>
    <w:bookmarkStart w:name="z3746" w:id="3697"/>
    <w:p>
      <w:pPr>
        <w:spacing w:after="0"/>
        <w:ind w:left="0"/>
        <w:jc w:val="both"/>
      </w:pPr>
      <w:r>
        <w:rPr>
          <w:rFonts w:ascii="Times New Roman"/>
          <w:b w:val="false"/>
          <w:i w:val="false"/>
          <w:color w:val="000000"/>
          <w:sz w:val="28"/>
        </w:rPr>
        <w:t>
      2312. Оперативно-ремонтному персоналу системы централизованной блокировки и связи допускается производить работы в порядке текущей эксплуатации с записью в оперативном журнале:</w:t>
      </w:r>
    </w:p>
    <w:bookmarkEnd w:id="3697"/>
    <w:bookmarkStart w:name="z3747" w:id="3698"/>
    <w:p>
      <w:pPr>
        <w:spacing w:after="0"/>
        <w:ind w:left="0"/>
        <w:jc w:val="both"/>
      </w:pPr>
      <w:r>
        <w:rPr>
          <w:rFonts w:ascii="Times New Roman"/>
          <w:b w:val="false"/>
          <w:i w:val="false"/>
          <w:color w:val="000000"/>
          <w:sz w:val="28"/>
        </w:rPr>
        <w:t>
      1) без снятия напряжения - замену предохранителей на релейных стативах и путевых коробах, ламп на светофорах, регулировку радиоаппаратуры;</w:t>
      </w:r>
    </w:p>
    <w:bookmarkEnd w:id="3698"/>
    <w:bookmarkStart w:name="z3748" w:id="3699"/>
    <w:p>
      <w:pPr>
        <w:spacing w:after="0"/>
        <w:ind w:left="0"/>
        <w:jc w:val="both"/>
      </w:pPr>
      <w:r>
        <w:rPr>
          <w:rFonts w:ascii="Times New Roman"/>
          <w:b w:val="false"/>
          <w:i w:val="false"/>
          <w:color w:val="000000"/>
          <w:sz w:val="28"/>
        </w:rPr>
        <w:t>
      2) со снятием напряжения - замену путевых и сигнальных трансформаторов и стрелочных двигателей; переключение жил сигнального и стрелочного кабеля; замену выпрямителей на стативах и шкафах и предохранителей на питающей установке.</w:t>
      </w:r>
    </w:p>
    <w:bookmarkEnd w:id="3699"/>
    <w:bookmarkStart w:name="z3749" w:id="3700"/>
    <w:p>
      <w:pPr>
        <w:spacing w:after="0"/>
        <w:ind w:left="0"/>
        <w:jc w:val="both"/>
      </w:pPr>
      <w:r>
        <w:rPr>
          <w:rFonts w:ascii="Times New Roman"/>
          <w:b w:val="false"/>
          <w:i w:val="false"/>
          <w:color w:val="000000"/>
          <w:sz w:val="28"/>
        </w:rPr>
        <w:t>
      2313. Оперативно-ремонтному персоналу системы централизованной блокировки и связи по распоряжению допускается производить:</w:t>
      </w:r>
    </w:p>
    <w:bookmarkEnd w:id="3700"/>
    <w:bookmarkStart w:name="z3750" w:id="3701"/>
    <w:p>
      <w:pPr>
        <w:spacing w:after="0"/>
        <w:ind w:left="0"/>
        <w:jc w:val="both"/>
      </w:pPr>
      <w:r>
        <w:rPr>
          <w:rFonts w:ascii="Times New Roman"/>
          <w:b w:val="false"/>
          <w:i w:val="false"/>
          <w:color w:val="000000"/>
          <w:sz w:val="28"/>
        </w:rPr>
        <w:t>
      1) без снятия напряжения - работы по фазировке фидеров на вводной панели станций и постов;</w:t>
      </w:r>
    </w:p>
    <w:bookmarkEnd w:id="3701"/>
    <w:bookmarkStart w:name="z3751" w:id="3702"/>
    <w:p>
      <w:pPr>
        <w:spacing w:after="0"/>
        <w:ind w:left="0"/>
        <w:jc w:val="both"/>
      </w:pPr>
      <w:r>
        <w:rPr>
          <w:rFonts w:ascii="Times New Roman"/>
          <w:b w:val="false"/>
          <w:i w:val="false"/>
          <w:color w:val="000000"/>
          <w:sz w:val="28"/>
        </w:rPr>
        <w:t>
      2) со снятием напряжения - замену контактов и катушек контакторов на вводных панелях, выпрямителей и дросселей на панелях 24 и 220 Вольт, трансформаторов, их ремонт и подключение кабелей на релейной панели. Работы должны выполняться персоналом не менее двух человек.</w:t>
      </w:r>
    </w:p>
    <w:bookmarkEnd w:id="3702"/>
    <w:bookmarkStart w:name="z3752" w:id="3703"/>
    <w:p>
      <w:pPr>
        <w:spacing w:after="0"/>
        <w:ind w:left="0"/>
        <w:jc w:val="left"/>
      </w:pPr>
      <w:r>
        <w:rPr>
          <w:rFonts w:ascii="Times New Roman"/>
          <w:b/>
          <w:i w:val="false"/>
          <w:color w:val="000000"/>
        </w:rPr>
        <w:t xml:space="preserve"> 102. Тяговые подстанции и сети электрифицированного транспорта</w:t>
      </w:r>
    </w:p>
    <w:bookmarkEnd w:id="3703"/>
    <w:bookmarkStart w:name="z3753" w:id="3704"/>
    <w:p>
      <w:pPr>
        <w:spacing w:after="0"/>
        <w:ind w:left="0"/>
        <w:jc w:val="both"/>
      </w:pPr>
      <w:r>
        <w:rPr>
          <w:rFonts w:ascii="Times New Roman"/>
          <w:b w:val="false"/>
          <w:i w:val="false"/>
          <w:color w:val="000000"/>
          <w:sz w:val="28"/>
        </w:rPr>
        <w:t>
      2314. На открытых горных работах при электрификации железнодорожного транспорта применяются:</w:t>
      </w:r>
    </w:p>
    <w:bookmarkEnd w:id="3704"/>
    <w:bookmarkStart w:name="z3754" w:id="3705"/>
    <w:p>
      <w:pPr>
        <w:spacing w:after="0"/>
        <w:ind w:left="0"/>
        <w:jc w:val="both"/>
      </w:pPr>
      <w:r>
        <w:rPr>
          <w:rFonts w:ascii="Times New Roman"/>
          <w:b w:val="false"/>
          <w:i w:val="false"/>
          <w:color w:val="000000"/>
          <w:sz w:val="28"/>
        </w:rPr>
        <w:t>
      1) постоянный ток напряжением 3 и 1,5 килоВольт (3,3 и 1,65 килоВольт на шинах тяговых подстанции);</w:t>
      </w:r>
    </w:p>
    <w:bookmarkEnd w:id="3705"/>
    <w:bookmarkStart w:name="z3755" w:id="3706"/>
    <w:p>
      <w:pPr>
        <w:spacing w:after="0"/>
        <w:ind w:left="0"/>
        <w:jc w:val="both"/>
      </w:pPr>
      <w:r>
        <w:rPr>
          <w:rFonts w:ascii="Times New Roman"/>
          <w:b w:val="false"/>
          <w:i w:val="false"/>
          <w:color w:val="000000"/>
          <w:sz w:val="28"/>
        </w:rPr>
        <w:t>
      2) переменный однофазный ток 50 Герц напряжением 10 килоВольт (на шинах тяговых подстанции 10,5 килоВольт).</w:t>
      </w:r>
    </w:p>
    <w:bookmarkEnd w:id="3706"/>
    <w:bookmarkStart w:name="z3756" w:id="3707"/>
    <w:p>
      <w:pPr>
        <w:spacing w:after="0"/>
        <w:ind w:left="0"/>
        <w:jc w:val="both"/>
      </w:pPr>
      <w:r>
        <w:rPr>
          <w:rFonts w:ascii="Times New Roman"/>
          <w:b w:val="false"/>
          <w:i w:val="false"/>
          <w:color w:val="000000"/>
          <w:sz w:val="28"/>
        </w:rPr>
        <w:t>
      2315. На тяговых подстанциях переменного и постоянного тока предусматривают параллельную работу трансформаторов и выпрямительных агрегатов на шины тягового напряжения.</w:t>
      </w:r>
    </w:p>
    <w:bookmarkEnd w:id="3707"/>
    <w:bookmarkStart w:name="z3757" w:id="3708"/>
    <w:p>
      <w:pPr>
        <w:spacing w:after="0"/>
        <w:ind w:left="0"/>
        <w:jc w:val="both"/>
      </w:pPr>
      <w:r>
        <w:rPr>
          <w:rFonts w:ascii="Times New Roman"/>
          <w:b w:val="false"/>
          <w:i w:val="false"/>
          <w:color w:val="000000"/>
          <w:sz w:val="28"/>
        </w:rPr>
        <w:t>
      2316. Выбранное электрооборудование и схемы тяговых подстанции (в том числе и на стороне выпрямленного напряжения тяговых подстанции постоянного тока) обеспечивается надежная защита тяговой сети и оборудования и подстанций от токов короткого замыкания как в максимальном режиме, так и селективное отключение поврежденных участков сети при всех видах коротких замыканий, включая замыкания через переходное сопротивление, ограничивающее ток до величины, соизмеримой с тяговым (падение провода на землю, касание незаземленных на рельсы частей оборудования).</w:t>
      </w:r>
    </w:p>
    <w:bookmarkEnd w:id="3708"/>
    <w:bookmarkStart w:name="z3758" w:id="3709"/>
    <w:p>
      <w:pPr>
        <w:spacing w:after="0"/>
        <w:ind w:left="0"/>
        <w:jc w:val="both"/>
      </w:pPr>
      <w:r>
        <w:rPr>
          <w:rFonts w:ascii="Times New Roman"/>
          <w:b w:val="false"/>
          <w:i w:val="false"/>
          <w:color w:val="000000"/>
          <w:sz w:val="28"/>
        </w:rPr>
        <w:t>
      2317. На тяговых подстанциях применяются устройства для симметрирования нагрузки питающих трансформаторов, выполненные на основе быстродействующих тиристорных компенсаторов реактивной мощности, фильтрокомпенсирующие устройства для подавления высших гармоник в сети.</w:t>
      </w:r>
    </w:p>
    <w:bookmarkEnd w:id="3709"/>
    <w:bookmarkStart w:name="z3759" w:id="3710"/>
    <w:p>
      <w:pPr>
        <w:spacing w:after="0"/>
        <w:ind w:left="0"/>
        <w:jc w:val="both"/>
      </w:pPr>
      <w:r>
        <w:rPr>
          <w:rFonts w:ascii="Times New Roman"/>
          <w:b w:val="false"/>
          <w:i w:val="false"/>
          <w:color w:val="000000"/>
          <w:sz w:val="28"/>
        </w:rPr>
        <w:t>
      2318. Подключение выпрямительных агрегатов выполняется: к шине "плюс" через быстродействующий автоматический выключатель, а к шине "минус" - через разъединитель.</w:t>
      </w:r>
    </w:p>
    <w:bookmarkEnd w:id="3710"/>
    <w:bookmarkStart w:name="z3760" w:id="3711"/>
    <w:p>
      <w:pPr>
        <w:spacing w:after="0"/>
        <w:ind w:left="0"/>
        <w:jc w:val="both"/>
      </w:pPr>
      <w:r>
        <w:rPr>
          <w:rFonts w:ascii="Times New Roman"/>
          <w:b w:val="false"/>
          <w:i w:val="false"/>
          <w:color w:val="000000"/>
          <w:sz w:val="28"/>
        </w:rPr>
        <w:t>
      2319. Тяговые подстанции постоянного тока оборудуются системой "земляной" защиты, действующей на отключение всех выпрямительных агрегатов подстанции при замыкании в распределительные устройства постоянного тока.</w:t>
      </w:r>
    </w:p>
    <w:bookmarkEnd w:id="3711"/>
    <w:bookmarkStart w:name="z3761" w:id="3712"/>
    <w:p>
      <w:pPr>
        <w:spacing w:after="0"/>
        <w:ind w:left="0"/>
        <w:jc w:val="both"/>
      </w:pPr>
      <w:r>
        <w:rPr>
          <w:rFonts w:ascii="Times New Roman"/>
          <w:b w:val="false"/>
          <w:i w:val="false"/>
          <w:color w:val="000000"/>
          <w:sz w:val="28"/>
        </w:rPr>
        <w:t>
      2320. Линии отсоса на подстанциях переменного и постоянного тока воздушные и изолированные от земли на напряжение тяговой сети. Выводы отсасывающих линий на подстанции рассчитываются на ее суммарную установленную мощность. Минимальное количество линий отсоса на подстанцию - не менее двух.</w:t>
      </w:r>
    </w:p>
    <w:bookmarkEnd w:id="3712"/>
    <w:bookmarkStart w:name="z3762" w:id="3713"/>
    <w:p>
      <w:pPr>
        <w:spacing w:after="0"/>
        <w:ind w:left="0"/>
        <w:jc w:val="both"/>
      </w:pPr>
      <w:r>
        <w:rPr>
          <w:rFonts w:ascii="Times New Roman"/>
          <w:b w:val="false"/>
          <w:i w:val="false"/>
          <w:color w:val="000000"/>
          <w:sz w:val="28"/>
        </w:rPr>
        <w:t>
      2321. Подключение линий отсоса к контуру замещения подстанции не допускается.</w:t>
      </w:r>
    </w:p>
    <w:bookmarkEnd w:id="3713"/>
    <w:p>
      <w:pPr>
        <w:spacing w:after="0"/>
        <w:ind w:left="0"/>
        <w:jc w:val="both"/>
      </w:pPr>
      <w:r>
        <w:rPr>
          <w:rFonts w:ascii="Times New Roman"/>
          <w:b w:val="false"/>
          <w:i w:val="false"/>
          <w:color w:val="000000"/>
          <w:sz w:val="28"/>
        </w:rPr>
        <w:t>
      Заземление линий отсоса производится на обособленный выносной контур в отсасывающих пунктах. Подключение проводов отсасывающих линий к рельсам многоточечное. Контур для заземления отсасывающих пунктов выполняется по нормативам, предусмотренным для подстанций, и закладывается в местах, удаленных от коммуникаций и сооружений на расстояние не менее 100 метров. Глубина заложения контура в земле обеспечивается по возможности максимально большей, но не менее 0,4</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0,6 метров.</w:t>
      </w:r>
      <w:r>
        <w:br/>
      </w:r>
      <w:r>
        <w:rPr>
          <w:rFonts w:ascii="Times New Roman"/>
          <w:b w:val="false"/>
          <w:i w:val="false"/>
          <w:color w:val="000000"/>
          <w:sz w:val="28"/>
        </w:rPr>
        <w:t>
</w:t>
      </w:r>
    </w:p>
    <w:bookmarkStart w:name="z3763" w:id="3714"/>
    <w:p>
      <w:pPr>
        <w:spacing w:after="0"/>
        <w:ind w:left="0"/>
        <w:jc w:val="both"/>
      </w:pPr>
      <w:r>
        <w:rPr>
          <w:rFonts w:ascii="Times New Roman"/>
          <w:b w:val="false"/>
          <w:i w:val="false"/>
          <w:color w:val="000000"/>
          <w:sz w:val="28"/>
        </w:rPr>
        <w:t>
      2322. Для питания собственных нужд тяговых подстанций используются два понижающих трансформатора, к которым подключение посторонних потребителей, находящихся за пределами территорий не допускается.</w:t>
      </w:r>
    </w:p>
    <w:bookmarkEnd w:id="3714"/>
    <w:bookmarkStart w:name="z3764" w:id="3715"/>
    <w:p>
      <w:pPr>
        <w:spacing w:after="0"/>
        <w:ind w:left="0"/>
        <w:jc w:val="both"/>
      </w:pPr>
      <w:r>
        <w:rPr>
          <w:rFonts w:ascii="Times New Roman"/>
          <w:b w:val="false"/>
          <w:i w:val="false"/>
          <w:color w:val="000000"/>
          <w:sz w:val="28"/>
        </w:rPr>
        <w:t>
      2323. Распределительные посты, как правило, выполняются на базе комплектных распределительных устройств наружной установки. Допускается применение распределительных постов закрытого исполнения с сооружением здания облегченной конструкции.</w:t>
      </w:r>
    </w:p>
    <w:bookmarkEnd w:id="3715"/>
    <w:bookmarkStart w:name="z3765" w:id="3716"/>
    <w:p>
      <w:pPr>
        <w:spacing w:after="0"/>
        <w:ind w:left="0"/>
        <w:jc w:val="both"/>
      </w:pPr>
      <w:r>
        <w:rPr>
          <w:rFonts w:ascii="Times New Roman"/>
          <w:b w:val="false"/>
          <w:i w:val="false"/>
          <w:color w:val="000000"/>
          <w:sz w:val="28"/>
        </w:rPr>
        <w:t>
      2324. Распределительные посты проектируются не менее чем на четыре питающих линии и имеют два ввода от тяговой подстанции.</w:t>
      </w:r>
    </w:p>
    <w:bookmarkEnd w:id="3716"/>
    <w:bookmarkStart w:name="z3766" w:id="3717"/>
    <w:p>
      <w:pPr>
        <w:spacing w:after="0"/>
        <w:ind w:left="0"/>
        <w:jc w:val="both"/>
      </w:pPr>
      <w:r>
        <w:rPr>
          <w:rFonts w:ascii="Times New Roman"/>
          <w:b w:val="false"/>
          <w:i w:val="false"/>
          <w:color w:val="000000"/>
          <w:sz w:val="28"/>
        </w:rPr>
        <w:t>
      2325. Заземление электрооборудования распределительных постов производится на рельсы близлежащих железнодорожных путей изолированным проводником, на специальный выносной заземляющий контур, присоединяемый к магистрали заземления распределительного поста через токовые реле "земляной" защиты.</w:t>
      </w:r>
    </w:p>
    <w:bookmarkEnd w:id="3717"/>
    <w:bookmarkStart w:name="z3767" w:id="3718"/>
    <w:p>
      <w:pPr>
        <w:spacing w:after="0"/>
        <w:ind w:left="0"/>
        <w:jc w:val="both"/>
      </w:pPr>
      <w:r>
        <w:rPr>
          <w:rFonts w:ascii="Times New Roman"/>
          <w:b w:val="false"/>
          <w:i w:val="false"/>
          <w:color w:val="000000"/>
          <w:sz w:val="28"/>
        </w:rPr>
        <w:t>
      2326. Для питания собственных нужд распределительного поста применяют комплектную подстанцию 6-10/0,4 килоВольт наружной установки. Питание собственных нужд от остальных источников и питание сторонних потребителей от указанных комплектных трансформаторных подстанции не допускается.</w:t>
      </w:r>
    </w:p>
    <w:bookmarkEnd w:id="3718"/>
    <w:bookmarkStart w:name="z3768" w:id="3719"/>
    <w:p>
      <w:pPr>
        <w:spacing w:after="0"/>
        <w:ind w:left="0"/>
        <w:jc w:val="both"/>
      </w:pPr>
      <w:r>
        <w:rPr>
          <w:rFonts w:ascii="Times New Roman"/>
          <w:b w:val="false"/>
          <w:i w:val="false"/>
          <w:color w:val="000000"/>
          <w:sz w:val="28"/>
        </w:rPr>
        <w:t>
      2327. Концевые опоры питающих распределительные посты линий располагаются вдоль фронта камер на расстоянии не более 7 километров. Территория распределительного поста с установленными концевыми опорами питающих линий ограждается забором высотой не менее 2,4 метров. Ограда располагается не ближе 1 метров от фундаментов концевых опор питающих линий. Вокруг камер распределительного поста предусматривается дорожка с твердым покрытием шириною не менее 1 метров.</w:t>
      </w:r>
    </w:p>
    <w:bookmarkEnd w:id="3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2327 - в редакции приказа Министра индустрии и инфраструктурного развития РК от 19.06.2020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69" w:id="3720"/>
    <w:p>
      <w:pPr>
        <w:spacing w:after="0"/>
        <w:ind w:left="0"/>
        <w:jc w:val="both"/>
      </w:pPr>
      <w:r>
        <w:rPr>
          <w:rFonts w:ascii="Times New Roman"/>
          <w:b w:val="false"/>
          <w:i w:val="false"/>
          <w:color w:val="000000"/>
          <w:sz w:val="28"/>
        </w:rPr>
        <w:t>
      2328. Строительная часть сооружений тяговой сети выполняется в соответствии с действующими строительными нормами при учете дополнительных требований, приведенных в настоящих Правилах.</w:t>
      </w:r>
    </w:p>
    <w:bookmarkEnd w:id="3720"/>
    <w:bookmarkStart w:name="z3770" w:id="3721"/>
    <w:p>
      <w:pPr>
        <w:spacing w:after="0"/>
        <w:ind w:left="0"/>
        <w:jc w:val="both"/>
      </w:pPr>
      <w:r>
        <w:rPr>
          <w:rFonts w:ascii="Times New Roman"/>
          <w:b w:val="false"/>
          <w:i w:val="false"/>
          <w:color w:val="000000"/>
          <w:sz w:val="28"/>
        </w:rPr>
        <w:t>
      2329. Использование тяговых сетей для питания электроэнергией постоянно действующих машин и различных механизмов, стационарного освещения и тому подобного за исключением сигнальных ламп предупреждающих о наличии напряжения на контактном проводе не допускается.</w:t>
      </w:r>
    </w:p>
    <w:bookmarkEnd w:id="3721"/>
    <w:bookmarkStart w:name="z3771" w:id="3722"/>
    <w:p>
      <w:pPr>
        <w:spacing w:after="0"/>
        <w:ind w:left="0"/>
        <w:jc w:val="both"/>
      </w:pPr>
      <w:r>
        <w:rPr>
          <w:rFonts w:ascii="Times New Roman"/>
          <w:b w:val="false"/>
          <w:i w:val="false"/>
          <w:color w:val="000000"/>
          <w:sz w:val="28"/>
        </w:rPr>
        <w:t>
      2330. При сооружении постоянных электрифицированных железнодорожных путей выполняются требования по защите от коррозии по действующим нормативам для подземных сооружений.</w:t>
      </w:r>
    </w:p>
    <w:bookmarkEnd w:id="3722"/>
    <w:bookmarkStart w:name="z3772" w:id="3723"/>
    <w:p>
      <w:pPr>
        <w:spacing w:after="0"/>
        <w:ind w:left="0"/>
        <w:jc w:val="both"/>
      </w:pPr>
      <w:r>
        <w:rPr>
          <w:rFonts w:ascii="Times New Roman"/>
          <w:b w:val="false"/>
          <w:i w:val="false"/>
          <w:color w:val="000000"/>
          <w:sz w:val="28"/>
        </w:rPr>
        <w:t>
      2331. На пешеходных мостах и тепловодах, расположенных над электрифицированными железнодорожными путями, устанавливаются по обеим сторонам сплошные предохранительные щиты высотой до 2 метров и шириной не менее 1 метров в обе стороны от контактного провода.</w:t>
      </w:r>
    </w:p>
    <w:bookmarkEnd w:id="3723"/>
    <w:bookmarkStart w:name="z3773" w:id="3724"/>
    <w:p>
      <w:pPr>
        <w:spacing w:after="0"/>
        <w:ind w:left="0"/>
        <w:jc w:val="both"/>
      </w:pPr>
      <w:r>
        <w:rPr>
          <w:rFonts w:ascii="Times New Roman"/>
          <w:b w:val="false"/>
          <w:i w:val="false"/>
          <w:color w:val="000000"/>
          <w:sz w:val="28"/>
        </w:rPr>
        <w:t>
      2332. Контактная сеть разделяется на отдельные участки (секции), отделенные друг от друга при помощи секционных изоляторов, нейтральных вставок или изолирующих сопряжений.</w:t>
      </w:r>
    </w:p>
    <w:bookmarkEnd w:id="3724"/>
    <w:bookmarkStart w:name="z3774" w:id="3725"/>
    <w:p>
      <w:pPr>
        <w:spacing w:after="0"/>
        <w:ind w:left="0"/>
        <w:jc w:val="both"/>
      </w:pPr>
      <w:r>
        <w:rPr>
          <w:rFonts w:ascii="Times New Roman"/>
          <w:b w:val="false"/>
          <w:i w:val="false"/>
          <w:color w:val="000000"/>
          <w:sz w:val="28"/>
        </w:rPr>
        <w:t>
      2333. Передвижные контактные сети питаются от отдельных линий подстанции или распределительного поста. От линии питаются не более двух погрузочных или разгрузочных фронтов в карьере или на отвале.</w:t>
      </w:r>
    </w:p>
    <w:bookmarkEnd w:id="3725"/>
    <w:bookmarkStart w:name="z3775" w:id="3726"/>
    <w:p>
      <w:pPr>
        <w:spacing w:after="0"/>
        <w:ind w:left="0"/>
        <w:jc w:val="both"/>
      </w:pPr>
      <w:r>
        <w:rPr>
          <w:rFonts w:ascii="Times New Roman"/>
          <w:b w:val="false"/>
          <w:i w:val="false"/>
          <w:color w:val="000000"/>
          <w:sz w:val="28"/>
        </w:rPr>
        <w:t>
      2334. Длина рабочей части переходного участка контактной сети с линии центрального токосъема на линию бокового токосъема (и наоборот) не менее 40 метров.</w:t>
      </w:r>
    </w:p>
    <w:bookmarkEnd w:id="3726"/>
    <w:bookmarkStart w:name="z3776" w:id="3727"/>
    <w:p>
      <w:pPr>
        <w:spacing w:after="0"/>
        <w:ind w:left="0"/>
        <w:jc w:val="both"/>
      </w:pPr>
      <w:r>
        <w:rPr>
          <w:rFonts w:ascii="Times New Roman"/>
          <w:b w:val="false"/>
          <w:i w:val="false"/>
          <w:color w:val="000000"/>
          <w:sz w:val="28"/>
        </w:rPr>
        <w:t>
      2335. Усиливающие линии подвешивают на опорах контактной сети с противоположной стороны пути на поперечно-несущих тросах и жестких ригелях поперечных подвесок. Соединения между усиливающим, и контактными проводами выполняются не реже чем через 150-200 метров.</w:t>
      </w:r>
    </w:p>
    <w:bookmarkEnd w:id="3727"/>
    <w:bookmarkStart w:name="z3777" w:id="3728"/>
    <w:p>
      <w:pPr>
        <w:spacing w:after="0"/>
        <w:ind w:left="0"/>
        <w:jc w:val="both"/>
      </w:pPr>
      <w:r>
        <w:rPr>
          <w:rFonts w:ascii="Times New Roman"/>
          <w:b w:val="false"/>
          <w:i w:val="false"/>
          <w:color w:val="000000"/>
          <w:sz w:val="28"/>
        </w:rPr>
        <w:t xml:space="preserve">
      2336. Износ контактных проводов в зависимости от высоты сечения определяется согласно таблице </w:t>
      </w:r>
      <w:r>
        <w:rPr>
          <w:rFonts w:ascii="Times New Roman"/>
          <w:b w:val="false"/>
          <w:i w:val="false"/>
          <w:color w:val="000000"/>
          <w:sz w:val="28"/>
        </w:rPr>
        <w:t>приложения 52</w:t>
      </w:r>
      <w:r>
        <w:rPr>
          <w:rFonts w:ascii="Times New Roman"/>
          <w:b w:val="false"/>
          <w:i w:val="false"/>
          <w:color w:val="000000"/>
          <w:sz w:val="28"/>
        </w:rPr>
        <w:t xml:space="preserve"> к настоящим Правилам. Допустимый износ контактных проводов и высота сечения оставшейся части проводов приведен в таблице </w:t>
      </w:r>
      <w:r>
        <w:rPr>
          <w:rFonts w:ascii="Times New Roman"/>
          <w:b w:val="false"/>
          <w:i w:val="false"/>
          <w:color w:val="000000"/>
          <w:sz w:val="28"/>
        </w:rPr>
        <w:t>приложения 53</w:t>
      </w:r>
      <w:r>
        <w:rPr>
          <w:rFonts w:ascii="Times New Roman"/>
          <w:b w:val="false"/>
          <w:i w:val="false"/>
          <w:color w:val="000000"/>
          <w:sz w:val="28"/>
        </w:rPr>
        <w:t xml:space="preserve"> к настоящим Правилам.</w:t>
      </w:r>
    </w:p>
    <w:bookmarkEnd w:id="3728"/>
    <w:p>
      <w:pPr>
        <w:spacing w:after="0"/>
        <w:ind w:left="0"/>
        <w:jc w:val="both"/>
      </w:pPr>
      <w:r>
        <w:rPr>
          <w:rFonts w:ascii="Times New Roman"/>
          <w:b w:val="false"/>
          <w:i w:val="false"/>
          <w:color w:val="000000"/>
          <w:sz w:val="28"/>
        </w:rPr>
        <w:t xml:space="preserve">
      Расстояние от оси пути до внутренней грани опоры приведено в таблице </w:t>
      </w:r>
      <w:r>
        <w:rPr>
          <w:rFonts w:ascii="Times New Roman"/>
          <w:b w:val="false"/>
          <w:i w:val="false"/>
          <w:color w:val="000000"/>
          <w:sz w:val="28"/>
        </w:rPr>
        <w:t>приложения 54</w:t>
      </w:r>
      <w:r>
        <w:rPr>
          <w:rFonts w:ascii="Times New Roman"/>
          <w:b w:val="false"/>
          <w:i w:val="false"/>
          <w:color w:val="000000"/>
          <w:sz w:val="28"/>
        </w:rPr>
        <w:t xml:space="preserve"> к настоящим Правилам.</w:t>
      </w:r>
    </w:p>
    <w:bookmarkStart w:name="z3778" w:id="3729"/>
    <w:p>
      <w:pPr>
        <w:spacing w:after="0"/>
        <w:ind w:left="0"/>
        <w:jc w:val="both"/>
      </w:pPr>
      <w:r>
        <w:rPr>
          <w:rFonts w:ascii="Times New Roman"/>
          <w:b w:val="false"/>
          <w:i w:val="false"/>
          <w:color w:val="000000"/>
          <w:sz w:val="28"/>
        </w:rPr>
        <w:t xml:space="preserve">
      2337. В качестве контактного провода применяются профилированные медные провода стандартного сечения. Допустимые натяжения профилированных медных проводов стандартного сечения приведены в таблице </w:t>
      </w:r>
      <w:r>
        <w:rPr>
          <w:rFonts w:ascii="Times New Roman"/>
          <w:b w:val="false"/>
          <w:i w:val="false"/>
          <w:color w:val="000000"/>
          <w:sz w:val="28"/>
        </w:rPr>
        <w:t>приложения 55</w:t>
      </w:r>
      <w:r>
        <w:rPr>
          <w:rFonts w:ascii="Times New Roman"/>
          <w:b w:val="false"/>
          <w:i w:val="false"/>
          <w:color w:val="000000"/>
          <w:sz w:val="28"/>
        </w:rPr>
        <w:t xml:space="preserve"> к настоящим Правилам.</w:t>
      </w:r>
    </w:p>
    <w:bookmarkEnd w:id="3729"/>
    <w:bookmarkStart w:name="z3779" w:id="3730"/>
    <w:p>
      <w:pPr>
        <w:spacing w:after="0"/>
        <w:ind w:left="0"/>
        <w:jc w:val="both"/>
      </w:pPr>
      <w:r>
        <w:rPr>
          <w:rFonts w:ascii="Times New Roman"/>
          <w:b w:val="false"/>
          <w:i w:val="false"/>
          <w:color w:val="000000"/>
          <w:sz w:val="28"/>
        </w:rPr>
        <w:t>
      2338. Изоляция контактной сети внутри искусственных сооружений выполняется двойной, а расстояние между подвесками на прямых участках пути быть не более 20 метров.</w:t>
      </w:r>
    </w:p>
    <w:bookmarkEnd w:id="3730"/>
    <w:bookmarkStart w:name="z3780" w:id="3731"/>
    <w:p>
      <w:pPr>
        <w:spacing w:after="0"/>
        <w:ind w:left="0"/>
        <w:jc w:val="both"/>
      </w:pPr>
      <w:r>
        <w:rPr>
          <w:rFonts w:ascii="Times New Roman"/>
          <w:b w:val="false"/>
          <w:i w:val="false"/>
          <w:color w:val="000000"/>
          <w:sz w:val="28"/>
        </w:rPr>
        <w:t xml:space="preserve">
      2339. При пересечении электрифицированных путей с трубопроводами, объектами в недостаточном габарите подвески контактных проводов (менее 7 метров) на них предусматривается установка изолированных отбойников, исключающих возможность касания их пантографом электровоза. </w:t>
      </w:r>
    </w:p>
    <w:bookmarkEnd w:id="3731"/>
    <w:bookmarkStart w:name="z3781" w:id="3732"/>
    <w:p>
      <w:pPr>
        <w:spacing w:after="0"/>
        <w:ind w:left="0"/>
        <w:jc w:val="both"/>
      </w:pPr>
      <w:r>
        <w:rPr>
          <w:rFonts w:ascii="Times New Roman"/>
          <w:b w:val="false"/>
          <w:i w:val="false"/>
          <w:color w:val="000000"/>
          <w:sz w:val="28"/>
        </w:rPr>
        <w:t>
      2340. Разъединители в пунктах питания и секционирования контактной сети, устанавливается на высоте не менее 6 м от уровня головок рельсов (или от поверхности земли), а выбор проводников для их присоединения к сети осуществляется по номинальному току питающей линии.</w:t>
      </w:r>
    </w:p>
    <w:bookmarkEnd w:id="3732"/>
    <w:bookmarkStart w:name="z3782" w:id="3733"/>
    <w:p>
      <w:pPr>
        <w:spacing w:after="0"/>
        <w:ind w:left="0"/>
        <w:jc w:val="both"/>
      </w:pPr>
      <w:r>
        <w:rPr>
          <w:rFonts w:ascii="Times New Roman"/>
          <w:b w:val="false"/>
          <w:i w:val="false"/>
          <w:color w:val="000000"/>
          <w:sz w:val="28"/>
        </w:rPr>
        <w:t>
      2341. Рельсовые цепи постоянных и временно-постоянных путей оборудуются гибкими медными приварными стыковыми соединениями сечением не менее 70 квадратных миллиметров для постоянного тока и 50 квадратных миллиметров для переменного тока. Площадь сварного шва не менее 250 квадратных миллиметров.</w:t>
      </w:r>
    </w:p>
    <w:bookmarkEnd w:id="3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2341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83" w:id="3734"/>
    <w:p>
      <w:pPr>
        <w:spacing w:after="0"/>
        <w:ind w:left="0"/>
        <w:jc w:val="both"/>
      </w:pPr>
      <w:r>
        <w:rPr>
          <w:rFonts w:ascii="Times New Roman"/>
          <w:b w:val="false"/>
          <w:i w:val="false"/>
          <w:color w:val="000000"/>
          <w:sz w:val="28"/>
        </w:rPr>
        <w:t>
      2342. На электрифицированных железнодорожных путях, необорудованных системой централизованной блокировки, междурельсовые электрические соединения выполняются через каждые 300 метров и междупутные - через 600 метров.</w:t>
      </w:r>
    </w:p>
    <w:bookmarkEnd w:id="3734"/>
    <w:bookmarkStart w:name="z3784" w:id="3735"/>
    <w:p>
      <w:pPr>
        <w:spacing w:after="0"/>
        <w:ind w:left="0"/>
        <w:jc w:val="both"/>
      </w:pPr>
      <w:r>
        <w:rPr>
          <w:rFonts w:ascii="Times New Roman"/>
          <w:b w:val="false"/>
          <w:i w:val="false"/>
          <w:color w:val="000000"/>
          <w:sz w:val="28"/>
        </w:rPr>
        <w:t>
      2343. Все рельсовые пути, не используемые для движения электровозов, изолируются от электрифицированных путей устройством изолирующих стыков.</w:t>
      </w:r>
    </w:p>
    <w:bookmarkEnd w:id="3735"/>
    <w:bookmarkStart w:name="z3785" w:id="3736"/>
    <w:p>
      <w:pPr>
        <w:spacing w:after="0"/>
        <w:ind w:left="0"/>
        <w:jc w:val="both"/>
      </w:pPr>
      <w:r>
        <w:rPr>
          <w:rFonts w:ascii="Times New Roman"/>
          <w:b w:val="false"/>
          <w:i w:val="false"/>
          <w:color w:val="000000"/>
          <w:sz w:val="28"/>
        </w:rPr>
        <w:t>
      2344. Не электрифицированные пути и тупики для слива и налива легковоспламеняющихся жидкостей изолируются от электрифицированных путей посредством установки в каждой рельсовой цепи двух изолирующих стыков на таком расстоянии друг от друга, чтобы избежать их одновременного перекрытия при подаче подвижного состава под слив - налив.</w:t>
      </w:r>
    </w:p>
    <w:bookmarkEnd w:id="3736"/>
    <w:bookmarkStart w:name="z3786" w:id="3737"/>
    <w:p>
      <w:pPr>
        <w:spacing w:after="0"/>
        <w:ind w:left="0"/>
        <w:jc w:val="both"/>
      </w:pPr>
      <w:r>
        <w:rPr>
          <w:rFonts w:ascii="Times New Roman"/>
          <w:b w:val="false"/>
          <w:i w:val="false"/>
          <w:color w:val="000000"/>
          <w:sz w:val="28"/>
        </w:rPr>
        <w:t>
      2345. Изоляция основных узлов тяговой сети обеспечивается тарельчатыми (подвесными) или стержневыми изоляторами: при напряжении 1,5 килоВольт постоянного тока - один изолятор; при напряжении 3 килоВольт постоянного тока - два изолятора на металлических опорах, один изолятор на деревянных опорах. На линиях переменного тока: при напряжении 10 килоВольт - два изолятора; при напряжении 25 килоВольт - три изолятора. В анкерных гирляндах продольной подвески число изоляторов в гирлянде увеличивается на один.</w:t>
      </w:r>
    </w:p>
    <w:bookmarkEnd w:id="3737"/>
    <w:bookmarkStart w:name="z3787" w:id="3738"/>
    <w:p>
      <w:pPr>
        <w:spacing w:after="0"/>
        <w:ind w:left="0"/>
        <w:jc w:val="both"/>
      </w:pPr>
      <w:r>
        <w:rPr>
          <w:rFonts w:ascii="Times New Roman"/>
          <w:b w:val="false"/>
          <w:i w:val="false"/>
          <w:color w:val="000000"/>
          <w:sz w:val="28"/>
        </w:rPr>
        <w:t>
      2346. Для ограничения влияния атмосферных перенапряжений на устройствах постоянной и передвижной контактной сети устанавливаются разрядники:</w:t>
      </w:r>
    </w:p>
    <w:bookmarkEnd w:id="3738"/>
    <w:bookmarkStart w:name="z3788" w:id="3739"/>
    <w:p>
      <w:pPr>
        <w:spacing w:after="0"/>
        <w:ind w:left="0"/>
        <w:jc w:val="both"/>
      </w:pPr>
      <w:r>
        <w:rPr>
          <w:rFonts w:ascii="Times New Roman"/>
          <w:b w:val="false"/>
          <w:i w:val="false"/>
          <w:color w:val="000000"/>
          <w:sz w:val="28"/>
        </w:rPr>
        <w:t>
      1) при постоянном токе: роговые с двумя параллельными воздушными промежутками 5</w:t>
      </w:r>
      <w:r>
        <w:rPr>
          <w:rFonts w:ascii="Times New Roman"/>
          <w:b w:val="false"/>
          <w:i w:val="false"/>
          <w:color w:val="000000"/>
          <w:vertAlign w:val="superscript"/>
        </w:rPr>
        <w:t>+1</w:t>
      </w:r>
      <w:r>
        <w:rPr>
          <w:rFonts w:ascii="Times New Roman"/>
          <w:b w:val="false"/>
          <w:i w:val="false"/>
          <w:color w:val="000000"/>
          <w:sz w:val="28"/>
        </w:rPr>
        <w:t xml:space="preserve"> миллиметров каждый;</w:t>
      </w:r>
    </w:p>
    <w:bookmarkEnd w:id="3739"/>
    <w:bookmarkStart w:name="z3789" w:id="3740"/>
    <w:p>
      <w:pPr>
        <w:spacing w:after="0"/>
        <w:ind w:left="0"/>
        <w:jc w:val="both"/>
      </w:pPr>
      <w:r>
        <w:rPr>
          <w:rFonts w:ascii="Times New Roman"/>
          <w:b w:val="false"/>
          <w:i w:val="false"/>
          <w:color w:val="000000"/>
          <w:sz w:val="28"/>
        </w:rPr>
        <w:t>
      2) при переменном токе: трубчатые на номинальное напряжение 10,5 килоВольт (35 килоВольт) или роговые с двумя промежутками по 45</w:t>
      </w:r>
      <w:r>
        <w:rPr>
          <w:rFonts w:ascii="Times New Roman"/>
          <w:b w:val="false"/>
          <w:i w:val="false"/>
          <w:color w:val="000000"/>
          <w:vertAlign w:val="superscript"/>
        </w:rPr>
        <w:t>+6</w:t>
      </w:r>
      <w:r>
        <w:rPr>
          <w:rFonts w:ascii="Times New Roman"/>
          <w:b w:val="false"/>
          <w:i w:val="false"/>
          <w:color w:val="000000"/>
          <w:sz w:val="28"/>
        </w:rPr>
        <w:t xml:space="preserve"> миллиметров каждый на постоянном токе.</w:t>
      </w:r>
    </w:p>
    <w:bookmarkEnd w:id="3740"/>
    <w:bookmarkStart w:name="z3790" w:id="3741"/>
    <w:p>
      <w:pPr>
        <w:spacing w:after="0"/>
        <w:ind w:left="0"/>
        <w:jc w:val="both"/>
      </w:pPr>
      <w:r>
        <w:rPr>
          <w:rFonts w:ascii="Times New Roman"/>
          <w:b w:val="false"/>
          <w:i w:val="false"/>
          <w:color w:val="000000"/>
          <w:sz w:val="28"/>
        </w:rPr>
        <w:t>
      2347. В тяговых сетях постоянного тока устанавливаются роговые разрядники:</w:t>
      </w:r>
    </w:p>
    <w:bookmarkEnd w:id="3741"/>
    <w:bookmarkStart w:name="z3791" w:id="3742"/>
    <w:p>
      <w:pPr>
        <w:spacing w:after="0"/>
        <w:ind w:left="0"/>
        <w:jc w:val="both"/>
      </w:pPr>
      <w:r>
        <w:rPr>
          <w:rFonts w:ascii="Times New Roman"/>
          <w:b w:val="false"/>
          <w:i w:val="false"/>
          <w:color w:val="000000"/>
          <w:sz w:val="28"/>
        </w:rPr>
        <w:t>
      1) в стационарных тяговых сетях на преданкерной опоре или на опорах, расположенных не далее трех пролетов от анкеровок, на концевых опорах и в пунктах межанкерных сопряжений;</w:t>
      </w:r>
    </w:p>
    <w:bookmarkEnd w:id="3742"/>
    <w:bookmarkStart w:name="z3792" w:id="3743"/>
    <w:p>
      <w:pPr>
        <w:spacing w:after="0"/>
        <w:ind w:left="0"/>
        <w:jc w:val="both"/>
      </w:pPr>
      <w:r>
        <w:rPr>
          <w:rFonts w:ascii="Times New Roman"/>
          <w:b w:val="false"/>
          <w:i w:val="false"/>
          <w:color w:val="000000"/>
          <w:sz w:val="28"/>
        </w:rPr>
        <w:t>
      2) в ограниченно-передвижных контактных сетях - на преданкерных или ближайших к ним опорах.</w:t>
      </w:r>
    </w:p>
    <w:bookmarkEnd w:id="3743"/>
    <w:bookmarkStart w:name="z3793" w:id="3744"/>
    <w:p>
      <w:pPr>
        <w:spacing w:after="0"/>
        <w:ind w:left="0"/>
        <w:jc w:val="both"/>
      </w:pPr>
      <w:r>
        <w:rPr>
          <w:rFonts w:ascii="Times New Roman"/>
          <w:b w:val="false"/>
          <w:i w:val="false"/>
          <w:color w:val="000000"/>
          <w:sz w:val="28"/>
        </w:rPr>
        <w:t>
      2348. Защита сети одним роговым разрядником анкерных участков боковой и центральной контактной сети не допускается:</w:t>
      </w:r>
    </w:p>
    <w:bookmarkEnd w:id="3744"/>
    <w:bookmarkStart w:name="z3794" w:id="3745"/>
    <w:p>
      <w:pPr>
        <w:spacing w:after="0"/>
        <w:ind w:left="0"/>
        <w:jc w:val="both"/>
      </w:pPr>
      <w:r>
        <w:rPr>
          <w:rFonts w:ascii="Times New Roman"/>
          <w:b w:val="false"/>
          <w:i w:val="false"/>
          <w:color w:val="000000"/>
          <w:sz w:val="28"/>
        </w:rPr>
        <w:t>
      1) в пунктах питания, на концевых или ближайших к концевым опорам выводов питающих линий у тяговых подстанций и распределительных постов;</w:t>
      </w:r>
    </w:p>
    <w:bookmarkEnd w:id="3745"/>
    <w:bookmarkStart w:name="z3795" w:id="3746"/>
    <w:p>
      <w:pPr>
        <w:spacing w:after="0"/>
        <w:ind w:left="0"/>
        <w:jc w:val="both"/>
      </w:pPr>
      <w:r>
        <w:rPr>
          <w:rFonts w:ascii="Times New Roman"/>
          <w:b w:val="false"/>
          <w:i w:val="false"/>
          <w:color w:val="000000"/>
          <w:sz w:val="28"/>
        </w:rPr>
        <w:t>
      2) у искусственных сооружений, используемых для анкеровок контактной сети и питающих линий;</w:t>
      </w:r>
    </w:p>
    <w:bookmarkEnd w:id="3746"/>
    <w:bookmarkStart w:name="z3796" w:id="3747"/>
    <w:p>
      <w:pPr>
        <w:spacing w:after="0"/>
        <w:ind w:left="0"/>
        <w:jc w:val="both"/>
      </w:pPr>
      <w:r>
        <w:rPr>
          <w:rFonts w:ascii="Times New Roman"/>
          <w:b w:val="false"/>
          <w:i w:val="false"/>
          <w:color w:val="000000"/>
          <w:sz w:val="28"/>
        </w:rPr>
        <w:t>
      3) при пересечениях с газопроводами - на ближайших опорах контактной сети в пунктах пересечения.</w:t>
      </w:r>
    </w:p>
    <w:bookmarkEnd w:id="3747"/>
    <w:bookmarkStart w:name="z3797" w:id="3748"/>
    <w:p>
      <w:pPr>
        <w:spacing w:after="0"/>
        <w:ind w:left="0"/>
        <w:jc w:val="both"/>
      </w:pPr>
      <w:r>
        <w:rPr>
          <w:rFonts w:ascii="Times New Roman"/>
          <w:b w:val="false"/>
          <w:i w:val="false"/>
          <w:color w:val="000000"/>
          <w:sz w:val="28"/>
        </w:rPr>
        <w:t>
      2349. В контактной сети переменного тока, устанавливаются вентильные разрядники:</w:t>
      </w:r>
    </w:p>
    <w:bookmarkEnd w:id="3748"/>
    <w:bookmarkStart w:name="z3798" w:id="3749"/>
    <w:p>
      <w:pPr>
        <w:spacing w:after="0"/>
        <w:ind w:left="0"/>
        <w:jc w:val="both"/>
      </w:pPr>
      <w:r>
        <w:rPr>
          <w:rFonts w:ascii="Times New Roman"/>
          <w:b w:val="false"/>
          <w:i w:val="false"/>
          <w:color w:val="000000"/>
          <w:sz w:val="28"/>
        </w:rPr>
        <w:t>
      1) в горловинах станций - не более одного пролета от воздушных промежутков и линейных разъединителей со стороны перегона;</w:t>
      </w:r>
    </w:p>
    <w:bookmarkEnd w:id="3749"/>
    <w:bookmarkStart w:name="z3799" w:id="3750"/>
    <w:p>
      <w:pPr>
        <w:spacing w:after="0"/>
        <w:ind w:left="0"/>
        <w:jc w:val="both"/>
      </w:pPr>
      <w:r>
        <w:rPr>
          <w:rFonts w:ascii="Times New Roman"/>
          <w:b w:val="false"/>
          <w:i w:val="false"/>
          <w:color w:val="000000"/>
          <w:sz w:val="28"/>
        </w:rPr>
        <w:t>
      2) на проходах к искусственным сооружениям с секционированием контактной сети и односторонним питанием с обеих сторон сооружения, причем, со стороны перегона - не далее одного пролета от нейтральных вставок, отделяющих сеть сооружения от сети перегона;</w:t>
      </w:r>
    </w:p>
    <w:bookmarkEnd w:id="3750"/>
    <w:bookmarkStart w:name="z3800" w:id="3751"/>
    <w:p>
      <w:pPr>
        <w:spacing w:after="0"/>
        <w:ind w:left="0"/>
        <w:jc w:val="both"/>
      </w:pPr>
      <w:r>
        <w:rPr>
          <w:rFonts w:ascii="Times New Roman"/>
          <w:b w:val="false"/>
          <w:i w:val="false"/>
          <w:color w:val="000000"/>
          <w:sz w:val="28"/>
        </w:rPr>
        <w:t>
      3) в конце консольных участков стационарной и передвижной контактной сети;</w:t>
      </w:r>
    </w:p>
    <w:bookmarkEnd w:id="3751"/>
    <w:bookmarkStart w:name="z3801" w:id="3752"/>
    <w:p>
      <w:pPr>
        <w:spacing w:after="0"/>
        <w:ind w:left="0"/>
        <w:jc w:val="both"/>
      </w:pPr>
      <w:r>
        <w:rPr>
          <w:rFonts w:ascii="Times New Roman"/>
          <w:b w:val="false"/>
          <w:i w:val="false"/>
          <w:color w:val="000000"/>
          <w:sz w:val="28"/>
        </w:rPr>
        <w:t>
      4) на питающих линиях: в местах присоединения к контактной сети (если разрядники на контактной сети установлены не далее одного пролета от этого места присоединения), при длине линии не более 300 метров, на расстоянии 180-200 метров от тяговой подстанции.</w:t>
      </w:r>
    </w:p>
    <w:bookmarkEnd w:id="3752"/>
    <w:bookmarkStart w:name="z3802" w:id="3753"/>
    <w:p>
      <w:pPr>
        <w:spacing w:after="0"/>
        <w:ind w:left="0"/>
        <w:jc w:val="both"/>
      </w:pPr>
      <w:r>
        <w:rPr>
          <w:rFonts w:ascii="Times New Roman"/>
          <w:b w:val="false"/>
          <w:i w:val="false"/>
          <w:color w:val="000000"/>
          <w:sz w:val="28"/>
        </w:rPr>
        <w:t>
      2350. Установка роговых и трубчатых разрядников на опорах, имеющих оттяжки, не допускается.</w:t>
      </w:r>
    </w:p>
    <w:bookmarkEnd w:id="3753"/>
    <w:bookmarkStart w:name="z3803" w:id="3754"/>
    <w:p>
      <w:pPr>
        <w:spacing w:after="0"/>
        <w:ind w:left="0"/>
        <w:jc w:val="both"/>
      </w:pPr>
      <w:r>
        <w:rPr>
          <w:rFonts w:ascii="Times New Roman"/>
          <w:b w:val="false"/>
          <w:i w:val="false"/>
          <w:color w:val="000000"/>
          <w:sz w:val="28"/>
        </w:rPr>
        <w:t>
      2351. Роговые и трубчатые разрядники присоединяются двойными глухими заземляющими проводниками к тяговым нитям рельсовых путей к средним точкам путевых дроссель-трансформаторов.</w:t>
      </w:r>
    </w:p>
    <w:bookmarkEnd w:id="3754"/>
    <w:bookmarkStart w:name="z3804" w:id="3755"/>
    <w:p>
      <w:pPr>
        <w:spacing w:after="0"/>
        <w:ind w:left="0"/>
        <w:jc w:val="both"/>
      </w:pPr>
      <w:r>
        <w:rPr>
          <w:rFonts w:ascii="Times New Roman"/>
          <w:b w:val="false"/>
          <w:i w:val="false"/>
          <w:color w:val="000000"/>
          <w:sz w:val="28"/>
        </w:rPr>
        <w:t>
      2352. Оболочки силовых, сигнальных, телефонных, осветительных кабелей изолируются от всех металлических конструкций и устройств, заземленных на рельс или на контур тяговой подстанции, независимо от их схемы заземления. Прокладка этих кабелей на территории тяговой подстанции осуществляется:</w:t>
      </w:r>
    </w:p>
    <w:bookmarkEnd w:id="3755"/>
    <w:bookmarkStart w:name="z3805" w:id="3756"/>
    <w:p>
      <w:pPr>
        <w:spacing w:after="0"/>
        <w:ind w:left="0"/>
        <w:jc w:val="both"/>
      </w:pPr>
      <w:r>
        <w:rPr>
          <w:rFonts w:ascii="Times New Roman"/>
          <w:b w:val="false"/>
          <w:i w:val="false"/>
          <w:color w:val="000000"/>
          <w:sz w:val="28"/>
        </w:rPr>
        <w:t>
      1) в изоляционных трубах в земле и на ее поверхности;</w:t>
      </w:r>
    </w:p>
    <w:bookmarkEnd w:id="3756"/>
    <w:bookmarkStart w:name="z3806" w:id="3757"/>
    <w:p>
      <w:pPr>
        <w:spacing w:after="0"/>
        <w:ind w:left="0"/>
        <w:jc w:val="both"/>
      </w:pPr>
      <w:r>
        <w:rPr>
          <w:rFonts w:ascii="Times New Roman"/>
          <w:b w:val="false"/>
          <w:i w:val="false"/>
          <w:color w:val="000000"/>
          <w:sz w:val="28"/>
        </w:rPr>
        <w:t>
      2) в зданиях - без дополнительной изоляции при прокладке по неметаллическому основанию.</w:t>
      </w:r>
    </w:p>
    <w:bookmarkEnd w:id="3757"/>
    <w:bookmarkStart w:name="z3807" w:id="3758"/>
    <w:p>
      <w:pPr>
        <w:spacing w:after="0"/>
        <w:ind w:left="0"/>
        <w:jc w:val="both"/>
      </w:pPr>
      <w:r>
        <w:rPr>
          <w:rFonts w:ascii="Times New Roman"/>
          <w:b w:val="false"/>
          <w:i w:val="false"/>
          <w:color w:val="000000"/>
          <w:sz w:val="28"/>
        </w:rPr>
        <w:t>
      2353. Металлические конструкции (мосты, путепроводы, светофоры, погрузочно-разгрузочные сооружения и так далее), расположенные на расстоянии менее 5 метров от частей контактной сети постоянного тока и 10 метров от частей контактной сети переменного тока, находящихся под напряжением, металлические опоры контактной сети и детали крепления изоляторов, контактной сети на железобетонных опорах, приводы секционных разъединителей, нерабочие анкеровочные ветви и грузы компенсаторов, установленные на деревянных опорах, подлежат заземлению.</w:t>
      </w:r>
    </w:p>
    <w:bookmarkEnd w:id="3758"/>
    <w:bookmarkStart w:name="z3808" w:id="3759"/>
    <w:p>
      <w:pPr>
        <w:spacing w:after="0"/>
        <w:ind w:left="0"/>
        <w:jc w:val="both"/>
      </w:pPr>
      <w:r>
        <w:rPr>
          <w:rFonts w:ascii="Times New Roman"/>
          <w:b w:val="false"/>
          <w:i w:val="false"/>
          <w:color w:val="000000"/>
          <w:sz w:val="28"/>
        </w:rPr>
        <w:t>
      2354. Прочая арматура, установленная на деревянных опорах заземляется в случаях, когда расстояние по дереву между арматурой опоры и частями оттяжек менее 400 миллиметров. При этом заземляющий провод прокладывается по опоре таким образом, чтобы он не соприкасался с оттяжками и с деталями крепления их на опоре.</w:t>
      </w:r>
    </w:p>
    <w:bookmarkEnd w:id="3759"/>
    <w:bookmarkStart w:name="z3809" w:id="3760"/>
    <w:p>
      <w:pPr>
        <w:spacing w:after="0"/>
        <w:ind w:left="0"/>
        <w:jc w:val="both"/>
      </w:pPr>
      <w:r>
        <w:rPr>
          <w:rFonts w:ascii="Times New Roman"/>
          <w:b w:val="false"/>
          <w:i w:val="false"/>
          <w:color w:val="000000"/>
          <w:sz w:val="28"/>
        </w:rPr>
        <w:t>
      2355. Заземление выполняется при помощи присоединения конструкции к обеим тяговым рельсовым нитям или к нулевой точке дроссель-трансформатора.</w:t>
      </w:r>
    </w:p>
    <w:bookmarkEnd w:id="3760"/>
    <w:bookmarkStart w:name="z3810" w:id="3761"/>
    <w:p>
      <w:pPr>
        <w:spacing w:after="0"/>
        <w:ind w:left="0"/>
        <w:jc w:val="both"/>
      </w:pPr>
      <w:r>
        <w:rPr>
          <w:rFonts w:ascii="Times New Roman"/>
          <w:b w:val="false"/>
          <w:i w:val="false"/>
          <w:color w:val="000000"/>
          <w:sz w:val="28"/>
        </w:rPr>
        <w:t>
      2356. Заземляющие провода и места их присоединений к рельсам доступны для контроля.</w:t>
      </w:r>
    </w:p>
    <w:bookmarkEnd w:id="3761"/>
    <w:bookmarkStart w:name="z3811" w:id="3762"/>
    <w:p>
      <w:pPr>
        <w:spacing w:after="0"/>
        <w:ind w:left="0"/>
        <w:jc w:val="both"/>
      </w:pPr>
      <w:r>
        <w:rPr>
          <w:rFonts w:ascii="Times New Roman"/>
          <w:b w:val="false"/>
          <w:i w:val="false"/>
          <w:color w:val="000000"/>
          <w:sz w:val="28"/>
        </w:rPr>
        <w:t>
      2357. Заземление опор контактной сети и находящихся вблизи сооружений выполняются как индивидуальными, так и групповыми заземляющими проводниками.</w:t>
      </w:r>
    </w:p>
    <w:bookmarkEnd w:id="3762"/>
    <w:bookmarkStart w:name="z3812" w:id="3763"/>
    <w:p>
      <w:pPr>
        <w:spacing w:after="0"/>
        <w:ind w:left="0"/>
        <w:jc w:val="both"/>
      </w:pPr>
      <w:r>
        <w:rPr>
          <w:rFonts w:ascii="Times New Roman"/>
          <w:b w:val="false"/>
          <w:i w:val="false"/>
          <w:color w:val="000000"/>
          <w:sz w:val="28"/>
        </w:rPr>
        <w:t>
      2358. Групповое заземление применяется для опор контактной сети, устанавливаемых в местах, где затруднена прокладка индивидуальных заземлений или возможно их повреждение.</w:t>
      </w:r>
    </w:p>
    <w:bookmarkEnd w:id="3763"/>
    <w:bookmarkStart w:name="z3813" w:id="3764"/>
    <w:p>
      <w:pPr>
        <w:spacing w:after="0"/>
        <w:ind w:left="0"/>
        <w:jc w:val="both"/>
      </w:pPr>
      <w:r>
        <w:rPr>
          <w:rFonts w:ascii="Times New Roman"/>
          <w:b w:val="false"/>
          <w:i w:val="false"/>
          <w:color w:val="000000"/>
          <w:sz w:val="28"/>
        </w:rPr>
        <w:t>
      2359. Расстояние от места присоединения двойными проводами группового заземления к рельсу или средней точке путевого дроссель-трансформатора для крайней заземленной на групповой трос опоры не более 300 метров при постоянном токе и 200 метров при переменном токе.</w:t>
      </w:r>
    </w:p>
    <w:bookmarkEnd w:id="3764"/>
    <w:bookmarkStart w:name="z3814" w:id="3765"/>
    <w:p>
      <w:pPr>
        <w:spacing w:after="0"/>
        <w:ind w:left="0"/>
        <w:jc w:val="both"/>
      </w:pPr>
      <w:r>
        <w:rPr>
          <w:rFonts w:ascii="Times New Roman"/>
          <w:b w:val="false"/>
          <w:i w:val="false"/>
          <w:color w:val="000000"/>
          <w:sz w:val="28"/>
        </w:rPr>
        <w:t>
      2360. Индивидуальные заземления и спуски от провода группового заземления выполняются из стального прутка диаметром не менее 10 миллиметров - на электрифицированных линиях переменного тока и 12 миллиметров - на линиях постоянного тока.</w:t>
      </w:r>
    </w:p>
    <w:bookmarkEnd w:id="3765"/>
    <w:bookmarkStart w:name="z3815" w:id="3766"/>
    <w:p>
      <w:pPr>
        <w:spacing w:after="0"/>
        <w:ind w:left="0"/>
        <w:jc w:val="both"/>
      </w:pPr>
      <w:r>
        <w:rPr>
          <w:rFonts w:ascii="Times New Roman"/>
          <w:b w:val="false"/>
          <w:i w:val="false"/>
          <w:color w:val="000000"/>
          <w:sz w:val="28"/>
        </w:rPr>
        <w:t>
      2361. Двойными проводами с присоединением на тяговую сеть выполняют индивидуальные заземления:</w:t>
      </w:r>
    </w:p>
    <w:bookmarkEnd w:id="3766"/>
    <w:bookmarkStart w:name="z3816" w:id="3767"/>
    <w:p>
      <w:pPr>
        <w:spacing w:after="0"/>
        <w:ind w:left="0"/>
        <w:jc w:val="both"/>
      </w:pPr>
      <w:r>
        <w:rPr>
          <w:rFonts w:ascii="Times New Roman"/>
          <w:b w:val="false"/>
          <w:i w:val="false"/>
          <w:color w:val="000000"/>
          <w:sz w:val="28"/>
        </w:rPr>
        <w:t>
      1) опор контактной сети, расположенных в общедоступных для людей местах, то есть местах погрузки и разгрузки думпкаров, местах перехода пути, на территории фабрики;</w:t>
      </w:r>
    </w:p>
    <w:bookmarkEnd w:id="3767"/>
    <w:bookmarkStart w:name="z3817" w:id="3768"/>
    <w:p>
      <w:pPr>
        <w:spacing w:after="0"/>
        <w:ind w:left="0"/>
        <w:jc w:val="both"/>
      </w:pPr>
      <w:r>
        <w:rPr>
          <w:rFonts w:ascii="Times New Roman"/>
          <w:b w:val="false"/>
          <w:i w:val="false"/>
          <w:color w:val="000000"/>
          <w:sz w:val="28"/>
        </w:rPr>
        <w:t>
      2) опор, на которых установлены разрядники, секционные разъединители и приводы к ним (на деревянных и железобетонных опорах);</w:t>
      </w:r>
    </w:p>
    <w:bookmarkEnd w:id="3768"/>
    <w:bookmarkStart w:name="z3818" w:id="3769"/>
    <w:p>
      <w:pPr>
        <w:spacing w:after="0"/>
        <w:ind w:left="0"/>
        <w:jc w:val="both"/>
      </w:pPr>
      <w:r>
        <w:rPr>
          <w:rFonts w:ascii="Times New Roman"/>
          <w:b w:val="false"/>
          <w:i w:val="false"/>
          <w:color w:val="000000"/>
          <w:sz w:val="28"/>
        </w:rPr>
        <w:t>
      3) опорных металлических колонн конструкций трубопроводов, пешеходных и сигнальных мостов, расположенных в зоне электрифицированных путей.</w:t>
      </w:r>
    </w:p>
    <w:bookmarkEnd w:id="3769"/>
    <w:bookmarkStart w:name="z3819" w:id="3770"/>
    <w:p>
      <w:pPr>
        <w:spacing w:after="0"/>
        <w:ind w:left="0"/>
        <w:jc w:val="both"/>
      </w:pPr>
      <w:r>
        <w:rPr>
          <w:rFonts w:ascii="Times New Roman"/>
          <w:b w:val="false"/>
          <w:i w:val="false"/>
          <w:color w:val="000000"/>
          <w:sz w:val="28"/>
        </w:rPr>
        <w:t>
      2362. Металлические мосты и путепроводы длиной более 50 метров заземляются через дроссель-трансформатор или непосредственно на рельсы.</w:t>
      </w:r>
    </w:p>
    <w:bookmarkEnd w:id="3770"/>
    <w:p>
      <w:pPr>
        <w:spacing w:after="0"/>
        <w:ind w:left="0"/>
        <w:jc w:val="both"/>
      </w:pPr>
      <w:r>
        <w:rPr>
          <w:rFonts w:ascii="Times New Roman"/>
          <w:b w:val="false"/>
          <w:i w:val="false"/>
          <w:color w:val="000000"/>
          <w:sz w:val="28"/>
        </w:rPr>
        <w:t>
      Арматура железобетонных пролетных строений на линиях постоянного тока не имеют соединения с тяговыми рельсами железнодорожных путей или с металлическими сооружениями, соединенными с тяговыми рельсами.</w:t>
      </w:r>
    </w:p>
    <w:bookmarkStart w:name="z3820" w:id="3771"/>
    <w:p>
      <w:pPr>
        <w:spacing w:after="0"/>
        <w:ind w:left="0"/>
        <w:jc w:val="both"/>
      </w:pPr>
      <w:r>
        <w:rPr>
          <w:rFonts w:ascii="Times New Roman"/>
          <w:b w:val="false"/>
          <w:i w:val="false"/>
          <w:color w:val="000000"/>
          <w:sz w:val="28"/>
        </w:rPr>
        <w:t>
      2363. Все металлические опоры питающих линий, идущих по самостоятельным трассам, металлические конструкции подвесок и анкеровок на железобетонных опорах подлежат заземлению. На деревянных опорах питающих линий металлические конструкции подвесок и анкеровок на железобетонных опорах заземляются. На деревянных опорах питающих линий заземляются металлические консоли, разрядники, секционные разъединители и их приводы. Во всех случаях заземление указанных элементов опор выполняется таким образом, чтобы было обеспечено надежное срабатывание защиты на тяговых подстанциях при коротких замыканиях, безопасные напряжения шага прикосновения.</w:t>
      </w:r>
    </w:p>
    <w:bookmarkEnd w:id="3771"/>
    <w:bookmarkStart w:name="z3821" w:id="3772"/>
    <w:p>
      <w:pPr>
        <w:spacing w:after="0"/>
        <w:ind w:left="0"/>
        <w:jc w:val="both"/>
      </w:pPr>
      <w:r>
        <w:rPr>
          <w:rFonts w:ascii="Times New Roman"/>
          <w:b w:val="false"/>
          <w:i w:val="false"/>
          <w:color w:val="000000"/>
          <w:sz w:val="28"/>
        </w:rPr>
        <w:t>
      2364. При прохождении трассы питающей линии постоянного и переменного тока вдоль электрифицированных железнодорожных путей на расстояние менее соответственно 5 и 10 метров опоры линий заземляются на рельсы.</w:t>
      </w:r>
    </w:p>
    <w:bookmarkEnd w:id="3772"/>
    <w:bookmarkStart w:name="z3822" w:id="3773"/>
    <w:p>
      <w:pPr>
        <w:spacing w:after="0"/>
        <w:ind w:left="0"/>
        <w:jc w:val="both"/>
      </w:pPr>
      <w:r>
        <w:rPr>
          <w:rFonts w:ascii="Times New Roman"/>
          <w:b w:val="false"/>
          <w:i w:val="false"/>
          <w:color w:val="000000"/>
          <w:sz w:val="28"/>
        </w:rPr>
        <w:t>
      2365. При прохождении трасс питающих линий постоянного и переменного тока вдали от рельсов их опоры заземляются на провода отсасывающих линий, а при их отсутствии - на подвешенный провод группового заземления, длина и сечение которого обеспечивает надежное срабатывание защиты от коротких замыканий на опоры тяговой сети.</w:t>
      </w:r>
    </w:p>
    <w:bookmarkEnd w:id="3773"/>
    <w:bookmarkStart w:name="z3823" w:id="3774"/>
    <w:p>
      <w:pPr>
        <w:spacing w:after="0"/>
        <w:ind w:left="0"/>
        <w:jc w:val="both"/>
      </w:pPr>
      <w:r>
        <w:rPr>
          <w:rFonts w:ascii="Times New Roman"/>
          <w:b w:val="false"/>
          <w:i w:val="false"/>
          <w:color w:val="000000"/>
          <w:sz w:val="28"/>
        </w:rPr>
        <w:t>
      2366. Вокруг опор питающих линий переменного тока, удаленных от электрифицированных железнодорожных путей, предусматриваются выравнивающие заземлители, проложенные на глубине 0,2-0,5 метров. Расстояние от грани опоры до выравнивающего контура не менее 0,8 метров.</w:t>
      </w:r>
    </w:p>
    <w:bookmarkEnd w:id="3774"/>
    <w:bookmarkStart w:name="z3824" w:id="3775"/>
    <w:p>
      <w:pPr>
        <w:spacing w:after="0"/>
        <w:ind w:left="0"/>
        <w:jc w:val="both"/>
      </w:pPr>
      <w:r>
        <w:rPr>
          <w:rFonts w:ascii="Times New Roman"/>
          <w:b w:val="false"/>
          <w:i w:val="false"/>
          <w:color w:val="000000"/>
          <w:sz w:val="28"/>
        </w:rPr>
        <w:t>
      2367. Заземление опор питающих линий, расположенных на территории тяговой подстанции, выполняется глухим присоединением к контуру заземления тяговой подстанции, и одновременно к отсасывающей линии через искровой промежуток. Опоры питающих линий переменного тока заземляются на внешний контур, не связанный с контуром тяговой подстанции, или наглухо присоединяются к отсасывающей линии. Вокруг фундаментов опор этих линий прокладываются выравнивающие заземлители на глубине 0,5-0,7 метров и на расстоянии 0,8-1 метра от грани опоры.</w:t>
      </w:r>
    </w:p>
    <w:bookmarkEnd w:id="3775"/>
    <w:bookmarkStart w:name="z3825" w:id="3776"/>
    <w:p>
      <w:pPr>
        <w:spacing w:after="0"/>
        <w:ind w:left="0"/>
        <w:jc w:val="both"/>
      </w:pPr>
      <w:r>
        <w:rPr>
          <w:rFonts w:ascii="Times New Roman"/>
          <w:b w:val="false"/>
          <w:i w:val="false"/>
          <w:color w:val="000000"/>
          <w:sz w:val="28"/>
        </w:rPr>
        <w:t>
      2368. Заземляющие провода и места их присоединения к рельсам заземленным устройствам устраиваются доступно для контроля.</w:t>
      </w:r>
    </w:p>
    <w:bookmarkEnd w:id="3776"/>
    <w:bookmarkStart w:name="z3826" w:id="3777"/>
    <w:p>
      <w:pPr>
        <w:spacing w:after="0"/>
        <w:ind w:left="0"/>
        <w:jc w:val="both"/>
      </w:pPr>
      <w:r>
        <w:rPr>
          <w:rFonts w:ascii="Times New Roman"/>
          <w:b w:val="false"/>
          <w:i w:val="false"/>
          <w:color w:val="000000"/>
          <w:sz w:val="28"/>
        </w:rPr>
        <w:t>
      2369. Не тяговое электрооборудование, питаемое от систем электроснабжения и находящееся в зоне возникновения коротких замыканий на его корпусе от контактного провода, заземляется на рельсы.</w:t>
      </w:r>
    </w:p>
    <w:bookmarkEnd w:id="3777"/>
    <w:bookmarkStart w:name="z3827" w:id="3778"/>
    <w:p>
      <w:pPr>
        <w:spacing w:after="0"/>
        <w:ind w:left="0"/>
        <w:jc w:val="both"/>
      </w:pPr>
      <w:r>
        <w:rPr>
          <w:rFonts w:ascii="Times New Roman"/>
          <w:b w:val="false"/>
          <w:i w:val="false"/>
          <w:color w:val="000000"/>
          <w:sz w:val="28"/>
        </w:rPr>
        <w:t>
      2370. Высота подвески контактного провода в любой точке пролета над уровнем головки рельса при центральном расположении провода должна быть не менее 5750 миллиметров на перегонах и 6250 миллиметров на станциях.</w:t>
      </w:r>
    </w:p>
    <w:bookmarkEnd w:id="3778"/>
    <w:p>
      <w:pPr>
        <w:spacing w:after="0"/>
        <w:ind w:left="0"/>
        <w:jc w:val="both"/>
      </w:pPr>
      <w:r>
        <w:rPr>
          <w:rFonts w:ascii="Times New Roman"/>
          <w:b w:val="false"/>
          <w:i w:val="false"/>
          <w:color w:val="000000"/>
          <w:sz w:val="28"/>
        </w:rPr>
        <w:t>
      Наибольшая высота контактного провода в точках подвеса для электровозов и тяговых агрегатов с пределами рабочих колебаний высоты центрального токосъемника 5500</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700 миллиметров - должна быть более 6800 миллиметров, а с пределами 5100</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6500 миллиметров - не более 6500 миллиметров.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Наименьшая высота подвеса контактного провода под существующими искусственными сооружениями и в зданиях цехов предприятий должна быть 5500 миллиметров, а для локомотивов с пределами рабочих колебаний высоты центрального токоприемника 5100-6500 миллиметров могут быть уменьшены при техническом обосновании до 5200 миллиметров.</w:t>
      </w:r>
    </w:p>
    <w:bookmarkStart w:name="z3828" w:id="3779"/>
    <w:p>
      <w:pPr>
        <w:spacing w:after="0"/>
        <w:ind w:left="0"/>
        <w:jc w:val="both"/>
      </w:pPr>
      <w:r>
        <w:rPr>
          <w:rFonts w:ascii="Times New Roman"/>
          <w:b w:val="false"/>
          <w:i w:val="false"/>
          <w:color w:val="000000"/>
          <w:sz w:val="28"/>
        </w:rPr>
        <w:t>
      2371. Высота подвески бокового контактного провода над уровнем головки рельса должна быть не менее 4400 миллиметров и не более 6300 миллиметров. Расстояние от оси пути до бокового контактного провода в пределах 3700-4200 миллиметров при погрузке экскаваторами с емкостью ковша свыше 5 кубических метров и 2700-3200 миллиметров - при погрузке экскаваторами с ковшом меньшей емкости.</w:t>
      </w:r>
    </w:p>
    <w:bookmarkEnd w:id="3779"/>
    <w:bookmarkStart w:name="z3829" w:id="3780"/>
    <w:p>
      <w:pPr>
        <w:spacing w:after="0"/>
        <w:ind w:left="0"/>
        <w:jc w:val="both"/>
      </w:pPr>
      <w:r>
        <w:rPr>
          <w:rFonts w:ascii="Times New Roman"/>
          <w:b w:val="false"/>
          <w:i w:val="false"/>
          <w:color w:val="000000"/>
          <w:sz w:val="28"/>
        </w:rPr>
        <w:t>
      2372. Расстояние от контактного провода до изолированного фиксирующего троса поперечной подвески должно быть не менее 300 миллиметров. Расстояние между изолированными несущими и фиксирующими тросами не менее 3000 миллиметров.</w:t>
      </w:r>
    </w:p>
    <w:bookmarkEnd w:id="3780"/>
    <w:bookmarkStart w:name="z3830" w:id="3781"/>
    <w:p>
      <w:pPr>
        <w:spacing w:after="0"/>
        <w:ind w:left="0"/>
        <w:jc w:val="both"/>
      </w:pPr>
      <w:r>
        <w:rPr>
          <w:rFonts w:ascii="Times New Roman"/>
          <w:b w:val="false"/>
          <w:i w:val="false"/>
          <w:color w:val="000000"/>
          <w:sz w:val="28"/>
        </w:rPr>
        <w:t>
      2373. Расстояние от контактного провода до расположенных над ним заземленных частей искусственных сооружений и опорных устройств (мостов, путепроводов, пешеходных мостиков, ригелей, сигнальных мостиков, воздухопроводов и паропроводов) в наиболее неблагоприятных метеорологических условиях должно составлять не менее 500 миллиметров при постоянном токе и 650 миллиметров при переменном токе. Меньшие расстояния допускаются лишь при установке изолированных отбойников контактного провода исключающих возможность касания ими заземленных частей искусственных сооружений.</w:t>
      </w:r>
    </w:p>
    <w:bookmarkEnd w:id="3781"/>
    <w:bookmarkStart w:name="z3831" w:id="3782"/>
    <w:p>
      <w:pPr>
        <w:spacing w:after="0"/>
        <w:ind w:left="0"/>
        <w:jc w:val="both"/>
      </w:pPr>
      <w:r>
        <w:rPr>
          <w:rFonts w:ascii="Times New Roman"/>
          <w:b w:val="false"/>
          <w:i w:val="false"/>
          <w:color w:val="000000"/>
          <w:sz w:val="28"/>
        </w:rPr>
        <w:t>
      2374. При применении на электрифицированных путях предприятий одновременно с электровозами других видов тяги, при перевозке по этим путям негабаритных грузов минимальная высота контактного провода определяется в каждом случае исходя из минимального расстояния от контактного провода до наивысшей точки груза или локомотива для перегонов и путей на станциях, где не предусматривается стоянка подвижного состава, в 450 миллиметров; для остальных путей на станциях - 950 миллиметров.</w:t>
      </w:r>
    </w:p>
    <w:bookmarkEnd w:id="3782"/>
    <w:bookmarkStart w:name="z3832" w:id="3783"/>
    <w:p>
      <w:pPr>
        <w:spacing w:after="0"/>
        <w:ind w:left="0"/>
        <w:jc w:val="both"/>
      </w:pPr>
      <w:r>
        <w:rPr>
          <w:rFonts w:ascii="Times New Roman"/>
          <w:b w:val="false"/>
          <w:i w:val="false"/>
          <w:color w:val="000000"/>
          <w:sz w:val="28"/>
        </w:rPr>
        <w:t>
      2375. Изоляторы фиксаторов, анкеровок, фиксирующих и несущих тросов гибких поперечин, усиливающих, питающих и отсасывающих линий, подвешенных на опорах постоянной контактной сети, располагаются на таком расстоянии от опор, чтобы части тяговой сети, находящиеся под напряжением, были удалены от ближайшей грани опоры на расстояние не менее 800 миллиметров в контактной сети постоянного тока и 1000 миллиметров в контактной сети переменного тока.</w:t>
      </w:r>
    </w:p>
    <w:bookmarkEnd w:id="3783"/>
    <w:bookmarkStart w:name="z3833" w:id="3784"/>
    <w:p>
      <w:pPr>
        <w:spacing w:after="0"/>
        <w:ind w:left="0"/>
        <w:jc w:val="both"/>
      </w:pPr>
      <w:r>
        <w:rPr>
          <w:rFonts w:ascii="Times New Roman"/>
          <w:b w:val="false"/>
          <w:i w:val="false"/>
          <w:color w:val="000000"/>
          <w:sz w:val="28"/>
        </w:rPr>
        <w:t>
      . Высота подвески боковых контактных проводов в цехах и под искусственным сооружением принимается в пределах 4,5</w:t>
      </w:r>
    </w:p>
    <w:bookmarkEnd w:id="3784"/>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5,0 метров. Боковой контактный провод размещается на расстоянии не менее 0,5 метров от грани колонн здания (или стен здания).</w:t>
      </w:r>
      <w:r>
        <w:br/>
      </w:r>
      <w:r>
        <w:rPr>
          <w:rFonts w:ascii="Times New Roman"/>
          <w:b w:val="false"/>
          <w:i w:val="false"/>
          <w:color w:val="000000"/>
          <w:sz w:val="28"/>
        </w:rPr>
        <w:t>
</w:t>
      </w:r>
    </w:p>
    <w:bookmarkStart w:name="z3834" w:id="3785"/>
    <w:p>
      <w:pPr>
        <w:spacing w:after="0"/>
        <w:ind w:left="0"/>
        <w:jc w:val="both"/>
      </w:pPr>
      <w:r>
        <w:rPr>
          <w:rFonts w:ascii="Times New Roman"/>
          <w:b w:val="false"/>
          <w:i w:val="false"/>
          <w:color w:val="000000"/>
          <w:sz w:val="28"/>
        </w:rPr>
        <w:t>
      2377. В пределах искусственных сооружений расстояние от токоприемника и частей контактной сети, находящейся под напряжением, до заземленных частей сооружений принимается не менее: при номинальном напряжении до 1 килоВольт - 150 миллиметров; до 4 килоВольт - 200 миллиметров; до 10 килоВольт - 250 миллиметров и свыше 10 килоВольт - 350 миллиметров. В стесненных местах (под существующими искусственными сооружениями, придерживающими устройствами, боковой контактной сетью) эти расстояния могут уменьшены соответственно до 10, 150, 200 и 250 миллиметров.</w:t>
      </w:r>
    </w:p>
    <w:bookmarkEnd w:id="3785"/>
    <w:p>
      <w:pPr>
        <w:spacing w:after="0"/>
        <w:ind w:left="0"/>
        <w:jc w:val="both"/>
      </w:pPr>
      <w:r>
        <w:rPr>
          <w:rFonts w:ascii="Times New Roman"/>
          <w:b w:val="false"/>
          <w:i w:val="false"/>
          <w:color w:val="000000"/>
          <w:sz w:val="28"/>
        </w:rPr>
        <w:t>
      При загрузке вагонов через люк (например, через бункер) расстояние от контактного провода до края люка должно составлять не менее 300 миллиметров.</w:t>
      </w:r>
    </w:p>
    <w:p>
      <w:pPr>
        <w:spacing w:after="0"/>
        <w:ind w:left="0"/>
        <w:jc w:val="both"/>
      </w:pPr>
      <w:r>
        <w:rPr>
          <w:rFonts w:ascii="Times New Roman"/>
          <w:b w:val="false"/>
          <w:i w:val="false"/>
          <w:color w:val="000000"/>
          <w:sz w:val="28"/>
        </w:rPr>
        <w:t xml:space="preserve">
      Расстояние от проводов воздушных линий тяговой сети до земли при пересечении и сближении их с сооружениями приведены в таблице </w:t>
      </w:r>
      <w:r>
        <w:rPr>
          <w:rFonts w:ascii="Times New Roman"/>
          <w:b w:val="false"/>
          <w:i w:val="false"/>
          <w:color w:val="000000"/>
          <w:sz w:val="28"/>
        </w:rPr>
        <w:t>приложения 56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Допустимые величины расстояний между проводами питающих и усиливающих линий до заземленных конструкций приведены в таблице </w:t>
      </w:r>
      <w:r>
        <w:rPr>
          <w:rFonts w:ascii="Times New Roman"/>
          <w:b w:val="false"/>
          <w:i w:val="false"/>
          <w:color w:val="000000"/>
          <w:sz w:val="28"/>
        </w:rPr>
        <w:t>приложения 57</w:t>
      </w:r>
      <w:r>
        <w:rPr>
          <w:rFonts w:ascii="Times New Roman"/>
          <w:b w:val="false"/>
          <w:i w:val="false"/>
          <w:color w:val="000000"/>
          <w:sz w:val="28"/>
        </w:rPr>
        <w:t xml:space="preserve"> к настоящим Правилам.</w:t>
      </w:r>
    </w:p>
    <w:bookmarkStart w:name="z3835" w:id="3786"/>
    <w:p>
      <w:pPr>
        <w:spacing w:after="0"/>
        <w:ind w:left="0"/>
        <w:jc w:val="both"/>
      </w:pPr>
      <w:r>
        <w:rPr>
          <w:rFonts w:ascii="Times New Roman"/>
          <w:b w:val="false"/>
          <w:i w:val="false"/>
          <w:color w:val="000000"/>
          <w:sz w:val="28"/>
        </w:rPr>
        <w:t>
      2378. На прямых участках постоянных и ограниченно передвижных путей контактные провода располагаются зигзагообразно, то есть с поочередным отключением от оси пути в ту или другую сторону на 300 миллиметров в точках фиксации. На кривых участках пути отклонение контактных проводов у опор устанавливается в зависимости от длины пролета и радиуса кривой в пролетах от 150 до 400 миллиметров и определяется из условия расположения контактного провода в середине пролета, как правило, по оси полоза токоприемника.</w:t>
      </w:r>
    </w:p>
    <w:bookmarkEnd w:id="3786"/>
    <w:p>
      <w:pPr>
        <w:spacing w:after="0"/>
        <w:ind w:left="0"/>
        <w:jc w:val="both"/>
      </w:pPr>
      <w:r>
        <w:rPr>
          <w:rFonts w:ascii="Times New Roman"/>
          <w:b w:val="false"/>
          <w:i w:val="false"/>
          <w:color w:val="000000"/>
          <w:sz w:val="28"/>
        </w:rPr>
        <w:t>
      При жесткой боковой подвеске величина зигзага на прямых и смещение на кривых в точках фиксации устанавливается в зависимости от длины полоза боковых токоприемников эксплуатируемых электровозов.</w:t>
      </w:r>
    </w:p>
    <w:bookmarkStart w:name="z3836" w:id="3787"/>
    <w:p>
      <w:pPr>
        <w:spacing w:after="0"/>
        <w:ind w:left="0"/>
        <w:jc w:val="both"/>
      </w:pPr>
      <w:r>
        <w:rPr>
          <w:rFonts w:ascii="Times New Roman"/>
          <w:b w:val="false"/>
          <w:i w:val="false"/>
          <w:color w:val="000000"/>
          <w:sz w:val="28"/>
        </w:rPr>
        <w:t>
      2379. Наибольшее горизонтальное отклонение контактного провода от оси пантографа (с длиной рабочей части полоза не менее 1,3 метров) с учетом прогиба опор - 500 миллиметров на прямых и 450 миллиметров на кривых участках пути.</w:t>
      </w:r>
    </w:p>
    <w:bookmarkEnd w:id="3787"/>
    <w:bookmarkStart w:name="z3837" w:id="3788"/>
    <w:p>
      <w:pPr>
        <w:spacing w:after="0"/>
        <w:ind w:left="0"/>
        <w:jc w:val="both"/>
      </w:pPr>
      <w:r>
        <w:rPr>
          <w:rFonts w:ascii="Times New Roman"/>
          <w:b w:val="false"/>
          <w:i w:val="false"/>
          <w:color w:val="000000"/>
          <w:sz w:val="28"/>
        </w:rPr>
        <w:t>
      2380. Двойные контактные провода располагаются на расстояние не более 100 миллиметров друг от друга, причем величина зигзага на прямых и выноса контактного провода на кривых определяется для дальнего провода относительно оси пути провода.</w:t>
      </w:r>
    </w:p>
    <w:bookmarkEnd w:id="3788"/>
    <w:bookmarkStart w:name="z3838" w:id="3789"/>
    <w:p>
      <w:pPr>
        <w:spacing w:after="0"/>
        <w:ind w:left="0"/>
        <w:jc w:val="both"/>
      </w:pPr>
      <w:r>
        <w:rPr>
          <w:rFonts w:ascii="Times New Roman"/>
          <w:b w:val="false"/>
          <w:i w:val="false"/>
          <w:color w:val="000000"/>
          <w:sz w:val="28"/>
        </w:rPr>
        <w:t>
      2381. Наименьшее расстояние от заземленных проводов до поверхности земли принимается из условия работы механизмов и монтажных приспособлений, а на переездах - как для проводов напряжением до 1000 Вольт.</w:t>
      </w:r>
    </w:p>
    <w:bookmarkEnd w:id="3789"/>
    <w:bookmarkStart w:name="z3839" w:id="3790"/>
    <w:p>
      <w:pPr>
        <w:spacing w:after="0"/>
        <w:ind w:left="0"/>
        <w:jc w:val="both"/>
      </w:pPr>
      <w:r>
        <w:rPr>
          <w:rFonts w:ascii="Times New Roman"/>
          <w:b w:val="false"/>
          <w:i w:val="false"/>
          <w:color w:val="000000"/>
          <w:sz w:val="28"/>
        </w:rPr>
        <w:t>
      2382. С обеих сторон переездов автомобильных дорог через электрифицированные железнодорожные пути предприятий устанавливаются габаритные ворота высотой не более 4,5 метров. Во всех случаях высота габаритных ворот должна быть меньше подвески контактного провода не менее чем на 0,5 метров.</w:t>
      </w:r>
    </w:p>
    <w:bookmarkEnd w:id="3790"/>
    <w:bookmarkStart w:name="z3840" w:id="3791"/>
    <w:p>
      <w:pPr>
        <w:spacing w:after="0"/>
        <w:ind w:left="0"/>
        <w:jc w:val="left"/>
      </w:pPr>
      <w:r>
        <w:rPr>
          <w:rFonts w:ascii="Times New Roman"/>
          <w:b/>
          <w:i w:val="false"/>
          <w:color w:val="000000"/>
        </w:rPr>
        <w:t xml:space="preserve"> Подраздел 8. Обеспечение промышленной безопасности при осушении и водоотливе</w:t>
      </w:r>
    </w:p>
    <w:bookmarkEnd w:id="3791"/>
    <w:bookmarkStart w:name="z3841" w:id="3792"/>
    <w:p>
      <w:pPr>
        <w:spacing w:after="0"/>
        <w:ind w:left="0"/>
        <w:jc w:val="both"/>
      </w:pPr>
      <w:r>
        <w:rPr>
          <w:rFonts w:ascii="Times New Roman"/>
          <w:b w:val="false"/>
          <w:i w:val="false"/>
          <w:color w:val="000000"/>
          <w:sz w:val="28"/>
        </w:rPr>
        <w:t>
      2383. При отработке обводненных (водонасыщенных) месторождений, пластов, участков принимаются меры по предварительному осушению карьера (дренажу) через систему дренажных скважин, подземных горных выработок.</w:t>
      </w:r>
    </w:p>
    <w:bookmarkEnd w:id="3792"/>
    <w:bookmarkStart w:name="z3842" w:id="3793"/>
    <w:p>
      <w:pPr>
        <w:spacing w:after="0"/>
        <w:ind w:left="0"/>
        <w:jc w:val="both"/>
      </w:pPr>
      <w:r>
        <w:rPr>
          <w:rFonts w:ascii="Times New Roman"/>
          <w:b w:val="false"/>
          <w:i w:val="false"/>
          <w:color w:val="000000"/>
          <w:sz w:val="28"/>
        </w:rPr>
        <w:t>
      2384. Осушение месторождения производится по проекту.</w:t>
      </w:r>
    </w:p>
    <w:bookmarkEnd w:id="3793"/>
    <w:p>
      <w:pPr>
        <w:spacing w:after="0"/>
        <w:ind w:left="0"/>
        <w:jc w:val="both"/>
      </w:pPr>
      <w:r>
        <w:rPr>
          <w:rFonts w:ascii="Times New Roman"/>
          <w:b w:val="false"/>
          <w:i w:val="false"/>
          <w:color w:val="000000"/>
          <w:sz w:val="28"/>
        </w:rPr>
        <w:t>
      Строительство и эксплуатация подземных осушающих выработок производится в соответствии с требованиями настоящих Правил.</w:t>
      </w:r>
    </w:p>
    <w:p>
      <w:pPr>
        <w:spacing w:after="0"/>
        <w:ind w:left="0"/>
        <w:jc w:val="both"/>
      </w:pPr>
      <w:r>
        <w:rPr>
          <w:rFonts w:ascii="Times New Roman"/>
          <w:b w:val="false"/>
          <w:i w:val="false"/>
          <w:color w:val="000000"/>
          <w:sz w:val="28"/>
        </w:rPr>
        <w:t>
      Устья стволов дренажных шахт, штолен, шурфов, буровых скважин, выработок защищены от проникновения через них в горные выработки поверхностных вод.</w:t>
      </w:r>
    </w:p>
    <w:p>
      <w:pPr>
        <w:spacing w:after="0"/>
        <w:ind w:left="0"/>
        <w:jc w:val="both"/>
      </w:pPr>
      <w:r>
        <w:rPr>
          <w:rFonts w:ascii="Times New Roman"/>
          <w:b w:val="false"/>
          <w:i w:val="false"/>
          <w:color w:val="000000"/>
          <w:sz w:val="28"/>
        </w:rPr>
        <w:t>
      Провалы и трещины, возникающие в процессе осушения месторождения, места возможных провалов на поверхности ограждаются от случайного попадания в эти зоны людей, транспорта и животных.</w:t>
      </w:r>
    </w:p>
    <w:bookmarkStart w:name="z3843" w:id="3794"/>
    <w:p>
      <w:pPr>
        <w:spacing w:after="0"/>
        <w:ind w:left="0"/>
        <w:jc w:val="both"/>
      </w:pPr>
      <w:r>
        <w:rPr>
          <w:rFonts w:ascii="Times New Roman"/>
          <w:b w:val="false"/>
          <w:i w:val="false"/>
          <w:color w:val="000000"/>
          <w:sz w:val="28"/>
        </w:rPr>
        <w:t>
      2385. Каждый карьер, не имеющий естественного стока поверхностных и почвенных вод, обеспечивается водоотливом.</w:t>
      </w:r>
    </w:p>
    <w:bookmarkEnd w:id="3794"/>
    <w:p>
      <w:pPr>
        <w:spacing w:after="0"/>
        <w:ind w:left="0"/>
        <w:jc w:val="both"/>
      </w:pPr>
      <w:r>
        <w:rPr>
          <w:rFonts w:ascii="Times New Roman"/>
          <w:b w:val="false"/>
          <w:i w:val="false"/>
          <w:color w:val="000000"/>
          <w:sz w:val="28"/>
        </w:rPr>
        <w:t>
      Вода, попадающая на территорию ведения горных работ, перепускается в водосборник, устраиваемый на ее самой нижней отметке.</w:t>
      </w:r>
    </w:p>
    <w:p>
      <w:pPr>
        <w:spacing w:after="0"/>
        <w:ind w:left="0"/>
        <w:jc w:val="both"/>
      </w:pPr>
      <w:r>
        <w:rPr>
          <w:rFonts w:ascii="Times New Roman"/>
          <w:b w:val="false"/>
          <w:i w:val="false"/>
          <w:color w:val="000000"/>
          <w:sz w:val="28"/>
        </w:rPr>
        <w:t>
      Вместимость водосборника при открытом водоотливе рассчитывается не менее чем на трехчасовой приток, а водосборники водоотливных установок дренажных шахт - на двухчасовой приток и имеют не менее двух отделений.</w:t>
      </w:r>
    </w:p>
    <w:bookmarkStart w:name="z3844" w:id="3795"/>
    <w:p>
      <w:pPr>
        <w:spacing w:after="0"/>
        <w:ind w:left="0"/>
        <w:jc w:val="both"/>
      </w:pPr>
      <w:r>
        <w:rPr>
          <w:rFonts w:ascii="Times New Roman"/>
          <w:b w:val="false"/>
          <w:i w:val="false"/>
          <w:color w:val="000000"/>
          <w:sz w:val="28"/>
        </w:rPr>
        <w:t>
      2386. При наличии на территории объекта открытых горных работ оползней поверхность оползневого массива ограждается нагорными канавами или предохранительными валами, защищающими массив от проникновения в него поверхностных и талых вод, снега, грязевых потоков. С этой целью ежегодно разрабатываются и утверждаются техническим руководителем организации мероприятия по обеспечению безопасности работ.</w:t>
      </w:r>
    </w:p>
    <w:bookmarkEnd w:id="3795"/>
    <w:bookmarkStart w:name="z3845" w:id="3796"/>
    <w:p>
      <w:pPr>
        <w:spacing w:after="0"/>
        <w:ind w:left="0"/>
        <w:jc w:val="both"/>
      </w:pPr>
      <w:r>
        <w:rPr>
          <w:rFonts w:ascii="Times New Roman"/>
          <w:b w:val="false"/>
          <w:i w:val="false"/>
          <w:color w:val="000000"/>
          <w:sz w:val="28"/>
        </w:rPr>
        <w:t>
      2387. Горные работы вблизи старых затопленных выработок или водоемов производятся по проектам, предусматривающим оставление целиков, предохраняющих от прорыва воды и устанавливающих границы безопасного ведения работ.</w:t>
      </w:r>
    </w:p>
    <w:bookmarkEnd w:id="3796"/>
    <w:bookmarkStart w:name="z3846" w:id="3797"/>
    <w:p>
      <w:pPr>
        <w:spacing w:after="0"/>
        <w:ind w:left="0"/>
        <w:jc w:val="both"/>
      </w:pPr>
      <w:r>
        <w:rPr>
          <w:rFonts w:ascii="Times New Roman"/>
          <w:b w:val="false"/>
          <w:i w:val="false"/>
          <w:color w:val="000000"/>
          <w:sz w:val="28"/>
        </w:rPr>
        <w:t>
      2388. На каждом объекте открытых горных работ ежегодно разрабатываются и утверждаются техническим руководителем организации мероприятия по обеспечению безопасности работ в весеннее и осеннее время, в период таяния снега и ливневых дождей.</w:t>
      </w:r>
    </w:p>
    <w:bookmarkEnd w:id="3797"/>
    <w:bookmarkStart w:name="z3847" w:id="3798"/>
    <w:p>
      <w:pPr>
        <w:spacing w:after="0"/>
        <w:ind w:left="0"/>
        <w:jc w:val="both"/>
      </w:pPr>
      <w:r>
        <w:rPr>
          <w:rFonts w:ascii="Times New Roman"/>
          <w:b w:val="false"/>
          <w:i w:val="false"/>
          <w:color w:val="000000"/>
          <w:sz w:val="28"/>
        </w:rPr>
        <w:t>
      2389. Питание подстанций дренажных шахт проводится по двум независимым линиям электропередачи, каждая из которых способна обеспечивать максимальную нагрузку шахты.</w:t>
      </w:r>
    </w:p>
    <w:bookmarkEnd w:id="3798"/>
    <w:bookmarkStart w:name="z3848" w:id="3799"/>
    <w:p>
      <w:pPr>
        <w:spacing w:after="0"/>
        <w:ind w:left="0"/>
        <w:jc w:val="both"/>
      </w:pPr>
      <w:r>
        <w:rPr>
          <w:rFonts w:ascii="Times New Roman"/>
          <w:b w:val="false"/>
          <w:i w:val="false"/>
          <w:color w:val="000000"/>
          <w:sz w:val="28"/>
        </w:rPr>
        <w:t>
      2390. Автоматизация водоотливных установок в карьерах и дренажных шахтах обеспечивает автоматическое включение резервных насосов взамен вышедших из строя, возможность дистанционного управления насосами и контроль работы установки с передачей сигналов на пульт управления.</w:t>
      </w:r>
    </w:p>
    <w:bookmarkEnd w:id="3799"/>
    <w:bookmarkStart w:name="z3849" w:id="3800"/>
    <w:p>
      <w:pPr>
        <w:spacing w:after="0"/>
        <w:ind w:left="0"/>
        <w:jc w:val="both"/>
      </w:pPr>
      <w:r>
        <w:rPr>
          <w:rFonts w:ascii="Times New Roman"/>
          <w:b w:val="false"/>
          <w:i w:val="false"/>
          <w:color w:val="000000"/>
          <w:sz w:val="28"/>
        </w:rPr>
        <w:t>
      2391. При строительстве дренажных шахт предусматриваются устройства, обеспечивающие на случай прорыва воды безопасный вывод людей и сохранение оборудования.</w:t>
      </w:r>
    </w:p>
    <w:bookmarkEnd w:id="3800"/>
    <w:bookmarkStart w:name="z3850" w:id="3801"/>
    <w:p>
      <w:pPr>
        <w:spacing w:after="0"/>
        <w:ind w:left="0"/>
        <w:jc w:val="both"/>
      </w:pPr>
      <w:r>
        <w:rPr>
          <w:rFonts w:ascii="Times New Roman"/>
          <w:b w:val="false"/>
          <w:i w:val="false"/>
          <w:color w:val="000000"/>
          <w:sz w:val="28"/>
        </w:rPr>
        <w:t>
      2392. При проведении подземных дренажных выработок в породах любой крепости под вышележащими водоносными горизонтами бурятся опережающие скважины, длина которых предусмотрена в паспорте крепления или в паспорте на проведение выработок в зависимости от структуры и крепости пород, но во всех случаях составляет не менее 5 метров.</w:t>
      </w:r>
    </w:p>
    <w:bookmarkEnd w:id="3801"/>
    <w:bookmarkStart w:name="z3851" w:id="3802"/>
    <w:p>
      <w:pPr>
        <w:spacing w:after="0"/>
        <w:ind w:left="0"/>
        <w:jc w:val="both"/>
      </w:pPr>
      <w:r>
        <w:rPr>
          <w:rFonts w:ascii="Times New Roman"/>
          <w:b w:val="false"/>
          <w:i w:val="false"/>
          <w:color w:val="000000"/>
          <w:sz w:val="28"/>
        </w:rPr>
        <w:t>
      2393. В дренажной выработке находится запас материалов для сооружения временных фильтрующих перемычек.</w:t>
      </w:r>
    </w:p>
    <w:bookmarkEnd w:id="3802"/>
    <w:bookmarkStart w:name="z3852" w:id="3803"/>
    <w:p>
      <w:pPr>
        <w:spacing w:after="0"/>
        <w:ind w:left="0"/>
        <w:jc w:val="both"/>
      </w:pPr>
      <w:r>
        <w:rPr>
          <w:rFonts w:ascii="Times New Roman"/>
          <w:b w:val="false"/>
          <w:i w:val="false"/>
          <w:color w:val="000000"/>
          <w:sz w:val="28"/>
        </w:rPr>
        <w:t>
      2394. Обсадные трубы скважины, подрабатываемой карьером, срезаются и перекрываются.</w:t>
      </w:r>
    </w:p>
    <w:bookmarkEnd w:id="3803"/>
    <w:bookmarkStart w:name="z3853" w:id="3804"/>
    <w:p>
      <w:pPr>
        <w:spacing w:after="0"/>
        <w:ind w:left="0"/>
        <w:jc w:val="both"/>
      </w:pPr>
      <w:r>
        <w:rPr>
          <w:rFonts w:ascii="Times New Roman"/>
          <w:b w:val="false"/>
          <w:i w:val="false"/>
          <w:color w:val="000000"/>
          <w:sz w:val="28"/>
        </w:rPr>
        <w:t>
      2395. Пол камеры главного водоотлива дренажных шахт должен располагаться на 0,5 метров выше уровня головки рельса откаточных путей в околоствольных выработках. Допускается устройство камер главного водоотлива заглубленного типа (ниже уровня околоствольного двора) при условии разработки устройств и реализации мероприятий, обеспечивающих бесперебойность работы водоотлива и безопасность.</w:t>
      </w:r>
    </w:p>
    <w:bookmarkEnd w:id="3804"/>
    <w:bookmarkStart w:name="z3854" w:id="3805"/>
    <w:p>
      <w:pPr>
        <w:spacing w:after="0"/>
        <w:ind w:left="0"/>
        <w:jc w:val="both"/>
      </w:pPr>
      <w:r>
        <w:rPr>
          <w:rFonts w:ascii="Times New Roman"/>
          <w:b w:val="false"/>
          <w:i w:val="false"/>
          <w:color w:val="000000"/>
          <w:sz w:val="28"/>
        </w:rPr>
        <w:t>
      2396. При главной водоотливной установке устраивается водосборник. В дренажных шахтах водосборник имеет два отделения. Вместимость водосборника при открытом водоотливе рассчитывается не менее чем на трехчасовой приток, а водосборники водоотливных установок дренажных шахт - на двухчасовой нормальный приток.</w:t>
      </w:r>
    </w:p>
    <w:bookmarkEnd w:id="3805"/>
    <w:bookmarkStart w:name="z3855" w:id="3806"/>
    <w:p>
      <w:pPr>
        <w:spacing w:after="0"/>
        <w:ind w:left="0"/>
        <w:jc w:val="both"/>
      </w:pPr>
      <w:r>
        <w:rPr>
          <w:rFonts w:ascii="Times New Roman"/>
          <w:b w:val="false"/>
          <w:i w:val="false"/>
          <w:color w:val="000000"/>
          <w:sz w:val="28"/>
        </w:rPr>
        <w:t>
      2397. Суммарная подача рабочих насосов главной водоотливной установки должна обеспечивать в течение не более 20 часов откачку максимально ожидаемого суточного притока воды. Установка имеет резервные насосы с суммарной подачей, равной 20-25 процентов подачи рабочих насосов. Насосы главной водоотливной установки имеют одинаковый напор.</w:t>
      </w:r>
    </w:p>
    <w:bookmarkEnd w:id="3806"/>
    <w:bookmarkStart w:name="z3856" w:id="3807"/>
    <w:p>
      <w:pPr>
        <w:spacing w:after="0"/>
        <w:ind w:left="0"/>
        <w:jc w:val="both"/>
      </w:pPr>
      <w:r>
        <w:rPr>
          <w:rFonts w:ascii="Times New Roman"/>
          <w:b w:val="false"/>
          <w:i w:val="false"/>
          <w:color w:val="000000"/>
          <w:sz w:val="28"/>
        </w:rPr>
        <w:t>
      2398. Насосная камера главного водоотлива должна соединяться со стволом шахты наклонным ходком, который выводится в ствол на высоте не ниже 7 метров от уровня пола насосной станции, с околоствольным двором - не менее чем одним ходком, который герметически закрывается.</w:t>
      </w:r>
    </w:p>
    <w:bookmarkEnd w:id="3807"/>
    <w:bookmarkStart w:name="z3857" w:id="3808"/>
    <w:p>
      <w:pPr>
        <w:spacing w:after="0"/>
        <w:ind w:left="0"/>
        <w:jc w:val="both"/>
      </w:pPr>
      <w:r>
        <w:rPr>
          <w:rFonts w:ascii="Times New Roman"/>
          <w:b w:val="false"/>
          <w:i w:val="false"/>
          <w:color w:val="000000"/>
          <w:sz w:val="28"/>
        </w:rPr>
        <w:t>
      2399. Водоотливные установки и трубопроводы в районах с отрицательной температурой воздуха утепляются перед зимним периодом и закрываются от возможных повреждений при производстве взрывных работ.</w:t>
      </w:r>
    </w:p>
    <w:bookmarkEnd w:id="3808"/>
    <w:bookmarkStart w:name="z3858" w:id="3809"/>
    <w:p>
      <w:pPr>
        <w:spacing w:after="0"/>
        <w:ind w:left="0"/>
        <w:jc w:val="both"/>
      </w:pPr>
      <w:r>
        <w:rPr>
          <w:rFonts w:ascii="Times New Roman"/>
          <w:b w:val="false"/>
          <w:i w:val="false"/>
          <w:color w:val="000000"/>
          <w:sz w:val="28"/>
        </w:rPr>
        <w:t>
      2400. Вода, удаляемая из карьера, сбрасывается в место, исключающее возможность ее обратного проникновения через трещины, провалы или водопроницаемые породы в действующие выработки и заболачивание прилегающих территорий.</w:t>
      </w:r>
    </w:p>
    <w:bookmarkEnd w:id="3809"/>
    <w:p>
      <w:pPr>
        <w:spacing w:after="0"/>
        <w:ind w:left="0"/>
        <w:jc w:val="both"/>
      </w:pPr>
      <w:r>
        <w:rPr>
          <w:rFonts w:ascii="Times New Roman"/>
          <w:b w:val="false"/>
          <w:i w:val="false"/>
          <w:color w:val="000000"/>
          <w:sz w:val="28"/>
        </w:rPr>
        <w:t>
      Сброс вод, полученных в результате осушения месторождения, производится после их осветления, очистки от вредных примесей. Места сброса этих вод устанавливаются проектом.</w:t>
      </w:r>
    </w:p>
    <w:bookmarkStart w:name="z3859" w:id="3810"/>
    <w:p>
      <w:pPr>
        <w:spacing w:after="0"/>
        <w:ind w:left="0"/>
        <w:jc w:val="both"/>
      </w:pPr>
      <w:r>
        <w:rPr>
          <w:rFonts w:ascii="Times New Roman"/>
          <w:b w:val="false"/>
          <w:i w:val="false"/>
          <w:color w:val="000000"/>
          <w:sz w:val="28"/>
        </w:rPr>
        <w:t>
      2401. Трубопроводы, проложенные по поверхности, имеют приспособления, обеспечивающие полное освобождение их от воды.</w:t>
      </w:r>
    </w:p>
    <w:bookmarkEnd w:id="3810"/>
    <w:bookmarkStart w:name="z3860" w:id="3811"/>
    <w:p>
      <w:pPr>
        <w:spacing w:after="0"/>
        <w:ind w:left="0"/>
        <w:jc w:val="both"/>
      </w:pPr>
      <w:r>
        <w:rPr>
          <w:rFonts w:ascii="Times New Roman"/>
          <w:b w:val="false"/>
          <w:i w:val="false"/>
          <w:color w:val="000000"/>
          <w:sz w:val="28"/>
        </w:rPr>
        <w:t>
      2402. Не допускается вблизи устья скважин дренажных шахт разведение костров, оттаивание устьев открытым огнем, стоянка автомашин с работающими двигателями внутреннего сгорания.</w:t>
      </w:r>
    </w:p>
    <w:bookmarkEnd w:id="3811"/>
    <w:bookmarkStart w:name="z3861" w:id="3812"/>
    <w:p>
      <w:pPr>
        <w:spacing w:after="0"/>
        <w:ind w:left="0"/>
        <w:jc w:val="both"/>
      </w:pPr>
      <w:r>
        <w:rPr>
          <w:rFonts w:ascii="Times New Roman"/>
          <w:b w:val="false"/>
          <w:i w:val="false"/>
          <w:color w:val="000000"/>
          <w:sz w:val="28"/>
        </w:rPr>
        <w:t>
      2403. Устья дренажно-вентиляционных скважин обсаживаются перфорированными трубами, выступающими над подошвой уступа на высоту 1 метра, окрашенными в яркий цвет с нанесенными на них номерами скважин. Устья труб перекрываются приваренной металлической сеткой.</w:t>
      </w:r>
    </w:p>
    <w:bookmarkEnd w:id="3812"/>
    <w:bookmarkStart w:name="z3862" w:id="3813"/>
    <w:p>
      <w:pPr>
        <w:spacing w:after="0"/>
        <w:ind w:left="0"/>
        <w:jc w:val="left"/>
      </w:pPr>
      <w:r>
        <w:rPr>
          <w:rFonts w:ascii="Times New Roman"/>
          <w:b/>
          <w:i w:val="false"/>
          <w:color w:val="000000"/>
        </w:rPr>
        <w:t xml:space="preserve"> Подраздел 9. Общие требования промышленной безопасности, направленные на защиту персонала</w:t>
      </w:r>
      <w:r>
        <w:br/>
      </w:r>
      <w:r>
        <w:rPr>
          <w:rFonts w:ascii="Times New Roman"/>
          <w:b/>
          <w:i w:val="false"/>
          <w:color w:val="000000"/>
        </w:rPr>
        <w:t>103. Защита персонала от воздействия пыли и вредных газов, радиационная безопасность</w:t>
      </w:r>
    </w:p>
    <w:bookmarkEnd w:id="3813"/>
    <w:bookmarkStart w:name="z3864" w:id="3814"/>
    <w:p>
      <w:pPr>
        <w:spacing w:after="0"/>
        <w:ind w:left="0"/>
        <w:jc w:val="both"/>
      </w:pPr>
      <w:r>
        <w:rPr>
          <w:rFonts w:ascii="Times New Roman"/>
          <w:b w:val="false"/>
          <w:i w:val="false"/>
          <w:color w:val="000000"/>
          <w:sz w:val="28"/>
        </w:rPr>
        <w:t>
      2404. Состав атмосферы объектов открытых горных работ должна отвечать установленным нормативам по содержанию составных частей воздуха и вредных примесей (пыль, газы).</w:t>
      </w:r>
    </w:p>
    <w:bookmarkEnd w:id="3814"/>
    <w:bookmarkStart w:name="z3865" w:id="3815"/>
    <w:p>
      <w:pPr>
        <w:spacing w:after="0"/>
        <w:ind w:left="0"/>
        <w:jc w:val="both"/>
      </w:pPr>
      <w:r>
        <w:rPr>
          <w:rFonts w:ascii="Times New Roman"/>
          <w:b w:val="false"/>
          <w:i w:val="false"/>
          <w:color w:val="000000"/>
          <w:sz w:val="28"/>
        </w:rPr>
        <w:t>
      2405. На открытых горных работах, имеющих источники выделения ядовитых газов, проводится на рабочих местах отбор проб для анализа воздуха на содержание вредных газов не реже одного раза в квартал и после каждого изменения технологии работ.</w:t>
      </w:r>
    </w:p>
    <w:bookmarkEnd w:id="3815"/>
    <w:p>
      <w:pPr>
        <w:spacing w:after="0"/>
        <w:ind w:left="0"/>
        <w:jc w:val="both"/>
      </w:pPr>
      <w:r>
        <w:rPr>
          <w:rFonts w:ascii="Times New Roman"/>
          <w:b w:val="false"/>
          <w:i w:val="false"/>
          <w:color w:val="000000"/>
          <w:sz w:val="28"/>
        </w:rPr>
        <w:t>
      Допуск рабочих и технического персонала в карьер после производства массовых взрывов производится после проверки и снижения содержания ядовитых газов в атмосфере до пределов, установленных гигиеническими нормативами, но не ранее чем через 30 минут после взрыва, и рассеивания пылевого облака и полного восстановления видимости, осмотра мест (места) взрыва лицом контроля (согласно распорядка массового взрыва).</w:t>
      </w:r>
    </w:p>
    <w:bookmarkStart w:name="z3866" w:id="3816"/>
    <w:p>
      <w:pPr>
        <w:spacing w:after="0"/>
        <w:ind w:left="0"/>
        <w:jc w:val="both"/>
      </w:pPr>
      <w:r>
        <w:rPr>
          <w:rFonts w:ascii="Times New Roman"/>
          <w:b w:val="false"/>
          <w:i w:val="false"/>
          <w:color w:val="000000"/>
          <w:sz w:val="28"/>
        </w:rPr>
        <w:t>
      2406. Во всех случаях, когда содержание вредных газов или запыленность воздуха на открытых горных работах превышает установленные нормы, принимаются меры по обеспечению безопасных и здоровых условий труда.</w:t>
      </w:r>
    </w:p>
    <w:bookmarkEnd w:id="3816"/>
    <w:bookmarkStart w:name="z3867" w:id="3817"/>
    <w:p>
      <w:pPr>
        <w:spacing w:after="0"/>
        <w:ind w:left="0"/>
        <w:jc w:val="both"/>
      </w:pPr>
      <w:r>
        <w:rPr>
          <w:rFonts w:ascii="Times New Roman"/>
          <w:b w:val="false"/>
          <w:i w:val="false"/>
          <w:color w:val="000000"/>
          <w:sz w:val="28"/>
        </w:rPr>
        <w:t>
      2407. Для интенсификации естественного воздухообмена в плохо проветриваемых и застойных зонах карьера организуется искусственная вентиляция с помощью вентиляционных установок в соответствии с мероприятиями, утвержденными техническим руководителем организации.</w:t>
      </w:r>
    </w:p>
    <w:bookmarkEnd w:id="3817"/>
    <w:bookmarkStart w:name="z3868" w:id="3818"/>
    <w:p>
      <w:pPr>
        <w:spacing w:after="0"/>
        <w:ind w:left="0"/>
        <w:jc w:val="both"/>
      </w:pPr>
      <w:r>
        <w:rPr>
          <w:rFonts w:ascii="Times New Roman"/>
          <w:b w:val="false"/>
          <w:i w:val="false"/>
          <w:color w:val="000000"/>
          <w:sz w:val="28"/>
        </w:rPr>
        <w:t>
      2408. На карьерах с особо трудным пылегазовым режимом организуется пылевентиляционная служба. Объекты обслуживаются ПАСС ОПБ.</w:t>
      </w:r>
    </w:p>
    <w:bookmarkEnd w:id="3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2408 - в редакции приказа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69" w:id="3819"/>
    <w:p>
      <w:pPr>
        <w:spacing w:after="0"/>
        <w:ind w:left="0"/>
        <w:jc w:val="both"/>
      </w:pPr>
      <w:r>
        <w:rPr>
          <w:rFonts w:ascii="Times New Roman"/>
          <w:b w:val="false"/>
          <w:i w:val="false"/>
          <w:color w:val="000000"/>
          <w:sz w:val="28"/>
        </w:rPr>
        <w:t>
      2409. В местах выделения газов и пыли предусматриваются мероприятия по борьбе с пылью и газами. В случаях, когда применяемые средства не обеспечивают снижения концентрации вредных примесей, осуществляется герметизация кабин экскаваторов, буровых станков, автомобилей, оборудования с подачей в них очищенного воздуха и созданием избыточного давления. На рабочих местах, где концентрация пыли превышает установленные предельно допустимые концентрации, обслуживающий персонал обеспечивается индивидуальными средствами защиты органов дыхания.</w:t>
      </w:r>
    </w:p>
    <w:bookmarkEnd w:id="3819"/>
    <w:bookmarkStart w:name="z3870" w:id="3820"/>
    <w:p>
      <w:pPr>
        <w:spacing w:after="0"/>
        <w:ind w:left="0"/>
        <w:jc w:val="both"/>
      </w:pPr>
      <w:r>
        <w:rPr>
          <w:rFonts w:ascii="Times New Roman"/>
          <w:b w:val="false"/>
          <w:i w:val="false"/>
          <w:color w:val="000000"/>
          <w:sz w:val="28"/>
        </w:rPr>
        <w:t>
      2410. Для снижения пылеобразования при экскавации горной массы в теплые периоды года проводится орошение взорванной горной массы водой.</w:t>
      </w:r>
    </w:p>
    <w:bookmarkEnd w:id="3820"/>
    <w:p>
      <w:pPr>
        <w:spacing w:after="0"/>
        <w:ind w:left="0"/>
        <w:jc w:val="both"/>
      </w:pPr>
      <w:r>
        <w:rPr>
          <w:rFonts w:ascii="Times New Roman"/>
          <w:b w:val="false"/>
          <w:i w:val="false"/>
          <w:color w:val="000000"/>
          <w:sz w:val="28"/>
        </w:rPr>
        <w:t>
      Для снижения пылеобразования на автомобильных дорогах при положительной температуре воздуха проводится поливка дорог водой с применением связующих добавок.</w:t>
      </w:r>
    </w:p>
    <w:p>
      <w:pPr>
        <w:spacing w:after="0"/>
        <w:ind w:left="0"/>
        <w:jc w:val="both"/>
      </w:pPr>
      <w:r>
        <w:rPr>
          <w:rFonts w:ascii="Times New Roman"/>
          <w:b w:val="false"/>
          <w:i w:val="false"/>
          <w:color w:val="000000"/>
          <w:sz w:val="28"/>
        </w:rPr>
        <w:t>
      При интенсивном сдувании пыли с территории открытых горных работ осуществляются меры по предотвращению пылеобразования (связующие растворы, озеленение).</w:t>
      </w:r>
    </w:p>
    <w:bookmarkStart w:name="z3871" w:id="3821"/>
    <w:p>
      <w:pPr>
        <w:spacing w:after="0"/>
        <w:ind w:left="0"/>
        <w:jc w:val="both"/>
      </w:pPr>
      <w:r>
        <w:rPr>
          <w:rFonts w:ascii="Times New Roman"/>
          <w:b w:val="false"/>
          <w:i w:val="false"/>
          <w:color w:val="000000"/>
          <w:sz w:val="28"/>
        </w:rPr>
        <w:t>
      2411. На дробильно-сортировочных установках, на участках перегрузки горной массы с конвейера на конвейер места образования пыли изолируются от окружающей атмосферы с помощью кожухов и укрытий с отсосом запыленного воздуха из-под них и его последующей очисткой.</w:t>
      </w:r>
    </w:p>
    <w:bookmarkEnd w:id="3821"/>
    <w:bookmarkStart w:name="z3872" w:id="3822"/>
    <w:p>
      <w:pPr>
        <w:spacing w:after="0"/>
        <w:ind w:left="0"/>
        <w:jc w:val="both"/>
      </w:pPr>
      <w:r>
        <w:rPr>
          <w:rFonts w:ascii="Times New Roman"/>
          <w:b w:val="false"/>
          <w:i w:val="false"/>
          <w:color w:val="000000"/>
          <w:sz w:val="28"/>
        </w:rPr>
        <w:t>
      2412. Работа камнерезных машин, буровых станков, перфораторов и электросверл без эффективных средств пылеулавливания или пылеподавления не допускается.</w:t>
      </w:r>
    </w:p>
    <w:bookmarkEnd w:id="3822"/>
    <w:bookmarkStart w:name="z3873" w:id="3823"/>
    <w:p>
      <w:pPr>
        <w:spacing w:after="0"/>
        <w:ind w:left="0"/>
        <w:jc w:val="both"/>
      </w:pPr>
      <w:r>
        <w:rPr>
          <w:rFonts w:ascii="Times New Roman"/>
          <w:b w:val="false"/>
          <w:i w:val="false"/>
          <w:color w:val="000000"/>
          <w:sz w:val="28"/>
        </w:rPr>
        <w:t>
      2413. При всех производственных процессах на объектах ведения открытых горных работ, сопровождающихся образованием или выделением пыли, организуется контроль запыленности атмосферы профилактическими службами или лабораториями.</w:t>
      </w:r>
    </w:p>
    <w:bookmarkEnd w:id="3823"/>
    <w:p>
      <w:pPr>
        <w:spacing w:after="0"/>
        <w:ind w:left="0"/>
        <w:jc w:val="both"/>
      </w:pPr>
      <w:r>
        <w:rPr>
          <w:rFonts w:ascii="Times New Roman"/>
          <w:b w:val="false"/>
          <w:i w:val="false"/>
          <w:color w:val="000000"/>
          <w:sz w:val="28"/>
        </w:rPr>
        <w:t>
      Места отбора проб воздуха и периодичность устанавливаются графиком, утвержденным техническим руководителем организации, но не реже одного раза в квартал и после каждого изменения технологии работ.</w:t>
      </w:r>
    </w:p>
    <w:bookmarkStart w:name="z3874" w:id="3824"/>
    <w:p>
      <w:pPr>
        <w:spacing w:after="0"/>
        <w:ind w:left="0"/>
        <w:jc w:val="both"/>
      </w:pPr>
      <w:r>
        <w:rPr>
          <w:rFonts w:ascii="Times New Roman"/>
          <w:b w:val="false"/>
          <w:i w:val="false"/>
          <w:color w:val="000000"/>
          <w:sz w:val="28"/>
        </w:rPr>
        <w:t>
      2414. Автомобили, бульдозера, трактора и машины с двигателями внутреннего сгорания, работа которых сопровождается образованием концентраций ядовитых примесей выхлопных газов в рабочей зоне, превышающих допустимые концентрации, оборудуются каталитическими нейтрализаторами выхлопных газов.</w:t>
      </w:r>
    </w:p>
    <w:bookmarkEnd w:id="3824"/>
    <w:p>
      <w:pPr>
        <w:spacing w:after="0"/>
        <w:ind w:left="0"/>
        <w:jc w:val="both"/>
      </w:pPr>
      <w:r>
        <w:rPr>
          <w:rFonts w:ascii="Times New Roman"/>
          <w:b w:val="false"/>
          <w:i w:val="false"/>
          <w:color w:val="000000"/>
          <w:sz w:val="28"/>
        </w:rPr>
        <w:t>
      Организация проводит контроль содержания вредных примесей в выхлопных газах.</w:t>
      </w:r>
    </w:p>
    <w:bookmarkStart w:name="z3875" w:id="3825"/>
    <w:p>
      <w:pPr>
        <w:spacing w:after="0"/>
        <w:ind w:left="0"/>
        <w:jc w:val="both"/>
      </w:pPr>
      <w:r>
        <w:rPr>
          <w:rFonts w:ascii="Times New Roman"/>
          <w:b w:val="false"/>
          <w:i w:val="false"/>
          <w:color w:val="000000"/>
          <w:sz w:val="28"/>
        </w:rPr>
        <w:t>
      2415. В организациях, ведущих добычу угля, серных и серосодержащих сильвинитовых, кариолитовых руд, проводятся мероприятия по борьбе с выделениями водорода, сероводорода и газов в зависимости от специфики месторождения и газообильности пород. Проводится контроль содержания вредных газов в воздухе рабочих зон, осуществляются технические мероприятия по снижению уровня воздействия кислотных и щелочных вод на работников.</w:t>
      </w:r>
    </w:p>
    <w:bookmarkEnd w:id="3825"/>
    <w:bookmarkStart w:name="z3876" w:id="3826"/>
    <w:p>
      <w:pPr>
        <w:spacing w:after="0"/>
        <w:ind w:left="0"/>
        <w:jc w:val="both"/>
      </w:pPr>
      <w:r>
        <w:rPr>
          <w:rFonts w:ascii="Times New Roman"/>
          <w:b w:val="false"/>
          <w:i w:val="false"/>
          <w:color w:val="000000"/>
          <w:sz w:val="28"/>
        </w:rPr>
        <w:t>
      2416. Для предупреждения случаев загрязнения атмосферы газами при возгорании горючих полезных ископаемых и горной массы, складированной в отвал, проводятся профилактические противопожарные мероприятия, утверждаемые техническим руководителем организации, а при возникновении пожаров - принимаются меры по их ликвидации.</w:t>
      </w:r>
    </w:p>
    <w:bookmarkEnd w:id="3826"/>
    <w:p>
      <w:pPr>
        <w:spacing w:after="0"/>
        <w:ind w:left="0"/>
        <w:jc w:val="both"/>
      </w:pPr>
      <w:r>
        <w:rPr>
          <w:rFonts w:ascii="Times New Roman"/>
          <w:b w:val="false"/>
          <w:i w:val="false"/>
          <w:color w:val="000000"/>
          <w:sz w:val="28"/>
        </w:rPr>
        <w:t>
      При возникновении пожара все работы на участках объекта горных работ, атмосфера которых загрязнена продуктами горения, прекращаются, за исключением работ, связанных с ликвидацией пожара.</w:t>
      </w:r>
    </w:p>
    <w:bookmarkStart w:name="z3877" w:id="3827"/>
    <w:p>
      <w:pPr>
        <w:spacing w:after="0"/>
        <w:ind w:left="0"/>
        <w:jc w:val="both"/>
      </w:pPr>
      <w:r>
        <w:rPr>
          <w:rFonts w:ascii="Times New Roman"/>
          <w:b w:val="false"/>
          <w:i w:val="false"/>
          <w:color w:val="000000"/>
          <w:sz w:val="28"/>
        </w:rPr>
        <w:t>
      2417. При выделении ядовитых газов из дренируемых на территорию объекта открытых горных работ вод осуществляются мероприятия, сокращающие или полностью устраняющие фильтрацию воды через откосы уступов объекта.</w:t>
      </w:r>
    </w:p>
    <w:bookmarkEnd w:id="3827"/>
    <w:bookmarkStart w:name="z3878" w:id="3828"/>
    <w:p>
      <w:pPr>
        <w:spacing w:after="0"/>
        <w:ind w:left="0"/>
        <w:jc w:val="both"/>
      </w:pPr>
      <w:r>
        <w:rPr>
          <w:rFonts w:ascii="Times New Roman"/>
          <w:b w:val="false"/>
          <w:i w:val="false"/>
          <w:color w:val="000000"/>
          <w:sz w:val="28"/>
        </w:rPr>
        <w:t>
      2418. Смотровые колодцы и скважины насосных станций по откачке производственных сточных вод закрыты.</w:t>
      </w:r>
    </w:p>
    <w:bookmarkEnd w:id="3828"/>
    <w:bookmarkStart w:name="z3879" w:id="3829"/>
    <w:p>
      <w:pPr>
        <w:spacing w:after="0"/>
        <w:ind w:left="0"/>
        <w:jc w:val="both"/>
      </w:pPr>
      <w:r>
        <w:rPr>
          <w:rFonts w:ascii="Times New Roman"/>
          <w:b w:val="false"/>
          <w:i w:val="false"/>
          <w:color w:val="000000"/>
          <w:sz w:val="28"/>
        </w:rPr>
        <w:t>
      2419. Спуск рабочих в колодцы для производства ремонтных работ допускается после выпуска воды, проветривания и предварительного замера содержания вредных газов в присутствии лица контроля.</w:t>
      </w:r>
    </w:p>
    <w:bookmarkEnd w:id="3829"/>
    <w:p>
      <w:pPr>
        <w:spacing w:after="0"/>
        <w:ind w:left="0"/>
        <w:jc w:val="both"/>
      </w:pPr>
      <w:r>
        <w:rPr>
          <w:rFonts w:ascii="Times New Roman"/>
          <w:b w:val="false"/>
          <w:i w:val="false"/>
          <w:color w:val="000000"/>
          <w:sz w:val="28"/>
        </w:rPr>
        <w:t>
      При обнаружении в колодцах и скважинах вредных газов или при отсутствии достаточного количества кислорода все работы внутри этих колодцев и скважин выполняются в шланговых противогазах.</w:t>
      </w:r>
    </w:p>
    <w:bookmarkStart w:name="z3880" w:id="3830"/>
    <w:p>
      <w:pPr>
        <w:spacing w:after="0"/>
        <w:ind w:left="0"/>
        <w:jc w:val="both"/>
      </w:pPr>
      <w:r>
        <w:rPr>
          <w:rFonts w:ascii="Times New Roman"/>
          <w:b w:val="false"/>
          <w:i w:val="false"/>
          <w:color w:val="000000"/>
          <w:sz w:val="28"/>
        </w:rPr>
        <w:t>
      2420. При обнаружении на рабочих местах вредных газов в концентрациях, превышающих допустимые величины, работу приостанавливают и выводят людей из опасной зоны.</w:t>
      </w:r>
    </w:p>
    <w:bookmarkEnd w:id="3830"/>
    <w:bookmarkStart w:name="z3881" w:id="3831"/>
    <w:p>
      <w:pPr>
        <w:spacing w:after="0"/>
        <w:ind w:left="0"/>
        <w:jc w:val="both"/>
      </w:pPr>
      <w:r>
        <w:rPr>
          <w:rFonts w:ascii="Times New Roman"/>
          <w:b w:val="false"/>
          <w:i w:val="false"/>
          <w:color w:val="000000"/>
          <w:sz w:val="28"/>
        </w:rPr>
        <w:t>
      2421. На открытых горных работах проводится обследование радиационной обстановки для установления степени радиоактивной опасности.</w:t>
      </w:r>
    </w:p>
    <w:bookmarkEnd w:id="3831"/>
    <w:bookmarkStart w:name="z3882" w:id="3832"/>
    <w:p>
      <w:pPr>
        <w:spacing w:after="0"/>
        <w:ind w:left="0"/>
        <w:jc w:val="both"/>
      </w:pPr>
      <w:r>
        <w:rPr>
          <w:rFonts w:ascii="Times New Roman"/>
          <w:b w:val="false"/>
          <w:i w:val="false"/>
          <w:color w:val="000000"/>
          <w:sz w:val="28"/>
        </w:rPr>
        <w:t>
      2422. При, разработке полезных ископаемых с повышенным радиационным фоном, осуществляется радиационный контроль на рабочих местах и территории горных работ.</w:t>
      </w:r>
    </w:p>
    <w:bookmarkEnd w:id="3832"/>
    <w:bookmarkStart w:name="z3883" w:id="3833"/>
    <w:p>
      <w:pPr>
        <w:spacing w:after="0"/>
        <w:ind w:left="0"/>
        <w:jc w:val="both"/>
      </w:pPr>
      <w:r>
        <w:rPr>
          <w:rFonts w:ascii="Times New Roman"/>
          <w:b w:val="false"/>
          <w:i w:val="false"/>
          <w:color w:val="000000"/>
          <w:sz w:val="28"/>
        </w:rPr>
        <w:t>
      2423. Радиационный контроль устанавливает:</w:t>
      </w:r>
    </w:p>
    <w:bookmarkEnd w:id="3833"/>
    <w:bookmarkStart w:name="z3884" w:id="3834"/>
    <w:p>
      <w:pPr>
        <w:spacing w:after="0"/>
        <w:ind w:left="0"/>
        <w:jc w:val="both"/>
      </w:pPr>
      <w:r>
        <w:rPr>
          <w:rFonts w:ascii="Times New Roman"/>
          <w:b w:val="false"/>
          <w:i w:val="false"/>
          <w:color w:val="000000"/>
          <w:sz w:val="28"/>
        </w:rPr>
        <w:t>
      1) уровень радиационно опасных факторов в рабочей и смежных зонах ведения работ;</w:t>
      </w:r>
    </w:p>
    <w:bookmarkEnd w:id="3834"/>
    <w:bookmarkStart w:name="z3885" w:id="3835"/>
    <w:p>
      <w:pPr>
        <w:spacing w:after="0"/>
        <w:ind w:left="0"/>
        <w:jc w:val="both"/>
      </w:pPr>
      <w:r>
        <w:rPr>
          <w:rFonts w:ascii="Times New Roman"/>
          <w:b w:val="false"/>
          <w:i w:val="false"/>
          <w:color w:val="000000"/>
          <w:sz w:val="28"/>
        </w:rPr>
        <w:t>
      2) соответствие радиационной обстановки допустимым нормам;</w:t>
      </w:r>
    </w:p>
    <w:bookmarkEnd w:id="3835"/>
    <w:bookmarkStart w:name="z3886" w:id="3836"/>
    <w:p>
      <w:pPr>
        <w:spacing w:after="0"/>
        <w:ind w:left="0"/>
        <w:jc w:val="both"/>
      </w:pPr>
      <w:r>
        <w:rPr>
          <w:rFonts w:ascii="Times New Roman"/>
          <w:b w:val="false"/>
          <w:i w:val="false"/>
          <w:color w:val="000000"/>
          <w:sz w:val="28"/>
        </w:rPr>
        <w:t>
      3) выявление и оценку основных источников радиационной опасности;</w:t>
      </w:r>
    </w:p>
    <w:bookmarkEnd w:id="3836"/>
    <w:bookmarkStart w:name="z3887" w:id="3837"/>
    <w:p>
      <w:pPr>
        <w:spacing w:after="0"/>
        <w:ind w:left="0"/>
        <w:jc w:val="both"/>
      </w:pPr>
      <w:r>
        <w:rPr>
          <w:rFonts w:ascii="Times New Roman"/>
          <w:b w:val="false"/>
          <w:i w:val="false"/>
          <w:color w:val="000000"/>
          <w:sz w:val="28"/>
        </w:rPr>
        <w:t>
      4) степень воздействия комплекса радиационно опасных факторов на работающих;</w:t>
      </w:r>
    </w:p>
    <w:bookmarkEnd w:id="3837"/>
    <w:bookmarkStart w:name="z3888" w:id="3838"/>
    <w:p>
      <w:pPr>
        <w:spacing w:after="0"/>
        <w:ind w:left="0"/>
        <w:jc w:val="both"/>
      </w:pPr>
      <w:r>
        <w:rPr>
          <w:rFonts w:ascii="Times New Roman"/>
          <w:b w:val="false"/>
          <w:i w:val="false"/>
          <w:color w:val="000000"/>
          <w:sz w:val="28"/>
        </w:rPr>
        <w:t>
      5) уровень загрязнения радиоактивными веществами внешней среды и оценку степени воздействия радиационных факторов на персонал и население, проживающее в районе расположения открытых горных работ.</w:t>
      </w:r>
    </w:p>
    <w:bookmarkEnd w:id="3838"/>
    <w:bookmarkStart w:name="z3889" w:id="3839"/>
    <w:p>
      <w:pPr>
        <w:spacing w:after="0"/>
        <w:ind w:left="0"/>
        <w:jc w:val="both"/>
      </w:pPr>
      <w:r>
        <w:rPr>
          <w:rFonts w:ascii="Times New Roman"/>
          <w:b w:val="false"/>
          <w:i w:val="false"/>
          <w:color w:val="000000"/>
          <w:sz w:val="28"/>
        </w:rPr>
        <w:t>
      2424. Обеспечивается постоянный контроль радиационной обстановки с определением доз облучения работников при превышении 2 миллиЗиверт в год и проводятся мероприятия по их снижению.</w:t>
      </w:r>
    </w:p>
    <w:bookmarkEnd w:id="3839"/>
    <w:p>
      <w:pPr>
        <w:spacing w:after="0"/>
        <w:ind w:left="0"/>
        <w:jc w:val="both"/>
      </w:pPr>
      <w:r>
        <w:rPr>
          <w:rFonts w:ascii="Times New Roman"/>
          <w:b w:val="false"/>
          <w:i w:val="false"/>
          <w:color w:val="000000"/>
          <w:sz w:val="28"/>
        </w:rPr>
        <w:t>
      Если в результате обследования в организации не обнаружено случаев превышения дозы облучения работников в 1 миллиЗиверт в год, постоянный контроль не является обязательным. При величине дозы от 1 миллиЗиверт в год до 2 миллиЗиверт в год проводится выборочный радиационный контроль рабочих мест с наибольшими уровнями облучения работников.</w:t>
      </w:r>
    </w:p>
    <w:p>
      <w:pPr>
        <w:spacing w:after="0"/>
        <w:ind w:left="0"/>
        <w:jc w:val="both"/>
      </w:pPr>
      <w:r>
        <w:rPr>
          <w:rFonts w:ascii="Times New Roman"/>
          <w:b w:val="false"/>
          <w:i w:val="false"/>
          <w:color w:val="000000"/>
          <w:sz w:val="28"/>
        </w:rPr>
        <w:t>
      Проверка радиационного фона проводится на рабочих местах и в зонах по перечню, утвержденному руководителем организации с регистрацией результатов контроля в журнале. Индивидуальная доза облучения вносится в индивидуальную карточку работника.</w:t>
      </w:r>
    </w:p>
    <w:bookmarkStart w:name="z3890" w:id="3840"/>
    <w:p>
      <w:pPr>
        <w:spacing w:after="0"/>
        <w:ind w:left="0"/>
        <w:jc w:val="both"/>
      </w:pPr>
      <w:r>
        <w:rPr>
          <w:rFonts w:ascii="Times New Roman"/>
          <w:b w:val="false"/>
          <w:i w:val="false"/>
          <w:color w:val="000000"/>
          <w:sz w:val="28"/>
        </w:rPr>
        <w:t>
      2425. Регистрация доз облучения персонала и населения проводится в соответствии с единой государственной системой контроля и учета доз облучения.</w:t>
      </w:r>
    </w:p>
    <w:bookmarkEnd w:id="3840"/>
    <w:bookmarkStart w:name="z3891" w:id="3841"/>
    <w:p>
      <w:pPr>
        <w:spacing w:after="0"/>
        <w:ind w:left="0"/>
        <w:jc w:val="both"/>
      </w:pPr>
      <w:r>
        <w:rPr>
          <w:rFonts w:ascii="Times New Roman"/>
          <w:b w:val="false"/>
          <w:i w:val="false"/>
          <w:color w:val="000000"/>
          <w:sz w:val="28"/>
        </w:rPr>
        <w:t>
      2426. Порядок проведения производственного контроля радиационной безопасности устанавливается проектом.</w:t>
      </w:r>
    </w:p>
    <w:bookmarkEnd w:id="3841"/>
    <w:bookmarkStart w:name="z3892" w:id="3842"/>
    <w:p>
      <w:pPr>
        <w:spacing w:after="0"/>
        <w:ind w:left="0"/>
        <w:jc w:val="both"/>
      </w:pPr>
      <w:r>
        <w:rPr>
          <w:rFonts w:ascii="Times New Roman"/>
          <w:b w:val="false"/>
          <w:i w:val="false"/>
          <w:color w:val="000000"/>
          <w:sz w:val="28"/>
        </w:rPr>
        <w:t>
      2427. При радиактивном загрязнении технологического горного оборудования проводится его дезактивация.</w:t>
      </w:r>
    </w:p>
    <w:bookmarkEnd w:id="3842"/>
    <w:bookmarkStart w:name="z3893" w:id="3843"/>
    <w:p>
      <w:pPr>
        <w:spacing w:after="0"/>
        <w:ind w:left="0"/>
        <w:jc w:val="both"/>
      </w:pPr>
      <w:r>
        <w:rPr>
          <w:rFonts w:ascii="Times New Roman"/>
          <w:b w:val="false"/>
          <w:i w:val="false"/>
          <w:color w:val="000000"/>
          <w:sz w:val="28"/>
        </w:rPr>
        <w:t>
      2428. Перевозка горных пород и твердых полезных ископаемых с повышенным радиационным фоном осуществляется транспортом, использование которого для других целей не допускается.</w:t>
      </w:r>
    </w:p>
    <w:bookmarkEnd w:id="3843"/>
    <w:p>
      <w:pPr>
        <w:spacing w:after="0"/>
        <w:ind w:left="0"/>
        <w:jc w:val="both"/>
      </w:pPr>
      <w:r>
        <w:rPr>
          <w:rFonts w:ascii="Times New Roman"/>
          <w:b w:val="false"/>
          <w:i w:val="false"/>
          <w:color w:val="000000"/>
          <w:sz w:val="28"/>
        </w:rPr>
        <w:t>
      Все операции с такими ископаемыми на территории открытых горных работ проводятся с применением средств пылеподавления.</w:t>
      </w:r>
    </w:p>
    <w:bookmarkStart w:name="z3894" w:id="3844"/>
    <w:p>
      <w:pPr>
        <w:spacing w:after="0"/>
        <w:ind w:left="0"/>
        <w:jc w:val="both"/>
      </w:pPr>
      <w:r>
        <w:rPr>
          <w:rFonts w:ascii="Times New Roman"/>
          <w:b w:val="false"/>
          <w:i w:val="false"/>
          <w:color w:val="000000"/>
          <w:sz w:val="28"/>
        </w:rPr>
        <w:t>
      2429. Производственные зоны, где сортируются и складируются руды с повышенной радиоактивной загрязненностью, ограждаются по всему периметру. Входы и проезды в них охраняются с установлением запрещающих знаков (знака радиационной опасности и надписей "Вход (въезд) запрещен").</w:t>
      </w:r>
    </w:p>
    <w:bookmarkEnd w:id="38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2430. Исключен приказом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96" w:id="3845"/>
    <w:p>
      <w:pPr>
        <w:spacing w:after="0"/>
        <w:ind w:left="0"/>
        <w:jc w:val="both"/>
      </w:pPr>
      <w:r>
        <w:rPr>
          <w:rFonts w:ascii="Times New Roman"/>
          <w:b w:val="false"/>
          <w:i w:val="false"/>
          <w:color w:val="000000"/>
          <w:sz w:val="28"/>
        </w:rPr>
        <w:t>
      2431. Для устранения возможного пылеобразования и разноса радиоактивных аэрозолей с поверхности намывного откоса при эксплуатации гидроотвала и горного отвала, складирования пород с повышенным радиоактивным фоном покрывают чистым грунтом по мере намыва до проектных отметок с толщиной слоя не менее 0,5 метров.</w:t>
      </w:r>
    </w:p>
    <w:bookmarkEnd w:id="38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2431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97" w:id="3846"/>
    <w:p>
      <w:pPr>
        <w:spacing w:after="0"/>
        <w:ind w:left="0"/>
        <w:jc w:val="both"/>
      </w:pPr>
      <w:r>
        <w:rPr>
          <w:rFonts w:ascii="Times New Roman"/>
          <w:b w:val="false"/>
          <w:i w:val="false"/>
          <w:color w:val="000000"/>
          <w:sz w:val="28"/>
        </w:rPr>
        <w:t>
      2432. Для контроля уровня радиоактивности грунтовых вод предусмотрены пробоотборные (наблюдательные) скважины по периметру гидроотвала и по направлению потока грунтовых вод. Местоположение и число скважин определяются в зависимости от гидрогеологических условий с таким расчетом, чтобы расстояние между скважинами было не более 300 метров. При этом одна - две скважины за пределами санитарно-защитной зоны.</w:t>
      </w:r>
    </w:p>
    <w:bookmarkEnd w:id="3846"/>
    <w:bookmarkStart w:name="z3898" w:id="3847"/>
    <w:p>
      <w:pPr>
        <w:spacing w:after="0"/>
        <w:ind w:left="0"/>
        <w:jc w:val="both"/>
      </w:pPr>
      <w:r>
        <w:rPr>
          <w:rFonts w:ascii="Times New Roman"/>
          <w:b w:val="false"/>
          <w:i w:val="false"/>
          <w:color w:val="000000"/>
          <w:sz w:val="28"/>
        </w:rPr>
        <w:t>
      2433. По окончании отработки месторождения с повышенным радиоактивным фоном земли, нарушенные в результате открытых горных работ, подлежат рекультивации. Рекультивация осуществляется в соответствии с проектом.</w:t>
      </w:r>
    </w:p>
    <w:bookmarkEnd w:id="3847"/>
    <w:bookmarkStart w:name="z3899" w:id="3848"/>
    <w:p>
      <w:pPr>
        <w:spacing w:after="0"/>
        <w:ind w:left="0"/>
        <w:jc w:val="both"/>
      </w:pPr>
      <w:r>
        <w:rPr>
          <w:rFonts w:ascii="Times New Roman"/>
          <w:b w:val="false"/>
          <w:i w:val="false"/>
          <w:color w:val="000000"/>
          <w:sz w:val="28"/>
        </w:rPr>
        <w:t>
      2434. Использование отвалов горных пород и слаборадиоактивных твердых отходов с остаточным содержанием урана менее 0,005 процентов определяется проектом.</w:t>
      </w:r>
    </w:p>
    <w:bookmarkEnd w:id="3848"/>
    <w:bookmarkStart w:name="z3900" w:id="3849"/>
    <w:p>
      <w:pPr>
        <w:spacing w:after="0"/>
        <w:ind w:left="0"/>
        <w:jc w:val="both"/>
      </w:pPr>
      <w:r>
        <w:rPr>
          <w:rFonts w:ascii="Times New Roman"/>
          <w:b w:val="false"/>
          <w:i w:val="false"/>
          <w:color w:val="000000"/>
          <w:sz w:val="28"/>
        </w:rPr>
        <w:t>
      2435. Контроль за осуществлением мероприятий по борьбе с пылью, соблюдением установленных норм по составу атмосферы, радиационной безопасности на открытых горных работах возлагается на технического руководителя организации.</w:t>
      </w:r>
    </w:p>
    <w:bookmarkEnd w:id="3849"/>
    <w:bookmarkStart w:name="z3901" w:id="3850"/>
    <w:p>
      <w:pPr>
        <w:spacing w:after="0"/>
        <w:ind w:left="0"/>
        <w:jc w:val="both"/>
      </w:pPr>
      <w:r>
        <w:rPr>
          <w:rFonts w:ascii="Times New Roman"/>
          <w:b w:val="false"/>
          <w:i w:val="false"/>
          <w:color w:val="000000"/>
          <w:sz w:val="28"/>
        </w:rPr>
        <w:t>
      2436. Открытые горные работы, в рудничной атмосфере которых на основании результатов обследования состояния радиоактивной опасности и оценке радиационной обстановки установлено наличие радиационных факторов выше нормативных показателей, относятся к радиационно опасным производствам.</w:t>
      </w:r>
    </w:p>
    <w:bookmarkEnd w:id="3850"/>
    <w:bookmarkStart w:name="z3902" w:id="3851"/>
    <w:p>
      <w:pPr>
        <w:spacing w:after="0"/>
        <w:ind w:left="0"/>
        <w:jc w:val="left"/>
      </w:pPr>
      <w:r>
        <w:rPr>
          <w:rFonts w:ascii="Times New Roman"/>
          <w:b/>
          <w:i w:val="false"/>
          <w:color w:val="000000"/>
        </w:rPr>
        <w:t xml:space="preserve"> 104. Медицинская помощь</w:t>
      </w:r>
    </w:p>
    <w:bookmarkEnd w:id="3851"/>
    <w:bookmarkStart w:name="z3903" w:id="3852"/>
    <w:p>
      <w:pPr>
        <w:spacing w:after="0"/>
        <w:ind w:left="0"/>
        <w:jc w:val="both"/>
      </w:pPr>
      <w:r>
        <w:rPr>
          <w:rFonts w:ascii="Times New Roman"/>
          <w:b w:val="false"/>
          <w:i w:val="false"/>
          <w:color w:val="000000"/>
          <w:sz w:val="28"/>
        </w:rPr>
        <w:t>
      2437. На открытых горных работах организуется пункт первой медицинской помощи. Организация и оборудование пункта определяются проектом.</w:t>
      </w:r>
    </w:p>
    <w:bookmarkEnd w:id="3852"/>
    <w:p>
      <w:pPr>
        <w:spacing w:after="0"/>
        <w:ind w:left="0"/>
        <w:jc w:val="both"/>
      </w:pPr>
      <w:r>
        <w:rPr>
          <w:rFonts w:ascii="Times New Roman"/>
          <w:b w:val="false"/>
          <w:i w:val="false"/>
          <w:color w:val="000000"/>
          <w:sz w:val="28"/>
        </w:rPr>
        <w:t>
      В организациях с числом рабочих менее 300 допускается медицинское обслуживание рабочих ближайшим лечебным учреждением. На каждом участке, драге, в цехах, мастерских, на основных горных и транспортных агрегатах и в санитарно-бытовых помещениях имеются аптечки первой помощи.</w:t>
      </w:r>
    </w:p>
    <w:bookmarkStart w:name="z3904" w:id="3853"/>
    <w:p>
      <w:pPr>
        <w:spacing w:after="0"/>
        <w:ind w:left="0"/>
        <w:jc w:val="both"/>
      </w:pPr>
      <w:r>
        <w:rPr>
          <w:rFonts w:ascii="Times New Roman"/>
          <w:b w:val="false"/>
          <w:i w:val="false"/>
          <w:color w:val="000000"/>
          <w:sz w:val="28"/>
        </w:rPr>
        <w:t>
      2438. На всех участках, драгах и в цехах имеются носилки для доставки пострадавших в медицинский пункт.</w:t>
      </w:r>
    </w:p>
    <w:bookmarkEnd w:id="3853"/>
    <w:bookmarkStart w:name="z3905" w:id="3854"/>
    <w:p>
      <w:pPr>
        <w:spacing w:after="0"/>
        <w:ind w:left="0"/>
        <w:jc w:val="both"/>
      </w:pPr>
      <w:r>
        <w:rPr>
          <w:rFonts w:ascii="Times New Roman"/>
          <w:b w:val="false"/>
          <w:i w:val="false"/>
          <w:color w:val="000000"/>
          <w:sz w:val="28"/>
        </w:rPr>
        <w:t>
      2439. Для доставки пострадавших или внезапно заболевших на работе с пункта медицинской помощи в лечебное учреждение имеются санитарные машины, которые не допускается использовать для других целей.</w:t>
      </w:r>
    </w:p>
    <w:bookmarkEnd w:id="3854"/>
    <w:p>
      <w:pPr>
        <w:spacing w:after="0"/>
        <w:ind w:left="0"/>
        <w:jc w:val="both"/>
      </w:pPr>
      <w:r>
        <w:rPr>
          <w:rFonts w:ascii="Times New Roman"/>
          <w:b w:val="false"/>
          <w:i w:val="false"/>
          <w:color w:val="000000"/>
          <w:sz w:val="28"/>
        </w:rPr>
        <w:t>
      В санитарной машине имеется теплая одежда и одеяла, для перевозки пострадавших в зимнее время.</w:t>
      </w:r>
    </w:p>
    <w:p>
      <w:pPr>
        <w:spacing w:after="0"/>
        <w:ind w:left="0"/>
        <w:jc w:val="both"/>
      </w:pPr>
      <w:r>
        <w:rPr>
          <w:rFonts w:ascii="Times New Roman"/>
          <w:b w:val="false"/>
          <w:i w:val="false"/>
          <w:color w:val="000000"/>
          <w:sz w:val="28"/>
        </w:rPr>
        <w:t>
      При числе рабочих на предприятии до 1000 человек обеспечивается одна санитарная машина, свыше 1000 человек - две.</w:t>
      </w:r>
    </w:p>
    <w:bookmarkStart w:name="z3906" w:id="3855"/>
    <w:p>
      <w:pPr>
        <w:spacing w:after="0"/>
        <w:ind w:left="0"/>
        <w:jc w:val="both"/>
      </w:pPr>
      <w:r>
        <w:rPr>
          <w:rFonts w:ascii="Times New Roman"/>
          <w:b w:val="false"/>
          <w:i w:val="false"/>
          <w:color w:val="000000"/>
          <w:sz w:val="28"/>
        </w:rPr>
        <w:t>
      2440. Пункт первой медицинской помощи оборудуется телефонной связью.</w:t>
      </w:r>
    </w:p>
    <w:bookmarkEnd w:id="3855"/>
    <w:bookmarkStart w:name="z3907" w:id="3856"/>
    <w:p>
      <w:pPr>
        <w:spacing w:after="0"/>
        <w:ind w:left="0"/>
        <w:jc w:val="left"/>
      </w:pPr>
      <w:r>
        <w:rPr>
          <w:rFonts w:ascii="Times New Roman"/>
          <w:b/>
          <w:i w:val="false"/>
          <w:color w:val="000000"/>
        </w:rPr>
        <w:t xml:space="preserve"> 105. Административно-бытовые помещения</w:t>
      </w:r>
    </w:p>
    <w:bookmarkEnd w:id="3856"/>
    <w:bookmarkStart w:name="z3908" w:id="3857"/>
    <w:p>
      <w:pPr>
        <w:spacing w:after="0"/>
        <w:ind w:left="0"/>
        <w:jc w:val="both"/>
      </w:pPr>
      <w:r>
        <w:rPr>
          <w:rFonts w:ascii="Times New Roman"/>
          <w:b w:val="false"/>
          <w:i w:val="false"/>
          <w:color w:val="000000"/>
          <w:sz w:val="28"/>
        </w:rPr>
        <w:t>
      2441. При открытых горных работах оборудуются административно-бытовые помещения. Бытовые помещения имеют отделения для мужчин и женщин и рассчитываются на число рабочих, проектируемое ко времени полного освоения проектной мощности.</w:t>
      </w:r>
    </w:p>
    <w:bookmarkEnd w:id="3857"/>
    <w:p>
      <w:pPr>
        <w:spacing w:after="0"/>
        <w:ind w:left="0"/>
        <w:jc w:val="both"/>
      </w:pPr>
      <w:r>
        <w:rPr>
          <w:rFonts w:ascii="Times New Roman"/>
          <w:b w:val="false"/>
          <w:i w:val="false"/>
          <w:color w:val="000000"/>
          <w:sz w:val="28"/>
        </w:rPr>
        <w:t>
      Административно-бытовые помещения, столовые, медпункты располагаются с наветренной стороны на расстоянии не менее 50 метров от открытых складов добытых полезных ископаемых, дробильно-сортировочных фабрик, эстакад и пылящих участков, но не далее 500 метров от основных производственных зданий. Все эти здания окружаются полосой древесных насаждений.</w:t>
      </w:r>
    </w:p>
    <w:p>
      <w:pPr>
        <w:spacing w:after="0"/>
        <w:ind w:left="0"/>
        <w:jc w:val="both"/>
      </w:pPr>
      <w:r>
        <w:rPr>
          <w:rFonts w:ascii="Times New Roman"/>
          <w:b w:val="false"/>
          <w:i w:val="false"/>
          <w:color w:val="000000"/>
          <w:sz w:val="28"/>
        </w:rPr>
        <w:t>
      Допускается располагать административно-бытовые помещения на большем удалении от борта карьера при условии доставки рабочих в карьер пассажирским транспортом.</w:t>
      </w:r>
    </w:p>
    <w:bookmarkStart w:name="z3909" w:id="3858"/>
    <w:p>
      <w:pPr>
        <w:spacing w:after="0"/>
        <w:ind w:left="0"/>
        <w:jc w:val="left"/>
      </w:pPr>
      <w:r>
        <w:rPr>
          <w:rFonts w:ascii="Times New Roman"/>
          <w:b/>
          <w:i w:val="false"/>
          <w:color w:val="000000"/>
        </w:rPr>
        <w:t xml:space="preserve"> Подраздел 10. Обеспечение промышленной безопасности при консервации и ликвидации открытых горных работ</w:t>
      </w:r>
    </w:p>
    <w:bookmarkEnd w:id="3858"/>
    <w:bookmarkStart w:name="z3910" w:id="3859"/>
    <w:p>
      <w:pPr>
        <w:spacing w:after="0"/>
        <w:ind w:left="0"/>
        <w:jc w:val="both"/>
      </w:pPr>
      <w:r>
        <w:rPr>
          <w:rFonts w:ascii="Times New Roman"/>
          <w:b w:val="false"/>
          <w:i w:val="false"/>
          <w:color w:val="000000"/>
          <w:sz w:val="28"/>
        </w:rPr>
        <w:t>
      2442. Консервация или ликвидация опасных производственных объектов, ведущих горные работы открытым способом, проводится по проекту.</w:t>
      </w:r>
    </w:p>
    <w:bookmarkEnd w:id="3859"/>
    <w:bookmarkStart w:name="z3911" w:id="3860"/>
    <w:p>
      <w:pPr>
        <w:spacing w:after="0"/>
        <w:ind w:left="0"/>
        <w:jc w:val="both"/>
      </w:pPr>
      <w:r>
        <w:rPr>
          <w:rFonts w:ascii="Times New Roman"/>
          <w:b w:val="false"/>
          <w:i w:val="false"/>
          <w:color w:val="000000"/>
          <w:sz w:val="28"/>
        </w:rPr>
        <w:t>
      2443. Консервация объектов осуществляется после прекращения добычных или подготовительных работ с соблюдением мер обеспечения возможности приведения вскрывающих и подготавливающих горных выработок, технических буровых скважин, поверхностных сооружений в состояние, пригодное для эксплуатации в случае возобновления добычи.</w:t>
      </w:r>
    </w:p>
    <w:bookmarkEnd w:id="3860"/>
    <w:bookmarkStart w:name="z3912" w:id="3861"/>
    <w:p>
      <w:pPr>
        <w:spacing w:after="0"/>
        <w:ind w:left="0"/>
        <w:jc w:val="both"/>
      </w:pPr>
      <w:r>
        <w:rPr>
          <w:rFonts w:ascii="Times New Roman"/>
          <w:b w:val="false"/>
          <w:i w:val="false"/>
          <w:color w:val="000000"/>
          <w:sz w:val="28"/>
        </w:rPr>
        <w:t>
      2444. Ликвидация объектов осуществляется с принятием мер, предупреждающих:</w:t>
      </w:r>
    </w:p>
    <w:bookmarkEnd w:id="3861"/>
    <w:bookmarkStart w:name="z3913" w:id="3862"/>
    <w:p>
      <w:pPr>
        <w:spacing w:after="0"/>
        <w:ind w:left="0"/>
        <w:jc w:val="both"/>
      </w:pPr>
      <w:r>
        <w:rPr>
          <w:rFonts w:ascii="Times New Roman"/>
          <w:b w:val="false"/>
          <w:i w:val="false"/>
          <w:color w:val="000000"/>
          <w:sz w:val="28"/>
        </w:rPr>
        <w:t>
      1) нарушение гидрогеологического режима подземных и поверхностных вод, земель, лесов;</w:t>
      </w:r>
    </w:p>
    <w:bookmarkEnd w:id="3862"/>
    <w:bookmarkStart w:name="z3914" w:id="3863"/>
    <w:p>
      <w:pPr>
        <w:spacing w:after="0"/>
        <w:ind w:left="0"/>
        <w:jc w:val="both"/>
      </w:pPr>
      <w:r>
        <w:rPr>
          <w:rFonts w:ascii="Times New Roman"/>
          <w:b w:val="false"/>
          <w:i w:val="false"/>
          <w:color w:val="000000"/>
          <w:sz w:val="28"/>
        </w:rPr>
        <w:t>
      2) активизацию опасных геомеханических процессов (оползней, обвалов);</w:t>
      </w:r>
    </w:p>
    <w:bookmarkEnd w:id="3863"/>
    <w:bookmarkStart w:name="z3915" w:id="3864"/>
    <w:p>
      <w:pPr>
        <w:spacing w:after="0"/>
        <w:ind w:left="0"/>
        <w:jc w:val="both"/>
      </w:pPr>
      <w:r>
        <w:rPr>
          <w:rFonts w:ascii="Times New Roman"/>
          <w:b w:val="false"/>
          <w:i w:val="false"/>
          <w:color w:val="000000"/>
          <w:sz w:val="28"/>
        </w:rPr>
        <w:t>
      3) нарушение геодезической и маркшейдерской опорной сети;</w:t>
      </w:r>
    </w:p>
    <w:bookmarkEnd w:id="3864"/>
    <w:bookmarkStart w:name="z3916" w:id="3865"/>
    <w:p>
      <w:pPr>
        <w:spacing w:after="0"/>
        <w:ind w:left="0"/>
        <w:jc w:val="both"/>
      </w:pPr>
      <w:r>
        <w:rPr>
          <w:rFonts w:ascii="Times New Roman"/>
          <w:b w:val="false"/>
          <w:i w:val="false"/>
          <w:color w:val="000000"/>
          <w:sz w:val="28"/>
        </w:rPr>
        <w:t>
      4) загрязнение и истощение запасов подземных вод питьевого назначения.</w:t>
      </w:r>
    </w:p>
    <w:bookmarkEnd w:id="3865"/>
    <w:bookmarkStart w:name="z3917" w:id="3866"/>
    <w:p>
      <w:pPr>
        <w:spacing w:after="0"/>
        <w:ind w:left="0"/>
        <w:jc w:val="both"/>
      </w:pPr>
      <w:r>
        <w:rPr>
          <w:rFonts w:ascii="Times New Roman"/>
          <w:b w:val="false"/>
          <w:i w:val="false"/>
          <w:color w:val="000000"/>
          <w:sz w:val="28"/>
        </w:rPr>
        <w:t>
      2445. Консервация или ликвидация объектов обеспечивается принятием мер по предотвращению падения людей и животных в выработки ограждением или обваловкой высотой не менее 2,5 метров на расстоянии 5 метров за возможной призмой обрушения верхнего уступа или выполаживанию бортов уступов, исключающие несчастные случаи с людьми и животными. Оценка устойчивости бортов производится с учетом возможного затопления выработок. В наносах выполаживаются борта уступов.</w:t>
      </w:r>
    </w:p>
    <w:bookmarkEnd w:id="3866"/>
    <w:bookmarkStart w:name="z3918" w:id="3867"/>
    <w:p>
      <w:pPr>
        <w:spacing w:after="0"/>
        <w:ind w:left="0"/>
        <w:jc w:val="both"/>
      </w:pPr>
      <w:r>
        <w:rPr>
          <w:rFonts w:ascii="Times New Roman"/>
          <w:b w:val="false"/>
          <w:i w:val="false"/>
          <w:color w:val="000000"/>
          <w:sz w:val="28"/>
        </w:rPr>
        <w:t>
      2446. Консервация или ликвидация объектов, связанных с разработкой месторождений полезных ископаемых открытым способом, находящихся над действующими подземными горными выработками, производится с учетом исключения возможности прорыва воды, обрушения пород.</w:t>
      </w:r>
    </w:p>
    <w:bookmarkEnd w:id="3867"/>
    <w:bookmarkStart w:name="z3919" w:id="3868"/>
    <w:p>
      <w:pPr>
        <w:spacing w:after="0"/>
        <w:ind w:left="0"/>
        <w:jc w:val="both"/>
      </w:pPr>
      <w:r>
        <w:rPr>
          <w:rFonts w:ascii="Times New Roman"/>
          <w:b w:val="false"/>
          <w:i w:val="false"/>
          <w:color w:val="000000"/>
          <w:sz w:val="28"/>
        </w:rPr>
        <w:t>
      2447. Ликвидация объектов, связанных с разработкой месторождений полезных ископаемых открытым способом, завершается проведением работ по рекультивации нарушенных земель.</w:t>
      </w:r>
    </w:p>
    <w:bookmarkEnd w:id="3868"/>
    <w:bookmarkStart w:name="z5381" w:id="3869"/>
    <w:p>
      <w:pPr>
        <w:spacing w:after="0"/>
        <w:ind w:left="0"/>
        <w:jc w:val="left"/>
      </w:pPr>
      <w:r>
        <w:rPr>
          <w:rFonts w:ascii="Times New Roman"/>
          <w:b/>
          <w:i w:val="false"/>
          <w:color w:val="000000"/>
        </w:rPr>
        <w:t xml:space="preserve"> Подраздел 10-1. Маркшейдерское обеспечение открытых горных работ</w:t>
      </w:r>
    </w:p>
    <w:bookmarkEnd w:id="3869"/>
    <w:p>
      <w:pPr>
        <w:spacing w:after="0"/>
        <w:ind w:left="0"/>
        <w:jc w:val="both"/>
      </w:pPr>
      <w:r>
        <w:rPr>
          <w:rFonts w:ascii="Times New Roman"/>
          <w:b w:val="false"/>
          <w:i w:val="false"/>
          <w:color w:val="ff0000"/>
          <w:sz w:val="28"/>
        </w:rPr>
        <w:t xml:space="preserve">
      Сноска. Правила дополнены подразделом 10-1 в соответствии с приказом Министра по инвестициям и развитию РК от 07.11.2018 </w:t>
      </w:r>
      <w:r>
        <w:rPr>
          <w:rFonts w:ascii="Times New Roman"/>
          <w:b w:val="false"/>
          <w:i w:val="false"/>
          <w:color w:val="ff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82" w:id="3870"/>
    <w:p>
      <w:pPr>
        <w:spacing w:after="0"/>
        <w:ind w:left="0"/>
        <w:jc w:val="both"/>
      </w:pPr>
      <w:r>
        <w:rPr>
          <w:rFonts w:ascii="Times New Roman"/>
          <w:b w:val="false"/>
          <w:i w:val="false"/>
          <w:color w:val="000000"/>
          <w:sz w:val="28"/>
        </w:rPr>
        <w:t>
      2447-1. Для обеспечения горных работ открытым способом всеми видами маркшейдерской документации и производственного контроля за качественным и безопасным ведением горных работ организовывается маркшейдерская и геомеханическая служба.</w:t>
      </w:r>
    </w:p>
    <w:bookmarkEnd w:id="3870"/>
    <w:bookmarkStart w:name="z5383" w:id="3871"/>
    <w:p>
      <w:pPr>
        <w:spacing w:after="0"/>
        <w:ind w:left="0"/>
        <w:jc w:val="both"/>
      </w:pPr>
      <w:r>
        <w:rPr>
          <w:rFonts w:ascii="Times New Roman"/>
          <w:b w:val="false"/>
          <w:i w:val="false"/>
          <w:color w:val="000000"/>
          <w:sz w:val="28"/>
        </w:rPr>
        <w:t>
      2447-2. На каждом предприятии открытых горных работ ведется комплект маркшейдерской документации (первичной, вычислительной и графической). Составление, сроки пополнения, содержание, учет, хранение основного комплекта маркшейдерской документации регламентируются требованиями промышленной безопасности к производству маркшейдерских работ.</w:t>
      </w:r>
    </w:p>
    <w:bookmarkEnd w:id="3871"/>
    <w:bookmarkStart w:name="z5384" w:id="3872"/>
    <w:p>
      <w:pPr>
        <w:spacing w:after="0"/>
        <w:ind w:left="0"/>
        <w:jc w:val="both"/>
      </w:pPr>
      <w:r>
        <w:rPr>
          <w:rFonts w:ascii="Times New Roman"/>
          <w:b w:val="false"/>
          <w:i w:val="false"/>
          <w:color w:val="000000"/>
          <w:sz w:val="28"/>
        </w:rPr>
        <w:t>
      2447-3. Маркшейдерская служба осуществляет:</w:t>
      </w:r>
    </w:p>
    <w:bookmarkEnd w:id="3872"/>
    <w:bookmarkStart w:name="z5385" w:id="3873"/>
    <w:p>
      <w:pPr>
        <w:spacing w:after="0"/>
        <w:ind w:left="0"/>
        <w:jc w:val="both"/>
      </w:pPr>
      <w:r>
        <w:rPr>
          <w:rFonts w:ascii="Times New Roman"/>
          <w:b w:val="false"/>
          <w:i w:val="false"/>
          <w:color w:val="000000"/>
          <w:sz w:val="28"/>
        </w:rPr>
        <w:t>
      1) при отработке месторождения открытыми горными работами производит съемку поверхности и горных выработок, скважин; составляет плановографическую документацию, необходимую для открытых горных работ; задает направления горным выработкам и наблюдает при их проведении за соблюдением проектных направлений; наблюдает за проектными параметрами поперечных сечений и уклонов; наносит границы опасных зон на графическую маркшейдерскую документацию.</w:t>
      </w:r>
    </w:p>
    <w:bookmarkEnd w:id="3873"/>
    <w:bookmarkStart w:name="z5386" w:id="3874"/>
    <w:p>
      <w:pPr>
        <w:spacing w:after="0"/>
        <w:ind w:left="0"/>
        <w:jc w:val="both"/>
      </w:pPr>
      <w:r>
        <w:rPr>
          <w:rFonts w:ascii="Times New Roman"/>
          <w:b w:val="false"/>
          <w:i w:val="false"/>
          <w:color w:val="000000"/>
          <w:sz w:val="28"/>
        </w:rPr>
        <w:t>
      2) замер геометрических параметров (угол наклона и глубина) и определение положения устьев скважин;</w:t>
      </w:r>
    </w:p>
    <w:bookmarkEnd w:id="3874"/>
    <w:bookmarkStart w:name="z5387" w:id="3875"/>
    <w:p>
      <w:pPr>
        <w:spacing w:after="0"/>
        <w:ind w:left="0"/>
        <w:jc w:val="both"/>
      </w:pPr>
      <w:r>
        <w:rPr>
          <w:rFonts w:ascii="Times New Roman"/>
          <w:b w:val="false"/>
          <w:i w:val="false"/>
          <w:color w:val="000000"/>
          <w:sz w:val="28"/>
        </w:rPr>
        <w:t>
      3) определение объема вынутых пород вскрыши и горной массы;</w:t>
      </w:r>
    </w:p>
    <w:bookmarkEnd w:id="3875"/>
    <w:bookmarkStart w:name="z5388" w:id="3876"/>
    <w:p>
      <w:pPr>
        <w:spacing w:after="0"/>
        <w:ind w:left="0"/>
        <w:jc w:val="both"/>
      </w:pPr>
      <w:r>
        <w:rPr>
          <w:rFonts w:ascii="Times New Roman"/>
          <w:b w:val="false"/>
          <w:i w:val="false"/>
          <w:color w:val="000000"/>
          <w:sz w:val="28"/>
        </w:rPr>
        <w:t>
      4) определение объема полезного ископаемого на рудных складах;</w:t>
      </w:r>
    </w:p>
    <w:bookmarkEnd w:id="3876"/>
    <w:bookmarkStart w:name="z5389" w:id="3877"/>
    <w:p>
      <w:pPr>
        <w:spacing w:after="0"/>
        <w:ind w:left="0"/>
        <w:jc w:val="both"/>
      </w:pPr>
      <w:r>
        <w:rPr>
          <w:rFonts w:ascii="Times New Roman"/>
          <w:b w:val="false"/>
          <w:i w:val="false"/>
          <w:color w:val="000000"/>
          <w:sz w:val="28"/>
        </w:rPr>
        <w:t>
      5) отнесение в брак выполненных объемов горной массы, пробуренных и отбитых скважин с отклонением от проекта, без согласования.</w:t>
      </w:r>
    </w:p>
    <w:bookmarkEnd w:id="3877"/>
    <w:bookmarkStart w:name="z5390" w:id="3878"/>
    <w:p>
      <w:pPr>
        <w:spacing w:after="0"/>
        <w:ind w:left="0"/>
        <w:jc w:val="both"/>
      </w:pPr>
      <w:r>
        <w:rPr>
          <w:rFonts w:ascii="Times New Roman"/>
          <w:b w:val="false"/>
          <w:i w:val="false"/>
          <w:color w:val="000000"/>
          <w:sz w:val="28"/>
        </w:rPr>
        <w:t>
      Ведет производственный контроль за ведением горных работ, принимает участие в планировании горных работ и в решении основных вопросов разработки месторождений.</w:t>
      </w:r>
    </w:p>
    <w:bookmarkEnd w:id="3878"/>
    <w:bookmarkStart w:name="z5391" w:id="3879"/>
    <w:p>
      <w:pPr>
        <w:spacing w:after="0"/>
        <w:ind w:left="0"/>
        <w:jc w:val="both"/>
      </w:pPr>
      <w:r>
        <w:rPr>
          <w:rFonts w:ascii="Times New Roman"/>
          <w:b w:val="false"/>
          <w:i w:val="false"/>
          <w:color w:val="000000"/>
          <w:sz w:val="28"/>
        </w:rPr>
        <w:t>
      2447-4. Автомобили и другие транспортные средства разгружаются на отвале в местах, предусмотренных паспортом, вне призмы обрушения (сползания) породы. Размеры призмы устанавливаются работниками маркшейдерской службы организации и регулярно доводятся до сведения лиц, работающих на отвале.</w:t>
      </w:r>
    </w:p>
    <w:bookmarkEnd w:id="3879"/>
    <w:bookmarkStart w:name="z5392" w:id="3880"/>
    <w:p>
      <w:pPr>
        <w:spacing w:after="0"/>
        <w:ind w:left="0"/>
        <w:jc w:val="both"/>
      </w:pPr>
      <w:r>
        <w:rPr>
          <w:rFonts w:ascii="Times New Roman"/>
          <w:b w:val="false"/>
          <w:i w:val="false"/>
          <w:color w:val="000000"/>
          <w:sz w:val="28"/>
        </w:rPr>
        <w:t>
      2447-5. При подготовке рабочего места для ведения буровых работ маркшейдерская служба производит съемку очищенной и спланированной рабочей площадки для составления паспорта на бурение.</w:t>
      </w:r>
    </w:p>
    <w:bookmarkEnd w:id="3880"/>
    <w:bookmarkStart w:name="z5393" w:id="3881"/>
    <w:p>
      <w:pPr>
        <w:spacing w:after="0"/>
        <w:ind w:left="0"/>
        <w:jc w:val="both"/>
      </w:pPr>
      <w:r>
        <w:rPr>
          <w:rFonts w:ascii="Times New Roman"/>
          <w:b w:val="false"/>
          <w:i w:val="false"/>
          <w:color w:val="000000"/>
          <w:sz w:val="28"/>
        </w:rPr>
        <w:t>
      2447-6. Маркшейдерской службой осуществляется производственный контроль за шириной проезжей части внутрикарьерных дорог и продольных уклонов установленных проектом, исходя из размеров автомобилей и автопоездов.</w:t>
      </w:r>
    </w:p>
    <w:bookmarkEnd w:id="3881"/>
    <w:bookmarkStart w:name="z5394" w:id="3882"/>
    <w:p>
      <w:pPr>
        <w:spacing w:after="0"/>
        <w:ind w:left="0"/>
        <w:jc w:val="both"/>
      </w:pPr>
      <w:r>
        <w:rPr>
          <w:rFonts w:ascii="Times New Roman"/>
          <w:b w:val="false"/>
          <w:i w:val="false"/>
          <w:color w:val="000000"/>
          <w:sz w:val="28"/>
        </w:rPr>
        <w:t>
      2447-7. Маркшейдерской службой осуществляется контроль за породным валом. Проезжая часть автомобильной дороги, съездов внутри контура карьера (кроме забойных дорог) ограждается от призмы возможного обрушения породным валом или защитной стенкой. Высота породного вала принимается не менее половины диаметра колеса наибольшего по грузоподъемности эксплуатируемого на карьере автомобиля.</w:t>
      </w:r>
    </w:p>
    <w:bookmarkEnd w:id="3882"/>
    <w:bookmarkStart w:name="z5395" w:id="3883"/>
    <w:p>
      <w:pPr>
        <w:spacing w:after="0"/>
        <w:ind w:left="0"/>
        <w:jc w:val="both"/>
      </w:pPr>
      <w:r>
        <w:rPr>
          <w:rFonts w:ascii="Times New Roman"/>
          <w:b w:val="false"/>
          <w:i w:val="false"/>
          <w:color w:val="000000"/>
          <w:sz w:val="28"/>
        </w:rPr>
        <w:t>
      2447-8. Трасса вновь сооружаемых (переустраиваемых) передвижных ЛЭП разбивается маркшейдером в соответствии с проектом, а исполнителю работ выдается план трассы.</w:t>
      </w:r>
    </w:p>
    <w:bookmarkEnd w:id="3883"/>
    <w:bookmarkStart w:name="z5396" w:id="3884"/>
    <w:p>
      <w:pPr>
        <w:spacing w:after="0"/>
        <w:ind w:left="0"/>
        <w:jc w:val="both"/>
      </w:pPr>
      <w:r>
        <w:rPr>
          <w:rFonts w:ascii="Times New Roman"/>
          <w:b w:val="false"/>
          <w:i w:val="false"/>
          <w:color w:val="000000"/>
          <w:sz w:val="28"/>
        </w:rPr>
        <w:t>
      2447-9. Маркшейдерский отдел (служба) ведет Журнал предписаний, в котором должностные лица маркшейдерского отдела (службы) записывают выявленные отклонения от проекта, наличие опасных зон, предупреждения, входящие в их компетенцию.</w:t>
      </w:r>
    </w:p>
    <w:bookmarkEnd w:id="3884"/>
    <w:bookmarkStart w:name="z5397" w:id="3885"/>
    <w:p>
      <w:pPr>
        <w:spacing w:after="0"/>
        <w:ind w:left="0"/>
        <w:jc w:val="both"/>
      </w:pPr>
      <w:r>
        <w:rPr>
          <w:rFonts w:ascii="Times New Roman"/>
          <w:b w:val="false"/>
          <w:i w:val="false"/>
          <w:color w:val="000000"/>
          <w:sz w:val="28"/>
        </w:rPr>
        <w:t>
      Маркшейдерский отдел (служба) дают письменное уведомление техническому руководителю и начальнику участка (производителю работ) о подходе к опасной зоне не позднее, чем за 20 метров до нее, о пересечении установленных границ и выходе из них.</w:t>
      </w:r>
    </w:p>
    <w:bookmarkEnd w:id="3885"/>
    <w:bookmarkStart w:name="z5398" w:id="3886"/>
    <w:p>
      <w:pPr>
        <w:spacing w:after="0"/>
        <w:ind w:left="0"/>
        <w:jc w:val="both"/>
      </w:pPr>
      <w:r>
        <w:rPr>
          <w:rFonts w:ascii="Times New Roman"/>
          <w:b w:val="false"/>
          <w:i w:val="false"/>
          <w:color w:val="000000"/>
          <w:sz w:val="28"/>
        </w:rPr>
        <w:t>
      2447-10. Все разбивочные и основные маркшейдерские работы вблизи забоев открытых горных работ производить по разрешению горного мастера, который обеспечивает безопасные условия для выполнения этих работ.</w:t>
      </w:r>
    </w:p>
    <w:bookmarkEnd w:id="3886"/>
    <w:p>
      <w:pPr>
        <w:spacing w:after="0"/>
        <w:ind w:left="0"/>
        <w:jc w:val="both"/>
      </w:pPr>
      <w:r>
        <w:rPr>
          <w:rFonts w:ascii="Times New Roman"/>
          <w:b w:val="false"/>
          <w:i w:val="false"/>
          <w:color w:val="000000"/>
          <w:sz w:val="28"/>
        </w:rPr>
        <w:t>
      2447-11. Определение числа работников маркшейдерской службы производить в зависимости от сложности горногеологических условий, согласно Инструкции по производству маркшейдерских работ, учитывая геомеханическую ситуацию на карьере или отсутствие геомеханической службы на предприятии.</w:t>
      </w:r>
    </w:p>
    <w:bookmarkStart w:name="z5399" w:id="3887"/>
    <w:p>
      <w:pPr>
        <w:spacing w:after="0"/>
        <w:ind w:left="0"/>
        <w:jc w:val="left"/>
      </w:pPr>
      <w:r>
        <w:rPr>
          <w:rFonts w:ascii="Times New Roman"/>
          <w:b/>
          <w:i w:val="false"/>
          <w:color w:val="000000"/>
        </w:rPr>
        <w:t xml:space="preserve"> Подраздел 10-2. Геомеханическое обеспечение открытых горных работ</w:t>
      </w:r>
    </w:p>
    <w:bookmarkEnd w:id="3887"/>
    <w:p>
      <w:pPr>
        <w:spacing w:after="0"/>
        <w:ind w:left="0"/>
        <w:jc w:val="both"/>
      </w:pPr>
      <w:r>
        <w:rPr>
          <w:rFonts w:ascii="Times New Roman"/>
          <w:b w:val="false"/>
          <w:i w:val="false"/>
          <w:color w:val="ff0000"/>
          <w:sz w:val="28"/>
        </w:rPr>
        <w:t xml:space="preserve">
      Сноска. Правила дополнены подразделом 10-2 в соответствии с приказом Министра по инвестициям и развитию РК от 07.11.2018 </w:t>
      </w:r>
      <w:r>
        <w:rPr>
          <w:rFonts w:ascii="Times New Roman"/>
          <w:b w:val="false"/>
          <w:i w:val="false"/>
          <w:color w:val="ff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400" w:id="3888"/>
    <w:p>
      <w:pPr>
        <w:spacing w:after="0"/>
        <w:ind w:left="0"/>
        <w:jc w:val="both"/>
      </w:pPr>
      <w:r>
        <w:rPr>
          <w:rFonts w:ascii="Times New Roman"/>
          <w:b w:val="false"/>
          <w:i w:val="false"/>
          <w:color w:val="000000"/>
          <w:sz w:val="28"/>
        </w:rPr>
        <w:t>
      2447-12. Основными работами геомеханической службы при открытых горных работах являются:</w:t>
      </w:r>
    </w:p>
    <w:bookmarkEnd w:id="3888"/>
    <w:bookmarkStart w:name="z5465" w:id="3889"/>
    <w:p>
      <w:pPr>
        <w:spacing w:after="0"/>
        <w:ind w:left="0"/>
        <w:jc w:val="both"/>
      </w:pPr>
      <w:r>
        <w:rPr>
          <w:rFonts w:ascii="Times New Roman"/>
          <w:b w:val="false"/>
          <w:i w:val="false"/>
          <w:color w:val="000000"/>
          <w:sz w:val="28"/>
        </w:rPr>
        <w:t>
      1) мониторинг и наблюдения за деформациями бортов, откосами уступов и отвалов, разработка мероприятий по обеспечению их устойчивости;</w:t>
      </w:r>
    </w:p>
    <w:bookmarkEnd w:id="3889"/>
    <w:bookmarkStart w:name="z5466" w:id="3890"/>
    <w:p>
      <w:pPr>
        <w:spacing w:after="0"/>
        <w:ind w:left="0"/>
        <w:jc w:val="both"/>
      </w:pPr>
      <w:r>
        <w:rPr>
          <w:rFonts w:ascii="Times New Roman"/>
          <w:b w:val="false"/>
          <w:i w:val="false"/>
          <w:color w:val="000000"/>
          <w:sz w:val="28"/>
        </w:rPr>
        <w:t>
      2) установление оптимальных параметров откосов участков горных работ;</w:t>
      </w:r>
    </w:p>
    <w:bookmarkEnd w:id="3890"/>
    <w:bookmarkStart w:name="z5467" w:id="3891"/>
    <w:p>
      <w:pPr>
        <w:spacing w:after="0"/>
        <w:ind w:left="0"/>
        <w:jc w:val="both"/>
      </w:pPr>
      <w:r>
        <w:rPr>
          <w:rFonts w:ascii="Times New Roman"/>
          <w:b w:val="false"/>
          <w:i w:val="false"/>
          <w:color w:val="000000"/>
          <w:sz w:val="28"/>
        </w:rPr>
        <w:t>
      3) предупреждение оползней и обрушений откосов на открытых горных работах, разработка и применение мер, исключающих проявление деформаций, опасных для жизни людей.</w:t>
      </w:r>
    </w:p>
    <w:bookmarkEnd w:id="38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2447-12 - в редакции приказа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04" w:id="3892"/>
    <w:p>
      <w:pPr>
        <w:spacing w:after="0"/>
        <w:ind w:left="0"/>
        <w:jc w:val="both"/>
      </w:pPr>
      <w:r>
        <w:rPr>
          <w:rFonts w:ascii="Times New Roman"/>
          <w:b w:val="false"/>
          <w:i w:val="false"/>
          <w:color w:val="000000"/>
          <w:sz w:val="28"/>
        </w:rPr>
        <w:t>
      2447-13. Для проведения инструментальных наблюдений за деформациями бортов карьеров и откосов отвалов закладываются специальные наблюдательные станции, на которых периодически проводятся инструментальные наблюдения.</w:t>
      </w:r>
    </w:p>
    <w:bookmarkEnd w:id="3892"/>
    <w:bookmarkStart w:name="z5405" w:id="3893"/>
    <w:p>
      <w:pPr>
        <w:spacing w:after="0"/>
        <w:ind w:left="0"/>
        <w:jc w:val="both"/>
      </w:pPr>
      <w:r>
        <w:rPr>
          <w:rFonts w:ascii="Times New Roman"/>
          <w:b w:val="false"/>
          <w:i w:val="false"/>
          <w:color w:val="000000"/>
          <w:sz w:val="28"/>
        </w:rPr>
        <w:t>
      2447-14. Геомеханической службой составляются паспорта нарушений (деформации) устойчивости откосов на открытых горных работах (оползней обрушений, оплывин, осыпей фильтрационных деформаций) с целью накопления и систематизации сведений о характере и причинах различных видов нарушений устойчивости. Эти сведения после обобщения и анализа используются для прогнозирования деформаций и разработки противооползневых мероприятий.</w:t>
      </w:r>
    </w:p>
    <w:bookmarkEnd w:id="3893"/>
    <w:bookmarkStart w:name="z5406" w:id="3894"/>
    <w:p>
      <w:pPr>
        <w:spacing w:after="0"/>
        <w:ind w:left="0"/>
        <w:jc w:val="both"/>
      </w:pPr>
      <w:r>
        <w:rPr>
          <w:rFonts w:ascii="Times New Roman"/>
          <w:b w:val="false"/>
          <w:i w:val="false"/>
          <w:color w:val="000000"/>
          <w:sz w:val="28"/>
        </w:rPr>
        <w:t>
      На каждое нарушение устойчивости откосов на открытых горных работах составляется паспорт.</w:t>
      </w:r>
    </w:p>
    <w:bookmarkEnd w:id="3894"/>
    <w:bookmarkStart w:name="z5407" w:id="3895"/>
    <w:p>
      <w:pPr>
        <w:spacing w:after="0"/>
        <w:ind w:left="0"/>
        <w:jc w:val="both"/>
      </w:pPr>
      <w:r>
        <w:rPr>
          <w:rFonts w:ascii="Times New Roman"/>
          <w:b w:val="false"/>
          <w:i w:val="false"/>
          <w:color w:val="000000"/>
          <w:sz w:val="28"/>
        </w:rPr>
        <w:t>
      2447-15. При работах в зонах возможных обвалов или провалов вследствие наличия подземных выработок или карстов принимаются меры, обеспечивающие безопасность работы (передовое разведочное бурение, отвод на время взрывания горных машин из забоев, находящихся вблизи зоны возможного обрушения, и так далее). Геомеханической службой ведутся инструментальные наблюдения за состоянием бортов и уступов карьера.</w:t>
      </w:r>
    </w:p>
    <w:bookmarkEnd w:id="3895"/>
    <w:bookmarkStart w:name="z5408" w:id="3896"/>
    <w:p>
      <w:pPr>
        <w:spacing w:after="0"/>
        <w:ind w:left="0"/>
        <w:jc w:val="both"/>
      </w:pPr>
      <w:r>
        <w:rPr>
          <w:rFonts w:ascii="Times New Roman"/>
          <w:b w:val="false"/>
          <w:i w:val="false"/>
          <w:color w:val="000000"/>
          <w:sz w:val="28"/>
        </w:rPr>
        <w:t>
      При разработке твердых полезных ископаемых контроль осуществляется путем непрерывного автоматизированного наблюдения.</w:t>
      </w:r>
    </w:p>
    <w:bookmarkEnd w:id="3896"/>
    <w:bookmarkStart w:name="z3920" w:id="3897"/>
    <w:p>
      <w:pPr>
        <w:spacing w:after="0"/>
        <w:ind w:left="0"/>
        <w:jc w:val="left"/>
      </w:pPr>
      <w:r>
        <w:rPr>
          <w:rFonts w:ascii="Times New Roman"/>
          <w:b/>
          <w:i w:val="false"/>
          <w:color w:val="000000"/>
        </w:rPr>
        <w:t xml:space="preserve"> Раздел 4. Порядок обеспечения промышленной безопасности на опасных производственных объектах, ведущих геологоразведочные работы</w:t>
      </w:r>
      <w:r>
        <w:br/>
      </w:r>
      <w:r>
        <w:rPr>
          <w:rFonts w:ascii="Times New Roman"/>
          <w:b/>
          <w:i w:val="false"/>
          <w:color w:val="000000"/>
        </w:rPr>
        <w:t>106. Общие положения</w:t>
      </w:r>
    </w:p>
    <w:bookmarkEnd w:id="3897"/>
    <w:bookmarkStart w:name="z3922" w:id="3898"/>
    <w:p>
      <w:pPr>
        <w:spacing w:after="0"/>
        <w:ind w:left="0"/>
        <w:jc w:val="both"/>
      </w:pPr>
      <w:r>
        <w:rPr>
          <w:rFonts w:ascii="Times New Roman"/>
          <w:b w:val="false"/>
          <w:i w:val="false"/>
          <w:color w:val="000000"/>
          <w:sz w:val="28"/>
        </w:rPr>
        <w:t>
      2448. Геологоразведочные работы на опасных производственных объектах производятся по утвержденным проектам.</w:t>
      </w:r>
    </w:p>
    <w:bookmarkEnd w:id="3898"/>
    <w:bookmarkStart w:name="z3923" w:id="3899"/>
    <w:p>
      <w:pPr>
        <w:spacing w:after="0"/>
        <w:ind w:left="0"/>
        <w:jc w:val="both"/>
      </w:pPr>
      <w:r>
        <w:rPr>
          <w:rFonts w:ascii="Times New Roman"/>
          <w:b w:val="false"/>
          <w:i w:val="false"/>
          <w:color w:val="000000"/>
          <w:sz w:val="28"/>
        </w:rPr>
        <w:t>
      2449. Геологоразведочные работы и геологические исследования всех видов на территории деятельности других организаций проводят по согласованию с руководством этих организаций.</w:t>
      </w:r>
    </w:p>
    <w:bookmarkEnd w:id="3899"/>
    <w:bookmarkStart w:name="z3924" w:id="3900"/>
    <w:p>
      <w:pPr>
        <w:spacing w:after="0"/>
        <w:ind w:left="0"/>
        <w:jc w:val="both"/>
      </w:pPr>
      <w:r>
        <w:rPr>
          <w:rFonts w:ascii="Times New Roman"/>
          <w:b w:val="false"/>
          <w:i w:val="false"/>
          <w:color w:val="000000"/>
          <w:sz w:val="28"/>
        </w:rPr>
        <w:t>
      2450. Проверка технологического состояния самоходных и передвижных (плавучих) геологоразведочных установок (буровых, геофизических, горнопроходческих, гидрогеологических), смонтированных на транспортных средствах, прицепах, санных основаниях (базах), если при их перемещениях с одной точки работ на другую не требуется перемонтаж оборудования (изменения нагнетательных линий, замены грузоподъемных устройств, изменения рабочих проходов), производится с записью в паспорт.</w:t>
      </w:r>
    </w:p>
    <w:bookmarkEnd w:id="3900"/>
    <w:bookmarkStart w:name="z3925" w:id="3901"/>
    <w:p>
      <w:pPr>
        <w:spacing w:after="0"/>
        <w:ind w:left="0"/>
        <w:jc w:val="both"/>
      </w:pPr>
      <w:r>
        <w:rPr>
          <w:rFonts w:ascii="Times New Roman"/>
          <w:b w:val="false"/>
          <w:i w:val="false"/>
          <w:color w:val="000000"/>
          <w:sz w:val="28"/>
        </w:rPr>
        <w:t>
      2451. Объекты геологоразведочных работ (участки буровых, горноразведочных и геофизических работ, геолого-съемочные и поисковые партии, отряды) обеспечиваются круглосуточной системой связи с базой партии или экспедиции.</w:t>
      </w:r>
    </w:p>
    <w:bookmarkEnd w:id="3901"/>
    <w:bookmarkStart w:name="z3926" w:id="3902"/>
    <w:p>
      <w:pPr>
        <w:spacing w:after="0"/>
        <w:ind w:left="0"/>
        <w:jc w:val="both"/>
      </w:pPr>
      <w:r>
        <w:rPr>
          <w:rFonts w:ascii="Times New Roman"/>
          <w:b w:val="false"/>
          <w:i w:val="false"/>
          <w:color w:val="000000"/>
          <w:sz w:val="28"/>
        </w:rPr>
        <w:t>
      2452. При выполнении технологических процессов обеспечиваются:</w:t>
      </w:r>
    </w:p>
    <w:bookmarkEnd w:id="3902"/>
    <w:bookmarkStart w:name="z3927" w:id="3903"/>
    <w:p>
      <w:pPr>
        <w:spacing w:after="0"/>
        <w:ind w:left="0"/>
        <w:jc w:val="both"/>
      </w:pPr>
      <w:r>
        <w:rPr>
          <w:rFonts w:ascii="Times New Roman"/>
          <w:b w:val="false"/>
          <w:i w:val="false"/>
          <w:color w:val="000000"/>
          <w:sz w:val="28"/>
        </w:rPr>
        <w:t>
      1) микроклимат производственных помещений;</w:t>
      </w:r>
    </w:p>
    <w:bookmarkEnd w:id="3903"/>
    <w:bookmarkStart w:name="z3928" w:id="3904"/>
    <w:p>
      <w:pPr>
        <w:spacing w:after="0"/>
        <w:ind w:left="0"/>
        <w:jc w:val="both"/>
      </w:pPr>
      <w:r>
        <w:rPr>
          <w:rFonts w:ascii="Times New Roman"/>
          <w:b w:val="false"/>
          <w:i w:val="false"/>
          <w:color w:val="000000"/>
          <w:sz w:val="28"/>
        </w:rPr>
        <w:t>
      2) допустимый уровень шума на рабочих местах;</w:t>
      </w:r>
    </w:p>
    <w:bookmarkEnd w:id="3904"/>
    <w:bookmarkStart w:name="z3929" w:id="3905"/>
    <w:p>
      <w:pPr>
        <w:spacing w:after="0"/>
        <w:ind w:left="0"/>
        <w:jc w:val="both"/>
      </w:pPr>
      <w:r>
        <w:rPr>
          <w:rFonts w:ascii="Times New Roman"/>
          <w:b w:val="false"/>
          <w:i w:val="false"/>
          <w:color w:val="000000"/>
          <w:sz w:val="28"/>
        </w:rPr>
        <w:t>
      3) допустимый уровень вибрации рабочих мест.</w:t>
      </w:r>
    </w:p>
    <w:bookmarkEnd w:id="3905"/>
    <w:bookmarkStart w:name="z3930" w:id="3906"/>
    <w:p>
      <w:pPr>
        <w:spacing w:after="0"/>
        <w:ind w:left="0"/>
        <w:jc w:val="both"/>
      </w:pPr>
      <w:r>
        <w:rPr>
          <w:rFonts w:ascii="Times New Roman"/>
          <w:b w:val="false"/>
          <w:i w:val="false"/>
          <w:color w:val="000000"/>
          <w:sz w:val="28"/>
        </w:rPr>
        <w:t>
      2453. В геологических организациях устанавливается порядок доставки пострадавших и заболевших с участков полевых работ в ближайшее лечебное учреждение.</w:t>
      </w:r>
    </w:p>
    <w:bookmarkEnd w:id="3906"/>
    <w:bookmarkStart w:name="z3931" w:id="3907"/>
    <w:p>
      <w:pPr>
        <w:spacing w:after="0"/>
        <w:ind w:left="0"/>
        <w:jc w:val="both"/>
      </w:pPr>
      <w:r>
        <w:rPr>
          <w:rFonts w:ascii="Times New Roman"/>
          <w:b w:val="false"/>
          <w:i w:val="false"/>
          <w:color w:val="000000"/>
          <w:sz w:val="28"/>
        </w:rPr>
        <w:t>
      2454. Неблагоприятные последствия воздействия на окружающую среду при производстве геологоразведочных работ ликвидируются организациями, производящими эти работы.</w:t>
      </w:r>
    </w:p>
    <w:bookmarkEnd w:id="3907"/>
    <w:p>
      <w:pPr>
        <w:spacing w:after="0"/>
        <w:ind w:left="0"/>
        <w:jc w:val="both"/>
      </w:pPr>
      <w:r>
        <w:rPr>
          <w:rFonts w:ascii="Times New Roman"/>
          <w:b w:val="false"/>
          <w:i w:val="false"/>
          <w:color w:val="000000"/>
          <w:sz w:val="28"/>
        </w:rPr>
        <w:t>
      На применяемые при работе химические реагенты на объектах работ разрабатываются технологические регламенты по их применению с указанием мер защиты людей и окружающей среды.</w:t>
      </w:r>
    </w:p>
    <w:bookmarkStart w:name="z3932" w:id="3908"/>
    <w:p>
      <w:pPr>
        <w:spacing w:after="0"/>
        <w:ind w:left="0"/>
        <w:jc w:val="both"/>
      </w:pPr>
      <w:r>
        <w:rPr>
          <w:rFonts w:ascii="Times New Roman"/>
          <w:b w:val="false"/>
          <w:i w:val="false"/>
          <w:color w:val="000000"/>
          <w:sz w:val="28"/>
        </w:rPr>
        <w:t>
      2455. Работники полевых подразделений обучаются приемам, связанным со спецификой полевых работ в данном районе, методам оказания первой помощи при несчастных случаях и заболеваниях, мерам предосторожности от ядовитой флоры и фауны, способам ориентирования на местности и подачи сигналов безопасности.</w:t>
      </w:r>
    </w:p>
    <w:bookmarkEnd w:id="3908"/>
    <w:bookmarkStart w:name="z3933" w:id="3909"/>
    <w:p>
      <w:pPr>
        <w:spacing w:after="0"/>
        <w:ind w:left="0"/>
        <w:jc w:val="left"/>
      </w:pPr>
      <w:r>
        <w:rPr>
          <w:rFonts w:ascii="Times New Roman"/>
          <w:b/>
          <w:i w:val="false"/>
          <w:color w:val="000000"/>
        </w:rPr>
        <w:t xml:space="preserve"> 107. Геологоразведочные работы в условиях повышенной опасности</w:t>
      </w:r>
    </w:p>
    <w:bookmarkEnd w:id="3909"/>
    <w:bookmarkStart w:name="z3934" w:id="3910"/>
    <w:p>
      <w:pPr>
        <w:spacing w:after="0"/>
        <w:ind w:left="0"/>
        <w:jc w:val="both"/>
      </w:pPr>
      <w:r>
        <w:rPr>
          <w:rFonts w:ascii="Times New Roman"/>
          <w:b w:val="false"/>
          <w:i w:val="false"/>
          <w:color w:val="000000"/>
          <w:sz w:val="28"/>
        </w:rPr>
        <w:t>
      2456. Объекты работ находятся вне зон возможных оползней, затоплений, обвалов, камнепадов, снежных лавин, селевых потоков.</w:t>
      </w:r>
    </w:p>
    <w:bookmarkEnd w:id="3910"/>
    <w:p>
      <w:pPr>
        <w:spacing w:after="0"/>
        <w:ind w:left="0"/>
        <w:jc w:val="both"/>
      </w:pPr>
      <w:r>
        <w:rPr>
          <w:rFonts w:ascii="Times New Roman"/>
          <w:b w:val="false"/>
          <w:i w:val="false"/>
          <w:color w:val="000000"/>
          <w:sz w:val="28"/>
        </w:rPr>
        <w:t>
      Работа в охранных зонах объектов повышенной опасности (воздушные линии электропередачи, кабельные линии, нефте- и газопроводы, железные дороги) согласовывается с организациями, эксплуатирующими соответствующие объекты, и производится по наряду-допуску.</w:t>
      </w:r>
    </w:p>
    <w:bookmarkStart w:name="z3935" w:id="3911"/>
    <w:p>
      <w:pPr>
        <w:spacing w:after="0"/>
        <w:ind w:left="0"/>
        <w:jc w:val="both"/>
      </w:pPr>
      <w:r>
        <w:rPr>
          <w:rFonts w:ascii="Times New Roman"/>
          <w:b w:val="false"/>
          <w:i w:val="false"/>
          <w:color w:val="000000"/>
          <w:sz w:val="28"/>
        </w:rPr>
        <w:t>
      2457. При разбивке профилей и выносе на местность точек заложения геологоразведочных выработок (скважин, шахт, шурфов) участки работ и производственные объекты, представляющие угрозу для жизни и здоровья работающих (высоковольтные линии, кабельные линии, крутые обрывы, заболоченные участки), наносятся на рабочие планы (топооснову).</w:t>
      </w:r>
    </w:p>
    <w:bookmarkEnd w:id="3911"/>
    <w:p>
      <w:pPr>
        <w:spacing w:after="0"/>
        <w:ind w:left="0"/>
        <w:jc w:val="both"/>
      </w:pPr>
      <w:r>
        <w:rPr>
          <w:rFonts w:ascii="Times New Roman"/>
          <w:b w:val="false"/>
          <w:i w:val="false"/>
          <w:color w:val="000000"/>
          <w:sz w:val="28"/>
        </w:rPr>
        <w:t>
      На местности эти объекты обозначаются ясно видимыми предупредительными знаками (вешки, плакаты, таблички).</w:t>
      </w:r>
    </w:p>
    <w:bookmarkStart w:name="z3936" w:id="3912"/>
    <w:p>
      <w:pPr>
        <w:spacing w:after="0"/>
        <w:ind w:left="0"/>
        <w:jc w:val="left"/>
      </w:pPr>
      <w:r>
        <w:rPr>
          <w:rFonts w:ascii="Times New Roman"/>
          <w:b/>
          <w:i w:val="false"/>
          <w:color w:val="000000"/>
        </w:rPr>
        <w:t xml:space="preserve"> 108. Геологоразведочные работы в полевых условиях</w:t>
      </w:r>
      <w:r>
        <w:br/>
      </w:r>
      <w:r>
        <w:rPr>
          <w:rFonts w:ascii="Times New Roman"/>
          <w:b/>
          <w:i w:val="false"/>
          <w:color w:val="000000"/>
        </w:rPr>
        <w:t>Параграф 1. Общие положения</w:t>
      </w:r>
    </w:p>
    <w:bookmarkEnd w:id="3912"/>
    <w:bookmarkStart w:name="z3938" w:id="3913"/>
    <w:p>
      <w:pPr>
        <w:spacing w:after="0"/>
        <w:ind w:left="0"/>
        <w:jc w:val="both"/>
      </w:pPr>
      <w:r>
        <w:rPr>
          <w:rFonts w:ascii="Times New Roman"/>
          <w:b w:val="false"/>
          <w:i w:val="false"/>
          <w:color w:val="000000"/>
          <w:sz w:val="28"/>
        </w:rPr>
        <w:t>
      2458. Геологоразведочные работы (геологосъемочные, поисковые, геофизические, гидрогеологические, инженерно-геологические, топографические, тематические, буровые), проводимые в полевых условиях, в том числе сезонные, планируются и выполняются с учетом природно-климатических условий и специфики района работ.</w:t>
      </w:r>
    </w:p>
    <w:bookmarkEnd w:id="3913"/>
    <w:bookmarkStart w:name="z3939" w:id="3914"/>
    <w:p>
      <w:pPr>
        <w:spacing w:after="0"/>
        <w:ind w:left="0"/>
        <w:jc w:val="both"/>
      </w:pPr>
      <w:r>
        <w:rPr>
          <w:rFonts w:ascii="Times New Roman"/>
          <w:b w:val="false"/>
          <w:i w:val="false"/>
          <w:color w:val="000000"/>
          <w:sz w:val="28"/>
        </w:rPr>
        <w:t>
      2459. Полевые подразделения обеспечиваются:</w:t>
      </w:r>
    </w:p>
    <w:bookmarkEnd w:id="3914"/>
    <w:bookmarkStart w:name="z3940" w:id="3915"/>
    <w:p>
      <w:pPr>
        <w:spacing w:after="0"/>
        <w:ind w:left="0"/>
        <w:jc w:val="both"/>
      </w:pPr>
      <w:r>
        <w:rPr>
          <w:rFonts w:ascii="Times New Roman"/>
          <w:b w:val="false"/>
          <w:i w:val="false"/>
          <w:color w:val="000000"/>
          <w:sz w:val="28"/>
        </w:rPr>
        <w:t>
      1) полевым снаряжением, средствами связи и сигнализации, коллективными и индивидуальными средствами защиты, спасательными средствами и медикаментами согласно перечню, утверждаемому техническим руководителем организации, с учетом состава и условий работы;</w:t>
      </w:r>
    </w:p>
    <w:bookmarkEnd w:id="3915"/>
    <w:bookmarkStart w:name="z3941" w:id="3916"/>
    <w:p>
      <w:pPr>
        <w:spacing w:after="0"/>
        <w:ind w:left="0"/>
        <w:jc w:val="both"/>
      </w:pPr>
      <w:r>
        <w:rPr>
          <w:rFonts w:ascii="Times New Roman"/>
          <w:b w:val="false"/>
          <w:i w:val="false"/>
          <w:color w:val="000000"/>
          <w:sz w:val="28"/>
        </w:rPr>
        <w:t>
      2) топографическими картами и средствами ориентирования на местности.</w:t>
      </w:r>
    </w:p>
    <w:bookmarkEnd w:id="3916"/>
    <w:bookmarkStart w:name="z3942" w:id="3917"/>
    <w:p>
      <w:pPr>
        <w:spacing w:after="0"/>
        <w:ind w:left="0"/>
        <w:jc w:val="both"/>
      </w:pPr>
      <w:r>
        <w:rPr>
          <w:rFonts w:ascii="Times New Roman"/>
          <w:b w:val="false"/>
          <w:i w:val="false"/>
          <w:color w:val="000000"/>
          <w:sz w:val="28"/>
        </w:rPr>
        <w:t>
      2460. Не допускается проводить маршруты и выполнять геологоразведочные работы в одиночку, оставлять в лагере полевого подразделения одного работника в малонаселенных (горных и пустынных) районах.</w:t>
      </w:r>
    </w:p>
    <w:bookmarkEnd w:id="3917"/>
    <w:bookmarkStart w:name="z3943" w:id="3918"/>
    <w:p>
      <w:pPr>
        <w:spacing w:after="0"/>
        <w:ind w:left="0"/>
        <w:jc w:val="both"/>
      </w:pPr>
      <w:r>
        <w:rPr>
          <w:rFonts w:ascii="Times New Roman"/>
          <w:b w:val="false"/>
          <w:i w:val="false"/>
          <w:color w:val="000000"/>
          <w:sz w:val="28"/>
        </w:rPr>
        <w:t>
      2461. При проведении работ в районах, где имеются кровососущие насекомые, работники полевых подразделений обеспечиваются соответствующими средствами защиты.</w:t>
      </w:r>
    </w:p>
    <w:bookmarkEnd w:id="3918"/>
    <w:bookmarkStart w:name="z3944" w:id="3919"/>
    <w:p>
      <w:pPr>
        <w:spacing w:after="0"/>
        <w:ind w:left="0"/>
        <w:jc w:val="both"/>
      </w:pPr>
      <w:r>
        <w:rPr>
          <w:rFonts w:ascii="Times New Roman"/>
          <w:b w:val="false"/>
          <w:i w:val="false"/>
          <w:color w:val="000000"/>
          <w:sz w:val="28"/>
        </w:rPr>
        <w:t>
      2462. До начала полевых работ на весь полевой сезон:</w:t>
      </w:r>
    </w:p>
    <w:bookmarkEnd w:id="3919"/>
    <w:bookmarkStart w:name="z3945" w:id="3920"/>
    <w:p>
      <w:pPr>
        <w:spacing w:after="0"/>
        <w:ind w:left="0"/>
        <w:jc w:val="both"/>
      </w:pPr>
      <w:r>
        <w:rPr>
          <w:rFonts w:ascii="Times New Roman"/>
          <w:b w:val="false"/>
          <w:i w:val="false"/>
          <w:color w:val="000000"/>
          <w:sz w:val="28"/>
        </w:rPr>
        <w:t>
      1) решаются вопросы строительства баз, обеспечения полевых подразделений транспортными средствами, материалами, снаряжением и продовольствием;</w:t>
      </w:r>
    </w:p>
    <w:bookmarkEnd w:id="3920"/>
    <w:bookmarkStart w:name="z3946" w:id="3921"/>
    <w:p>
      <w:pPr>
        <w:spacing w:after="0"/>
        <w:ind w:left="0"/>
        <w:jc w:val="both"/>
      </w:pPr>
      <w:r>
        <w:rPr>
          <w:rFonts w:ascii="Times New Roman"/>
          <w:b w:val="false"/>
          <w:i w:val="false"/>
          <w:color w:val="000000"/>
          <w:sz w:val="28"/>
        </w:rPr>
        <w:t>
      2) разрабатывается календарный план и составляется схема отработки площадей, участков, маршрутов с учетом природно-климатических условий района работ с указанием всех дорог, троп, опасных мест (переправы через реки, труднопроходимые участки);</w:t>
      </w:r>
    </w:p>
    <w:bookmarkEnd w:id="3921"/>
    <w:bookmarkStart w:name="z3947" w:id="3922"/>
    <w:p>
      <w:pPr>
        <w:spacing w:after="0"/>
        <w:ind w:left="0"/>
        <w:jc w:val="both"/>
      </w:pPr>
      <w:r>
        <w:rPr>
          <w:rFonts w:ascii="Times New Roman"/>
          <w:b w:val="false"/>
          <w:i w:val="false"/>
          <w:color w:val="000000"/>
          <w:sz w:val="28"/>
        </w:rPr>
        <w:t>
      3) разрабатывается план мероприятий по промышленной безопасности, технологические регламенты;</w:t>
      </w:r>
    </w:p>
    <w:bookmarkEnd w:id="3922"/>
    <w:bookmarkStart w:name="z3948" w:id="3923"/>
    <w:p>
      <w:pPr>
        <w:spacing w:after="0"/>
        <w:ind w:left="0"/>
        <w:jc w:val="both"/>
      </w:pPr>
      <w:r>
        <w:rPr>
          <w:rFonts w:ascii="Times New Roman"/>
          <w:b w:val="false"/>
          <w:i w:val="false"/>
          <w:color w:val="000000"/>
          <w:sz w:val="28"/>
        </w:rPr>
        <w:t>
      4) определяются продолжительность срока полевых работ, порядок и сроки возвращения работников с полевых работ.</w:t>
      </w:r>
    </w:p>
    <w:bookmarkEnd w:id="3923"/>
    <w:bookmarkStart w:name="z3949" w:id="3924"/>
    <w:p>
      <w:pPr>
        <w:spacing w:after="0"/>
        <w:ind w:left="0"/>
        <w:jc w:val="both"/>
      </w:pPr>
      <w:r>
        <w:rPr>
          <w:rFonts w:ascii="Times New Roman"/>
          <w:b w:val="false"/>
          <w:i w:val="false"/>
          <w:color w:val="000000"/>
          <w:sz w:val="28"/>
        </w:rPr>
        <w:t>
      2463. Продление сроков полевых работ допускается в исключительных случаях с разрешения руководства организации и при условии проведения дополнительных мероприятий по обеспечению их безопасности.</w:t>
      </w:r>
    </w:p>
    <w:bookmarkEnd w:id="3924"/>
    <w:bookmarkStart w:name="z3950" w:id="3925"/>
    <w:p>
      <w:pPr>
        <w:spacing w:after="0"/>
        <w:ind w:left="0"/>
        <w:jc w:val="both"/>
      </w:pPr>
      <w:r>
        <w:rPr>
          <w:rFonts w:ascii="Times New Roman"/>
          <w:b w:val="false"/>
          <w:i w:val="false"/>
          <w:color w:val="000000"/>
          <w:sz w:val="28"/>
        </w:rPr>
        <w:t>
      2464. Организации, проводящие работы в отдаленных и малонаселенных районах, обеспечивают полевые подразделения:</w:t>
      </w:r>
    </w:p>
    <w:bookmarkEnd w:id="3925"/>
    <w:bookmarkStart w:name="z3951" w:id="3926"/>
    <w:p>
      <w:pPr>
        <w:spacing w:after="0"/>
        <w:ind w:left="0"/>
        <w:jc w:val="both"/>
      </w:pPr>
      <w:r>
        <w:rPr>
          <w:rFonts w:ascii="Times New Roman"/>
          <w:b w:val="false"/>
          <w:i w:val="false"/>
          <w:color w:val="000000"/>
          <w:sz w:val="28"/>
        </w:rPr>
        <w:t>
      1) оперативными метеосводками и метеопрогнозами;</w:t>
      </w:r>
    </w:p>
    <w:bookmarkEnd w:id="3926"/>
    <w:bookmarkStart w:name="z3952" w:id="3927"/>
    <w:p>
      <w:pPr>
        <w:spacing w:after="0"/>
        <w:ind w:left="0"/>
        <w:jc w:val="both"/>
      </w:pPr>
      <w:r>
        <w:rPr>
          <w:rFonts w:ascii="Times New Roman"/>
          <w:b w:val="false"/>
          <w:i w:val="false"/>
          <w:color w:val="000000"/>
          <w:sz w:val="28"/>
        </w:rPr>
        <w:t>
      2) информацией о наличии в районе работ хищных и ядовитых животных.</w:t>
      </w:r>
    </w:p>
    <w:bookmarkEnd w:id="3927"/>
    <w:bookmarkStart w:name="z3953" w:id="3928"/>
    <w:p>
      <w:pPr>
        <w:spacing w:after="0"/>
        <w:ind w:left="0"/>
        <w:jc w:val="both"/>
      </w:pPr>
      <w:r>
        <w:rPr>
          <w:rFonts w:ascii="Times New Roman"/>
          <w:b w:val="false"/>
          <w:i w:val="false"/>
          <w:color w:val="000000"/>
          <w:sz w:val="28"/>
        </w:rPr>
        <w:t>
      2465. Выезд полевого подразделения на полевые работы допускается после проверки готовности его к этим работам.</w:t>
      </w:r>
    </w:p>
    <w:bookmarkEnd w:id="3928"/>
    <w:p>
      <w:pPr>
        <w:spacing w:after="0"/>
        <w:ind w:left="0"/>
        <w:jc w:val="both"/>
      </w:pPr>
      <w:r>
        <w:rPr>
          <w:rFonts w:ascii="Times New Roman"/>
          <w:b w:val="false"/>
          <w:i w:val="false"/>
          <w:color w:val="000000"/>
          <w:sz w:val="28"/>
        </w:rPr>
        <w:t xml:space="preserve">
      При этом оформляется акт проверки готовности к выезду на полевые работы по форме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Все выявленные недостатки устраняются до выезда на полевые работы.</w:t>
      </w:r>
    </w:p>
    <w:bookmarkStart w:name="z3954" w:id="3929"/>
    <w:p>
      <w:pPr>
        <w:spacing w:after="0"/>
        <w:ind w:left="0"/>
        <w:jc w:val="both"/>
      </w:pPr>
      <w:r>
        <w:rPr>
          <w:rFonts w:ascii="Times New Roman"/>
          <w:b w:val="false"/>
          <w:i w:val="false"/>
          <w:color w:val="000000"/>
          <w:sz w:val="28"/>
        </w:rPr>
        <w:t>
      2466. Выход полевого подразделения на базу по окончании полевых работ осуществляется организованно, с назначением лица контроля, обеспечивающим безопасность передвижения.</w:t>
      </w:r>
    </w:p>
    <w:bookmarkEnd w:id="3929"/>
    <w:bookmarkStart w:name="z3955" w:id="3930"/>
    <w:p>
      <w:pPr>
        <w:spacing w:after="0"/>
        <w:ind w:left="0"/>
        <w:jc w:val="both"/>
      </w:pPr>
      <w:r>
        <w:rPr>
          <w:rFonts w:ascii="Times New Roman"/>
          <w:b w:val="false"/>
          <w:i w:val="false"/>
          <w:color w:val="000000"/>
          <w:sz w:val="28"/>
        </w:rPr>
        <w:t>
      2467. В состав каждого полевого подразделения входит медицинский работник.</w:t>
      </w:r>
    </w:p>
    <w:bookmarkEnd w:id="3930"/>
    <w:p>
      <w:pPr>
        <w:spacing w:after="0"/>
        <w:ind w:left="0"/>
        <w:jc w:val="both"/>
      </w:pPr>
      <w:r>
        <w:rPr>
          <w:rFonts w:ascii="Times New Roman"/>
          <w:b w:val="false"/>
          <w:i w:val="false"/>
          <w:color w:val="000000"/>
          <w:sz w:val="28"/>
        </w:rPr>
        <w:t>
      Порядок назначения и подготовки медицинских работников, их права и действия устанавливаются геологоразведочной организацией.</w:t>
      </w:r>
    </w:p>
    <w:bookmarkStart w:name="z3956" w:id="3931"/>
    <w:p>
      <w:pPr>
        <w:spacing w:after="0"/>
        <w:ind w:left="0"/>
        <w:jc w:val="left"/>
      </w:pPr>
      <w:r>
        <w:rPr>
          <w:rFonts w:ascii="Times New Roman"/>
          <w:b/>
          <w:i w:val="false"/>
          <w:color w:val="000000"/>
        </w:rPr>
        <w:t xml:space="preserve"> Параграф 2. Обустройство вахтовых поселков и организация лагерей</w:t>
      </w:r>
    </w:p>
    <w:bookmarkEnd w:id="3931"/>
    <w:bookmarkStart w:name="z3957" w:id="3932"/>
    <w:p>
      <w:pPr>
        <w:spacing w:after="0"/>
        <w:ind w:left="0"/>
        <w:jc w:val="both"/>
      </w:pPr>
      <w:r>
        <w:rPr>
          <w:rFonts w:ascii="Times New Roman"/>
          <w:b w:val="false"/>
          <w:i w:val="false"/>
          <w:color w:val="000000"/>
          <w:sz w:val="28"/>
        </w:rPr>
        <w:t>
      2468. Для проживания работников полевых подразделений организация, ведущая работы в полевых условиях, до их начала производит обустройство вахтовых поселков, временных баз, или лагерей.</w:t>
      </w:r>
    </w:p>
    <w:bookmarkEnd w:id="3932"/>
    <w:bookmarkStart w:name="z3958" w:id="3933"/>
    <w:p>
      <w:pPr>
        <w:spacing w:after="0"/>
        <w:ind w:left="0"/>
        <w:jc w:val="both"/>
      </w:pPr>
      <w:r>
        <w:rPr>
          <w:rFonts w:ascii="Times New Roman"/>
          <w:b w:val="false"/>
          <w:i w:val="false"/>
          <w:color w:val="000000"/>
          <w:sz w:val="28"/>
        </w:rPr>
        <w:t>
      2469. Выбор места для устройства лагеря производится по указанию руководителя партии.</w:t>
      </w:r>
    </w:p>
    <w:bookmarkEnd w:id="3933"/>
    <w:bookmarkStart w:name="z3959" w:id="3934"/>
    <w:p>
      <w:pPr>
        <w:spacing w:after="0"/>
        <w:ind w:left="0"/>
        <w:jc w:val="both"/>
      </w:pPr>
      <w:r>
        <w:rPr>
          <w:rFonts w:ascii="Times New Roman"/>
          <w:b w:val="false"/>
          <w:i w:val="false"/>
          <w:color w:val="000000"/>
          <w:sz w:val="28"/>
        </w:rPr>
        <w:t>
      2470. Не допускается располагать лагерь у подножия крутых и обрывистых склонов, на дне ущелий и сухих русел, на низких затопляемых и обрывистых легко размываемых берегах, речных косах, островах, под крутыми незадернованными и осыпающимися склонами с большими деревьями, на морских побережьях в приливно-отливной зоне, на пастбищах и выгонах скота, на закарстованных и оползнеопасных площадях, в пределах возможного падения деревьев.</w:t>
      </w:r>
    </w:p>
    <w:bookmarkEnd w:id="3934"/>
    <w:bookmarkStart w:name="z3960" w:id="3935"/>
    <w:p>
      <w:pPr>
        <w:spacing w:after="0"/>
        <w:ind w:left="0"/>
        <w:jc w:val="both"/>
      </w:pPr>
      <w:r>
        <w:rPr>
          <w:rFonts w:ascii="Times New Roman"/>
          <w:b w:val="false"/>
          <w:i w:val="false"/>
          <w:color w:val="000000"/>
          <w:sz w:val="28"/>
        </w:rPr>
        <w:t>
      2471. Палатки прочно закрепляются и окапываются канавой для стока воды. Расстояние между палатками в лагере не менее 3 метров. При установке в палатках отопительных и обогревательных приборов расстояние между палатками увеличивается до 10 метров.</w:t>
      </w:r>
    </w:p>
    <w:bookmarkEnd w:id="3935"/>
    <w:p>
      <w:pPr>
        <w:spacing w:after="0"/>
        <w:ind w:left="0"/>
        <w:jc w:val="both"/>
      </w:pPr>
      <w:r>
        <w:rPr>
          <w:rFonts w:ascii="Times New Roman"/>
          <w:b w:val="false"/>
          <w:i w:val="false"/>
          <w:color w:val="000000"/>
          <w:sz w:val="28"/>
        </w:rPr>
        <w:t>
      Вход в палатку располагать с подветренной стороны, с учетом преимущественного направления ветра в данной местности.</w:t>
      </w:r>
    </w:p>
    <w:p>
      <w:pPr>
        <w:spacing w:after="0"/>
        <w:ind w:left="0"/>
        <w:jc w:val="both"/>
      </w:pPr>
      <w:r>
        <w:rPr>
          <w:rFonts w:ascii="Times New Roman"/>
          <w:b w:val="false"/>
          <w:i w:val="false"/>
          <w:color w:val="000000"/>
          <w:sz w:val="28"/>
        </w:rPr>
        <w:t>
      Не допускается:</w:t>
      </w:r>
    </w:p>
    <w:bookmarkStart w:name="z3961" w:id="3936"/>
    <w:p>
      <w:pPr>
        <w:spacing w:after="0"/>
        <w:ind w:left="0"/>
        <w:jc w:val="both"/>
      </w:pPr>
      <w:r>
        <w:rPr>
          <w:rFonts w:ascii="Times New Roman"/>
          <w:b w:val="false"/>
          <w:i w:val="false"/>
          <w:color w:val="000000"/>
          <w:sz w:val="28"/>
        </w:rPr>
        <w:t>
      1) очищать площадки выжиганием в лесных районах, травянистых степях, камышах;</w:t>
      </w:r>
    </w:p>
    <w:bookmarkEnd w:id="3936"/>
    <w:bookmarkStart w:name="z3962" w:id="3937"/>
    <w:p>
      <w:pPr>
        <w:spacing w:after="0"/>
        <w:ind w:left="0"/>
        <w:jc w:val="both"/>
      </w:pPr>
      <w:r>
        <w:rPr>
          <w:rFonts w:ascii="Times New Roman"/>
          <w:b w:val="false"/>
          <w:i w:val="false"/>
          <w:color w:val="000000"/>
          <w:sz w:val="28"/>
        </w:rPr>
        <w:t>
      2) устанавливать палатки под отдельно стоящими высокими деревьями.</w:t>
      </w:r>
    </w:p>
    <w:bookmarkEnd w:id="3937"/>
    <w:bookmarkStart w:name="z3963" w:id="3938"/>
    <w:p>
      <w:pPr>
        <w:spacing w:after="0"/>
        <w:ind w:left="0"/>
        <w:jc w:val="both"/>
      </w:pPr>
      <w:r>
        <w:rPr>
          <w:rFonts w:ascii="Times New Roman"/>
          <w:b w:val="false"/>
          <w:i w:val="false"/>
          <w:color w:val="000000"/>
          <w:sz w:val="28"/>
        </w:rPr>
        <w:t>
      2472. Не допускается перемещение лагеря на новое место без заблаговременного уведомления отсутствующих работников партии и руководства вышестоящей организации о точном местоположении нового лагеря с подробными указаниями условий его нахождения.</w:t>
      </w:r>
    </w:p>
    <w:bookmarkEnd w:id="3938"/>
    <w:bookmarkStart w:name="z3964" w:id="3939"/>
    <w:p>
      <w:pPr>
        <w:spacing w:after="0"/>
        <w:ind w:left="0"/>
        <w:jc w:val="left"/>
      </w:pPr>
      <w:r>
        <w:rPr>
          <w:rFonts w:ascii="Times New Roman"/>
          <w:b/>
          <w:i w:val="false"/>
          <w:color w:val="000000"/>
        </w:rPr>
        <w:t xml:space="preserve"> Параграф 3. Переходы на местности и проведение маршрутов</w:t>
      </w:r>
    </w:p>
    <w:bookmarkEnd w:id="3939"/>
    <w:bookmarkStart w:name="z3965" w:id="3940"/>
    <w:p>
      <w:pPr>
        <w:spacing w:after="0"/>
        <w:ind w:left="0"/>
        <w:jc w:val="both"/>
      </w:pPr>
      <w:r>
        <w:rPr>
          <w:rFonts w:ascii="Times New Roman"/>
          <w:b w:val="false"/>
          <w:i w:val="false"/>
          <w:color w:val="000000"/>
          <w:sz w:val="28"/>
        </w:rPr>
        <w:t>
      2473. Маршрутные исследования, переходы работников между объектами, местами временного проживания и базами полевых подразделений производится по предварительно проложенным на топооснове местности (карте, плане, схеме) маршрутам.</w:t>
      </w:r>
    </w:p>
    <w:bookmarkEnd w:id="3940"/>
    <w:p>
      <w:pPr>
        <w:spacing w:after="0"/>
        <w:ind w:left="0"/>
        <w:jc w:val="both"/>
      </w:pPr>
      <w:r>
        <w:rPr>
          <w:rFonts w:ascii="Times New Roman"/>
          <w:b w:val="false"/>
          <w:i w:val="false"/>
          <w:color w:val="000000"/>
          <w:sz w:val="28"/>
        </w:rPr>
        <w:t>
      На карту (план, схему) наносятся базовые ориентиры, места расположения колодцев и водоемов, бродов через водные преграды и тому подобное.</w:t>
      </w:r>
    </w:p>
    <w:bookmarkStart w:name="z3966" w:id="3941"/>
    <w:p>
      <w:pPr>
        <w:spacing w:after="0"/>
        <w:ind w:left="0"/>
        <w:jc w:val="both"/>
      </w:pPr>
      <w:r>
        <w:rPr>
          <w:rFonts w:ascii="Times New Roman"/>
          <w:b w:val="false"/>
          <w:i w:val="false"/>
          <w:color w:val="000000"/>
          <w:sz w:val="28"/>
        </w:rPr>
        <w:t xml:space="preserve">
      2474. Выходы работников полевых подразделений на объекты работ, в маршруты, на охоту (рыбалку и тому подобное) производятся по согласованию с руководителем работ и регистрируются в Журнале регистрации маршрутов (переходов, выходов) по форме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настоящим Правилам.</w:t>
      </w:r>
    </w:p>
    <w:bookmarkEnd w:id="3941"/>
    <w:p>
      <w:pPr>
        <w:spacing w:after="0"/>
        <w:ind w:left="0"/>
        <w:jc w:val="both"/>
      </w:pPr>
      <w:r>
        <w:rPr>
          <w:rFonts w:ascii="Times New Roman"/>
          <w:b w:val="false"/>
          <w:i w:val="false"/>
          <w:color w:val="000000"/>
          <w:sz w:val="28"/>
        </w:rPr>
        <w:t>
      Самовольный уход работников не допускается.</w:t>
      </w:r>
    </w:p>
    <w:bookmarkStart w:name="z3967" w:id="3942"/>
    <w:p>
      <w:pPr>
        <w:spacing w:after="0"/>
        <w:ind w:left="0"/>
        <w:jc w:val="both"/>
      </w:pPr>
      <w:r>
        <w:rPr>
          <w:rFonts w:ascii="Times New Roman"/>
          <w:b w:val="false"/>
          <w:i w:val="false"/>
          <w:color w:val="000000"/>
          <w:sz w:val="28"/>
        </w:rPr>
        <w:t>
      2475. Лицом контроля, назначенным за безопасность маршрутной группы (группы перехода) является старший по должности специалист, знающий местные условия.</w:t>
      </w:r>
    </w:p>
    <w:bookmarkEnd w:id="3942"/>
    <w:p>
      <w:pPr>
        <w:spacing w:after="0"/>
        <w:ind w:left="0"/>
        <w:jc w:val="both"/>
      </w:pPr>
      <w:r>
        <w:rPr>
          <w:rFonts w:ascii="Times New Roman"/>
          <w:b w:val="false"/>
          <w:i w:val="false"/>
          <w:color w:val="000000"/>
          <w:sz w:val="28"/>
        </w:rPr>
        <w:t>
      Не допускается назначать старшими групп при проведении многодневных маршрутов студентов-практикантов и специалистов со стажем работы по профессии менее одного года.</w:t>
      </w:r>
    </w:p>
    <w:bookmarkStart w:name="z3968" w:id="3943"/>
    <w:p>
      <w:pPr>
        <w:spacing w:after="0"/>
        <w:ind w:left="0"/>
        <w:jc w:val="both"/>
      </w:pPr>
      <w:r>
        <w:rPr>
          <w:rFonts w:ascii="Times New Roman"/>
          <w:b w:val="false"/>
          <w:i w:val="false"/>
          <w:color w:val="000000"/>
          <w:sz w:val="28"/>
        </w:rPr>
        <w:t>
      2476. Все работники партии проинструктируются о правилах передвижения в маршрутах применительно к местным условиям.</w:t>
      </w:r>
    </w:p>
    <w:bookmarkEnd w:id="3943"/>
    <w:bookmarkStart w:name="z3969" w:id="3944"/>
    <w:p>
      <w:pPr>
        <w:spacing w:after="0"/>
        <w:ind w:left="0"/>
        <w:jc w:val="both"/>
      </w:pPr>
      <w:r>
        <w:rPr>
          <w:rFonts w:ascii="Times New Roman"/>
          <w:b w:val="false"/>
          <w:i w:val="false"/>
          <w:color w:val="000000"/>
          <w:sz w:val="28"/>
        </w:rPr>
        <w:t>
      2477. Перед выходом группы в маршрут руководитель подразделения лично проверяет обеспеченность ее топоосновой, снаряжением, продовольствием, сигнальными, защитными и спасательными средствами, средствами связи, дает необходимые указания старшему группы о порядке проведения маршрута, устанавливает рабочий и контрольный сроки возвращения, наносит на свою карту (схему отработки) линию намеченного маршрута, даты отработки его участков и места ночевок группы.</w:t>
      </w:r>
    </w:p>
    <w:bookmarkEnd w:id="3944"/>
    <w:p>
      <w:pPr>
        <w:spacing w:after="0"/>
        <w:ind w:left="0"/>
        <w:jc w:val="both"/>
      </w:pPr>
      <w:r>
        <w:rPr>
          <w:rFonts w:ascii="Times New Roman"/>
          <w:b w:val="false"/>
          <w:i w:val="false"/>
          <w:color w:val="000000"/>
          <w:sz w:val="28"/>
        </w:rPr>
        <w:t>
      Контрольный срок возвращения группы из маршрута назначается исходя из конкретных условий, но во всех случаях не более суток после рабочего срока возвращения.</w:t>
      </w:r>
    </w:p>
    <w:p>
      <w:pPr>
        <w:spacing w:after="0"/>
        <w:ind w:left="0"/>
        <w:jc w:val="both"/>
      </w:pPr>
      <w:r>
        <w:rPr>
          <w:rFonts w:ascii="Times New Roman"/>
          <w:b w:val="false"/>
          <w:i w:val="false"/>
          <w:color w:val="000000"/>
          <w:sz w:val="28"/>
        </w:rPr>
        <w:t>
      Число многодневных пеших маршрутов сокращается до минимума. Проведение их допускается лишь при отсутствии возможности проведения однодневных маршрутов и обосновывается.</w:t>
      </w:r>
    </w:p>
    <w:bookmarkStart w:name="z3970" w:id="3945"/>
    <w:p>
      <w:pPr>
        <w:spacing w:after="0"/>
        <w:ind w:left="0"/>
        <w:jc w:val="both"/>
      </w:pPr>
      <w:r>
        <w:rPr>
          <w:rFonts w:ascii="Times New Roman"/>
          <w:b w:val="false"/>
          <w:i w:val="false"/>
          <w:color w:val="000000"/>
          <w:sz w:val="28"/>
        </w:rPr>
        <w:t>
      2478. Не допускаются выход в маршрут и переходы на местности без снаряжения, предусмотренного для данного района (местности) и условий работы, при неблагоприятном прогнозе погоды или наличии штормового предупреждения.</w:t>
      </w:r>
    </w:p>
    <w:bookmarkEnd w:id="3945"/>
    <w:bookmarkStart w:name="z3971" w:id="3946"/>
    <w:p>
      <w:pPr>
        <w:spacing w:after="0"/>
        <w:ind w:left="0"/>
        <w:jc w:val="both"/>
      </w:pPr>
      <w:r>
        <w:rPr>
          <w:rFonts w:ascii="Times New Roman"/>
          <w:b w:val="false"/>
          <w:i w:val="false"/>
          <w:color w:val="000000"/>
          <w:sz w:val="28"/>
        </w:rPr>
        <w:t>
      2479. Работа в маршруте проводится в светлое время суток и прекращается с таким расчетом, чтобы все работники успели вернуться в лагерь до наступления темноты.</w:t>
      </w:r>
    </w:p>
    <w:bookmarkEnd w:id="3946"/>
    <w:p>
      <w:pPr>
        <w:spacing w:after="0"/>
        <w:ind w:left="0"/>
        <w:jc w:val="both"/>
      </w:pPr>
      <w:r>
        <w:rPr>
          <w:rFonts w:ascii="Times New Roman"/>
          <w:b w:val="false"/>
          <w:i w:val="false"/>
          <w:color w:val="000000"/>
          <w:sz w:val="28"/>
        </w:rPr>
        <w:t>
      При изменении направления маршрута, на хорошо заметном месте делается знак и оставляется записка с указанием причин и времени изменения маршрута и направления дальнейшего следования.</w:t>
      </w:r>
    </w:p>
    <w:bookmarkStart w:name="z3972" w:id="3947"/>
    <w:p>
      <w:pPr>
        <w:spacing w:after="0"/>
        <w:ind w:left="0"/>
        <w:jc w:val="both"/>
      </w:pPr>
      <w:r>
        <w:rPr>
          <w:rFonts w:ascii="Times New Roman"/>
          <w:b w:val="false"/>
          <w:i w:val="false"/>
          <w:color w:val="000000"/>
          <w:sz w:val="28"/>
        </w:rPr>
        <w:t>
      2480. Работники, потерявшие в маршруте ориентировку, прекращают дальнейшее движение по маршруту, выходят на ближайшее открытое место или господствующую высоту и после этого остаются на месте. Разводятся дымовые сигнальные костры на высоких или открытых местах, подаются сигналы (выстрелами, ракетами, голосом), соблюдая меры, исключающие сход лавин и возникновение пожара.</w:t>
      </w:r>
    </w:p>
    <w:bookmarkEnd w:id="3947"/>
    <w:bookmarkStart w:name="z3973" w:id="3948"/>
    <w:p>
      <w:pPr>
        <w:spacing w:after="0"/>
        <w:ind w:left="0"/>
        <w:jc w:val="both"/>
      </w:pPr>
      <w:r>
        <w:rPr>
          <w:rFonts w:ascii="Times New Roman"/>
          <w:b w:val="false"/>
          <w:i w:val="false"/>
          <w:color w:val="000000"/>
          <w:sz w:val="28"/>
        </w:rPr>
        <w:t>
      2481. Если маршрутная группа, с которой отсутствует связь, не прибыла в установленный срок, руководитель подразделения сообщает об этом руководству экспедиции (партии), уточняет план розыска и приступает к розыску.</w:t>
      </w:r>
    </w:p>
    <w:bookmarkEnd w:id="3948"/>
    <w:bookmarkStart w:name="z3974" w:id="3949"/>
    <w:p>
      <w:pPr>
        <w:spacing w:after="0"/>
        <w:ind w:left="0"/>
        <w:jc w:val="both"/>
      </w:pPr>
      <w:r>
        <w:rPr>
          <w:rFonts w:ascii="Times New Roman"/>
          <w:b w:val="false"/>
          <w:i w:val="false"/>
          <w:color w:val="000000"/>
          <w:sz w:val="28"/>
        </w:rPr>
        <w:t>
      2482. Для ориентировки заблудившихся работников в определенные часы ночного времени из лагеря партии подаются сигналы ракетами.</w:t>
      </w:r>
    </w:p>
    <w:bookmarkEnd w:id="3949"/>
    <w:p>
      <w:pPr>
        <w:spacing w:after="0"/>
        <w:ind w:left="0"/>
        <w:jc w:val="both"/>
      </w:pPr>
      <w:r>
        <w:rPr>
          <w:rFonts w:ascii="Times New Roman"/>
          <w:b w:val="false"/>
          <w:i w:val="false"/>
          <w:color w:val="000000"/>
          <w:sz w:val="28"/>
        </w:rPr>
        <w:t>
      В открытых степных и пустынных районах на ближайшей к лагерю высоте (при отсутствии высот - на шесте или радиомачте) вывешиваются фонари.</w:t>
      </w:r>
    </w:p>
    <w:p>
      <w:pPr>
        <w:spacing w:after="0"/>
        <w:ind w:left="0"/>
        <w:jc w:val="both"/>
      </w:pPr>
      <w:r>
        <w:rPr>
          <w:rFonts w:ascii="Times New Roman"/>
          <w:b w:val="false"/>
          <w:i w:val="false"/>
          <w:color w:val="000000"/>
          <w:sz w:val="28"/>
        </w:rPr>
        <w:t>
      В дневное время в лагере в определенные часы подаются дымовые сигналы.</w:t>
      </w:r>
    </w:p>
    <w:p>
      <w:pPr>
        <w:spacing w:after="0"/>
        <w:ind w:left="0"/>
        <w:jc w:val="both"/>
      </w:pPr>
      <w:r>
        <w:rPr>
          <w:rFonts w:ascii="Times New Roman"/>
          <w:b w:val="false"/>
          <w:i w:val="false"/>
          <w:color w:val="000000"/>
          <w:sz w:val="28"/>
        </w:rPr>
        <w:t>
      Время подачи сигналов знают все работники партии.</w:t>
      </w:r>
    </w:p>
    <w:bookmarkStart w:name="z3975" w:id="3950"/>
    <w:p>
      <w:pPr>
        <w:spacing w:after="0"/>
        <w:ind w:left="0"/>
        <w:jc w:val="both"/>
      </w:pPr>
      <w:r>
        <w:rPr>
          <w:rFonts w:ascii="Times New Roman"/>
          <w:b w:val="false"/>
          <w:i w:val="false"/>
          <w:color w:val="000000"/>
          <w:sz w:val="28"/>
        </w:rPr>
        <w:t>
      2483. Розыски группы, не вернувшейся из однодневного маршрута, начинаются не позднее чем через 12 часов, из многодневного - не позднее чем через 24 часа после истечения контрольного срока возвращения.</w:t>
      </w:r>
    </w:p>
    <w:bookmarkEnd w:id="3950"/>
    <w:bookmarkStart w:name="z3976" w:id="3951"/>
    <w:p>
      <w:pPr>
        <w:spacing w:after="0"/>
        <w:ind w:left="0"/>
        <w:jc w:val="left"/>
      </w:pPr>
      <w:r>
        <w:rPr>
          <w:rFonts w:ascii="Times New Roman"/>
          <w:b/>
          <w:i w:val="false"/>
          <w:color w:val="000000"/>
        </w:rPr>
        <w:t xml:space="preserve"> 109. Обеспечение безопасности при передвижении и работе в различных природных условиях</w:t>
      </w:r>
      <w:r>
        <w:br/>
      </w:r>
      <w:r>
        <w:rPr>
          <w:rFonts w:ascii="Times New Roman"/>
          <w:b/>
          <w:i w:val="false"/>
          <w:color w:val="000000"/>
        </w:rPr>
        <w:t>Параграф 1. Обеспечение безопасности в горных местностях</w:t>
      </w:r>
    </w:p>
    <w:bookmarkEnd w:id="3951"/>
    <w:bookmarkStart w:name="z3978" w:id="3952"/>
    <w:p>
      <w:pPr>
        <w:spacing w:after="0"/>
        <w:ind w:left="0"/>
        <w:jc w:val="both"/>
      </w:pPr>
      <w:r>
        <w:rPr>
          <w:rFonts w:ascii="Times New Roman"/>
          <w:b w:val="false"/>
          <w:i w:val="false"/>
          <w:color w:val="000000"/>
          <w:sz w:val="28"/>
        </w:rPr>
        <w:t>
      2484. Не допускается при движении и работе в горах сбрасывать камни и отваливать неустойчивые глыбы.</w:t>
      </w:r>
    </w:p>
    <w:bookmarkEnd w:id="3952"/>
    <w:bookmarkStart w:name="z3979" w:id="3953"/>
    <w:p>
      <w:pPr>
        <w:spacing w:after="0"/>
        <w:ind w:left="0"/>
        <w:jc w:val="both"/>
      </w:pPr>
      <w:r>
        <w:rPr>
          <w:rFonts w:ascii="Times New Roman"/>
          <w:b w:val="false"/>
          <w:i w:val="false"/>
          <w:color w:val="000000"/>
          <w:sz w:val="28"/>
        </w:rPr>
        <w:t>
      2485. При работе на обрывистых и крутых (более 30 градусов) склонах страхуются предохранительным поясом, канатом который прикрепляется к надежной опоре.</w:t>
      </w:r>
    </w:p>
    <w:bookmarkEnd w:id="3953"/>
    <w:p>
      <w:pPr>
        <w:spacing w:after="0"/>
        <w:ind w:left="0"/>
        <w:jc w:val="both"/>
      </w:pPr>
      <w:r>
        <w:rPr>
          <w:rFonts w:ascii="Times New Roman"/>
          <w:b w:val="false"/>
          <w:i w:val="false"/>
          <w:color w:val="000000"/>
          <w:sz w:val="28"/>
        </w:rPr>
        <w:t>
      При отсутствии опоры организуется взаимная страховка работающих.</w:t>
      </w:r>
    </w:p>
    <w:bookmarkStart w:name="z3980" w:id="3954"/>
    <w:p>
      <w:pPr>
        <w:spacing w:after="0"/>
        <w:ind w:left="0"/>
        <w:jc w:val="both"/>
      </w:pPr>
      <w:r>
        <w:rPr>
          <w:rFonts w:ascii="Times New Roman"/>
          <w:b w:val="false"/>
          <w:i w:val="false"/>
          <w:color w:val="000000"/>
          <w:sz w:val="28"/>
        </w:rPr>
        <w:t>
      2486. Подъем и спуск по крутым склонам производится с взаимопомощью, а в особо трудных случаях - с применением охранной веревки.</w:t>
      </w:r>
    </w:p>
    <w:bookmarkEnd w:id="3954"/>
    <w:bookmarkStart w:name="z3981" w:id="3955"/>
    <w:p>
      <w:pPr>
        <w:spacing w:after="0"/>
        <w:ind w:left="0"/>
        <w:jc w:val="both"/>
      </w:pPr>
      <w:r>
        <w:rPr>
          <w:rFonts w:ascii="Times New Roman"/>
          <w:b w:val="false"/>
          <w:i w:val="false"/>
          <w:color w:val="000000"/>
          <w:sz w:val="28"/>
        </w:rPr>
        <w:t>
      2487. Не допускается кричать при движении по участкам со скальными и снежными карнизами, в узких ущельях со слабоустойчивыми стенками.</w:t>
      </w:r>
    </w:p>
    <w:bookmarkEnd w:id="3955"/>
    <w:bookmarkStart w:name="z3982" w:id="3956"/>
    <w:p>
      <w:pPr>
        <w:spacing w:after="0"/>
        <w:ind w:left="0"/>
        <w:jc w:val="both"/>
      </w:pPr>
      <w:r>
        <w:rPr>
          <w:rFonts w:ascii="Times New Roman"/>
          <w:b w:val="false"/>
          <w:i w:val="false"/>
          <w:color w:val="000000"/>
          <w:sz w:val="28"/>
        </w:rPr>
        <w:t>
      2488. Подъем и спуск по крутым склонам и осыпям производится длинными зигзагами. При этом передвигающиеся не располагаются на склоне друг над другом.</w:t>
      </w:r>
    </w:p>
    <w:bookmarkEnd w:id="3956"/>
    <w:p>
      <w:pPr>
        <w:spacing w:after="0"/>
        <w:ind w:left="0"/>
        <w:jc w:val="both"/>
      </w:pPr>
      <w:r>
        <w:rPr>
          <w:rFonts w:ascii="Times New Roman"/>
          <w:b w:val="false"/>
          <w:i w:val="false"/>
          <w:color w:val="000000"/>
          <w:sz w:val="28"/>
        </w:rPr>
        <w:t>
      Не допускается подъем прямо вверх. В случае вынужденного движения таким способом держаться на минимальном расстоянии друг от друга.</w:t>
      </w:r>
    </w:p>
    <w:bookmarkStart w:name="z3983" w:id="3957"/>
    <w:p>
      <w:pPr>
        <w:spacing w:after="0"/>
        <w:ind w:left="0"/>
        <w:jc w:val="both"/>
      </w:pPr>
      <w:r>
        <w:rPr>
          <w:rFonts w:ascii="Times New Roman"/>
          <w:b w:val="false"/>
          <w:i w:val="false"/>
          <w:color w:val="000000"/>
          <w:sz w:val="28"/>
        </w:rPr>
        <w:t>
      2489. При передвижении по горным ледникам осторожность соблюдается при наличии ледниковых трещин, замаскированных снеговой или ледяной коркой, гротов и каверн, наличие которых часто распознается по шуму текущей воды.</w:t>
      </w:r>
    </w:p>
    <w:bookmarkEnd w:id="3957"/>
    <w:p>
      <w:pPr>
        <w:spacing w:after="0"/>
        <w:ind w:left="0"/>
        <w:jc w:val="both"/>
      </w:pPr>
      <w:r>
        <w:rPr>
          <w:rFonts w:ascii="Times New Roman"/>
          <w:b w:val="false"/>
          <w:i w:val="false"/>
          <w:color w:val="000000"/>
          <w:sz w:val="28"/>
        </w:rPr>
        <w:t>
      В этих случаях надеваются пояса, связываются попарно альпинистской веревкой на расстоянии 15-20 метров друг от друга и передвигаются с помощью альпенштоков или шестов.</w:t>
      </w:r>
    </w:p>
    <w:bookmarkStart w:name="z3984" w:id="3958"/>
    <w:p>
      <w:pPr>
        <w:spacing w:after="0"/>
        <w:ind w:left="0"/>
        <w:jc w:val="both"/>
      </w:pPr>
      <w:r>
        <w:rPr>
          <w:rFonts w:ascii="Times New Roman"/>
          <w:b w:val="false"/>
          <w:i w:val="false"/>
          <w:color w:val="000000"/>
          <w:sz w:val="28"/>
        </w:rPr>
        <w:t>
      2490. Передвижение по фирновым и ледниковым склонам и откосам производится в ботинках с применением ледоруба и альпинистской веревки. Ледорубы прикрепляются к руке при помощи ремня.</w:t>
      </w:r>
    </w:p>
    <w:bookmarkEnd w:id="3958"/>
    <w:p>
      <w:pPr>
        <w:spacing w:after="0"/>
        <w:ind w:left="0"/>
        <w:jc w:val="both"/>
      </w:pPr>
      <w:r>
        <w:rPr>
          <w:rFonts w:ascii="Times New Roman"/>
          <w:b w:val="false"/>
          <w:i w:val="false"/>
          <w:color w:val="000000"/>
          <w:sz w:val="28"/>
        </w:rPr>
        <w:t>
      Не допускается спуск по наклонным поверхностям ледников и фирновых полей способом скольжения.</w:t>
      </w:r>
    </w:p>
    <w:bookmarkStart w:name="z3985" w:id="3959"/>
    <w:p>
      <w:pPr>
        <w:spacing w:after="0"/>
        <w:ind w:left="0"/>
        <w:jc w:val="left"/>
      </w:pPr>
      <w:r>
        <w:rPr>
          <w:rFonts w:ascii="Times New Roman"/>
          <w:b/>
          <w:i w:val="false"/>
          <w:color w:val="000000"/>
        </w:rPr>
        <w:t xml:space="preserve"> Параграф 2. Обеспечение безопасности в речных долинах, оврагах, обнажениях, заболоченных местностях</w:t>
      </w:r>
    </w:p>
    <w:bookmarkEnd w:id="3959"/>
    <w:bookmarkStart w:name="z3986" w:id="3960"/>
    <w:p>
      <w:pPr>
        <w:spacing w:after="0"/>
        <w:ind w:left="0"/>
        <w:jc w:val="both"/>
      </w:pPr>
      <w:r>
        <w:rPr>
          <w:rFonts w:ascii="Times New Roman"/>
          <w:b w:val="false"/>
          <w:i w:val="false"/>
          <w:color w:val="000000"/>
          <w:sz w:val="28"/>
        </w:rPr>
        <w:t>
      2491. При работе в речных долинах и оврагах с крутыми обрывистыми склонами передвижение и осмотр обнажений (во избежание опасности обвала, оплыва, падения камней и деревьев) производится осторожно.</w:t>
      </w:r>
    </w:p>
    <w:bookmarkEnd w:id="3960"/>
    <w:bookmarkStart w:name="z3987" w:id="3961"/>
    <w:p>
      <w:pPr>
        <w:spacing w:after="0"/>
        <w:ind w:left="0"/>
        <w:jc w:val="both"/>
      </w:pPr>
      <w:r>
        <w:rPr>
          <w:rFonts w:ascii="Times New Roman"/>
          <w:b w:val="false"/>
          <w:i w:val="false"/>
          <w:color w:val="000000"/>
          <w:sz w:val="28"/>
        </w:rPr>
        <w:t>
      2492. Не допускается движение вблизи кромки берегового обрыва.</w:t>
      </w:r>
    </w:p>
    <w:bookmarkEnd w:id="3961"/>
    <w:bookmarkStart w:name="z3988" w:id="3962"/>
    <w:p>
      <w:pPr>
        <w:spacing w:after="0"/>
        <w:ind w:left="0"/>
        <w:jc w:val="both"/>
      </w:pPr>
      <w:r>
        <w:rPr>
          <w:rFonts w:ascii="Times New Roman"/>
          <w:b w:val="false"/>
          <w:i w:val="false"/>
          <w:color w:val="000000"/>
          <w:sz w:val="28"/>
        </w:rPr>
        <w:t>
      2493. При передвижении по долинам рек, и в устьевых частях протоков со спокойным течением, и при переправах вброд через них остерегаются топкого дна, зыбунов и засасывающих илов.</w:t>
      </w:r>
    </w:p>
    <w:bookmarkEnd w:id="3962"/>
    <w:bookmarkStart w:name="z3989" w:id="3963"/>
    <w:p>
      <w:pPr>
        <w:spacing w:after="0"/>
        <w:ind w:left="0"/>
        <w:jc w:val="both"/>
      </w:pPr>
      <w:r>
        <w:rPr>
          <w:rFonts w:ascii="Times New Roman"/>
          <w:b w:val="false"/>
          <w:i w:val="false"/>
          <w:color w:val="000000"/>
          <w:sz w:val="28"/>
        </w:rPr>
        <w:t>
      2494. При переправах через водные преграды выполняются следующие требования безопасности:</w:t>
      </w:r>
    </w:p>
    <w:bookmarkEnd w:id="3963"/>
    <w:bookmarkStart w:name="z3990" w:id="3964"/>
    <w:p>
      <w:pPr>
        <w:spacing w:after="0"/>
        <w:ind w:left="0"/>
        <w:jc w:val="both"/>
      </w:pPr>
      <w:r>
        <w:rPr>
          <w:rFonts w:ascii="Times New Roman"/>
          <w:b w:val="false"/>
          <w:i w:val="false"/>
          <w:color w:val="000000"/>
          <w:sz w:val="28"/>
        </w:rPr>
        <w:t>
      1) для переправ через водные преграды экспедиции, партии, отряды обеспечиваются переправочными и спасательными средствами;</w:t>
      </w:r>
    </w:p>
    <w:bookmarkEnd w:id="3964"/>
    <w:bookmarkStart w:name="z3991" w:id="3965"/>
    <w:p>
      <w:pPr>
        <w:spacing w:after="0"/>
        <w:ind w:left="0"/>
        <w:jc w:val="both"/>
      </w:pPr>
      <w:r>
        <w:rPr>
          <w:rFonts w:ascii="Times New Roman"/>
          <w:b w:val="false"/>
          <w:i w:val="false"/>
          <w:color w:val="000000"/>
          <w:sz w:val="28"/>
        </w:rPr>
        <w:t>
      2) переправы вброд, переправы по временным переходам разными переправочными средствами во всех случаях в незнакомых местах производятся после тщательной подготовки, включающей выбор и изучение места переправы, разработки плана переправы, проверки переправочных, охранных и спасательных средств;</w:t>
      </w:r>
    </w:p>
    <w:bookmarkEnd w:id="3965"/>
    <w:bookmarkStart w:name="z3992" w:id="3966"/>
    <w:p>
      <w:pPr>
        <w:spacing w:after="0"/>
        <w:ind w:left="0"/>
        <w:jc w:val="both"/>
      </w:pPr>
      <w:r>
        <w:rPr>
          <w:rFonts w:ascii="Times New Roman"/>
          <w:b w:val="false"/>
          <w:i w:val="false"/>
          <w:color w:val="000000"/>
          <w:sz w:val="28"/>
        </w:rPr>
        <w:t>
      3) всем участникам переправы подробно ознакомиться с планом переправы и мерами безопасности при ее проведении;</w:t>
      </w:r>
    </w:p>
    <w:bookmarkEnd w:id="3966"/>
    <w:bookmarkStart w:name="z3993" w:id="3967"/>
    <w:p>
      <w:pPr>
        <w:spacing w:after="0"/>
        <w:ind w:left="0"/>
        <w:jc w:val="both"/>
      </w:pPr>
      <w:r>
        <w:rPr>
          <w:rFonts w:ascii="Times New Roman"/>
          <w:b w:val="false"/>
          <w:i w:val="false"/>
          <w:color w:val="000000"/>
          <w:sz w:val="28"/>
        </w:rPr>
        <w:t>
      4) разовые и кратковременные переправы осуществляются в светлое время суток;</w:t>
      </w:r>
    </w:p>
    <w:bookmarkEnd w:id="3967"/>
    <w:bookmarkStart w:name="z3994" w:id="3968"/>
    <w:p>
      <w:pPr>
        <w:spacing w:after="0"/>
        <w:ind w:left="0"/>
        <w:jc w:val="both"/>
      </w:pPr>
      <w:r>
        <w:rPr>
          <w:rFonts w:ascii="Times New Roman"/>
          <w:b w:val="false"/>
          <w:i w:val="false"/>
          <w:color w:val="000000"/>
          <w:sz w:val="28"/>
        </w:rPr>
        <w:t>
      5) предельная глубина брода для автомобилей и тракторов не превышает установленный техническим паспортом данного транспортного средства;</w:t>
      </w:r>
    </w:p>
    <w:bookmarkEnd w:id="3968"/>
    <w:bookmarkStart w:name="z3995" w:id="3969"/>
    <w:p>
      <w:pPr>
        <w:spacing w:after="0"/>
        <w:ind w:left="0"/>
        <w:jc w:val="both"/>
      </w:pPr>
      <w:r>
        <w:rPr>
          <w:rFonts w:ascii="Times New Roman"/>
          <w:b w:val="false"/>
          <w:i w:val="false"/>
          <w:color w:val="000000"/>
          <w:sz w:val="28"/>
        </w:rPr>
        <w:t>
      6) при сооружении временных переходов через горные реки по бревнам или поваленным деревьям натягивать веревочные перила, к которым переправляющиеся привязываются для страховки вспомогательной веревкой с карабином, кольцом или скользящей петлей.</w:t>
      </w:r>
    </w:p>
    <w:bookmarkEnd w:id="3969"/>
    <w:bookmarkStart w:name="z3996" w:id="3970"/>
    <w:p>
      <w:pPr>
        <w:spacing w:after="0"/>
        <w:ind w:left="0"/>
        <w:jc w:val="left"/>
      </w:pPr>
      <w:r>
        <w:rPr>
          <w:rFonts w:ascii="Times New Roman"/>
          <w:b/>
          <w:i w:val="false"/>
          <w:color w:val="000000"/>
        </w:rPr>
        <w:t xml:space="preserve"> Параграф 3. Обеспечение безопасности в лесных районах</w:t>
      </w:r>
    </w:p>
    <w:bookmarkEnd w:id="3970"/>
    <w:bookmarkStart w:name="z3997" w:id="3971"/>
    <w:p>
      <w:pPr>
        <w:spacing w:after="0"/>
        <w:ind w:left="0"/>
        <w:jc w:val="both"/>
      </w:pPr>
      <w:r>
        <w:rPr>
          <w:rFonts w:ascii="Times New Roman"/>
          <w:b w:val="false"/>
          <w:i w:val="false"/>
          <w:color w:val="000000"/>
          <w:sz w:val="28"/>
        </w:rPr>
        <w:t>
      2495. При проведении маршрутов в лесу соблюдаются правила зрительной и голосовой связи.</w:t>
      </w:r>
    </w:p>
    <w:bookmarkEnd w:id="3971"/>
    <w:bookmarkStart w:name="z3998" w:id="3972"/>
    <w:p>
      <w:pPr>
        <w:spacing w:after="0"/>
        <w:ind w:left="0"/>
        <w:jc w:val="both"/>
      </w:pPr>
      <w:r>
        <w:rPr>
          <w:rFonts w:ascii="Times New Roman"/>
          <w:b w:val="false"/>
          <w:i w:val="false"/>
          <w:color w:val="000000"/>
          <w:sz w:val="28"/>
        </w:rPr>
        <w:t>
      2496. При передвижении лесные завалы обходятся. Вынужденное преодоление лесных завалов осуществляется с максимальной осторожностью во избежание провала через прогнившие деревья.</w:t>
      </w:r>
    </w:p>
    <w:bookmarkEnd w:id="3972"/>
    <w:bookmarkStart w:name="z3999" w:id="3973"/>
    <w:p>
      <w:pPr>
        <w:spacing w:after="0"/>
        <w:ind w:left="0"/>
        <w:jc w:val="both"/>
      </w:pPr>
      <w:r>
        <w:rPr>
          <w:rFonts w:ascii="Times New Roman"/>
          <w:b w:val="false"/>
          <w:i w:val="false"/>
          <w:color w:val="000000"/>
          <w:sz w:val="28"/>
        </w:rPr>
        <w:t>
      2497. При малейшем признаке лесного пожара (запах гари, бег зверей или полет птиц в одном направлении) группе необходимо выйти к ближайшей речной долине или поляне.</w:t>
      </w:r>
    </w:p>
    <w:bookmarkEnd w:id="3973"/>
    <w:bookmarkStart w:name="z4000" w:id="3974"/>
    <w:p>
      <w:pPr>
        <w:spacing w:after="0"/>
        <w:ind w:left="0"/>
        <w:jc w:val="both"/>
      </w:pPr>
      <w:r>
        <w:rPr>
          <w:rFonts w:ascii="Times New Roman"/>
          <w:b w:val="false"/>
          <w:i w:val="false"/>
          <w:color w:val="000000"/>
          <w:sz w:val="28"/>
        </w:rPr>
        <w:t>
      2498. Не допускается:</w:t>
      </w:r>
    </w:p>
    <w:bookmarkEnd w:id="3974"/>
    <w:bookmarkStart w:name="z4001" w:id="3975"/>
    <w:p>
      <w:pPr>
        <w:spacing w:after="0"/>
        <w:ind w:left="0"/>
        <w:jc w:val="both"/>
      </w:pPr>
      <w:r>
        <w:rPr>
          <w:rFonts w:ascii="Times New Roman"/>
          <w:b w:val="false"/>
          <w:i w:val="false"/>
          <w:color w:val="000000"/>
          <w:sz w:val="28"/>
        </w:rPr>
        <w:t>
      1) работать в зоне возможного падения сухостойных деревьев;</w:t>
      </w:r>
    </w:p>
    <w:bookmarkEnd w:id="3975"/>
    <w:bookmarkStart w:name="z4002" w:id="3976"/>
    <w:p>
      <w:pPr>
        <w:spacing w:after="0"/>
        <w:ind w:left="0"/>
        <w:jc w:val="both"/>
      </w:pPr>
      <w:r>
        <w:rPr>
          <w:rFonts w:ascii="Times New Roman"/>
          <w:b w:val="false"/>
          <w:i w:val="false"/>
          <w:color w:val="000000"/>
          <w:sz w:val="28"/>
        </w:rPr>
        <w:t>
      2) передвигаться по участкам леса с сухостойными деревьями во время сильного ветра;</w:t>
      </w:r>
    </w:p>
    <w:bookmarkEnd w:id="3976"/>
    <w:bookmarkStart w:name="z4003" w:id="3977"/>
    <w:p>
      <w:pPr>
        <w:spacing w:after="0"/>
        <w:ind w:left="0"/>
        <w:jc w:val="both"/>
      </w:pPr>
      <w:r>
        <w:rPr>
          <w:rFonts w:ascii="Times New Roman"/>
          <w:b w:val="false"/>
          <w:i w:val="false"/>
          <w:color w:val="000000"/>
          <w:sz w:val="28"/>
        </w:rPr>
        <w:t>
      3) ударять по сухостойным деревьям инструментом, переносимым грузом, рукой;</w:t>
      </w:r>
    </w:p>
    <w:bookmarkEnd w:id="3977"/>
    <w:bookmarkStart w:name="z4004" w:id="3978"/>
    <w:p>
      <w:pPr>
        <w:spacing w:after="0"/>
        <w:ind w:left="0"/>
        <w:jc w:val="both"/>
      </w:pPr>
      <w:r>
        <w:rPr>
          <w:rFonts w:ascii="Times New Roman"/>
          <w:b w:val="false"/>
          <w:i w:val="false"/>
          <w:color w:val="000000"/>
          <w:sz w:val="28"/>
        </w:rPr>
        <w:t>
      4) укрываться во время грозы под высокими и отдельно стоящими деревьями.</w:t>
      </w:r>
    </w:p>
    <w:bookmarkEnd w:id="3978"/>
    <w:bookmarkStart w:name="z4005" w:id="3979"/>
    <w:p>
      <w:pPr>
        <w:spacing w:after="0"/>
        <w:ind w:left="0"/>
        <w:jc w:val="left"/>
      </w:pPr>
      <w:r>
        <w:rPr>
          <w:rFonts w:ascii="Times New Roman"/>
          <w:b/>
          <w:i w:val="false"/>
          <w:color w:val="000000"/>
        </w:rPr>
        <w:t xml:space="preserve"> Параграф 4. Обеспечение безопасности на действующих горных организациях и площадях ранее разрабатывавшихся месторождений</w:t>
      </w:r>
    </w:p>
    <w:bookmarkEnd w:id="3979"/>
    <w:bookmarkStart w:name="z4006" w:id="3980"/>
    <w:p>
      <w:pPr>
        <w:spacing w:after="0"/>
        <w:ind w:left="0"/>
        <w:jc w:val="both"/>
      </w:pPr>
      <w:r>
        <w:rPr>
          <w:rFonts w:ascii="Times New Roman"/>
          <w:b w:val="false"/>
          <w:i w:val="false"/>
          <w:color w:val="000000"/>
          <w:sz w:val="28"/>
        </w:rPr>
        <w:t>
      2499. При работе в действующих горных выработках и на площадях ранее разрабатывавшихся месторождений (спуск в выработки, осмотр их, передвижение по ним, расчистка завалов, крепление, опробование) выполняются требования безопасности, изложенные в главах 18 и 19, части 4, настоящих Правил.</w:t>
      </w:r>
    </w:p>
    <w:bookmarkEnd w:id="3980"/>
    <w:bookmarkStart w:name="z4007" w:id="3981"/>
    <w:p>
      <w:pPr>
        <w:spacing w:after="0"/>
        <w:ind w:left="0"/>
        <w:jc w:val="left"/>
      </w:pPr>
      <w:r>
        <w:rPr>
          <w:rFonts w:ascii="Times New Roman"/>
          <w:b/>
          <w:i w:val="false"/>
          <w:color w:val="000000"/>
        </w:rPr>
        <w:t xml:space="preserve"> 110. Геофизические работы</w:t>
      </w:r>
    </w:p>
    <w:bookmarkEnd w:id="3981"/>
    <w:bookmarkStart w:name="z4008" w:id="3982"/>
    <w:p>
      <w:pPr>
        <w:spacing w:after="0"/>
        <w:ind w:left="0"/>
        <w:jc w:val="both"/>
      </w:pPr>
      <w:r>
        <w:rPr>
          <w:rFonts w:ascii="Times New Roman"/>
          <w:b w:val="false"/>
          <w:i w:val="false"/>
          <w:color w:val="000000"/>
          <w:sz w:val="28"/>
        </w:rPr>
        <w:t>
      2500. Геофизическое оборудование и аппаратура на объекте работ размещается в соответствии со схемами (планами), предусмотренными проектной документацией. На схемах указывается:</w:t>
      </w:r>
    </w:p>
    <w:bookmarkEnd w:id="3982"/>
    <w:bookmarkStart w:name="z4009" w:id="3983"/>
    <w:p>
      <w:pPr>
        <w:spacing w:after="0"/>
        <w:ind w:left="0"/>
        <w:jc w:val="both"/>
      </w:pPr>
      <w:r>
        <w:rPr>
          <w:rFonts w:ascii="Times New Roman"/>
          <w:b w:val="false"/>
          <w:i w:val="false"/>
          <w:color w:val="000000"/>
          <w:sz w:val="28"/>
        </w:rPr>
        <w:t>
      1) взаимное расположение единиц оборудования и пути их перемещений;</w:t>
      </w:r>
    </w:p>
    <w:bookmarkEnd w:id="3983"/>
    <w:bookmarkStart w:name="z4010" w:id="3984"/>
    <w:p>
      <w:pPr>
        <w:spacing w:after="0"/>
        <w:ind w:left="0"/>
        <w:jc w:val="both"/>
      </w:pPr>
      <w:r>
        <w:rPr>
          <w:rFonts w:ascii="Times New Roman"/>
          <w:b w:val="false"/>
          <w:i w:val="false"/>
          <w:color w:val="000000"/>
          <w:sz w:val="28"/>
        </w:rPr>
        <w:t>
      2) расположение коммуникаций и линий связи между единицами оборудования;</w:t>
      </w:r>
    </w:p>
    <w:bookmarkEnd w:id="3984"/>
    <w:bookmarkStart w:name="z4011" w:id="3985"/>
    <w:p>
      <w:pPr>
        <w:spacing w:after="0"/>
        <w:ind w:left="0"/>
        <w:jc w:val="both"/>
      </w:pPr>
      <w:r>
        <w:rPr>
          <w:rFonts w:ascii="Times New Roman"/>
          <w:b w:val="false"/>
          <w:i w:val="false"/>
          <w:color w:val="000000"/>
          <w:sz w:val="28"/>
        </w:rPr>
        <w:t>
      3) расположение опасных зон, зон обслуживания и путей переходов персонала.</w:t>
      </w:r>
    </w:p>
    <w:bookmarkEnd w:id="3985"/>
    <w:p>
      <w:pPr>
        <w:spacing w:after="0"/>
        <w:ind w:left="0"/>
        <w:jc w:val="both"/>
      </w:pPr>
      <w:r>
        <w:rPr>
          <w:rFonts w:ascii="Times New Roman"/>
          <w:b w:val="false"/>
          <w:i w:val="false"/>
          <w:color w:val="000000"/>
          <w:sz w:val="28"/>
        </w:rPr>
        <w:t>
      Проектной документацией предусматриваются требования к подготовке площадок.</w:t>
      </w:r>
    </w:p>
    <w:bookmarkStart w:name="z4012" w:id="3986"/>
    <w:p>
      <w:pPr>
        <w:spacing w:after="0"/>
        <w:ind w:left="0"/>
        <w:jc w:val="both"/>
      </w:pPr>
      <w:r>
        <w:rPr>
          <w:rFonts w:ascii="Times New Roman"/>
          <w:b w:val="false"/>
          <w:i w:val="false"/>
          <w:color w:val="000000"/>
          <w:sz w:val="28"/>
        </w:rPr>
        <w:t>
      2501. При прокладке на местности проводов предупреждается их повреждение на участках пересечения дорог:</w:t>
      </w:r>
    </w:p>
    <w:bookmarkEnd w:id="3986"/>
    <w:bookmarkStart w:name="z4013" w:id="3987"/>
    <w:p>
      <w:pPr>
        <w:spacing w:after="0"/>
        <w:ind w:left="0"/>
        <w:jc w:val="both"/>
      </w:pPr>
      <w:r>
        <w:rPr>
          <w:rFonts w:ascii="Times New Roman"/>
          <w:b w:val="false"/>
          <w:i w:val="false"/>
          <w:color w:val="000000"/>
          <w:sz w:val="28"/>
        </w:rPr>
        <w:t>
      1) подвешивать на шестах на высоте не менее 4,5 метров или закапывать в землю (на грунтовых дорогах). Провода, подвешиваемые в воздухе, обозначаются предупредительными знаками (флажками);</w:t>
      </w:r>
    </w:p>
    <w:bookmarkEnd w:id="3987"/>
    <w:bookmarkStart w:name="z4014" w:id="3988"/>
    <w:p>
      <w:pPr>
        <w:spacing w:after="0"/>
        <w:ind w:left="0"/>
        <w:jc w:val="both"/>
      </w:pPr>
      <w:r>
        <w:rPr>
          <w:rFonts w:ascii="Times New Roman"/>
          <w:b w:val="false"/>
          <w:i w:val="false"/>
          <w:color w:val="000000"/>
          <w:sz w:val="28"/>
        </w:rPr>
        <w:t>
      2) укладывать под рельсы железнодорожных линий.</w:t>
      </w:r>
    </w:p>
    <w:bookmarkEnd w:id="3988"/>
    <w:bookmarkStart w:name="z4015" w:id="3989"/>
    <w:p>
      <w:pPr>
        <w:spacing w:after="0"/>
        <w:ind w:left="0"/>
        <w:jc w:val="both"/>
      </w:pPr>
      <w:r>
        <w:rPr>
          <w:rFonts w:ascii="Times New Roman"/>
          <w:b w:val="false"/>
          <w:i w:val="false"/>
          <w:color w:val="000000"/>
          <w:sz w:val="28"/>
        </w:rPr>
        <w:t>
      2502. Допускается прокладывание проводов на полотне дорог с твердым покрытием и грунтовых в случае кратковременного использования линий (методом профилирования в электроразведке и тому подобное). При этом:</w:t>
      </w:r>
    </w:p>
    <w:bookmarkEnd w:id="3989"/>
    <w:bookmarkStart w:name="z4016" w:id="3990"/>
    <w:p>
      <w:pPr>
        <w:spacing w:after="0"/>
        <w:ind w:left="0"/>
        <w:jc w:val="both"/>
      </w:pPr>
      <w:r>
        <w:rPr>
          <w:rFonts w:ascii="Times New Roman"/>
          <w:b w:val="false"/>
          <w:i w:val="false"/>
          <w:color w:val="000000"/>
          <w:sz w:val="28"/>
        </w:rPr>
        <w:t>
      1) на участках пересечения выставляется охрана; охраняющий обеспечивается средствами сигнализации при работе в темное время суток;</w:t>
      </w:r>
    </w:p>
    <w:bookmarkEnd w:id="3990"/>
    <w:bookmarkStart w:name="z4017" w:id="3991"/>
    <w:p>
      <w:pPr>
        <w:spacing w:after="0"/>
        <w:ind w:left="0"/>
        <w:jc w:val="both"/>
      </w:pPr>
      <w:r>
        <w:rPr>
          <w:rFonts w:ascii="Times New Roman"/>
          <w:b w:val="false"/>
          <w:i w:val="false"/>
          <w:color w:val="000000"/>
          <w:sz w:val="28"/>
        </w:rPr>
        <w:t>
      2) допускается проезд по проводам колесных транспортных средств со скоростью не более 10 километров в час;</w:t>
      </w:r>
    </w:p>
    <w:bookmarkEnd w:id="3991"/>
    <w:bookmarkStart w:name="z4018" w:id="3992"/>
    <w:p>
      <w:pPr>
        <w:spacing w:after="0"/>
        <w:ind w:left="0"/>
        <w:jc w:val="both"/>
      </w:pPr>
      <w:r>
        <w:rPr>
          <w:rFonts w:ascii="Times New Roman"/>
          <w:b w:val="false"/>
          <w:i w:val="false"/>
          <w:color w:val="000000"/>
          <w:sz w:val="28"/>
        </w:rPr>
        <w:t>
      3) не допускается проезд транспортных средств и переход пешеходов при наличии в проводах опасного напряжения;</w:t>
      </w:r>
    </w:p>
    <w:bookmarkEnd w:id="3992"/>
    <w:bookmarkStart w:name="z4019" w:id="3993"/>
    <w:p>
      <w:pPr>
        <w:spacing w:after="0"/>
        <w:ind w:left="0"/>
        <w:jc w:val="both"/>
      </w:pPr>
      <w:r>
        <w:rPr>
          <w:rFonts w:ascii="Times New Roman"/>
          <w:b w:val="false"/>
          <w:i w:val="false"/>
          <w:color w:val="000000"/>
          <w:sz w:val="28"/>
        </w:rPr>
        <w:t>
      4) заключается в резиновые шланги провода с недостаточно прочной изоляцией.</w:t>
      </w:r>
    </w:p>
    <w:bookmarkEnd w:id="3993"/>
    <w:bookmarkStart w:name="z4020" w:id="3994"/>
    <w:p>
      <w:pPr>
        <w:spacing w:after="0"/>
        <w:ind w:left="0"/>
        <w:jc w:val="both"/>
      </w:pPr>
      <w:r>
        <w:rPr>
          <w:rFonts w:ascii="Times New Roman"/>
          <w:b w:val="false"/>
          <w:i w:val="false"/>
          <w:color w:val="000000"/>
          <w:sz w:val="28"/>
        </w:rPr>
        <w:t>
      2503. Провода, прокладываемые под высоковольтные линии в долинах, балках, оврагах и местах, где возможно их поднятие при натяжении, закрепляются на земле или у ее поверхности. Перемещение проводов перетягиванием в этих случаях не допускается.</w:t>
      </w:r>
    </w:p>
    <w:bookmarkEnd w:id="3994"/>
    <w:bookmarkStart w:name="z4021" w:id="3995"/>
    <w:p>
      <w:pPr>
        <w:spacing w:after="0"/>
        <w:ind w:left="0"/>
        <w:jc w:val="both"/>
      </w:pPr>
      <w:r>
        <w:rPr>
          <w:rFonts w:ascii="Times New Roman"/>
          <w:b w:val="false"/>
          <w:i w:val="false"/>
          <w:color w:val="000000"/>
          <w:sz w:val="28"/>
        </w:rPr>
        <w:t>
      2504. Вилки, фишки, электрические разъемы для монтажа электрических цепей и установок маркированы, и соответствуют их назначению.</w:t>
      </w:r>
    </w:p>
    <w:bookmarkEnd w:id="3995"/>
    <w:bookmarkStart w:name="z4022" w:id="3996"/>
    <w:p>
      <w:pPr>
        <w:spacing w:after="0"/>
        <w:ind w:left="0"/>
        <w:jc w:val="both"/>
      </w:pPr>
      <w:r>
        <w:rPr>
          <w:rFonts w:ascii="Times New Roman"/>
          <w:b w:val="false"/>
          <w:i w:val="false"/>
          <w:color w:val="000000"/>
          <w:sz w:val="28"/>
        </w:rPr>
        <w:t>
      2505. Работы по обслуживанию геофизической аппаратуры и оборудования на открытом воздухе прекращаются во время грозы, сильного дождя, пурги и тому подобных опасных природных явлений. Аппаратура, подключаемая к проводникам, располагаемым вне помещения и не имеющим устройств грозозащиты (антеннам, электроразведочным линиям, сейсмокосам, линиям связи), во время грозы отключается, снижения антенн переключаются на заземление, а концы незаземленных электрических линий удаляются из помещений, где находятся люди.</w:t>
      </w:r>
    </w:p>
    <w:bookmarkEnd w:id="3996"/>
    <w:bookmarkStart w:name="z4023" w:id="3997"/>
    <w:p>
      <w:pPr>
        <w:spacing w:after="0"/>
        <w:ind w:left="0"/>
        <w:jc w:val="both"/>
      </w:pPr>
      <w:r>
        <w:rPr>
          <w:rFonts w:ascii="Times New Roman"/>
          <w:b w:val="false"/>
          <w:i w:val="false"/>
          <w:color w:val="000000"/>
          <w:sz w:val="28"/>
        </w:rPr>
        <w:t>
      2506. При обслуживании аппаратуры и оборудования несколькими работниками между ними устанавливается связь (сигнализация).</w:t>
      </w:r>
    </w:p>
    <w:bookmarkEnd w:id="3997"/>
    <w:bookmarkStart w:name="z4024" w:id="3998"/>
    <w:p>
      <w:pPr>
        <w:spacing w:after="0"/>
        <w:ind w:left="0"/>
        <w:jc w:val="both"/>
      </w:pPr>
      <w:r>
        <w:rPr>
          <w:rFonts w:ascii="Times New Roman"/>
          <w:b w:val="false"/>
          <w:i w:val="false"/>
          <w:color w:val="000000"/>
          <w:sz w:val="28"/>
        </w:rPr>
        <w:t>
      2507. При пользовании средствами связи оператор четко отдает распоряжения и требует от исполнителей их повторения.</w:t>
      </w:r>
    </w:p>
    <w:bookmarkEnd w:id="3998"/>
    <w:bookmarkStart w:name="z4025" w:id="3999"/>
    <w:p>
      <w:pPr>
        <w:spacing w:after="0"/>
        <w:ind w:left="0"/>
        <w:jc w:val="both"/>
      </w:pPr>
      <w:r>
        <w:rPr>
          <w:rFonts w:ascii="Times New Roman"/>
          <w:b w:val="false"/>
          <w:i w:val="false"/>
          <w:color w:val="000000"/>
          <w:sz w:val="28"/>
        </w:rPr>
        <w:t>
      2508. При использовании всех видов связи и сигнализации в подразделениях разрабатывается система команд и сигналов, с которой знакомятся все работники.</w:t>
      </w:r>
    </w:p>
    <w:bookmarkEnd w:id="3999"/>
    <w:bookmarkStart w:name="z4026" w:id="4000"/>
    <w:p>
      <w:pPr>
        <w:spacing w:after="0"/>
        <w:ind w:left="0"/>
        <w:jc w:val="both"/>
      </w:pPr>
      <w:r>
        <w:rPr>
          <w:rFonts w:ascii="Times New Roman"/>
          <w:b w:val="false"/>
          <w:i w:val="false"/>
          <w:color w:val="000000"/>
          <w:sz w:val="28"/>
        </w:rPr>
        <w:t>
      2509. Эксплуатация электротехнических устройств, входящих в комплект геофизической аппаратуры, производится согласно эксплуатационной и ремонтной документации на нее.</w:t>
      </w:r>
    </w:p>
    <w:bookmarkEnd w:id="4000"/>
    <w:bookmarkStart w:name="z4027" w:id="4001"/>
    <w:p>
      <w:pPr>
        <w:spacing w:after="0"/>
        <w:ind w:left="0"/>
        <w:jc w:val="left"/>
      </w:pPr>
      <w:r>
        <w:rPr>
          <w:rFonts w:ascii="Times New Roman"/>
          <w:b/>
          <w:i w:val="false"/>
          <w:color w:val="000000"/>
        </w:rPr>
        <w:t xml:space="preserve"> 111. Наземные методы</w:t>
      </w:r>
      <w:r>
        <w:br/>
      </w:r>
      <w:r>
        <w:rPr>
          <w:rFonts w:ascii="Times New Roman"/>
          <w:b/>
          <w:i w:val="false"/>
          <w:color w:val="000000"/>
        </w:rPr>
        <w:t>Параграф 1. Сейсморазведочные работы</w:t>
      </w:r>
    </w:p>
    <w:bookmarkEnd w:id="4001"/>
    <w:bookmarkStart w:name="z4029" w:id="4002"/>
    <w:p>
      <w:pPr>
        <w:spacing w:after="0"/>
        <w:ind w:left="0"/>
        <w:jc w:val="both"/>
      </w:pPr>
      <w:r>
        <w:rPr>
          <w:rFonts w:ascii="Times New Roman"/>
          <w:b w:val="false"/>
          <w:i w:val="false"/>
          <w:color w:val="000000"/>
          <w:sz w:val="28"/>
        </w:rPr>
        <w:t>
      2510. Основные требования при сейсморазведочных работах:</w:t>
      </w:r>
    </w:p>
    <w:bookmarkEnd w:id="4002"/>
    <w:bookmarkStart w:name="z4030" w:id="4003"/>
    <w:p>
      <w:pPr>
        <w:spacing w:after="0"/>
        <w:ind w:left="0"/>
        <w:jc w:val="both"/>
      </w:pPr>
      <w:r>
        <w:rPr>
          <w:rFonts w:ascii="Times New Roman"/>
          <w:b w:val="false"/>
          <w:i w:val="false"/>
          <w:color w:val="000000"/>
          <w:sz w:val="28"/>
        </w:rPr>
        <w:t>
      1) при проведении инструктажей в партиях, где ведутся взрывные работы, работники знакомятся с требованиями промышленной безопасности;</w:t>
      </w:r>
    </w:p>
    <w:bookmarkEnd w:id="4003"/>
    <w:bookmarkStart w:name="z4031" w:id="4004"/>
    <w:p>
      <w:pPr>
        <w:spacing w:after="0"/>
        <w:ind w:left="0"/>
        <w:jc w:val="both"/>
      </w:pPr>
      <w:r>
        <w:rPr>
          <w:rFonts w:ascii="Times New Roman"/>
          <w:b w:val="false"/>
          <w:i w:val="false"/>
          <w:color w:val="000000"/>
          <w:sz w:val="28"/>
        </w:rPr>
        <w:t>
      2) персонал сейсморазведочных отрядов (далее - бригад) в части выполнения требований промышленной безопасности при взрывных работах выполняет указания взрывника и лица контроля – руководителя взрывных работ;</w:t>
      </w:r>
    </w:p>
    <w:bookmarkEnd w:id="4004"/>
    <w:bookmarkStart w:name="z4032" w:id="4005"/>
    <w:p>
      <w:pPr>
        <w:spacing w:after="0"/>
        <w:ind w:left="0"/>
        <w:jc w:val="both"/>
      </w:pPr>
      <w:r>
        <w:rPr>
          <w:rFonts w:ascii="Times New Roman"/>
          <w:b w:val="false"/>
          <w:i w:val="false"/>
          <w:color w:val="000000"/>
          <w:sz w:val="28"/>
        </w:rPr>
        <w:t>
      3) при производстве взрывных работ сейсмостанция располагается за пределами опасной зоны. Обслуживающий персонал на период взрыва выводится за пределы опасной зоны. При совместной работе буровой и взрывной бригад (или работе буровзрывной бригады) все, кроме взрывника (взрывников), покидают опасную зону на время изготовления боевика;</w:t>
      </w:r>
    </w:p>
    <w:bookmarkEnd w:id="4005"/>
    <w:bookmarkStart w:name="z4033" w:id="4006"/>
    <w:p>
      <w:pPr>
        <w:spacing w:after="0"/>
        <w:ind w:left="0"/>
        <w:jc w:val="both"/>
      </w:pPr>
      <w:r>
        <w:rPr>
          <w:rFonts w:ascii="Times New Roman"/>
          <w:b w:val="false"/>
          <w:i w:val="false"/>
          <w:color w:val="000000"/>
          <w:sz w:val="28"/>
        </w:rPr>
        <w:t>
      4) не допускается производить работы с сейсмоприемниками и сейсмокосой в пределах опасной зоны без разрешения взрывника;</w:t>
      </w:r>
    </w:p>
    <w:bookmarkEnd w:id="4006"/>
    <w:bookmarkStart w:name="z4034" w:id="4007"/>
    <w:p>
      <w:pPr>
        <w:spacing w:after="0"/>
        <w:ind w:left="0"/>
        <w:jc w:val="both"/>
      </w:pPr>
      <w:r>
        <w:rPr>
          <w:rFonts w:ascii="Times New Roman"/>
          <w:b w:val="false"/>
          <w:i w:val="false"/>
          <w:color w:val="000000"/>
          <w:sz w:val="28"/>
        </w:rPr>
        <w:t>
      5) последствия взрывных работ подлежат ликвидации.</w:t>
      </w:r>
    </w:p>
    <w:bookmarkEnd w:id="4007"/>
    <w:bookmarkStart w:name="z4035" w:id="4008"/>
    <w:p>
      <w:pPr>
        <w:spacing w:after="0"/>
        <w:ind w:left="0"/>
        <w:jc w:val="both"/>
      </w:pPr>
      <w:r>
        <w:rPr>
          <w:rFonts w:ascii="Times New Roman"/>
          <w:b w:val="false"/>
          <w:i w:val="false"/>
          <w:color w:val="000000"/>
          <w:sz w:val="28"/>
        </w:rPr>
        <w:t>
      2511. При сейсмокаротаже операции по спуску в скважину скважинной аппаратуры выполняются с соблюдением требований главы 8 настоящих Правил.</w:t>
      </w:r>
    </w:p>
    <w:bookmarkEnd w:id="4008"/>
    <w:bookmarkStart w:name="z4036" w:id="4009"/>
    <w:p>
      <w:pPr>
        <w:spacing w:after="0"/>
        <w:ind w:left="0"/>
        <w:jc w:val="both"/>
      </w:pPr>
      <w:r>
        <w:rPr>
          <w:rFonts w:ascii="Times New Roman"/>
          <w:b w:val="false"/>
          <w:i w:val="false"/>
          <w:color w:val="000000"/>
          <w:sz w:val="28"/>
        </w:rPr>
        <w:t>
      2512. Требования к работе с невзрывными источниками сейсмических колебаний:</w:t>
      </w:r>
    </w:p>
    <w:bookmarkEnd w:id="4009"/>
    <w:bookmarkStart w:name="z4037" w:id="4010"/>
    <w:p>
      <w:pPr>
        <w:spacing w:after="0"/>
        <w:ind w:left="0"/>
        <w:jc w:val="both"/>
      </w:pPr>
      <w:r>
        <w:rPr>
          <w:rFonts w:ascii="Times New Roman"/>
          <w:b w:val="false"/>
          <w:i w:val="false"/>
          <w:color w:val="000000"/>
          <w:sz w:val="28"/>
        </w:rPr>
        <w:t>
      1) руководство работами с невзрывными источниками сейсмических колебаний осуществляет лицо контроля, прошедшее соответствующее обучение, дающее право руководства работами на этих установках;</w:t>
      </w:r>
    </w:p>
    <w:bookmarkEnd w:id="4010"/>
    <w:bookmarkStart w:name="z4038" w:id="4011"/>
    <w:p>
      <w:pPr>
        <w:spacing w:after="0"/>
        <w:ind w:left="0"/>
        <w:jc w:val="both"/>
      </w:pPr>
      <w:r>
        <w:rPr>
          <w:rFonts w:ascii="Times New Roman"/>
          <w:b w:val="false"/>
          <w:i w:val="false"/>
          <w:color w:val="000000"/>
          <w:sz w:val="28"/>
        </w:rPr>
        <w:t>
      2) работа с установками на объекте выполняется в присутствии руководителя работ;</w:t>
      </w:r>
    </w:p>
    <w:bookmarkEnd w:id="4011"/>
    <w:bookmarkStart w:name="z4039" w:id="4012"/>
    <w:p>
      <w:pPr>
        <w:spacing w:after="0"/>
        <w:ind w:left="0"/>
        <w:jc w:val="both"/>
      </w:pPr>
      <w:r>
        <w:rPr>
          <w:rFonts w:ascii="Times New Roman"/>
          <w:b w:val="false"/>
          <w:i w:val="false"/>
          <w:color w:val="000000"/>
          <w:sz w:val="28"/>
        </w:rPr>
        <w:t>
      3) абрис участка работ выдается под роспись руководителю работ и каждому оператору группы установок, находящихся в работе на профиле. На абрисе указываются участки или объекты местности, создающие опасность для персонала при перемещениях и производстве работ, объекты, в том числе имеющие охранные зоны, на которые невзрывные источники могут оказать неблагоприятное воздействие (подземные и наземные коммуникации, жилые и производственные строения), а также пути безопасных переездов и участки возможной установки с учетом характеристик невзрывных источников, определенных эксплуатационной документацией;</w:t>
      </w:r>
    </w:p>
    <w:bookmarkEnd w:id="4012"/>
    <w:bookmarkStart w:name="z4040" w:id="4013"/>
    <w:p>
      <w:pPr>
        <w:spacing w:after="0"/>
        <w:ind w:left="0"/>
        <w:jc w:val="both"/>
      </w:pPr>
      <w:r>
        <w:rPr>
          <w:rFonts w:ascii="Times New Roman"/>
          <w:b w:val="false"/>
          <w:i w:val="false"/>
          <w:color w:val="000000"/>
          <w:sz w:val="28"/>
        </w:rPr>
        <w:t>
      4) во время производства воздействий обслуживающий персонал находится на рабочих местах, определенных эксплуатационной документацией. Не допускается допуск посторонних людей к работающим установкам всех типов на расстояние менее 20 метров, а к установкам, имеющим мачты менее удвоенной высоты мачты;</w:t>
      </w:r>
    </w:p>
    <w:bookmarkEnd w:id="4013"/>
    <w:bookmarkStart w:name="z4041" w:id="4014"/>
    <w:p>
      <w:pPr>
        <w:spacing w:after="0"/>
        <w:ind w:left="0"/>
        <w:jc w:val="both"/>
      </w:pPr>
      <w:r>
        <w:rPr>
          <w:rFonts w:ascii="Times New Roman"/>
          <w:b w:val="false"/>
          <w:i w:val="false"/>
          <w:color w:val="000000"/>
          <w:sz w:val="28"/>
        </w:rPr>
        <w:t>
      5) работа с невзрывными источниками всех типов не производится на замерзшей поверхности водоемов и болот, опасных по провалам, на участках возможных обвалов, осыпей, обрушений, вблизи сухостойных и гнилых деревьев (менее удвоенной их высоты), а также в пределах охранных зон без согласования с владельцем объекта;</w:t>
      </w:r>
    </w:p>
    <w:bookmarkEnd w:id="4014"/>
    <w:bookmarkStart w:name="z4042" w:id="4015"/>
    <w:p>
      <w:pPr>
        <w:spacing w:after="0"/>
        <w:ind w:left="0"/>
        <w:jc w:val="both"/>
      </w:pPr>
      <w:r>
        <w:rPr>
          <w:rFonts w:ascii="Times New Roman"/>
          <w:b w:val="false"/>
          <w:i w:val="false"/>
          <w:color w:val="000000"/>
          <w:sz w:val="28"/>
        </w:rPr>
        <w:t>
      6) площадки, на которых производятся воздействия источниками невзрывного возбуждения, очищаются от камней, кусков металла, сучьев и бурелома (в лесу);</w:t>
      </w:r>
    </w:p>
    <w:bookmarkEnd w:id="4015"/>
    <w:bookmarkStart w:name="z4043" w:id="4016"/>
    <w:p>
      <w:pPr>
        <w:spacing w:after="0"/>
        <w:ind w:left="0"/>
        <w:jc w:val="both"/>
      </w:pPr>
      <w:r>
        <w:rPr>
          <w:rFonts w:ascii="Times New Roman"/>
          <w:b w:val="false"/>
          <w:i w:val="false"/>
          <w:color w:val="000000"/>
          <w:sz w:val="28"/>
        </w:rPr>
        <w:t>
      7) при переездах установок, имеющих мачты, во время перерывов в работе, груз находится и крепится в нижней части мачты;</w:t>
      </w:r>
    </w:p>
    <w:bookmarkEnd w:id="4016"/>
    <w:bookmarkStart w:name="z4044" w:id="4017"/>
    <w:p>
      <w:pPr>
        <w:spacing w:after="0"/>
        <w:ind w:left="0"/>
        <w:jc w:val="both"/>
      </w:pPr>
      <w:r>
        <w:rPr>
          <w:rFonts w:ascii="Times New Roman"/>
          <w:b w:val="false"/>
          <w:i w:val="false"/>
          <w:color w:val="000000"/>
          <w:sz w:val="28"/>
        </w:rPr>
        <w:t>
      8) передвижение по профилю и переезды по дорогам установок с поднятыми мачтами не допускаются кроме случаев, предусмотренных проектом работ;</w:t>
      </w:r>
    </w:p>
    <w:bookmarkEnd w:id="4017"/>
    <w:bookmarkStart w:name="z4045" w:id="4018"/>
    <w:p>
      <w:pPr>
        <w:spacing w:after="0"/>
        <w:ind w:left="0"/>
        <w:jc w:val="both"/>
      </w:pPr>
      <w:r>
        <w:rPr>
          <w:rFonts w:ascii="Times New Roman"/>
          <w:b w:val="false"/>
          <w:i w:val="false"/>
          <w:color w:val="000000"/>
          <w:sz w:val="28"/>
        </w:rPr>
        <w:t>
      9) при производстве работ и в перерывах не допускается находиться под поднятыми сейсмическими антеннами - камерами, опорными плитами, излучателями;</w:t>
      </w:r>
    </w:p>
    <w:bookmarkEnd w:id="4018"/>
    <w:bookmarkStart w:name="z4046" w:id="4019"/>
    <w:p>
      <w:pPr>
        <w:spacing w:after="0"/>
        <w:ind w:left="0"/>
        <w:jc w:val="both"/>
      </w:pPr>
      <w:r>
        <w:rPr>
          <w:rFonts w:ascii="Times New Roman"/>
          <w:b w:val="false"/>
          <w:i w:val="false"/>
          <w:color w:val="000000"/>
          <w:sz w:val="28"/>
        </w:rPr>
        <w:t>
      10) при работе в темное время суток опасные зоны размещения невзрывных источников освещаются.</w:t>
      </w:r>
    </w:p>
    <w:bookmarkEnd w:id="4019"/>
    <w:bookmarkStart w:name="z4047" w:id="4020"/>
    <w:p>
      <w:pPr>
        <w:spacing w:after="0"/>
        <w:ind w:left="0"/>
        <w:jc w:val="left"/>
      </w:pPr>
      <w:r>
        <w:rPr>
          <w:rFonts w:ascii="Times New Roman"/>
          <w:b/>
          <w:i w:val="false"/>
          <w:color w:val="000000"/>
        </w:rPr>
        <w:t xml:space="preserve"> Параграф 2. Электроразведочные работы</w:t>
      </w:r>
    </w:p>
    <w:bookmarkEnd w:id="4020"/>
    <w:bookmarkStart w:name="z4048" w:id="4021"/>
    <w:p>
      <w:pPr>
        <w:spacing w:after="0"/>
        <w:ind w:left="0"/>
        <w:jc w:val="both"/>
      </w:pPr>
      <w:r>
        <w:rPr>
          <w:rFonts w:ascii="Times New Roman"/>
          <w:b w:val="false"/>
          <w:i w:val="false"/>
          <w:color w:val="000000"/>
          <w:sz w:val="28"/>
        </w:rPr>
        <w:t>
      2513. При работах с источниками опасного напряжения персонал должен иметь квалификационные группы по электробезопасности.</w:t>
      </w:r>
    </w:p>
    <w:bookmarkEnd w:id="4021"/>
    <w:bookmarkStart w:name="z4049" w:id="4022"/>
    <w:p>
      <w:pPr>
        <w:spacing w:after="0"/>
        <w:ind w:left="0"/>
        <w:jc w:val="both"/>
      </w:pPr>
      <w:r>
        <w:rPr>
          <w:rFonts w:ascii="Times New Roman"/>
          <w:b w:val="false"/>
          <w:i w:val="false"/>
          <w:color w:val="000000"/>
          <w:sz w:val="28"/>
        </w:rPr>
        <w:t>
      2514. Наличие, исправность и комплектность диэлектрических защитных средств, блокировок, кожухов и ограждений, средств связи между оператором и работниками на линиях контролируются руководителем работ на объекте ежедневно перед началом работ.</w:t>
      </w:r>
    </w:p>
    <w:bookmarkEnd w:id="4022"/>
    <w:bookmarkStart w:name="z4050" w:id="4023"/>
    <w:p>
      <w:pPr>
        <w:spacing w:after="0"/>
        <w:ind w:left="0"/>
        <w:jc w:val="both"/>
      </w:pPr>
      <w:r>
        <w:rPr>
          <w:rFonts w:ascii="Times New Roman"/>
          <w:b w:val="false"/>
          <w:i w:val="false"/>
          <w:color w:val="000000"/>
          <w:sz w:val="28"/>
        </w:rPr>
        <w:t>
      2515. Работа с источниками опасного напряжения (включение их и подача тока в питающие линии и цепи) производится при обеспечении надежной связи между оператором и работниками на линиях. Все технологические операции, выполняемые на питающих и приемных линиях, проводятся по заранее установленной и утвержденной системе команд сигнализации и связи, с которой работники ознакомлены.</w:t>
      </w:r>
    </w:p>
    <w:bookmarkEnd w:id="4023"/>
    <w:bookmarkStart w:name="z4051" w:id="4024"/>
    <w:p>
      <w:pPr>
        <w:spacing w:after="0"/>
        <w:ind w:left="0"/>
        <w:jc w:val="both"/>
      </w:pPr>
      <w:r>
        <w:rPr>
          <w:rFonts w:ascii="Times New Roman"/>
          <w:b w:val="false"/>
          <w:i w:val="false"/>
          <w:color w:val="000000"/>
          <w:sz w:val="28"/>
        </w:rPr>
        <w:t>
      2516. Не допускается передавать сигналы путем натяжения провода.</w:t>
      </w:r>
    </w:p>
    <w:bookmarkEnd w:id="4024"/>
    <w:bookmarkStart w:name="z4052" w:id="4025"/>
    <w:p>
      <w:pPr>
        <w:spacing w:after="0"/>
        <w:ind w:left="0"/>
        <w:jc w:val="both"/>
      </w:pPr>
      <w:r>
        <w:rPr>
          <w:rFonts w:ascii="Times New Roman"/>
          <w:b w:val="false"/>
          <w:i w:val="false"/>
          <w:color w:val="000000"/>
          <w:sz w:val="28"/>
        </w:rPr>
        <w:t>
      2517. В случае обоснованного изменения в ходе работы систем (схем, режимов), руководитель работ на объекте ознакамливает всех исполнителей с изменением.</w:t>
      </w:r>
    </w:p>
    <w:bookmarkEnd w:id="4025"/>
    <w:bookmarkStart w:name="z4053" w:id="4026"/>
    <w:p>
      <w:pPr>
        <w:spacing w:after="0"/>
        <w:ind w:left="0"/>
        <w:jc w:val="both"/>
      </w:pPr>
      <w:r>
        <w:rPr>
          <w:rFonts w:ascii="Times New Roman"/>
          <w:b w:val="false"/>
          <w:i w:val="false"/>
          <w:color w:val="000000"/>
          <w:sz w:val="28"/>
        </w:rPr>
        <w:t>
      2518. Устройства и эксплуатация электрического оборудования, установок, сетей, заземлений, применяемые при геологоразведочных работах эксплуатируются в соответствии с нормативно-технической документаций изготовителей.</w:t>
      </w:r>
    </w:p>
    <w:bookmarkEnd w:id="4026"/>
    <w:bookmarkStart w:name="z4054" w:id="4027"/>
    <w:p>
      <w:pPr>
        <w:spacing w:after="0"/>
        <w:ind w:left="0"/>
        <w:jc w:val="both"/>
      </w:pPr>
      <w:r>
        <w:rPr>
          <w:rFonts w:ascii="Times New Roman"/>
          <w:b w:val="false"/>
          <w:i w:val="false"/>
          <w:color w:val="000000"/>
          <w:sz w:val="28"/>
        </w:rPr>
        <w:t>
      2519. Источники опасного напряжения в населенной местности охраняются; в ненаселенной - допускается оставлять их без охраны, но при этом они ограждаются и обозначаются предупредительными плакатами.</w:t>
      </w:r>
    </w:p>
    <w:bookmarkEnd w:id="4027"/>
    <w:bookmarkStart w:name="z4055" w:id="4028"/>
    <w:p>
      <w:pPr>
        <w:spacing w:after="0"/>
        <w:ind w:left="0"/>
        <w:jc w:val="both"/>
      </w:pPr>
      <w:r>
        <w:rPr>
          <w:rFonts w:ascii="Times New Roman"/>
          <w:b w:val="false"/>
          <w:i w:val="false"/>
          <w:color w:val="000000"/>
          <w:sz w:val="28"/>
        </w:rPr>
        <w:t>
      2520. По трассе проложенных линий, в опасных местах, и в местах их подключения к источникам электрического напряжения выставляются предупредительные плакаты: "Под напряжением, опасно для жизни!".</w:t>
      </w:r>
    </w:p>
    <w:bookmarkEnd w:id="4028"/>
    <w:bookmarkStart w:name="z4056" w:id="4029"/>
    <w:p>
      <w:pPr>
        <w:spacing w:after="0"/>
        <w:ind w:left="0"/>
        <w:jc w:val="both"/>
      </w:pPr>
      <w:r>
        <w:rPr>
          <w:rFonts w:ascii="Times New Roman"/>
          <w:b w:val="false"/>
          <w:i w:val="false"/>
          <w:color w:val="000000"/>
          <w:sz w:val="28"/>
        </w:rPr>
        <w:t>
      2521. Включение источников электрического напряжения производится оператором после окончания всех подготовительных работ на линиях. Оператор находится у пульта управления до конца окончания производства измерений и выключения источников электрического напряжения.</w:t>
      </w:r>
    </w:p>
    <w:bookmarkEnd w:id="4029"/>
    <w:bookmarkStart w:name="z4057" w:id="4030"/>
    <w:p>
      <w:pPr>
        <w:spacing w:after="0"/>
        <w:ind w:left="0"/>
        <w:jc w:val="left"/>
      </w:pPr>
      <w:r>
        <w:rPr>
          <w:rFonts w:ascii="Times New Roman"/>
          <w:b/>
          <w:i w:val="false"/>
          <w:color w:val="000000"/>
        </w:rPr>
        <w:t xml:space="preserve"> Параграф 3. Гравиразведочные, магниторазведочные и радиометрические работы</w:t>
      </w:r>
    </w:p>
    <w:bookmarkEnd w:id="4030"/>
    <w:bookmarkStart w:name="z4058" w:id="4031"/>
    <w:p>
      <w:pPr>
        <w:spacing w:after="0"/>
        <w:ind w:left="0"/>
        <w:jc w:val="both"/>
      </w:pPr>
      <w:r>
        <w:rPr>
          <w:rFonts w:ascii="Times New Roman"/>
          <w:b w:val="false"/>
          <w:i w:val="false"/>
          <w:color w:val="000000"/>
          <w:sz w:val="28"/>
        </w:rPr>
        <w:t>
      2522. При использовании для перемещения по профилю (маршруту) автомобильного транспорта, на пунктах наблюдений геофизические приборы устанавливаются с правой стороны по ходу транспортного средства, за пределами проезжей части дороги.</w:t>
      </w:r>
    </w:p>
    <w:bookmarkEnd w:id="4031"/>
    <w:bookmarkStart w:name="z4059" w:id="4032"/>
    <w:p>
      <w:pPr>
        <w:spacing w:after="0"/>
        <w:ind w:left="0"/>
        <w:jc w:val="both"/>
      </w:pPr>
      <w:r>
        <w:rPr>
          <w:rFonts w:ascii="Times New Roman"/>
          <w:b w:val="false"/>
          <w:i w:val="false"/>
          <w:color w:val="000000"/>
          <w:sz w:val="28"/>
        </w:rPr>
        <w:t>
      2523. При обращении с источниками ионизирующих излучений обеспечивается защита персонала от радиоизлучения.</w:t>
      </w:r>
    </w:p>
    <w:bookmarkEnd w:id="4032"/>
    <w:p>
      <w:pPr>
        <w:spacing w:after="0"/>
        <w:ind w:left="0"/>
        <w:jc w:val="both"/>
      </w:pPr>
      <w:r>
        <w:rPr>
          <w:rFonts w:ascii="Times New Roman"/>
          <w:b w:val="false"/>
          <w:i w:val="false"/>
          <w:color w:val="000000"/>
          <w:sz w:val="28"/>
        </w:rPr>
        <w:t>
      Работа в открытых горных выработках (радиометрическое опробование, отбор образцов пород и так далее) выполняется в соответствии с требованиями, изложенными в главах 122 и 123 раздела 4 настоящих Правил.</w:t>
      </w:r>
    </w:p>
    <w:bookmarkStart w:name="z4060" w:id="4033"/>
    <w:p>
      <w:pPr>
        <w:spacing w:after="0"/>
        <w:ind w:left="0"/>
        <w:jc w:val="left"/>
      </w:pPr>
      <w:r>
        <w:rPr>
          <w:rFonts w:ascii="Times New Roman"/>
          <w:b/>
          <w:i w:val="false"/>
          <w:color w:val="000000"/>
        </w:rPr>
        <w:t xml:space="preserve"> 112. Геофизические работы в скважинах</w:t>
      </w:r>
      <w:r>
        <w:br/>
      </w:r>
      <w:r>
        <w:rPr>
          <w:rFonts w:ascii="Times New Roman"/>
          <w:b/>
          <w:i w:val="false"/>
          <w:color w:val="000000"/>
        </w:rPr>
        <w:t>Параграф 1. Общие положения</w:t>
      </w:r>
    </w:p>
    <w:bookmarkEnd w:id="4033"/>
    <w:bookmarkStart w:name="z4062" w:id="4034"/>
    <w:p>
      <w:pPr>
        <w:spacing w:after="0"/>
        <w:ind w:left="0"/>
        <w:jc w:val="both"/>
      </w:pPr>
      <w:r>
        <w:rPr>
          <w:rFonts w:ascii="Times New Roman"/>
          <w:b w:val="false"/>
          <w:i w:val="false"/>
          <w:color w:val="000000"/>
          <w:sz w:val="28"/>
        </w:rPr>
        <w:t>
      2524. Геофизические работы в скважинах, кроме геолого-технологических исследований в процессе бурения, производятся под руководством лица контроля геофизической организации.</w:t>
      </w:r>
    </w:p>
    <w:bookmarkEnd w:id="4034"/>
    <w:bookmarkStart w:name="z4063" w:id="4035"/>
    <w:p>
      <w:pPr>
        <w:spacing w:after="0"/>
        <w:ind w:left="0"/>
        <w:jc w:val="both"/>
      </w:pPr>
      <w:r>
        <w:rPr>
          <w:rFonts w:ascii="Times New Roman"/>
          <w:b w:val="false"/>
          <w:i w:val="false"/>
          <w:color w:val="000000"/>
          <w:sz w:val="28"/>
        </w:rPr>
        <w:t>
      Ликвидация аварий проводится в соответствии с ПЛА.</w:t>
      </w:r>
    </w:p>
    <w:bookmarkEnd w:id="4035"/>
    <w:bookmarkStart w:name="z4064" w:id="4036"/>
    <w:p>
      <w:pPr>
        <w:spacing w:after="0"/>
        <w:ind w:left="0"/>
        <w:jc w:val="both"/>
      </w:pPr>
      <w:r>
        <w:rPr>
          <w:rFonts w:ascii="Times New Roman"/>
          <w:b w:val="false"/>
          <w:i w:val="false"/>
          <w:color w:val="000000"/>
          <w:sz w:val="28"/>
        </w:rPr>
        <w:t>
      2525. Геофизические работы допускается проводить в подготовленных скважинах. Подготовленность объекта работ подтверждается актом о соответствии технологическому регламенту.</w:t>
      </w:r>
    </w:p>
    <w:bookmarkEnd w:id="4036"/>
    <w:bookmarkStart w:name="z4065" w:id="4037"/>
    <w:p>
      <w:pPr>
        <w:spacing w:after="0"/>
        <w:ind w:left="0"/>
        <w:jc w:val="both"/>
      </w:pPr>
      <w:r>
        <w:rPr>
          <w:rFonts w:ascii="Times New Roman"/>
          <w:b w:val="false"/>
          <w:i w:val="false"/>
          <w:color w:val="000000"/>
          <w:sz w:val="28"/>
        </w:rPr>
        <w:t>
      2526. Площадка для размещения геофизического оборудования:</w:t>
      </w:r>
    </w:p>
    <w:bookmarkEnd w:id="4037"/>
    <w:bookmarkStart w:name="z4066" w:id="4038"/>
    <w:p>
      <w:pPr>
        <w:spacing w:after="0"/>
        <w:ind w:left="0"/>
        <w:jc w:val="both"/>
      </w:pPr>
      <w:r>
        <w:rPr>
          <w:rFonts w:ascii="Times New Roman"/>
          <w:b w:val="false"/>
          <w:i w:val="false"/>
          <w:color w:val="000000"/>
          <w:sz w:val="28"/>
        </w:rPr>
        <w:t>
      1) обеспечивает безопасную установку оборудования в соответствии с ПОР;</w:t>
      </w:r>
    </w:p>
    <w:bookmarkEnd w:id="4038"/>
    <w:bookmarkStart w:name="z4067" w:id="4039"/>
    <w:p>
      <w:pPr>
        <w:spacing w:after="0"/>
        <w:ind w:left="0"/>
        <w:jc w:val="both"/>
      </w:pPr>
      <w:r>
        <w:rPr>
          <w:rFonts w:ascii="Times New Roman"/>
          <w:b w:val="false"/>
          <w:i w:val="false"/>
          <w:color w:val="000000"/>
          <w:sz w:val="28"/>
        </w:rPr>
        <w:t>
      2) обеспечивает горизонтальную установку каротажного подъемника с условием наблюдения машинистом приемного моста и устья скважины;</w:t>
      </w:r>
    </w:p>
    <w:bookmarkEnd w:id="4039"/>
    <w:bookmarkStart w:name="z4068" w:id="4040"/>
    <w:p>
      <w:pPr>
        <w:spacing w:after="0"/>
        <w:ind w:left="0"/>
        <w:jc w:val="both"/>
      </w:pPr>
      <w:r>
        <w:rPr>
          <w:rFonts w:ascii="Times New Roman"/>
          <w:b w:val="false"/>
          <w:i w:val="false"/>
          <w:color w:val="000000"/>
          <w:sz w:val="28"/>
        </w:rPr>
        <w:t>
      3) имеет подъездные пути, обеспечивающие беспрепятственную эвакуацию в аварийных ситуациях;</w:t>
      </w:r>
    </w:p>
    <w:bookmarkEnd w:id="4040"/>
    <w:bookmarkStart w:name="z4069" w:id="4041"/>
    <w:p>
      <w:pPr>
        <w:spacing w:after="0"/>
        <w:ind w:left="0"/>
        <w:jc w:val="both"/>
      </w:pPr>
      <w:r>
        <w:rPr>
          <w:rFonts w:ascii="Times New Roman"/>
          <w:b w:val="false"/>
          <w:i w:val="false"/>
          <w:color w:val="000000"/>
          <w:sz w:val="28"/>
        </w:rPr>
        <w:t>
      4) обеспечивает безопасную установку оборудования в соответствии с ПОР;</w:t>
      </w:r>
    </w:p>
    <w:bookmarkEnd w:id="4041"/>
    <w:bookmarkStart w:name="z4070" w:id="4042"/>
    <w:p>
      <w:pPr>
        <w:spacing w:after="0"/>
        <w:ind w:left="0"/>
        <w:jc w:val="both"/>
      </w:pPr>
      <w:r>
        <w:rPr>
          <w:rFonts w:ascii="Times New Roman"/>
          <w:b w:val="false"/>
          <w:i w:val="false"/>
          <w:color w:val="000000"/>
          <w:sz w:val="28"/>
        </w:rPr>
        <w:t>
      5) освещается в темное время суток.</w:t>
      </w:r>
    </w:p>
    <w:bookmarkEnd w:id="4042"/>
    <w:bookmarkStart w:name="z4071" w:id="4043"/>
    <w:p>
      <w:pPr>
        <w:spacing w:after="0"/>
        <w:ind w:left="0"/>
        <w:jc w:val="both"/>
      </w:pPr>
      <w:r>
        <w:rPr>
          <w:rFonts w:ascii="Times New Roman"/>
          <w:b w:val="false"/>
          <w:i w:val="false"/>
          <w:color w:val="000000"/>
          <w:sz w:val="28"/>
        </w:rPr>
        <w:t>
      2527. Размещение геофизического оборудования на искусственных сооружениях (эстакадах, морских буровых установках) производится согласно проекту.</w:t>
      </w:r>
    </w:p>
    <w:bookmarkEnd w:id="4043"/>
    <w:bookmarkStart w:name="z4072" w:id="4044"/>
    <w:p>
      <w:pPr>
        <w:spacing w:after="0"/>
        <w:ind w:left="0"/>
        <w:jc w:val="both"/>
      </w:pPr>
      <w:r>
        <w:rPr>
          <w:rFonts w:ascii="Times New Roman"/>
          <w:b w:val="false"/>
          <w:i w:val="false"/>
          <w:color w:val="000000"/>
          <w:sz w:val="28"/>
        </w:rPr>
        <w:t>
      2528. Электрооборудование буровой установки перед проведением геофизических работ проверяется на готовность к работе:</w:t>
      </w:r>
    </w:p>
    <w:bookmarkEnd w:id="4044"/>
    <w:bookmarkStart w:name="z4073" w:id="4045"/>
    <w:p>
      <w:pPr>
        <w:spacing w:after="0"/>
        <w:ind w:left="0"/>
        <w:jc w:val="both"/>
      </w:pPr>
      <w:r>
        <w:rPr>
          <w:rFonts w:ascii="Times New Roman"/>
          <w:b w:val="false"/>
          <w:i w:val="false"/>
          <w:color w:val="000000"/>
          <w:sz w:val="28"/>
        </w:rPr>
        <w:t>
      1) для подключения геофизического оборудования и аппаратуры к силовой или осветительной сети у края площадки, предназначенной для размещения оборудования (или не более чем в 40 метров от нее), установлен - щит с отключающим устройством и унифицированной четырехполюсной розеткой на напряжение 380 Вольт и трехполюсной - на 220 Вольт с заземляющими контактами;</w:t>
      </w:r>
    </w:p>
    <w:bookmarkEnd w:id="4045"/>
    <w:bookmarkStart w:name="z4074" w:id="4046"/>
    <w:p>
      <w:pPr>
        <w:spacing w:after="0"/>
        <w:ind w:left="0"/>
        <w:jc w:val="both"/>
      </w:pPr>
      <w:r>
        <w:rPr>
          <w:rFonts w:ascii="Times New Roman"/>
          <w:b w:val="false"/>
          <w:i w:val="false"/>
          <w:color w:val="000000"/>
          <w:sz w:val="28"/>
        </w:rPr>
        <w:t>
      2) обозначено место для подсоединения к контуру заземления буровой установки отдельных заземляющих проводников геофизического оборудования; подсоединение их выполняется болтами или струбцинами.</w:t>
      </w:r>
    </w:p>
    <w:bookmarkEnd w:id="4046"/>
    <w:bookmarkStart w:name="z4075" w:id="4047"/>
    <w:p>
      <w:pPr>
        <w:spacing w:after="0"/>
        <w:ind w:left="0"/>
        <w:jc w:val="both"/>
      </w:pPr>
      <w:r>
        <w:rPr>
          <w:rFonts w:ascii="Times New Roman"/>
          <w:b w:val="false"/>
          <w:i w:val="false"/>
          <w:color w:val="000000"/>
          <w:sz w:val="28"/>
        </w:rPr>
        <w:t>
      2529. Обустройство устья скважины обеспечивает безопасный спуск и подъем скважинных приборов.</w:t>
      </w:r>
    </w:p>
    <w:bookmarkEnd w:id="4047"/>
    <w:bookmarkStart w:name="z4076" w:id="4048"/>
    <w:p>
      <w:pPr>
        <w:spacing w:after="0"/>
        <w:ind w:left="0"/>
        <w:jc w:val="both"/>
      </w:pPr>
      <w:r>
        <w:rPr>
          <w:rFonts w:ascii="Times New Roman"/>
          <w:b w:val="false"/>
          <w:i w:val="false"/>
          <w:color w:val="000000"/>
          <w:sz w:val="28"/>
        </w:rPr>
        <w:t>
      2530. Направляющий блок (оттяжной ролик) или наземный блок-баланс жестко (болтами, хомутами) крепится у устья скважины. Не допускается крепить их канатными укрутками, прижатием тяжелыми предметами.</w:t>
      </w:r>
    </w:p>
    <w:bookmarkEnd w:id="4048"/>
    <w:bookmarkStart w:name="z4077" w:id="4049"/>
    <w:p>
      <w:pPr>
        <w:spacing w:after="0"/>
        <w:ind w:left="0"/>
        <w:jc w:val="both"/>
      </w:pPr>
      <w:r>
        <w:rPr>
          <w:rFonts w:ascii="Times New Roman"/>
          <w:b w:val="false"/>
          <w:i w:val="false"/>
          <w:color w:val="000000"/>
          <w:sz w:val="28"/>
        </w:rPr>
        <w:t>
      2531. Подвесной блок (ролик) подвешивается к вертлюгу через штропы или непосредственно на крюк талевого блока через накидное кольцо. Не допускается использовать подвесные блоки без предохранительного кожуха (скобы).</w:t>
      </w:r>
    </w:p>
    <w:bookmarkEnd w:id="4049"/>
    <w:bookmarkStart w:name="z4078" w:id="4050"/>
    <w:p>
      <w:pPr>
        <w:spacing w:after="0"/>
        <w:ind w:left="0"/>
        <w:jc w:val="both"/>
      </w:pPr>
      <w:r>
        <w:rPr>
          <w:rFonts w:ascii="Times New Roman"/>
          <w:b w:val="false"/>
          <w:i w:val="false"/>
          <w:color w:val="000000"/>
          <w:sz w:val="28"/>
        </w:rPr>
        <w:t>
      2532. Прочность узлов крепления подвесного и наземного блоков проверяется при вводе подъемника в эксплуатацию, после каждого ремонта блоков и в любом случае не реже 1 раза в год.</w:t>
      </w:r>
    </w:p>
    <w:bookmarkEnd w:id="4050"/>
    <w:bookmarkStart w:name="z4079" w:id="4051"/>
    <w:p>
      <w:pPr>
        <w:spacing w:after="0"/>
        <w:ind w:left="0"/>
        <w:jc w:val="both"/>
      </w:pPr>
      <w:r>
        <w:rPr>
          <w:rFonts w:ascii="Times New Roman"/>
          <w:b w:val="false"/>
          <w:i w:val="false"/>
          <w:color w:val="000000"/>
          <w:sz w:val="28"/>
        </w:rPr>
        <w:t>
      Исправность защелки крюка талевого блока проверяется каждый раз непосредственно перед проведением геофизических работ.</w:t>
      </w:r>
    </w:p>
    <w:bookmarkEnd w:id="4051"/>
    <w:bookmarkStart w:name="z4080" w:id="4052"/>
    <w:p>
      <w:pPr>
        <w:spacing w:after="0"/>
        <w:ind w:left="0"/>
        <w:jc w:val="both"/>
      </w:pPr>
      <w:r>
        <w:rPr>
          <w:rFonts w:ascii="Times New Roman"/>
          <w:b w:val="false"/>
          <w:i w:val="false"/>
          <w:color w:val="000000"/>
          <w:sz w:val="28"/>
        </w:rPr>
        <w:t>
      2533. Буровое оборудование скважины обеспечивает возможность использования его во время проведения всех геофизических работ. В процессе их выполнения на буровой находится вахта буровой бригады.</w:t>
      </w:r>
    </w:p>
    <w:bookmarkEnd w:id="4052"/>
    <w:bookmarkStart w:name="z4081" w:id="4053"/>
    <w:p>
      <w:pPr>
        <w:spacing w:after="0"/>
        <w:ind w:left="0"/>
        <w:jc w:val="both"/>
      </w:pPr>
      <w:r>
        <w:rPr>
          <w:rFonts w:ascii="Times New Roman"/>
          <w:b w:val="false"/>
          <w:i w:val="false"/>
          <w:color w:val="000000"/>
          <w:sz w:val="28"/>
        </w:rPr>
        <w:t>
      2534. При производстве геофизических работ (кроме геолого-технологических исследований в процессе бурения) выполнение остальных работ буровой бригадой осуществляется по согласованию с руководителем геофизических работ на объекте.</w:t>
      </w:r>
    </w:p>
    <w:bookmarkEnd w:id="4053"/>
    <w:bookmarkStart w:name="z4082" w:id="4054"/>
    <w:p>
      <w:pPr>
        <w:spacing w:after="0"/>
        <w:ind w:left="0"/>
        <w:jc w:val="both"/>
      </w:pPr>
      <w:r>
        <w:rPr>
          <w:rFonts w:ascii="Times New Roman"/>
          <w:b w:val="false"/>
          <w:i w:val="false"/>
          <w:color w:val="000000"/>
          <w:sz w:val="28"/>
        </w:rPr>
        <w:t>
      При этом руководитель геофизических работ проводит инструктаж работникам буровой бригады о мерах безопасности и обеспечивает допуск людей в опасную зону.</w:t>
      </w:r>
    </w:p>
    <w:bookmarkEnd w:id="4054"/>
    <w:bookmarkStart w:name="z4083" w:id="4055"/>
    <w:p>
      <w:pPr>
        <w:spacing w:after="0"/>
        <w:ind w:left="0"/>
        <w:jc w:val="both"/>
      </w:pPr>
      <w:r>
        <w:rPr>
          <w:rFonts w:ascii="Times New Roman"/>
          <w:b w:val="false"/>
          <w:i w:val="false"/>
          <w:color w:val="000000"/>
          <w:sz w:val="28"/>
        </w:rPr>
        <w:t>
      2535. При работе буровых агрегатов по обеспечению проведения геофизических работ (дополнительная проработка скважины, подъем оставленных в скважине приборов с помощью бурильных труб) персонал геофизических подразделений находится на буровой установке с согласия руководителя буровых работ.</w:t>
      </w:r>
    </w:p>
    <w:bookmarkEnd w:id="4055"/>
    <w:bookmarkStart w:name="z4084" w:id="4056"/>
    <w:p>
      <w:pPr>
        <w:spacing w:after="0"/>
        <w:ind w:left="0"/>
        <w:jc w:val="both"/>
      </w:pPr>
      <w:r>
        <w:rPr>
          <w:rFonts w:ascii="Times New Roman"/>
          <w:b w:val="false"/>
          <w:i w:val="false"/>
          <w:color w:val="000000"/>
          <w:sz w:val="28"/>
        </w:rPr>
        <w:t>
      2536. Геофизические работы через бурильные трубы допускается проводить по плану, совместно утвержденному буровой и геофизической организациями.</w:t>
      </w:r>
    </w:p>
    <w:bookmarkEnd w:id="4056"/>
    <w:bookmarkStart w:name="z4085" w:id="4057"/>
    <w:p>
      <w:pPr>
        <w:spacing w:after="0"/>
        <w:ind w:left="0"/>
        <w:jc w:val="both"/>
      </w:pPr>
      <w:r>
        <w:rPr>
          <w:rFonts w:ascii="Times New Roman"/>
          <w:b w:val="false"/>
          <w:i w:val="false"/>
          <w:color w:val="000000"/>
          <w:sz w:val="28"/>
        </w:rPr>
        <w:t>
      2537. Перед проведением геофизических работ буровой инструмент и инвентарь размещаются и закрепляются так, чтобы не мешать работе геофизической партии. Между геофизической станцией и устьем не допускается размещение предметов, препятствующих движению кабеля и переходу людей, ограничивающих видимость устья скважины машинистом лебедки каротажного подъемника. Площадка у устья и приемные мостки исправны и очищены от бурового раствора, нефти, смазочных материалов, снега, льда. При невозможности уборки мешающих переходам и переноске скважинных приборов предметов, над ними устраиваются переходы (трапы, мостки).</w:t>
      </w:r>
    </w:p>
    <w:bookmarkEnd w:id="4057"/>
    <w:bookmarkStart w:name="z4086" w:id="4058"/>
    <w:p>
      <w:pPr>
        <w:spacing w:after="0"/>
        <w:ind w:left="0"/>
        <w:jc w:val="both"/>
      </w:pPr>
      <w:r>
        <w:rPr>
          <w:rFonts w:ascii="Times New Roman"/>
          <w:b w:val="false"/>
          <w:i w:val="false"/>
          <w:color w:val="000000"/>
          <w:sz w:val="28"/>
        </w:rPr>
        <w:t>
      2538. Кабель, соединяющий геофизическое оборудование с электросетью, подвешивается на высоте не менее 0,5 метров от земли.</w:t>
      </w:r>
    </w:p>
    <w:bookmarkEnd w:id="4058"/>
    <w:p>
      <w:pPr>
        <w:spacing w:after="0"/>
        <w:ind w:left="0"/>
        <w:jc w:val="both"/>
      </w:pPr>
      <w:r>
        <w:rPr>
          <w:rFonts w:ascii="Times New Roman"/>
          <w:b w:val="false"/>
          <w:i w:val="false"/>
          <w:color w:val="000000"/>
          <w:sz w:val="28"/>
        </w:rPr>
        <w:t>
      Подключение геофизического оборудования к источнику питания осуществляется по окончании сборки и проверки электросхемы станции.</w:t>
      </w:r>
    </w:p>
    <w:bookmarkStart w:name="z4087" w:id="4059"/>
    <w:p>
      <w:pPr>
        <w:spacing w:after="0"/>
        <w:ind w:left="0"/>
        <w:jc w:val="both"/>
      </w:pPr>
      <w:r>
        <w:rPr>
          <w:rFonts w:ascii="Times New Roman"/>
          <w:b w:val="false"/>
          <w:i w:val="false"/>
          <w:color w:val="000000"/>
          <w:sz w:val="28"/>
        </w:rPr>
        <w:t>
      2539. Скважинные приборы массой более 40 килограммов допускается переносить с помощью специальных приспособлений (носилок, ремней, клещевых захватов). Спуск таких и длинномерных (более 2 метров независимо от массы) приборов в скважину и подъем выполнять механизированным способом.</w:t>
      </w:r>
    </w:p>
    <w:bookmarkEnd w:id="4059"/>
    <w:bookmarkStart w:name="z4088" w:id="4060"/>
    <w:p>
      <w:pPr>
        <w:spacing w:after="0"/>
        <w:ind w:left="0"/>
        <w:jc w:val="both"/>
      </w:pPr>
      <w:r>
        <w:rPr>
          <w:rFonts w:ascii="Times New Roman"/>
          <w:b w:val="false"/>
          <w:i w:val="false"/>
          <w:color w:val="000000"/>
          <w:sz w:val="28"/>
        </w:rPr>
        <w:t>
      2540. Прочность крепления скважинных приборов, аппаратов и грузов к кабелю не более допустимого разрывного усилия кабеля.</w:t>
      </w:r>
    </w:p>
    <w:bookmarkEnd w:id="4060"/>
    <w:bookmarkStart w:name="z4089" w:id="4061"/>
    <w:p>
      <w:pPr>
        <w:spacing w:after="0"/>
        <w:ind w:left="0"/>
        <w:jc w:val="both"/>
      </w:pPr>
      <w:r>
        <w:rPr>
          <w:rFonts w:ascii="Times New Roman"/>
          <w:b w:val="false"/>
          <w:i w:val="false"/>
          <w:color w:val="000000"/>
          <w:sz w:val="28"/>
        </w:rPr>
        <w:t>
      2541. Длина кабеля обеспечивается такой, чтобы при спуске скважинного снаряда на максимальную глубину на барабане лебедки оставалось не менее половины последнего ряда витков кабеля.</w:t>
      </w:r>
    </w:p>
    <w:bookmarkEnd w:id="4061"/>
    <w:bookmarkStart w:name="z4090" w:id="4062"/>
    <w:p>
      <w:pPr>
        <w:spacing w:after="0"/>
        <w:ind w:left="0"/>
        <w:jc w:val="both"/>
      </w:pPr>
      <w:r>
        <w:rPr>
          <w:rFonts w:ascii="Times New Roman"/>
          <w:b w:val="false"/>
          <w:i w:val="false"/>
          <w:color w:val="000000"/>
          <w:sz w:val="28"/>
        </w:rPr>
        <w:t>
      2542. Контроль за спуском (подъемом) скважинных снарядов выполняется по показаниям измерителей скорости, глубин и натяжений кабеля.</w:t>
      </w:r>
    </w:p>
    <w:bookmarkEnd w:id="4062"/>
    <w:bookmarkStart w:name="z4091" w:id="4063"/>
    <w:p>
      <w:pPr>
        <w:spacing w:after="0"/>
        <w:ind w:left="0"/>
        <w:jc w:val="both"/>
      </w:pPr>
      <w:r>
        <w:rPr>
          <w:rFonts w:ascii="Times New Roman"/>
          <w:b w:val="false"/>
          <w:i w:val="false"/>
          <w:color w:val="000000"/>
          <w:sz w:val="28"/>
        </w:rPr>
        <w:t>
      2543. Во избежание затаскивания скважинных приборов на блок на кабеле устанавливаются три контрольные метки.</w:t>
      </w:r>
    </w:p>
    <w:bookmarkEnd w:id="4063"/>
    <w:p>
      <w:pPr>
        <w:spacing w:after="0"/>
        <w:ind w:left="0"/>
        <w:jc w:val="both"/>
      </w:pPr>
      <w:r>
        <w:rPr>
          <w:rFonts w:ascii="Times New Roman"/>
          <w:b w:val="false"/>
          <w:i w:val="false"/>
          <w:color w:val="000000"/>
          <w:sz w:val="28"/>
        </w:rPr>
        <w:t>
      Скорость подъема кабеля при подходе скважинного прибора к башмаку обсадной колонны и после появления последней предупредительной метки снижается.</w:t>
      </w:r>
    </w:p>
    <w:bookmarkStart w:name="z4092" w:id="4064"/>
    <w:p>
      <w:pPr>
        <w:spacing w:after="0"/>
        <w:ind w:left="0"/>
        <w:jc w:val="both"/>
      </w:pPr>
      <w:r>
        <w:rPr>
          <w:rFonts w:ascii="Times New Roman"/>
          <w:b w:val="false"/>
          <w:i w:val="false"/>
          <w:color w:val="000000"/>
          <w:sz w:val="28"/>
        </w:rPr>
        <w:t>
      2544. Каротажный подъемник фиксируется на месте установки стояночным тормозом, упорными башмаками (подколками, якорями) так, чтобы исключалось его смещение при натяжении кабеля, равном максимальной грузоподъемности лебедки.</w:t>
      </w:r>
    </w:p>
    <w:bookmarkEnd w:id="4064"/>
    <w:bookmarkStart w:name="z4093" w:id="4065"/>
    <w:p>
      <w:pPr>
        <w:spacing w:after="0"/>
        <w:ind w:left="0"/>
        <w:jc w:val="both"/>
      </w:pPr>
      <w:r>
        <w:rPr>
          <w:rFonts w:ascii="Times New Roman"/>
          <w:b w:val="false"/>
          <w:i w:val="false"/>
          <w:color w:val="000000"/>
          <w:sz w:val="28"/>
        </w:rPr>
        <w:t>
      2545. Перед началом работ на скважине проверяется исправность систем тормозного управления, кабелеукладчика, защитных ограждений подъемника, надежность крепления лебедки к раме автомобиля, целостность заземляющих проводников геофизического оборудования.</w:t>
      </w:r>
    </w:p>
    <w:bookmarkEnd w:id="4065"/>
    <w:bookmarkStart w:name="z4094" w:id="4066"/>
    <w:p>
      <w:pPr>
        <w:spacing w:after="0"/>
        <w:ind w:left="0"/>
        <w:jc w:val="both"/>
      </w:pPr>
      <w:r>
        <w:rPr>
          <w:rFonts w:ascii="Times New Roman"/>
          <w:b w:val="false"/>
          <w:i w:val="false"/>
          <w:color w:val="000000"/>
          <w:sz w:val="28"/>
        </w:rPr>
        <w:t>
      2546. В процессе выполнения работ после подачи предупредительного сигнала не допускается нахождение людей в пределах опасных зон:</w:t>
      </w:r>
    </w:p>
    <w:bookmarkEnd w:id="4066"/>
    <w:bookmarkStart w:name="z4095" w:id="4067"/>
    <w:p>
      <w:pPr>
        <w:spacing w:after="0"/>
        <w:ind w:left="0"/>
        <w:jc w:val="both"/>
      </w:pPr>
      <w:r>
        <w:rPr>
          <w:rFonts w:ascii="Times New Roman"/>
          <w:b w:val="false"/>
          <w:i w:val="false"/>
          <w:color w:val="000000"/>
          <w:sz w:val="28"/>
        </w:rPr>
        <w:t>
      1) при производстве прострелочно-взрывных и радиоационноопасных работ;</w:t>
      </w:r>
    </w:p>
    <w:bookmarkEnd w:id="4067"/>
    <w:bookmarkStart w:name="z4096" w:id="4068"/>
    <w:p>
      <w:pPr>
        <w:spacing w:after="0"/>
        <w:ind w:left="0"/>
        <w:jc w:val="both"/>
      </w:pPr>
      <w:r>
        <w:rPr>
          <w:rFonts w:ascii="Times New Roman"/>
          <w:b w:val="false"/>
          <w:i w:val="false"/>
          <w:color w:val="000000"/>
          <w:sz w:val="28"/>
        </w:rPr>
        <w:t>
      2) не менее расстояния от подъемника до устья скважины - от трассы кабеля, освобождаемого от прихватов;</w:t>
      </w:r>
    </w:p>
    <w:bookmarkEnd w:id="4068"/>
    <w:bookmarkStart w:name="z4097" w:id="4069"/>
    <w:p>
      <w:pPr>
        <w:spacing w:after="0"/>
        <w:ind w:left="0"/>
        <w:jc w:val="both"/>
      </w:pPr>
      <w:r>
        <w:rPr>
          <w:rFonts w:ascii="Times New Roman"/>
          <w:b w:val="false"/>
          <w:i w:val="false"/>
          <w:color w:val="000000"/>
          <w:sz w:val="28"/>
        </w:rPr>
        <w:t>
      3) не менее двух метров от устья скважины и движущегося кабеля.</w:t>
      </w:r>
    </w:p>
    <w:bookmarkEnd w:id="4069"/>
    <w:bookmarkStart w:name="z4098" w:id="4070"/>
    <w:p>
      <w:pPr>
        <w:spacing w:after="0"/>
        <w:ind w:left="0"/>
        <w:jc w:val="both"/>
      </w:pPr>
      <w:r>
        <w:rPr>
          <w:rFonts w:ascii="Times New Roman"/>
          <w:b w:val="false"/>
          <w:i w:val="false"/>
          <w:color w:val="000000"/>
          <w:sz w:val="28"/>
        </w:rPr>
        <w:t>
      2547. Усилие натяжения кабеля с целью освобождения от прихвата не превышает 50 процентов его разрывного усилия. При необходимости обрыва кабеля принимаются меры предосторожности.</w:t>
      </w:r>
    </w:p>
    <w:bookmarkEnd w:id="4070"/>
    <w:bookmarkStart w:name="z4099" w:id="4071"/>
    <w:p>
      <w:pPr>
        <w:spacing w:after="0"/>
        <w:ind w:left="0"/>
        <w:jc w:val="both"/>
      </w:pPr>
      <w:r>
        <w:rPr>
          <w:rFonts w:ascii="Times New Roman"/>
          <w:b w:val="false"/>
          <w:i w:val="false"/>
          <w:color w:val="000000"/>
          <w:sz w:val="28"/>
        </w:rPr>
        <w:t>
      2548. Перед спуском скважинных приборов, содержащих взрывчатые и радиоактивные вещества, провести контрольное шаблонирование: диаметр шаблона не менее, а длина и масса - не более соответствующих размеров и массы скважинного снаряда (прибора).</w:t>
      </w:r>
    </w:p>
    <w:bookmarkEnd w:id="4071"/>
    <w:bookmarkStart w:name="z4100" w:id="4072"/>
    <w:p>
      <w:pPr>
        <w:spacing w:after="0"/>
        <w:ind w:left="0"/>
        <w:jc w:val="both"/>
      </w:pPr>
      <w:r>
        <w:rPr>
          <w:rFonts w:ascii="Times New Roman"/>
          <w:b w:val="false"/>
          <w:i w:val="false"/>
          <w:color w:val="000000"/>
          <w:sz w:val="28"/>
        </w:rPr>
        <w:t>
      2549. Выполнение геофизических работ приостанавливается при:</w:t>
      </w:r>
    </w:p>
    <w:bookmarkEnd w:id="4072"/>
    <w:bookmarkStart w:name="z4101" w:id="4073"/>
    <w:p>
      <w:pPr>
        <w:spacing w:after="0"/>
        <w:ind w:left="0"/>
        <w:jc w:val="both"/>
      </w:pPr>
      <w:r>
        <w:rPr>
          <w:rFonts w:ascii="Times New Roman"/>
          <w:b w:val="false"/>
          <w:i w:val="false"/>
          <w:color w:val="000000"/>
          <w:sz w:val="28"/>
        </w:rPr>
        <w:t>
      1) поглощении бурового раствора;</w:t>
      </w:r>
    </w:p>
    <w:bookmarkEnd w:id="4073"/>
    <w:bookmarkStart w:name="z4102" w:id="4074"/>
    <w:p>
      <w:pPr>
        <w:spacing w:after="0"/>
        <w:ind w:left="0"/>
        <w:jc w:val="both"/>
      </w:pPr>
      <w:r>
        <w:rPr>
          <w:rFonts w:ascii="Times New Roman"/>
          <w:b w:val="false"/>
          <w:i w:val="false"/>
          <w:color w:val="000000"/>
          <w:sz w:val="28"/>
        </w:rPr>
        <w:t>
      2) возникновении затяжек кабеля, неоднократных остановках скважинных снарядов при спуске (за исключением случаев остановки снарядов на известных уступах или в кавернах);</w:t>
      </w:r>
    </w:p>
    <w:bookmarkEnd w:id="4074"/>
    <w:bookmarkStart w:name="z4103" w:id="4075"/>
    <w:p>
      <w:pPr>
        <w:spacing w:after="0"/>
        <w:ind w:left="0"/>
        <w:jc w:val="both"/>
      </w:pPr>
      <w:r>
        <w:rPr>
          <w:rFonts w:ascii="Times New Roman"/>
          <w:b w:val="false"/>
          <w:i w:val="false"/>
          <w:color w:val="000000"/>
          <w:sz w:val="28"/>
        </w:rPr>
        <w:t>
      3) ухудшении метеоусловий: снижении видимости менее 20 метров, усилении ветра до штормового (более 20 метров в секунду), сильном обледенении.</w:t>
      </w:r>
    </w:p>
    <w:bookmarkEnd w:id="4075"/>
    <w:bookmarkStart w:name="z4104" w:id="4076"/>
    <w:p>
      <w:pPr>
        <w:spacing w:after="0"/>
        <w:ind w:left="0"/>
        <w:jc w:val="both"/>
      </w:pPr>
      <w:r>
        <w:rPr>
          <w:rFonts w:ascii="Times New Roman"/>
          <w:b w:val="false"/>
          <w:i w:val="false"/>
          <w:color w:val="000000"/>
          <w:sz w:val="28"/>
        </w:rPr>
        <w:t>
      2550. При возникновении на скважине опасных и аварийных ситуаций, угрожающих жизни и здоровью людей, работники геофизического подразделения немедленно эвакуируются в безопасное место.</w:t>
      </w:r>
    </w:p>
    <w:bookmarkEnd w:id="4076"/>
    <w:bookmarkStart w:name="z4105" w:id="4077"/>
    <w:p>
      <w:pPr>
        <w:spacing w:after="0"/>
        <w:ind w:left="0"/>
        <w:jc w:val="left"/>
      </w:pPr>
      <w:r>
        <w:rPr>
          <w:rFonts w:ascii="Times New Roman"/>
          <w:b/>
          <w:i w:val="false"/>
          <w:color w:val="000000"/>
        </w:rPr>
        <w:t xml:space="preserve"> Параграф 2. Электрические методы геофизических исследований скважин</w:t>
      </w:r>
    </w:p>
    <w:bookmarkEnd w:id="4077"/>
    <w:bookmarkStart w:name="z4106" w:id="4078"/>
    <w:p>
      <w:pPr>
        <w:spacing w:after="0"/>
        <w:ind w:left="0"/>
        <w:jc w:val="both"/>
      </w:pPr>
      <w:r>
        <w:rPr>
          <w:rFonts w:ascii="Times New Roman"/>
          <w:b w:val="false"/>
          <w:i w:val="false"/>
          <w:color w:val="000000"/>
          <w:sz w:val="28"/>
        </w:rPr>
        <w:t>
      2551. Напряжение подается в питающую цепь измерительной схемы после спуска скважинного прибора и зонда в скважину.</w:t>
      </w:r>
    </w:p>
    <w:bookmarkEnd w:id="4078"/>
    <w:bookmarkStart w:name="z4107" w:id="4079"/>
    <w:p>
      <w:pPr>
        <w:spacing w:after="0"/>
        <w:ind w:left="0"/>
        <w:jc w:val="both"/>
      </w:pPr>
      <w:r>
        <w:rPr>
          <w:rFonts w:ascii="Times New Roman"/>
          <w:b w:val="false"/>
          <w:i w:val="false"/>
          <w:color w:val="000000"/>
          <w:sz w:val="28"/>
        </w:rPr>
        <w:t>
      При включении тока в питающую цепь на поверхности для проверки исправности (градуировки, эталонировки) приборов предупреждается об этом персонал отряда (партии).</w:t>
      </w:r>
    </w:p>
    <w:bookmarkEnd w:id="4079"/>
    <w:bookmarkStart w:name="z4108" w:id="4080"/>
    <w:p>
      <w:pPr>
        <w:spacing w:after="0"/>
        <w:ind w:left="0"/>
        <w:jc w:val="both"/>
      </w:pPr>
      <w:r>
        <w:rPr>
          <w:rFonts w:ascii="Times New Roman"/>
          <w:b w:val="false"/>
          <w:i w:val="false"/>
          <w:color w:val="000000"/>
          <w:sz w:val="28"/>
        </w:rPr>
        <w:t>
      2552. По окончании измерений и при вынужденном прекращении подъема кабеля напряжение в кабельной линии отключается. Защитное заземление допускается снимать после отключения от источника тока лаборатории и подъемника.</w:t>
      </w:r>
    </w:p>
    <w:bookmarkEnd w:id="4080"/>
    <w:bookmarkStart w:name="z4109" w:id="4081"/>
    <w:p>
      <w:pPr>
        <w:spacing w:after="0"/>
        <w:ind w:left="0"/>
        <w:jc w:val="both"/>
      </w:pPr>
      <w:r>
        <w:rPr>
          <w:rFonts w:ascii="Times New Roman"/>
          <w:b w:val="false"/>
          <w:i w:val="false"/>
          <w:color w:val="000000"/>
          <w:sz w:val="28"/>
        </w:rPr>
        <w:t>
      2553. Ремонт и проверки электрических схем скважинных приборов, включающих узлы, генерирующие опасные по электропоражениям токи или использующие их для питания, на местах работ выполняются при снятом напряжении. Ремонт (измерения, настройки, проверки), требующий выполнения работ без снятия напряжения, проводится в мастерской при принятии мер безопасности.</w:t>
      </w:r>
    </w:p>
    <w:bookmarkEnd w:id="4081"/>
    <w:bookmarkStart w:name="z4110" w:id="4082"/>
    <w:p>
      <w:pPr>
        <w:spacing w:after="0"/>
        <w:ind w:left="0"/>
        <w:jc w:val="left"/>
      </w:pPr>
      <w:r>
        <w:rPr>
          <w:rFonts w:ascii="Times New Roman"/>
          <w:b/>
          <w:i w:val="false"/>
          <w:color w:val="000000"/>
        </w:rPr>
        <w:t xml:space="preserve"> Параграф 3. Методы скважинной геофизики</w:t>
      </w:r>
    </w:p>
    <w:bookmarkEnd w:id="4082"/>
    <w:bookmarkStart w:name="z4111" w:id="4083"/>
    <w:p>
      <w:pPr>
        <w:spacing w:after="0"/>
        <w:ind w:left="0"/>
        <w:jc w:val="both"/>
      </w:pPr>
      <w:r>
        <w:rPr>
          <w:rFonts w:ascii="Times New Roman"/>
          <w:b w:val="false"/>
          <w:i w:val="false"/>
          <w:color w:val="000000"/>
          <w:sz w:val="28"/>
        </w:rPr>
        <w:t>
      2554. При использовании опасных напряжений и токов в цепях скважинных приборов и зондов для питания наземной аппаратуры и оборудования руководствоваться требованиями параграфа 2 главы 8 части 4 настоящих Правил.</w:t>
      </w:r>
    </w:p>
    <w:bookmarkEnd w:id="4083"/>
    <w:bookmarkStart w:name="z4112" w:id="4084"/>
    <w:p>
      <w:pPr>
        <w:spacing w:after="0"/>
        <w:ind w:left="0"/>
        <w:jc w:val="both"/>
      </w:pPr>
      <w:r>
        <w:rPr>
          <w:rFonts w:ascii="Times New Roman"/>
          <w:b w:val="false"/>
          <w:i w:val="false"/>
          <w:color w:val="000000"/>
          <w:sz w:val="28"/>
        </w:rPr>
        <w:t>
      2555. При прокладке наземных линий, устройстве заземлений и работе на них в методах скважинной электроразведки выполняются требования параграфа 2 главы 17 части 4 настоящих Правил.</w:t>
      </w:r>
    </w:p>
    <w:bookmarkEnd w:id="4084"/>
    <w:bookmarkStart w:name="z4113" w:id="4085"/>
    <w:p>
      <w:pPr>
        <w:spacing w:after="0"/>
        <w:ind w:left="0"/>
        <w:jc w:val="left"/>
      </w:pPr>
      <w:r>
        <w:rPr>
          <w:rFonts w:ascii="Times New Roman"/>
          <w:b/>
          <w:i w:val="false"/>
          <w:color w:val="000000"/>
        </w:rPr>
        <w:t xml:space="preserve"> Параграф 4. Прострелочно-взрывные работы в скважинах</w:t>
      </w:r>
    </w:p>
    <w:bookmarkEnd w:id="4085"/>
    <w:bookmarkStart w:name="z4114" w:id="4086"/>
    <w:p>
      <w:pPr>
        <w:spacing w:after="0"/>
        <w:ind w:left="0"/>
        <w:jc w:val="both"/>
      </w:pPr>
      <w:r>
        <w:rPr>
          <w:rFonts w:ascii="Times New Roman"/>
          <w:b w:val="false"/>
          <w:i w:val="false"/>
          <w:color w:val="000000"/>
          <w:sz w:val="28"/>
        </w:rPr>
        <w:t>
      2556. На буровой раствор (перфорационную жидкость) составляется акт за подписью геолога и бурового мастера на соответствие параметрам, соответствующим условиям вскрытия пласта для каждой скважины.</w:t>
      </w:r>
    </w:p>
    <w:bookmarkEnd w:id="4086"/>
    <w:bookmarkStart w:name="z4115" w:id="4087"/>
    <w:p>
      <w:pPr>
        <w:spacing w:after="0"/>
        <w:ind w:left="0"/>
        <w:jc w:val="both"/>
      </w:pPr>
      <w:r>
        <w:rPr>
          <w:rFonts w:ascii="Times New Roman"/>
          <w:b w:val="false"/>
          <w:i w:val="false"/>
          <w:color w:val="000000"/>
          <w:sz w:val="28"/>
        </w:rPr>
        <w:t>
      2557. Применение электроустановок напряжением выше 36 Вольт в зоне обесточивания допускается по принятию мер безопасности (применения блокировочных устройств, повышения класса электрозащищенности, применения средств взрывания пониженной чувствительности).</w:t>
      </w:r>
    </w:p>
    <w:bookmarkEnd w:id="4087"/>
    <w:bookmarkStart w:name="z4116" w:id="4088"/>
    <w:p>
      <w:pPr>
        <w:spacing w:after="0"/>
        <w:ind w:left="0"/>
        <w:jc w:val="both"/>
      </w:pPr>
      <w:r>
        <w:rPr>
          <w:rFonts w:ascii="Times New Roman"/>
          <w:b w:val="false"/>
          <w:i w:val="false"/>
          <w:color w:val="000000"/>
          <w:sz w:val="28"/>
        </w:rPr>
        <w:t>
      2558. С момента обесточивания электрооборудования на скважине и до спуска аппарата на глубину 50 метров не допускается проведение электросварочных работ в радиусе 400 метров. При невозможности выполнения этого требования (нахождении скважины в пределах шахтного поля, в населенном пункте) требуется применять устройства блокировки электровзрывной сети.</w:t>
      </w:r>
    </w:p>
    <w:bookmarkEnd w:id="4088"/>
    <w:bookmarkStart w:name="z4117" w:id="4089"/>
    <w:p>
      <w:pPr>
        <w:spacing w:after="0"/>
        <w:ind w:left="0"/>
        <w:jc w:val="both"/>
      </w:pPr>
      <w:r>
        <w:rPr>
          <w:rFonts w:ascii="Times New Roman"/>
          <w:b w:val="false"/>
          <w:i w:val="false"/>
          <w:color w:val="000000"/>
          <w:sz w:val="28"/>
        </w:rPr>
        <w:t>
      2559. Руководитель геофизических работ проводит инструктаж по мерам безопасности персоналу буровой бригады, привлекаемой к ликвидации прихвата прострелочно-взрывной аппаратуры. Работы по ликвидации прихвата выполняются под непосредственным руководством лица контроля при непосредственном присутствии и под наблюдением руководителя геофизических работ.</w:t>
      </w:r>
    </w:p>
    <w:bookmarkEnd w:id="4089"/>
    <w:bookmarkStart w:name="z4118" w:id="4090"/>
    <w:p>
      <w:pPr>
        <w:spacing w:after="0"/>
        <w:ind w:left="0"/>
        <w:jc w:val="both"/>
      </w:pPr>
      <w:r>
        <w:rPr>
          <w:rFonts w:ascii="Times New Roman"/>
          <w:b w:val="false"/>
          <w:i w:val="false"/>
          <w:color w:val="000000"/>
          <w:sz w:val="28"/>
        </w:rPr>
        <w:t>
      2560. Ликвидация прихваченного в скважине заряженного аппарата подрывом другим аппаратом допускается по согласованному решению руководителей организаций владельца объекта и исполнителя работ.</w:t>
      </w:r>
    </w:p>
    <w:bookmarkEnd w:id="4090"/>
    <w:bookmarkStart w:name="z4119" w:id="4091"/>
    <w:p>
      <w:pPr>
        <w:spacing w:after="0"/>
        <w:ind w:left="0"/>
        <w:jc w:val="left"/>
      </w:pPr>
      <w:r>
        <w:rPr>
          <w:rFonts w:ascii="Times New Roman"/>
          <w:b/>
          <w:i w:val="false"/>
          <w:color w:val="000000"/>
        </w:rPr>
        <w:t xml:space="preserve"> Параграф 5. Геолого-технологические исследования скважин в процессе бурения</w:t>
      </w:r>
    </w:p>
    <w:bookmarkEnd w:id="4091"/>
    <w:bookmarkStart w:name="z4120" w:id="4092"/>
    <w:p>
      <w:pPr>
        <w:spacing w:after="0"/>
        <w:ind w:left="0"/>
        <w:jc w:val="both"/>
      </w:pPr>
      <w:r>
        <w:rPr>
          <w:rFonts w:ascii="Times New Roman"/>
          <w:b w:val="false"/>
          <w:i w:val="false"/>
          <w:color w:val="000000"/>
          <w:sz w:val="28"/>
        </w:rPr>
        <w:t>
      2561. Площадка для установки станции геолого-технологических исследований и подвод к ней коммуникаций соответствуют требованиям:</w:t>
      </w:r>
    </w:p>
    <w:bookmarkEnd w:id="4092"/>
    <w:bookmarkStart w:name="z4121" w:id="4093"/>
    <w:p>
      <w:pPr>
        <w:spacing w:after="0"/>
        <w:ind w:left="0"/>
        <w:jc w:val="both"/>
      </w:pPr>
      <w:r>
        <w:rPr>
          <w:rFonts w:ascii="Times New Roman"/>
          <w:b w:val="false"/>
          <w:i w:val="false"/>
          <w:color w:val="000000"/>
          <w:sz w:val="28"/>
        </w:rPr>
        <w:t>
      1) расположение ее обеспечивает свободный подъезд к буровой остальных транспортных средств;</w:t>
      </w:r>
    </w:p>
    <w:bookmarkEnd w:id="4093"/>
    <w:bookmarkStart w:name="z4122" w:id="4094"/>
    <w:p>
      <w:pPr>
        <w:spacing w:after="0"/>
        <w:ind w:left="0"/>
        <w:jc w:val="both"/>
      </w:pPr>
      <w:r>
        <w:rPr>
          <w:rFonts w:ascii="Times New Roman"/>
          <w:b w:val="false"/>
          <w:i w:val="false"/>
          <w:color w:val="000000"/>
          <w:sz w:val="28"/>
        </w:rPr>
        <w:t>
      2) соединительные кабели, связывающие станцию с датчиками и выносным оборудованием, подвешиваются на опорах или находятся в охранных приспособлениях, исключающих возможность их повреждения любыми транспортными средствами и передвижными механизмами. Кабели датчиков не мешают работе буровой бригады;</w:t>
      </w:r>
    </w:p>
    <w:bookmarkEnd w:id="4094"/>
    <w:bookmarkStart w:name="z4123" w:id="4095"/>
    <w:p>
      <w:pPr>
        <w:spacing w:after="0"/>
        <w:ind w:left="0"/>
        <w:jc w:val="both"/>
      </w:pPr>
      <w:r>
        <w:rPr>
          <w:rFonts w:ascii="Times New Roman"/>
          <w:b w:val="false"/>
          <w:i w:val="false"/>
          <w:color w:val="000000"/>
          <w:sz w:val="28"/>
        </w:rPr>
        <w:t>
      3) к площадке подводится напряжение 380 Вольт от отдельного отключающего устройства силовой сборки буровой установки, заземляющий проводник от контура заземления буровой и вода;</w:t>
      </w:r>
    </w:p>
    <w:bookmarkEnd w:id="4095"/>
    <w:bookmarkStart w:name="z4124" w:id="4096"/>
    <w:p>
      <w:pPr>
        <w:spacing w:after="0"/>
        <w:ind w:left="0"/>
        <w:jc w:val="both"/>
      </w:pPr>
      <w:r>
        <w:rPr>
          <w:rFonts w:ascii="Times New Roman"/>
          <w:b w:val="false"/>
          <w:i w:val="false"/>
          <w:color w:val="000000"/>
          <w:sz w:val="28"/>
        </w:rPr>
        <w:t>
      4) пути подхода к станции освещаются, а при неблагоприятных метеорологических условиях вдоль них протягиваются леера (веревки).</w:t>
      </w:r>
    </w:p>
    <w:bookmarkEnd w:id="4096"/>
    <w:bookmarkStart w:name="z4125" w:id="4097"/>
    <w:p>
      <w:pPr>
        <w:spacing w:after="0"/>
        <w:ind w:left="0"/>
        <w:jc w:val="both"/>
      </w:pPr>
      <w:r>
        <w:rPr>
          <w:rFonts w:ascii="Times New Roman"/>
          <w:b w:val="false"/>
          <w:i w:val="false"/>
          <w:color w:val="000000"/>
          <w:sz w:val="28"/>
        </w:rPr>
        <w:t>
      2562. Лаборатория геолого-технологических исследований и буровая связаны переговорным устройством.</w:t>
      </w:r>
    </w:p>
    <w:bookmarkEnd w:id="4097"/>
    <w:bookmarkStart w:name="z4126" w:id="4098"/>
    <w:p>
      <w:pPr>
        <w:spacing w:after="0"/>
        <w:ind w:left="0"/>
        <w:jc w:val="both"/>
      </w:pPr>
      <w:r>
        <w:rPr>
          <w:rFonts w:ascii="Times New Roman"/>
          <w:b w:val="false"/>
          <w:i w:val="false"/>
          <w:color w:val="000000"/>
          <w:sz w:val="28"/>
        </w:rPr>
        <w:t>
      2563. Монтаж (демонтаж) датчика массы производится при разгруженной талевой системе. Датчик массы устанавливается на исправный механизм крепления конца талевого каната или на талевой канат на высоте не более 2 метров от пола буровой.</w:t>
      </w:r>
    </w:p>
    <w:bookmarkEnd w:id="4098"/>
    <w:bookmarkStart w:name="z4127" w:id="4099"/>
    <w:p>
      <w:pPr>
        <w:spacing w:after="0"/>
        <w:ind w:left="0"/>
        <w:jc w:val="both"/>
      </w:pPr>
      <w:r>
        <w:rPr>
          <w:rFonts w:ascii="Times New Roman"/>
          <w:b w:val="false"/>
          <w:i w:val="false"/>
          <w:color w:val="000000"/>
          <w:sz w:val="28"/>
        </w:rPr>
        <w:t>
      2564. Снятие и установка датчиков давления и расхода на нагнетательной линии производится после снижения давления до атмосферного и принятия мер против включения насоса.</w:t>
      </w:r>
    </w:p>
    <w:bookmarkEnd w:id="4099"/>
    <w:bookmarkStart w:name="z4128" w:id="4100"/>
    <w:p>
      <w:pPr>
        <w:spacing w:after="0"/>
        <w:ind w:left="0"/>
        <w:jc w:val="both"/>
      </w:pPr>
      <w:r>
        <w:rPr>
          <w:rFonts w:ascii="Times New Roman"/>
          <w:b w:val="false"/>
          <w:i w:val="false"/>
          <w:color w:val="000000"/>
          <w:sz w:val="28"/>
        </w:rPr>
        <w:t>
      2565. Хранение и использование огнеопасных материалов производится с соблюдением мер пожарной безопасности.</w:t>
      </w:r>
    </w:p>
    <w:bookmarkEnd w:id="4100"/>
    <w:bookmarkStart w:name="z4129" w:id="4101"/>
    <w:p>
      <w:pPr>
        <w:spacing w:after="0"/>
        <w:ind w:left="0"/>
        <w:jc w:val="both"/>
      </w:pPr>
      <w:r>
        <w:rPr>
          <w:rFonts w:ascii="Times New Roman"/>
          <w:b w:val="false"/>
          <w:i w:val="false"/>
          <w:color w:val="000000"/>
          <w:sz w:val="28"/>
        </w:rPr>
        <w:t>
      2566. Вход на буровую персонала подразделения геолого-технологических исследований для обслуживания установленного на ней геофизического оборудования в процессе работы буровой бригады допускается по разрешению лица контроля.</w:t>
      </w:r>
    </w:p>
    <w:bookmarkEnd w:id="4101"/>
    <w:bookmarkStart w:name="z4130" w:id="4102"/>
    <w:p>
      <w:pPr>
        <w:spacing w:after="0"/>
        <w:ind w:left="0"/>
        <w:jc w:val="left"/>
      </w:pPr>
      <w:r>
        <w:rPr>
          <w:rFonts w:ascii="Times New Roman"/>
          <w:b/>
          <w:i w:val="false"/>
          <w:color w:val="000000"/>
        </w:rPr>
        <w:t xml:space="preserve"> Параграф 6. Испытания скважин и гидродинамические исследования</w:t>
      </w:r>
    </w:p>
    <w:bookmarkEnd w:id="4102"/>
    <w:bookmarkStart w:name="z4131" w:id="4103"/>
    <w:p>
      <w:pPr>
        <w:spacing w:after="0"/>
        <w:ind w:left="0"/>
        <w:jc w:val="both"/>
      </w:pPr>
      <w:r>
        <w:rPr>
          <w:rFonts w:ascii="Times New Roman"/>
          <w:b w:val="false"/>
          <w:i w:val="false"/>
          <w:color w:val="000000"/>
          <w:sz w:val="28"/>
        </w:rPr>
        <w:t>
      2567. Подготовка к спуску опробывателя пластов на кабель проводится на мостках, на прокладках в соответствии с руководством по технической эксплуатации, технологическим регламентом.</w:t>
      </w:r>
    </w:p>
    <w:bookmarkEnd w:id="4103"/>
    <w:bookmarkStart w:name="z4132" w:id="4104"/>
    <w:p>
      <w:pPr>
        <w:spacing w:after="0"/>
        <w:ind w:left="0"/>
        <w:jc w:val="both"/>
      </w:pPr>
      <w:r>
        <w:rPr>
          <w:rFonts w:ascii="Times New Roman"/>
          <w:b w:val="false"/>
          <w:i w:val="false"/>
          <w:color w:val="000000"/>
          <w:sz w:val="28"/>
        </w:rPr>
        <w:t>
      2568. Разгерметизация пробоотборников на скважине допускается с применением специальных устройств.</w:t>
      </w:r>
    </w:p>
    <w:bookmarkEnd w:id="4104"/>
    <w:bookmarkStart w:name="z4133" w:id="4105"/>
    <w:p>
      <w:pPr>
        <w:spacing w:after="0"/>
        <w:ind w:left="0"/>
        <w:jc w:val="left"/>
      </w:pPr>
      <w:r>
        <w:rPr>
          <w:rFonts w:ascii="Times New Roman"/>
          <w:b/>
          <w:i w:val="false"/>
          <w:color w:val="000000"/>
        </w:rPr>
        <w:t xml:space="preserve"> 113. Аэрогеофизические работы</w:t>
      </w:r>
    </w:p>
    <w:bookmarkEnd w:id="4105"/>
    <w:bookmarkStart w:name="z4134" w:id="4106"/>
    <w:p>
      <w:pPr>
        <w:spacing w:after="0"/>
        <w:ind w:left="0"/>
        <w:jc w:val="both"/>
      </w:pPr>
      <w:r>
        <w:rPr>
          <w:rFonts w:ascii="Times New Roman"/>
          <w:b w:val="false"/>
          <w:i w:val="false"/>
          <w:color w:val="000000"/>
          <w:sz w:val="28"/>
        </w:rPr>
        <w:t>
      2569. К работе в качестве бортоператоров и фотооператоров при использовании воздушного транспорта (самолеты, вертолеты) допускаются лица, обученные, прошедшие медицинское освидетельствование и инструктаж по безопасному выполнению работ.</w:t>
      </w:r>
    </w:p>
    <w:bookmarkEnd w:id="4106"/>
    <w:bookmarkStart w:name="z4135" w:id="4107"/>
    <w:p>
      <w:pPr>
        <w:spacing w:after="0"/>
        <w:ind w:left="0"/>
        <w:jc w:val="both"/>
      </w:pPr>
      <w:r>
        <w:rPr>
          <w:rFonts w:ascii="Times New Roman"/>
          <w:b w:val="false"/>
          <w:i w:val="false"/>
          <w:color w:val="000000"/>
          <w:sz w:val="28"/>
        </w:rPr>
        <w:t>
      2570. Разработанный план полета оформляется в виде полетного задания начальника партии командиру экипажа по установленной форме.</w:t>
      </w:r>
    </w:p>
    <w:bookmarkEnd w:id="4107"/>
    <w:bookmarkStart w:name="z4136" w:id="4108"/>
    <w:p>
      <w:pPr>
        <w:spacing w:after="0"/>
        <w:ind w:left="0"/>
        <w:jc w:val="both"/>
      </w:pPr>
      <w:r>
        <w:rPr>
          <w:rFonts w:ascii="Times New Roman"/>
          <w:b w:val="false"/>
          <w:i w:val="false"/>
          <w:color w:val="000000"/>
          <w:sz w:val="28"/>
        </w:rPr>
        <w:t>
      2571. Подготовка разрешительной документации (заявки на полет, полетные задания), установка геофизической аппаратуры на летательных аппаратах, взаимоотношения работников геофизической службы и службы авиакомпании на всех стадиях использования авиационного транспорта, распределение между ними обязанностей по обеспечению полетов определяется технологическим регламентом, регламентирующим съемочные полеты.</w:t>
      </w:r>
    </w:p>
    <w:bookmarkEnd w:id="4108"/>
    <w:bookmarkStart w:name="z4137" w:id="4109"/>
    <w:p>
      <w:pPr>
        <w:spacing w:after="0"/>
        <w:ind w:left="0"/>
        <w:jc w:val="both"/>
      </w:pPr>
      <w:r>
        <w:rPr>
          <w:rFonts w:ascii="Times New Roman"/>
          <w:b w:val="false"/>
          <w:i w:val="false"/>
          <w:color w:val="000000"/>
          <w:sz w:val="28"/>
        </w:rPr>
        <w:t>
      2572. От момента запуска двигателей на аэродроме вылета до полной остановки винтов на аэродроме назначения, включая время пребывания на промежуточных точках посадки, все участвующие в полете лица подчиняются командиру судна и точно выполняют все его указания.</w:t>
      </w:r>
    </w:p>
    <w:bookmarkEnd w:id="4109"/>
    <w:bookmarkStart w:name="z4138" w:id="4110"/>
    <w:p>
      <w:pPr>
        <w:spacing w:after="0"/>
        <w:ind w:left="0"/>
        <w:jc w:val="both"/>
      </w:pPr>
      <w:r>
        <w:rPr>
          <w:rFonts w:ascii="Times New Roman"/>
          <w:b w:val="false"/>
          <w:i w:val="false"/>
          <w:color w:val="000000"/>
          <w:sz w:val="28"/>
        </w:rPr>
        <w:t>
      2573. Во время взлета и посадки:</w:t>
      </w:r>
    </w:p>
    <w:bookmarkEnd w:id="4110"/>
    <w:bookmarkStart w:name="z4139" w:id="4111"/>
    <w:p>
      <w:pPr>
        <w:spacing w:after="0"/>
        <w:ind w:left="0"/>
        <w:jc w:val="both"/>
      </w:pPr>
      <w:r>
        <w:rPr>
          <w:rFonts w:ascii="Times New Roman"/>
          <w:b w:val="false"/>
          <w:i w:val="false"/>
          <w:color w:val="000000"/>
          <w:sz w:val="28"/>
        </w:rPr>
        <w:t>
      1) все участвующие в полете лица находятся на рабочих местах, которые они не могут покидать без указаний командира воздушного судна;</w:t>
      </w:r>
    </w:p>
    <w:bookmarkEnd w:id="4111"/>
    <w:bookmarkStart w:name="z4140" w:id="4112"/>
    <w:p>
      <w:pPr>
        <w:spacing w:after="0"/>
        <w:ind w:left="0"/>
        <w:jc w:val="both"/>
      </w:pPr>
      <w:r>
        <w:rPr>
          <w:rFonts w:ascii="Times New Roman"/>
          <w:b w:val="false"/>
          <w:i w:val="false"/>
          <w:color w:val="000000"/>
          <w:sz w:val="28"/>
        </w:rPr>
        <w:t>
      2) не допускается производить проверку съемочной аппаратуры, отвлекать внимание командира воздушного судна вопросами, не имеющими отношения к взлету (посадке) и не связанными с предупреждением угрозы безопасности полета.</w:t>
      </w:r>
    </w:p>
    <w:bookmarkEnd w:id="4112"/>
    <w:bookmarkStart w:name="z4141" w:id="4113"/>
    <w:p>
      <w:pPr>
        <w:spacing w:after="0"/>
        <w:ind w:left="0"/>
        <w:jc w:val="both"/>
      </w:pPr>
      <w:r>
        <w:rPr>
          <w:rFonts w:ascii="Times New Roman"/>
          <w:b w:val="false"/>
          <w:i w:val="false"/>
          <w:color w:val="000000"/>
          <w:sz w:val="28"/>
        </w:rPr>
        <w:t>
      2574. Включение (выключение) съемочной аппаратуры в полете, выпуск и уборка вне фюзеляжных убирающихся устройств производится с разрешения командира воздушного судна.</w:t>
      </w:r>
    </w:p>
    <w:bookmarkEnd w:id="4113"/>
    <w:bookmarkStart w:name="z4142" w:id="4114"/>
    <w:p>
      <w:pPr>
        <w:spacing w:after="0"/>
        <w:ind w:left="0"/>
        <w:jc w:val="both"/>
      </w:pPr>
      <w:r>
        <w:rPr>
          <w:rFonts w:ascii="Times New Roman"/>
          <w:b w:val="false"/>
          <w:i w:val="false"/>
          <w:color w:val="000000"/>
          <w:sz w:val="28"/>
        </w:rPr>
        <w:t>
      2575. При размещении геофизической аппаратуры в выпускной гондоле, подвешиваемой на тросовой подвеске или кабеле-тросе к вертолету (при использовании данных гравиметров) применяются специальные тросорубы.</w:t>
      </w:r>
    </w:p>
    <w:bookmarkEnd w:id="4114"/>
    <w:bookmarkStart w:name="z4143" w:id="4115"/>
    <w:p>
      <w:pPr>
        <w:spacing w:after="0"/>
        <w:ind w:left="0"/>
        <w:jc w:val="both"/>
      </w:pPr>
      <w:r>
        <w:rPr>
          <w:rFonts w:ascii="Times New Roman"/>
          <w:b w:val="false"/>
          <w:i w:val="false"/>
          <w:color w:val="000000"/>
          <w:sz w:val="28"/>
        </w:rPr>
        <w:t>
      2576. Включение съемочной аппаратуры для прогрева и опробования на земле с использованием аэродромных источников питания допускается в присутствии бортмеханика. Источники электропитания отдельных блоков каналов, с которыми не производится работа, отключаются.</w:t>
      </w:r>
    </w:p>
    <w:bookmarkEnd w:id="4115"/>
    <w:bookmarkStart w:name="z4144" w:id="4116"/>
    <w:p>
      <w:pPr>
        <w:spacing w:after="0"/>
        <w:ind w:left="0"/>
        <w:jc w:val="both"/>
      </w:pPr>
      <w:r>
        <w:rPr>
          <w:rFonts w:ascii="Times New Roman"/>
          <w:b w:val="false"/>
          <w:i w:val="false"/>
          <w:color w:val="000000"/>
          <w:sz w:val="28"/>
        </w:rPr>
        <w:t>
      2577. Двигатели агрегатов наземного питания аппаратуры располагаются не ближе 50 м от стоянки самолета (вертолета).</w:t>
      </w:r>
    </w:p>
    <w:bookmarkEnd w:id="4116"/>
    <w:bookmarkStart w:name="z4145" w:id="4117"/>
    <w:p>
      <w:pPr>
        <w:spacing w:after="0"/>
        <w:ind w:left="0"/>
        <w:jc w:val="both"/>
      </w:pPr>
      <w:r>
        <w:rPr>
          <w:rFonts w:ascii="Times New Roman"/>
          <w:b w:val="false"/>
          <w:i w:val="false"/>
          <w:color w:val="000000"/>
          <w:sz w:val="28"/>
        </w:rPr>
        <w:t>
      2578. Включение электропитания съемочной аппаратуры при заправке воздушного судна топливом не допускается.</w:t>
      </w:r>
    </w:p>
    <w:bookmarkEnd w:id="4117"/>
    <w:bookmarkStart w:name="z4146" w:id="4118"/>
    <w:p>
      <w:pPr>
        <w:spacing w:after="0"/>
        <w:ind w:left="0"/>
        <w:jc w:val="both"/>
      </w:pPr>
      <w:r>
        <w:rPr>
          <w:rFonts w:ascii="Times New Roman"/>
          <w:b w:val="false"/>
          <w:i w:val="false"/>
          <w:color w:val="000000"/>
          <w:sz w:val="28"/>
        </w:rPr>
        <w:t>
      2579. При выполнении полета оператор-геофизик обеспечивается связью с экипажем летательного аппарата и наземной группой.</w:t>
      </w:r>
    </w:p>
    <w:bookmarkEnd w:id="4118"/>
    <w:bookmarkStart w:name="z4147" w:id="4119"/>
    <w:p>
      <w:pPr>
        <w:spacing w:after="0"/>
        <w:ind w:left="0"/>
        <w:jc w:val="both"/>
      </w:pPr>
      <w:r>
        <w:rPr>
          <w:rFonts w:ascii="Times New Roman"/>
          <w:b w:val="false"/>
          <w:i w:val="false"/>
          <w:color w:val="000000"/>
          <w:sz w:val="28"/>
        </w:rPr>
        <w:t>
      2580. Длина тросовой подвески донных гравиметров, подвешиваемых к вертолету, не менее 40 метров.</w:t>
      </w:r>
    </w:p>
    <w:bookmarkEnd w:id="4119"/>
    <w:bookmarkStart w:name="z4148" w:id="4120"/>
    <w:p>
      <w:pPr>
        <w:spacing w:after="0"/>
        <w:ind w:left="0"/>
        <w:jc w:val="both"/>
      </w:pPr>
      <w:r>
        <w:rPr>
          <w:rFonts w:ascii="Times New Roman"/>
          <w:b w:val="false"/>
          <w:i w:val="false"/>
          <w:color w:val="000000"/>
          <w:sz w:val="28"/>
        </w:rPr>
        <w:t>
      2581. Люк вертолета, через который производится спуск (подъем) платформы с донным гравиметром, имеет ограждения, а бортоператор, контролирующий установку платформы, работает в очках с предохранительным поясом.</w:t>
      </w:r>
    </w:p>
    <w:bookmarkEnd w:id="4120"/>
    <w:bookmarkStart w:name="z4149" w:id="4121"/>
    <w:p>
      <w:pPr>
        <w:spacing w:after="0"/>
        <w:ind w:left="0"/>
        <w:jc w:val="both"/>
      </w:pPr>
      <w:r>
        <w:rPr>
          <w:rFonts w:ascii="Times New Roman"/>
          <w:b w:val="false"/>
          <w:i w:val="false"/>
          <w:color w:val="000000"/>
          <w:sz w:val="28"/>
        </w:rPr>
        <w:t>
      2582. Работа с донными гравиметрами, подвешиваемыми к вертолету на тросовой подвеске или спускаемыми на кабель-тросе, не допускается:</w:t>
      </w:r>
    </w:p>
    <w:bookmarkEnd w:id="4121"/>
    <w:bookmarkStart w:name="z4150" w:id="4122"/>
    <w:p>
      <w:pPr>
        <w:spacing w:after="0"/>
        <w:ind w:left="0"/>
        <w:jc w:val="both"/>
      </w:pPr>
      <w:r>
        <w:rPr>
          <w:rFonts w:ascii="Times New Roman"/>
          <w:b w:val="false"/>
          <w:i w:val="false"/>
          <w:color w:val="000000"/>
          <w:sz w:val="28"/>
        </w:rPr>
        <w:t>
      1) при неблагоприятных погодных условиях (высота облачности менее 150 метров, видимость менее 3 километров, скорость ветра более 20 метров в секунду);</w:t>
      </w:r>
    </w:p>
    <w:bookmarkEnd w:id="4122"/>
    <w:bookmarkStart w:name="z4151" w:id="4123"/>
    <w:p>
      <w:pPr>
        <w:spacing w:after="0"/>
        <w:ind w:left="0"/>
        <w:jc w:val="both"/>
      </w:pPr>
      <w:r>
        <w:rPr>
          <w:rFonts w:ascii="Times New Roman"/>
          <w:b w:val="false"/>
          <w:i w:val="false"/>
          <w:color w:val="000000"/>
          <w:sz w:val="28"/>
        </w:rPr>
        <w:t>
      2) в сплошном лесу, где возможно захлестывание тросов за деревья;</w:t>
      </w:r>
    </w:p>
    <w:bookmarkEnd w:id="4123"/>
    <w:bookmarkStart w:name="z4152" w:id="4124"/>
    <w:p>
      <w:pPr>
        <w:spacing w:after="0"/>
        <w:ind w:left="0"/>
        <w:jc w:val="both"/>
      </w:pPr>
      <w:r>
        <w:rPr>
          <w:rFonts w:ascii="Times New Roman"/>
          <w:b w:val="false"/>
          <w:i w:val="false"/>
          <w:color w:val="000000"/>
          <w:sz w:val="28"/>
        </w:rPr>
        <w:t>
      3) на участках заболоченной местности в летний и осенне-весенний период;</w:t>
      </w:r>
    </w:p>
    <w:bookmarkEnd w:id="4124"/>
    <w:bookmarkStart w:name="z4153" w:id="4125"/>
    <w:p>
      <w:pPr>
        <w:spacing w:after="0"/>
        <w:ind w:left="0"/>
        <w:jc w:val="both"/>
      </w:pPr>
      <w:r>
        <w:rPr>
          <w:rFonts w:ascii="Times New Roman"/>
          <w:b w:val="false"/>
          <w:i w:val="false"/>
          <w:color w:val="000000"/>
          <w:sz w:val="28"/>
        </w:rPr>
        <w:t>
      4) на участках профиля, где проходят высоковольтные линии.</w:t>
      </w:r>
    </w:p>
    <w:bookmarkEnd w:id="4125"/>
    <w:bookmarkStart w:name="z4154" w:id="4126"/>
    <w:p>
      <w:pPr>
        <w:spacing w:after="0"/>
        <w:ind w:left="0"/>
        <w:jc w:val="both"/>
      </w:pPr>
      <w:r>
        <w:rPr>
          <w:rFonts w:ascii="Times New Roman"/>
          <w:b w:val="false"/>
          <w:i w:val="false"/>
          <w:color w:val="000000"/>
          <w:sz w:val="28"/>
        </w:rPr>
        <w:t>
      2583. Во время производства работ вблизи авиатранспортных средств (при десантно-съемочных работах, посадках на подобранные с воздуха площадки) необходимо:</w:t>
      </w:r>
    </w:p>
    <w:bookmarkEnd w:id="4126"/>
    <w:bookmarkStart w:name="z4155" w:id="4127"/>
    <w:p>
      <w:pPr>
        <w:spacing w:after="0"/>
        <w:ind w:left="0"/>
        <w:jc w:val="both"/>
      </w:pPr>
      <w:r>
        <w:rPr>
          <w:rFonts w:ascii="Times New Roman"/>
          <w:b w:val="false"/>
          <w:i w:val="false"/>
          <w:color w:val="000000"/>
          <w:sz w:val="28"/>
        </w:rPr>
        <w:t>
      1) использовать источники открытого огня, в том числе и места для курения, на безопасном расстоянии от самолета (вертолета);</w:t>
      </w:r>
    </w:p>
    <w:bookmarkEnd w:id="4127"/>
    <w:bookmarkStart w:name="z4156" w:id="4128"/>
    <w:p>
      <w:pPr>
        <w:spacing w:after="0"/>
        <w:ind w:left="0"/>
        <w:jc w:val="both"/>
      </w:pPr>
      <w:r>
        <w:rPr>
          <w:rFonts w:ascii="Times New Roman"/>
          <w:b w:val="false"/>
          <w:i w:val="false"/>
          <w:color w:val="000000"/>
          <w:sz w:val="28"/>
        </w:rPr>
        <w:t>
      2) работать и располагать оборудование не менее чем в 25 метров от работающих винтов;</w:t>
      </w:r>
    </w:p>
    <w:bookmarkEnd w:id="4128"/>
    <w:bookmarkStart w:name="z4157" w:id="4129"/>
    <w:p>
      <w:pPr>
        <w:spacing w:after="0"/>
        <w:ind w:left="0"/>
        <w:jc w:val="both"/>
      </w:pPr>
      <w:r>
        <w:rPr>
          <w:rFonts w:ascii="Times New Roman"/>
          <w:b w:val="false"/>
          <w:i w:val="false"/>
          <w:color w:val="000000"/>
          <w:sz w:val="28"/>
        </w:rPr>
        <w:t>
      3) удаляться не менее чем на 50 метров от места взлета (посадки) авиатранспортного средства в сторону от направления взлета (посадки).</w:t>
      </w:r>
    </w:p>
    <w:bookmarkEnd w:id="4129"/>
    <w:bookmarkStart w:name="z4158" w:id="4130"/>
    <w:p>
      <w:pPr>
        <w:spacing w:after="0"/>
        <w:ind w:left="0"/>
        <w:jc w:val="both"/>
      </w:pPr>
      <w:r>
        <w:rPr>
          <w:rFonts w:ascii="Times New Roman"/>
          <w:b w:val="false"/>
          <w:i w:val="false"/>
          <w:color w:val="000000"/>
          <w:sz w:val="28"/>
        </w:rPr>
        <w:t>
      2584. При вынужденной посадке, посадке на подобранные площадки (временные аэродромы) допускается:</w:t>
      </w:r>
    </w:p>
    <w:bookmarkEnd w:id="4130"/>
    <w:bookmarkStart w:name="z4159" w:id="4131"/>
    <w:p>
      <w:pPr>
        <w:spacing w:after="0"/>
        <w:ind w:left="0"/>
        <w:jc w:val="both"/>
      </w:pPr>
      <w:r>
        <w:rPr>
          <w:rFonts w:ascii="Times New Roman"/>
          <w:b w:val="false"/>
          <w:i w:val="false"/>
          <w:color w:val="000000"/>
          <w:sz w:val="28"/>
        </w:rPr>
        <w:t>
      1) покидать борт воздушного судна с разрешения командира и по служебным делам (за исключением случаев аварийной ситуации);</w:t>
      </w:r>
    </w:p>
    <w:bookmarkEnd w:id="4131"/>
    <w:bookmarkStart w:name="z4160" w:id="4132"/>
    <w:p>
      <w:pPr>
        <w:spacing w:after="0"/>
        <w:ind w:left="0"/>
        <w:jc w:val="both"/>
      </w:pPr>
      <w:r>
        <w:rPr>
          <w:rFonts w:ascii="Times New Roman"/>
          <w:b w:val="false"/>
          <w:i w:val="false"/>
          <w:color w:val="000000"/>
          <w:sz w:val="28"/>
        </w:rPr>
        <w:t>
      2) отходить от воздушного судна в одиночку в пределах прямой видимости;</w:t>
      </w:r>
    </w:p>
    <w:bookmarkEnd w:id="4132"/>
    <w:bookmarkStart w:name="z4161" w:id="4133"/>
    <w:p>
      <w:pPr>
        <w:spacing w:after="0"/>
        <w:ind w:left="0"/>
        <w:jc w:val="both"/>
      </w:pPr>
      <w:r>
        <w:rPr>
          <w:rFonts w:ascii="Times New Roman"/>
          <w:b w:val="false"/>
          <w:i w:val="false"/>
          <w:color w:val="000000"/>
          <w:sz w:val="28"/>
        </w:rPr>
        <w:t>
      3) по заранее обусловленному сигналу сбора немедленно возвращаться к месту стоянки воздушного судна.</w:t>
      </w:r>
    </w:p>
    <w:bookmarkEnd w:id="4133"/>
    <w:bookmarkStart w:name="z4162" w:id="4134"/>
    <w:p>
      <w:pPr>
        <w:spacing w:after="0"/>
        <w:ind w:left="0"/>
        <w:jc w:val="both"/>
      </w:pPr>
      <w:r>
        <w:rPr>
          <w:rFonts w:ascii="Times New Roman"/>
          <w:b w:val="false"/>
          <w:i w:val="false"/>
          <w:color w:val="000000"/>
          <w:sz w:val="28"/>
        </w:rPr>
        <w:t>
      2585. Всех работников, выполняющих аэрогеофизические работы, необходимо обеспечить средствами сигнализации, бортпайками, аптечками, емкостями для воды, спасательными жилетами (при работах над водными поверхностями).</w:t>
      </w:r>
    </w:p>
    <w:bookmarkEnd w:id="4134"/>
    <w:bookmarkStart w:name="z4163" w:id="4135"/>
    <w:p>
      <w:pPr>
        <w:spacing w:after="0"/>
        <w:ind w:left="0"/>
        <w:jc w:val="left"/>
      </w:pPr>
      <w:r>
        <w:rPr>
          <w:rFonts w:ascii="Times New Roman"/>
          <w:b/>
          <w:i w:val="false"/>
          <w:color w:val="000000"/>
        </w:rPr>
        <w:t xml:space="preserve"> 114. Геофизические работы в подземных горных выработках</w:t>
      </w:r>
    </w:p>
    <w:bookmarkEnd w:id="4135"/>
    <w:bookmarkStart w:name="z4164" w:id="4136"/>
    <w:p>
      <w:pPr>
        <w:spacing w:after="0"/>
        <w:ind w:left="0"/>
        <w:jc w:val="both"/>
      </w:pPr>
      <w:r>
        <w:rPr>
          <w:rFonts w:ascii="Times New Roman"/>
          <w:b w:val="false"/>
          <w:i w:val="false"/>
          <w:color w:val="000000"/>
          <w:sz w:val="28"/>
        </w:rPr>
        <w:t>
      2586. Персонал, проводящий геофизические работы в подземных горных выработках, должен выполнять требования глав 119, 122 и 123 раздела 4 настоящих Правил.</w:t>
      </w:r>
    </w:p>
    <w:bookmarkEnd w:id="4136"/>
    <w:bookmarkStart w:name="z4165" w:id="4137"/>
    <w:p>
      <w:pPr>
        <w:spacing w:after="0"/>
        <w:ind w:left="0"/>
        <w:jc w:val="both"/>
      </w:pPr>
      <w:r>
        <w:rPr>
          <w:rFonts w:ascii="Times New Roman"/>
          <w:b w:val="false"/>
          <w:i w:val="false"/>
          <w:color w:val="000000"/>
          <w:sz w:val="28"/>
        </w:rPr>
        <w:t>
      2587. При проведении геофизических работ на действующих горных предприятиях выполняют требования безопасности, которыми руководствуется персонал данной организации.</w:t>
      </w:r>
    </w:p>
    <w:bookmarkEnd w:id="4137"/>
    <w:bookmarkStart w:name="z4166" w:id="4138"/>
    <w:p>
      <w:pPr>
        <w:spacing w:after="0"/>
        <w:ind w:left="0"/>
        <w:jc w:val="both"/>
      </w:pPr>
      <w:r>
        <w:rPr>
          <w:rFonts w:ascii="Times New Roman"/>
          <w:b w:val="false"/>
          <w:i w:val="false"/>
          <w:color w:val="000000"/>
          <w:sz w:val="28"/>
        </w:rPr>
        <w:t>
      2588. Участки для проведения работ определяют в соответствии с ПОР, утвержденным техническим руководителем организации.</w:t>
      </w:r>
    </w:p>
    <w:bookmarkEnd w:id="4138"/>
    <w:bookmarkStart w:name="z4167" w:id="4139"/>
    <w:p>
      <w:pPr>
        <w:spacing w:after="0"/>
        <w:ind w:left="0"/>
        <w:jc w:val="both"/>
      </w:pPr>
      <w:r>
        <w:rPr>
          <w:rFonts w:ascii="Times New Roman"/>
          <w:b w:val="false"/>
          <w:i w:val="false"/>
          <w:color w:val="000000"/>
          <w:sz w:val="28"/>
        </w:rPr>
        <w:t>
      2589. Перед началом работ на руднике всех лиц, допущенных к работам в подземных условиях, ознакамливают с ПЛА, с основными и запасными выходами, расположением горных выработок.</w:t>
      </w:r>
    </w:p>
    <w:bookmarkEnd w:id="4139"/>
    <w:bookmarkStart w:name="z4168" w:id="4140"/>
    <w:p>
      <w:pPr>
        <w:spacing w:after="0"/>
        <w:ind w:left="0"/>
        <w:jc w:val="both"/>
      </w:pPr>
      <w:r>
        <w:rPr>
          <w:rFonts w:ascii="Times New Roman"/>
          <w:b w:val="false"/>
          <w:i w:val="false"/>
          <w:color w:val="000000"/>
          <w:sz w:val="28"/>
        </w:rPr>
        <w:t>
      2590. При обнаружении опасных и вредных производственных факторов на рабочем месте должны быть прекращены работы, люди выведены в безопасное место и поставлено в известность лицо контроля.</w:t>
      </w:r>
    </w:p>
    <w:bookmarkEnd w:id="4140"/>
    <w:bookmarkStart w:name="z4169" w:id="4141"/>
    <w:p>
      <w:pPr>
        <w:spacing w:after="0"/>
        <w:ind w:left="0"/>
        <w:jc w:val="both"/>
      </w:pPr>
      <w:r>
        <w:rPr>
          <w:rFonts w:ascii="Times New Roman"/>
          <w:b w:val="false"/>
          <w:i w:val="false"/>
          <w:color w:val="000000"/>
          <w:sz w:val="28"/>
        </w:rPr>
        <w:t>
      2591. Исполнение геофизической аппаратуры соответствует требованиям газопылевого режима рудника, в выработках которого проводятся геофизические работы.</w:t>
      </w:r>
    </w:p>
    <w:bookmarkEnd w:id="4141"/>
    <w:bookmarkStart w:name="z4170" w:id="4142"/>
    <w:p>
      <w:pPr>
        <w:spacing w:after="0"/>
        <w:ind w:left="0"/>
        <w:jc w:val="both"/>
      </w:pPr>
      <w:r>
        <w:rPr>
          <w:rFonts w:ascii="Times New Roman"/>
          <w:b w:val="false"/>
          <w:i w:val="false"/>
          <w:color w:val="000000"/>
          <w:sz w:val="28"/>
        </w:rPr>
        <w:t>
      2592. При проведении наблюдений в откаточных выработках на безопасном расстоянии с обеих сторон от места нахождения аппаратуры устанавливаются предупредительные знаки.</w:t>
      </w:r>
    </w:p>
    <w:bookmarkEnd w:id="4142"/>
    <w:bookmarkStart w:name="z4171" w:id="4143"/>
    <w:p>
      <w:pPr>
        <w:spacing w:after="0"/>
        <w:ind w:left="0"/>
        <w:jc w:val="both"/>
      </w:pPr>
      <w:r>
        <w:rPr>
          <w:rFonts w:ascii="Times New Roman"/>
          <w:b w:val="false"/>
          <w:i w:val="false"/>
          <w:color w:val="000000"/>
          <w:sz w:val="28"/>
        </w:rPr>
        <w:t>
      2593. Не допускается без разрешения лица контроля убирать крепь для обнажения стенок и кровли выработок.</w:t>
      </w:r>
    </w:p>
    <w:bookmarkEnd w:id="4143"/>
    <w:bookmarkStart w:name="z4172" w:id="4144"/>
    <w:p>
      <w:pPr>
        <w:spacing w:after="0"/>
        <w:ind w:left="0"/>
        <w:jc w:val="both"/>
      </w:pPr>
      <w:r>
        <w:rPr>
          <w:rFonts w:ascii="Times New Roman"/>
          <w:b w:val="false"/>
          <w:i w:val="false"/>
          <w:color w:val="000000"/>
          <w:sz w:val="28"/>
        </w:rPr>
        <w:t>
      2594. Не допускается проведение геофизических исследований в восстающих скважинах без оборудования, обеспечивающего безопасность работ в случае выпадения обломков пород из скважины.</w:t>
      </w:r>
    </w:p>
    <w:bookmarkEnd w:id="4144"/>
    <w:bookmarkStart w:name="z4173" w:id="4145"/>
    <w:p>
      <w:pPr>
        <w:spacing w:after="0"/>
        <w:ind w:left="0"/>
        <w:jc w:val="left"/>
      </w:pPr>
      <w:r>
        <w:rPr>
          <w:rFonts w:ascii="Times New Roman"/>
          <w:b/>
          <w:i w:val="false"/>
          <w:color w:val="000000"/>
        </w:rPr>
        <w:t xml:space="preserve"> 115. Гидрогеологические и инженерно-геологические работы</w:t>
      </w:r>
    </w:p>
    <w:bookmarkEnd w:id="4145"/>
    <w:bookmarkStart w:name="z4174" w:id="4146"/>
    <w:p>
      <w:pPr>
        <w:spacing w:after="0"/>
        <w:ind w:left="0"/>
        <w:jc w:val="both"/>
      </w:pPr>
      <w:r>
        <w:rPr>
          <w:rFonts w:ascii="Times New Roman"/>
          <w:b w:val="false"/>
          <w:i w:val="false"/>
          <w:color w:val="000000"/>
          <w:sz w:val="28"/>
        </w:rPr>
        <w:t>
      2595. Бурение скважин, монтаж, демонтаж и передвижение буровых установок, оборудования (в том числе водоподъемного), цементировочные работы в скважинах, связанные с установкой мостов (искусственных забоев), заливкой колонн, ремонт и ликвидация скважин производится в соответствии с технологическим регламентом.</w:t>
      </w:r>
    </w:p>
    <w:bookmarkEnd w:id="4146"/>
    <w:bookmarkStart w:name="z4175" w:id="4147"/>
    <w:p>
      <w:pPr>
        <w:spacing w:after="0"/>
        <w:ind w:left="0"/>
        <w:jc w:val="both"/>
      </w:pPr>
      <w:r>
        <w:rPr>
          <w:rFonts w:ascii="Times New Roman"/>
          <w:b w:val="false"/>
          <w:i w:val="false"/>
          <w:color w:val="000000"/>
          <w:sz w:val="28"/>
        </w:rPr>
        <w:t>
      2596. Разрывы пластов, солянокислотная обработка скважин производится в соответствии с технологическим регламентом и главы 6 настоящих Правил.</w:t>
      </w:r>
    </w:p>
    <w:bookmarkEnd w:id="4147"/>
    <w:bookmarkStart w:name="z4176" w:id="4148"/>
    <w:p>
      <w:pPr>
        <w:spacing w:after="0"/>
        <w:ind w:left="0"/>
        <w:jc w:val="both"/>
      </w:pPr>
      <w:r>
        <w:rPr>
          <w:rFonts w:ascii="Times New Roman"/>
          <w:b w:val="false"/>
          <w:i w:val="false"/>
          <w:color w:val="000000"/>
          <w:sz w:val="28"/>
        </w:rPr>
        <w:t>
      2597. При производстве работ в темное время суток рабочие места освещаются в соответствии с нормами освещения.</w:t>
      </w:r>
    </w:p>
    <w:bookmarkEnd w:id="4148"/>
    <w:bookmarkStart w:name="z4177" w:id="4149"/>
    <w:p>
      <w:pPr>
        <w:spacing w:after="0"/>
        <w:ind w:left="0"/>
        <w:jc w:val="both"/>
      </w:pPr>
      <w:r>
        <w:rPr>
          <w:rFonts w:ascii="Times New Roman"/>
          <w:b w:val="false"/>
          <w:i w:val="false"/>
          <w:color w:val="000000"/>
          <w:sz w:val="28"/>
        </w:rPr>
        <w:t>
      2598. Рабочая площадка спланирована, расчищена и имеют удобные подходы и подъезды.</w:t>
      </w:r>
    </w:p>
    <w:bookmarkEnd w:id="4149"/>
    <w:bookmarkStart w:name="z4178" w:id="4150"/>
    <w:p>
      <w:pPr>
        <w:spacing w:after="0"/>
        <w:ind w:left="0"/>
        <w:jc w:val="both"/>
      </w:pPr>
      <w:r>
        <w:rPr>
          <w:rFonts w:ascii="Times New Roman"/>
          <w:b w:val="false"/>
          <w:i w:val="false"/>
          <w:color w:val="000000"/>
          <w:sz w:val="28"/>
        </w:rPr>
        <w:t>
      Подходы и тропы к наблюдательным пунктам, находящимся в котлованах, карьерах, прокладываются по безопасной для передвижения местности, для спуска (при уклоне свыше 30 градусов) устраиваются лестницы с перилами.</w:t>
      </w:r>
    </w:p>
    <w:bookmarkEnd w:id="4150"/>
    <w:bookmarkStart w:name="z4179" w:id="4151"/>
    <w:p>
      <w:pPr>
        <w:spacing w:after="0"/>
        <w:ind w:left="0"/>
        <w:jc w:val="both"/>
      </w:pPr>
      <w:r>
        <w:rPr>
          <w:rFonts w:ascii="Times New Roman"/>
          <w:b w:val="false"/>
          <w:i w:val="false"/>
          <w:color w:val="000000"/>
          <w:sz w:val="28"/>
        </w:rPr>
        <w:t>
      2599. К контрольно-измерительным приборам обеспечивается свободный подход. Для снятия замеров оборудованы площадки; при высоте расположения площадки более 1 метра, она имеет перильные ограждения высотой 1,25 метров и оборудована лестницей с перилами.</w:t>
      </w:r>
    </w:p>
    <w:bookmarkEnd w:id="4151"/>
    <w:bookmarkStart w:name="z4180" w:id="4152"/>
    <w:p>
      <w:pPr>
        <w:spacing w:after="0"/>
        <w:ind w:left="0"/>
        <w:jc w:val="both"/>
      </w:pPr>
      <w:r>
        <w:rPr>
          <w:rFonts w:ascii="Times New Roman"/>
          <w:b w:val="false"/>
          <w:i w:val="false"/>
          <w:color w:val="000000"/>
          <w:sz w:val="28"/>
        </w:rPr>
        <w:t>
      2600. Гидрогеологические и инженерно-геологические работы в горных выработках производятся с разрешения лица контроля.</w:t>
      </w:r>
    </w:p>
    <w:bookmarkEnd w:id="4152"/>
    <w:p>
      <w:pPr>
        <w:spacing w:after="0"/>
        <w:ind w:left="0"/>
        <w:jc w:val="both"/>
      </w:pPr>
      <w:r>
        <w:rPr>
          <w:rFonts w:ascii="Times New Roman"/>
          <w:b w:val="false"/>
          <w:i w:val="false"/>
          <w:color w:val="000000"/>
          <w:sz w:val="28"/>
        </w:rPr>
        <w:t>
      В горных выработках обеспечивается надежная вентиляция, а контрольно-измерительные приборы, механизмы и устройства после производства взрывных работ - тщательно осматриваются.</w:t>
      </w:r>
    </w:p>
    <w:bookmarkStart w:name="z4181" w:id="4153"/>
    <w:p>
      <w:pPr>
        <w:spacing w:after="0"/>
        <w:ind w:left="0"/>
        <w:jc w:val="both"/>
      </w:pPr>
      <w:r>
        <w:rPr>
          <w:rFonts w:ascii="Times New Roman"/>
          <w:b w:val="false"/>
          <w:i w:val="false"/>
          <w:color w:val="000000"/>
          <w:sz w:val="28"/>
        </w:rPr>
        <w:t>
      2601. Не допускается:</w:t>
      </w:r>
    </w:p>
    <w:bookmarkEnd w:id="4153"/>
    <w:bookmarkStart w:name="z4182" w:id="4154"/>
    <w:p>
      <w:pPr>
        <w:spacing w:after="0"/>
        <w:ind w:left="0"/>
        <w:jc w:val="both"/>
      </w:pPr>
      <w:r>
        <w:rPr>
          <w:rFonts w:ascii="Times New Roman"/>
          <w:b w:val="false"/>
          <w:i w:val="false"/>
          <w:color w:val="000000"/>
          <w:sz w:val="28"/>
        </w:rPr>
        <w:t>
      1) производить работы в горных выработках и буровых скважинах в процессе их непосредственной проходки;</w:t>
      </w:r>
    </w:p>
    <w:bookmarkEnd w:id="4154"/>
    <w:bookmarkStart w:name="z4183" w:id="4155"/>
    <w:p>
      <w:pPr>
        <w:spacing w:after="0"/>
        <w:ind w:left="0"/>
        <w:jc w:val="both"/>
      </w:pPr>
      <w:r>
        <w:rPr>
          <w:rFonts w:ascii="Times New Roman"/>
          <w:b w:val="false"/>
          <w:i w:val="false"/>
          <w:color w:val="000000"/>
          <w:sz w:val="28"/>
        </w:rPr>
        <w:t>
      2) производить спуск и подъем гидрогеологических приборов с неисправным спуско-подъемным оборудованием;</w:t>
      </w:r>
    </w:p>
    <w:bookmarkEnd w:id="4155"/>
    <w:bookmarkStart w:name="z4184" w:id="4156"/>
    <w:p>
      <w:pPr>
        <w:spacing w:after="0"/>
        <w:ind w:left="0"/>
        <w:jc w:val="both"/>
      </w:pPr>
      <w:r>
        <w:rPr>
          <w:rFonts w:ascii="Times New Roman"/>
          <w:b w:val="false"/>
          <w:i w:val="false"/>
          <w:color w:val="000000"/>
          <w:sz w:val="28"/>
        </w:rPr>
        <w:t>
      3) присутствовать на насосных установках и участках объекта лицам, не занятым выполнением работ на объекте.</w:t>
      </w:r>
    </w:p>
    <w:bookmarkEnd w:id="4156"/>
    <w:bookmarkStart w:name="z4185" w:id="4157"/>
    <w:p>
      <w:pPr>
        <w:spacing w:after="0"/>
        <w:ind w:left="0"/>
        <w:jc w:val="both"/>
      </w:pPr>
      <w:r>
        <w:rPr>
          <w:rFonts w:ascii="Times New Roman"/>
          <w:b w:val="false"/>
          <w:i w:val="false"/>
          <w:color w:val="000000"/>
          <w:sz w:val="28"/>
        </w:rPr>
        <w:t>
      2602. Не допускается разборка и ремонт приборов, измерительной аппаратуры, напорных труб, воздухопроводов, насосов, гидравлической установки, находящихся под нагрузкой или давлением.</w:t>
      </w:r>
    </w:p>
    <w:bookmarkEnd w:id="4157"/>
    <w:bookmarkStart w:name="z4186" w:id="4158"/>
    <w:p>
      <w:pPr>
        <w:spacing w:after="0"/>
        <w:ind w:left="0"/>
        <w:jc w:val="left"/>
      </w:pPr>
      <w:r>
        <w:rPr>
          <w:rFonts w:ascii="Times New Roman"/>
          <w:b/>
          <w:i w:val="false"/>
          <w:color w:val="000000"/>
        </w:rPr>
        <w:t xml:space="preserve"> 116. Гидрогеологические работы</w:t>
      </w:r>
      <w:r>
        <w:br/>
      </w:r>
      <w:r>
        <w:rPr>
          <w:rFonts w:ascii="Times New Roman"/>
          <w:b/>
          <w:i w:val="false"/>
          <w:color w:val="000000"/>
        </w:rPr>
        <w:t>Параграф 1. Опытные откачки, нагнетания, наливы</w:t>
      </w:r>
    </w:p>
    <w:bookmarkEnd w:id="4158"/>
    <w:bookmarkStart w:name="z4188" w:id="4159"/>
    <w:p>
      <w:pPr>
        <w:spacing w:after="0"/>
        <w:ind w:left="0"/>
        <w:jc w:val="both"/>
      </w:pPr>
      <w:r>
        <w:rPr>
          <w:rFonts w:ascii="Times New Roman"/>
          <w:b w:val="false"/>
          <w:i w:val="false"/>
          <w:color w:val="000000"/>
          <w:sz w:val="28"/>
        </w:rPr>
        <w:t>
      2603. Эксплуатация компрессорных установок и воздухопроводов производится в соответствии с требованиями промышленной безопасности, установленные к компрессорным станциям.</w:t>
      </w:r>
    </w:p>
    <w:bookmarkEnd w:id="4159"/>
    <w:p>
      <w:pPr>
        <w:spacing w:after="0"/>
        <w:ind w:left="0"/>
        <w:jc w:val="both"/>
      </w:pPr>
      <w:r>
        <w:rPr>
          <w:rFonts w:ascii="Times New Roman"/>
          <w:b w:val="false"/>
          <w:i w:val="false"/>
          <w:color w:val="000000"/>
          <w:sz w:val="28"/>
        </w:rPr>
        <w:t>
      Арматура скважин, оборудование, применяемое при производстве откачек эрлифтом и нагнетаний, опрессовывается на полуторное рабочее давление. Результаты опрессовок оформляются актами.</w:t>
      </w:r>
    </w:p>
    <w:bookmarkStart w:name="z4189" w:id="4160"/>
    <w:p>
      <w:pPr>
        <w:spacing w:after="0"/>
        <w:ind w:left="0"/>
        <w:jc w:val="both"/>
      </w:pPr>
      <w:r>
        <w:rPr>
          <w:rFonts w:ascii="Times New Roman"/>
          <w:b w:val="false"/>
          <w:i w:val="false"/>
          <w:color w:val="000000"/>
          <w:sz w:val="28"/>
        </w:rPr>
        <w:t>
      2604. Верхняя часть колонны обсадных труб, которыми закрепляется скважина, должна соответствовать требованиям проекта.</w:t>
      </w:r>
    </w:p>
    <w:bookmarkEnd w:id="4160"/>
    <w:bookmarkStart w:name="z4190" w:id="4161"/>
    <w:p>
      <w:pPr>
        <w:spacing w:after="0"/>
        <w:ind w:left="0"/>
        <w:jc w:val="both"/>
      </w:pPr>
      <w:r>
        <w:rPr>
          <w:rFonts w:ascii="Times New Roman"/>
          <w:b w:val="false"/>
          <w:i w:val="false"/>
          <w:color w:val="000000"/>
          <w:sz w:val="28"/>
        </w:rPr>
        <w:t>
      2605. Вода из скважины по трубопроводу или шлангу отводится за пределы рабочей площадки. При этом исключается возможность затопления жилых и производственных помещений, размыва дорог.</w:t>
      </w:r>
    </w:p>
    <w:bookmarkEnd w:id="4161"/>
    <w:bookmarkStart w:name="z4191" w:id="4162"/>
    <w:p>
      <w:pPr>
        <w:spacing w:after="0"/>
        <w:ind w:left="0"/>
        <w:jc w:val="both"/>
      </w:pPr>
      <w:r>
        <w:rPr>
          <w:rFonts w:ascii="Times New Roman"/>
          <w:b w:val="false"/>
          <w:i w:val="false"/>
          <w:color w:val="000000"/>
          <w:sz w:val="28"/>
        </w:rPr>
        <w:t>
      Трубопровод или шланг для отвода воды имеет уклон к месту сброса и надежно закреплен в соответствии с проектом.</w:t>
      </w:r>
    </w:p>
    <w:bookmarkEnd w:id="4162"/>
    <w:bookmarkStart w:name="z4192" w:id="4163"/>
    <w:p>
      <w:pPr>
        <w:spacing w:after="0"/>
        <w:ind w:left="0"/>
        <w:jc w:val="both"/>
      </w:pPr>
      <w:r>
        <w:rPr>
          <w:rFonts w:ascii="Times New Roman"/>
          <w:b w:val="false"/>
          <w:i w:val="false"/>
          <w:color w:val="000000"/>
          <w:sz w:val="28"/>
        </w:rPr>
        <w:t>
      2606. Не допускается:</w:t>
      </w:r>
    </w:p>
    <w:bookmarkEnd w:id="4163"/>
    <w:bookmarkStart w:name="z4193" w:id="4164"/>
    <w:p>
      <w:pPr>
        <w:spacing w:after="0"/>
        <w:ind w:left="0"/>
        <w:jc w:val="both"/>
      </w:pPr>
      <w:r>
        <w:rPr>
          <w:rFonts w:ascii="Times New Roman"/>
          <w:b w:val="false"/>
          <w:i w:val="false"/>
          <w:color w:val="000000"/>
          <w:sz w:val="28"/>
        </w:rPr>
        <w:t>
      1) производить наблюдения в фонтанирующих скважинах до оборудования их устья;</w:t>
      </w:r>
    </w:p>
    <w:bookmarkEnd w:id="4164"/>
    <w:bookmarkStart w:name="z4194" w:id="4165"/>
    <w:p>
      <w:pPr>
        <w:spacing w:after="0"/>
        <w:ind w:left="0"/>
        <w:jc w:val="both"/>
      </w:pPr>
      <w:r>
        <w:rPr>
          <w:rFonts w:ascii="Times New Roman"/>
          <w:b w:val="false"/>
          <w:i w:val="false"/>
          <w:color w:val="000000"/>
          <w:sz w:val="28"/>
        </w:rPr>
        <w:t>
      2) находиться под трубой, отводящей воду из скважины;</w:t>
      </w:r>
    </w:p>
    <w:bookmarkEnd w:id="4165"/>
    <w:bookmarkStart w:name="z4195" w:id="4166"/>
    <w:p>
      <w:pPr>
        <w:spacing w:after="0"/>
        <w:ind w:left="0"/>
        <w:jc w:val="both"/>
      </w:pPr>
      <w:r>
        <w:rPr>
          <w:rFonts w:ascii="Times New Roman"/>
          <w:b w:val="false"/>
          <w:i w:val="false"/>
          <w:color w:val="000000"/>
          <w:sz w:val="28"/>
        </w:rPr>
        <w:t>
      3) стоять против водоотводящей трубы.</w:t>
      </w:r>
    </w:p>
    <w:bookmarkEnd w:id="4166"/>
    <w:bookmarkStart w:name="z4196" w:id="4167"/>
    <w:p>
      <w:pPr>
        <w:spacing w:after="0"/>
        <w:ind w:left="0"/>
        <w:jc w:val="both"/>
      </w:pPr>
      <w:r>
        <w:rPr>
          <w:rFonts w:ascii="Times New Roman"/>
          <w:b w:val="false"/>
          <w:i w:val="false"/>
          <w:color w:val="000000"/>
          <w:sz w:val="28"/>
        </w:rPr>
        <w:t>
      2607. Не допускается производить опытные откачки из колодцев с ветхой крепью, из скважин, шурфов и шахт с незакрепленными устьями. При откачках из шурфов, шахт или скважин, начинающихся шурфами, устья выработок перекрыты прочными щитами.</w:t>
      </w:r>
    </w:p>
    <w:bookmarkEnd w:id="4167"/>
    <w:bookmarkStart w:name="z4197" w:id="4168"/>
    <w:p>
      <w:pPr>
        <w:spacing w:after="0"/>
        <w:ind w:left="0"/>
        <w:jc w:val="both"/>
      </w:pPr>
      <w:r>
        <w:rPr>
          <w:rFonts w:ascii="Times New Roman"/>
          <w:b w:val="false"/>
          <w:i w:val="false"/>
          <w:color w:val="000000"/>
          <w:sz w:val="28"/>
        </w:rPr>
        <w:t>
      2608. При замере дебита с помощью мерных баков:</w:t>
      </w:r>
    </w:p>
    <w:bookmarkEnd w:id="4168"/>
    <w:bookmarkStart w:name="z4198" w:id="4169"/>
    <w:p>
      <w:pPr>
        <w:spacing w:after="0"/>
        <w:ind w:left="0"/>
        <w:jc w:val="both"/>
      </w:pPr>
      <w:r>
        <w:rPr>
          <w:rFonts w:ascii="Times New Roman"/>
          <w:b w:val="false"/>
          <w:i w:val="false"/>
          <w:color w:val="000000"/>
          <w:sz w:val="28"/>
        </w:rPr>
        <w:t>
      1) устанавливаются баки на специальную площадку, обеспечивающую их устойчивость;</w:t>
      </w:r>
    </w:p>
    <w:bookmarkEnd w:id="4169"/>
    <w:bookmarkStart w:name="z4199" w:id="4170"/>
    <w:p>
      <w:pPr>
        <w:spacing w:after="0"/>
        <w:ind w:left="0"/>
        <w:jc w:val="both"/>
      </w:pPr>
      <w:r>
        <w:rPr>
          <w:rFonts w:ascii="Times New Roman"/>
          <w:b w:val="false"/>
          <w:i w:val="false"/>
          <w:color w:val="000000"/>
          <w:sz w:val="28"/>
        </w:rPr>
        <w:t>
      2) при емкости бака более 200 литров оборудуют его сливным устройством.</w:t>
      </w:r>
    </w:p>
    <w:bookmarkEnd w:id="4170"/>
    <w:bookmarkStart w:name="z4200" w:id="4171"/>
    <w:p>
      <w:pPr>
        <w:spacing w:after="0"/>
        <w:ind w:left="0"/>
        <w:jc w:val="both"/>
      </w:pPr>
      <w:r>
        <w:rPr>
          <w:rFonts w:ascii="Times New Roman"/>
          <w:b w:val="false"/>
          <w:i w:val="false"/>
          <w:color w:val="000000"/>
          <w:sz w:val="28"/>
        </w:rPr>
        <w:t>
      2609. В скважинах, выделяющих горючие газы не допускается:</w:t>
      </w:r>
    </w:p>
    <w:bookmarkEnd w:id="4171"/>
    <w:bookmarkStart w:name="z4201" w:id="4172"/>
    <w:p>
      <w:pPr>
        <w:spacing w:after="0"/>
        <w:ind w:left="0"/>
        <w:jc w:val="both"/>
      </w:pPr>
      <w:r>
        <w:rPr>
          <w:rFonts w:ascii="Times New Roman"/>
          <w:b w:val="false"/>
          <w:i w:val="false"/>
          <w:color w:val="000000"/>
          <w:sz w:val="28"/>
        </w:rPr>
        <w:t>
      1) производить замеры электрическими контактными уровнемерами и взрывоопасными приборами;</w:t>
      </w:r>
    </w:p>
    <w:bookmarkEnd w:id="4172"/>
    <w:bookmarkStart w:name="z4202" w:id="4173"/>
    <w:p>
      <w:pPr>
        <w:spacing w:after="0"/>
        <w:ind w:left="0"/>
        <w:jc w:val="both"/>
      </w:pPr>
      <w:r>
        <w:rPr>
          <w:rFonts w:ascii="Times New Roman"/>
          <w:b w:val="false"/>
          <w:i w:val="false"/>
          <w:color w:val="000000"/>
          <w:sz w:val="28"/>
        </w:rPr>
        <w:t>
      2) расхаживать обсадные трубы и ударять по ним стальными предметами;</w:t>
      </w:r>
    </w:p>
    <w:bookmarkEnd w:id="4173"/>
    <w:bookmarkStart w:name="z4203" w:id="4174"/>
    <w:p>
      <w:pPr>
        <w:spacing w:after="0"/>
        <w:ind w:left="0"/>
        <w:jc w:val="both"/>
      </w:pPr>
      <w:r>
        <w:rPr>
          <w:rFonts w:ascii="Times New Roman"/>
          <w:b w:val="false"/>
          <w:i w:val="false"/>
          <w:color w:val="000000"/>
          <w:sz w:val="28"/>
        </w:rPr>
        <w:t>
      3) курить или находиться с открытыми источниками огня у скважины.</w:t>
      </w:r>
    </w:p>
    <w:bookmarkEnd w:id="4174"/>
    <w:bookmarkStart w:name="z4204" w:id="4175"/>
    <w:p>
      <w:pPr>
        <w:spacing w:after="0"/>
        <w:ind w:left="0"/>
        <w:jc w:val="both"/>
      </w:pPr>
      <w:r>
        <w:rPr>
          <w:rFonts w:ascii="Times New Roman"/>
          <w:b w:val="false"/>
          <w:i w:val="false"/>
          <w:color w:val="000000"/>
          <w:sz w:val="28"/>
        </w:rPr>
        <w:t>
      2610. Для наблюдателя и мастера при производстве откачки в летнее время оборудуется укрытие от дождя и ветра, а зимой - отапливаемое помещение.</w:t>
      </w:r>
    </w:p>
    <w:bookmarkEnd w:id="4175"/>
    <w:bookmarkStart w:name="z4205" w:id="4176"/>
    <w:p>
      <w:pPr>
        <w:spacing w:after="0"/>
        <w:ind w:left="0"/>
        <w:jc w:val="both"/>
      </w:pPr>
      <w:r>
        <w:rPr>
          <w:rFonts w:ascii="Times New Roman"/>
          <w:b w:val="false"/>
          <w:i w:val="false"/>
          <w:color w:val="000000"/>
          <w:sz w:val="28"/>
        </w:rPr>
        <w:t>
      2611. При откачках воды из скважины желонками для отвода их от устья скважины и слива воды предусматривается отводящий желоб.</w:t>
      </w:r>
    </w:p>
    <w:bookmarkEnd w:id="4176"/>
    <w:bookmarkStart w:name="z4206" w:id="4177"/>
    <w:p>
      <w:pPr>
        <w:spacing w:after="0"/>
        <w:ind w:left="0"/>
        <w:jc w:val="both"/>
      </w:pPr>
      <w:r>
        <w:rPr>
          <w:rFonts w:ascii="Times New Roman"/>
          <w:b w:val="false"/>
          <w:i w:val="false"/>
          <w:color w:val="000000"/>
          <w:sz w:val="28"/>
        </w:rPr>
        <w:t>
      2612. Не допускается опускать в скважину секции фильтров, бурильные и обсадные трубы, не соответствующие проекту.</w:t>
      </w:r>
    </w:p>
    <w:bookmarkEnd w:id="4177"/>
    <w:bookmarkStart w:name="z4207" w:id="4178"/>
    <w:p>
      <w:pPr>
        <w:spacing w:after="0"/>
        <w:ind w:left="0"/>
        <w:jc w:val="both"/>
      </w:pPr>
      <w:r>
        <w:rPr>
          <w:rFonts w:ascii="Times New Roman"/>
          <w:b w:val="false"/>
          <w:i w:val="false"/>
          <w:color w:val="000000"/>
          <w:sz w:val="28"/>
        </w:rPr>
        <w:t>
      2613. Установка, спуск и подъем фильтров при глубине скважины более 5 метров, при диаметре фильтров более 75 миллиметров производится при помощи грузоподъемных механизмов.</w:t>
      </w:r>
    </w:p>
    <w:bookmarkEnd w:id="4178"/>
    <w:bookmarkStart w:name="z4208" w:id="4179"/>
    <w:p>
      <w:pPr>
        <w:spacing w:after="0"/>
        <w:ind w:left="0"/>
        <w:jc w:val="both"/>
      </w:pPr>
      <w:r>
        <w:rPr>
          <w:rFonts w:ascii="Times New Roman"/>
          <w:b w:val="false"/>
          <w:i w:val="false"/>
          <w:color w:val="000000"/>
          <w:sz w:val="28"/>
        </w:rPr>
        <w:t>
      2614. При откачках погружным насосом с электроприводом не допускается:</w:t>
      </w:r>
    </w:p>
    <w:bookmarkEnd w:id="4179"/>
    <w:bookmarkStart w:name="z4209" w:id="4180"/>
    <w:p>
      <w:pPr>
        <w:spacing w:after="0"/>
        <w:ind w:left="0"/>
        <w:jc w:val="both"/>
      </w:pPr>
      <w:r>
        <w:rPr>
          <w:rFonts w:ascii="Times New Roman"/>
          <w:b w:val="false"/>
          <w:i w:val="false"/>
          <w:color w:val="000000"/>
          <w:sz w:val="28"/>
        </w:rPr>
        <w:t>
      1) монтировать водоподъемную колонну насоса без применения соответствующих приспособлений и хомутов для труб;</w:t>
      </w:r>
    </w:p>
    <w:bookmarkEnd w:id="4180"/>
    <w:bookmarkStart w:name="z4210" w:id="4181"/>
    <w:p>
      <w:pPr>
        <w:spacing w:after="0"/>
        <w:ind w:left="0"/>
        <w:jc w:val="both"/>
      </w:pPr>
      <w:r>
        <w:rPr>
          <w:rFonts w:ascii="Times New Roman"/>
          <w:b w:val="false"/>
          <w:i w:val="false"/>
          <w:color w:val="000000"/>
          <w:sz w:val="28"/>
        </w:rPr>
        <w:t>
      2) производить спуск и подъем насоса при не обесточенном кабеле;</w:t>
      </w:r>
    </w:p>
    <w:bookmarkEnd w:id="4181"/>
    <w:bookmarkStart w:name="z4211" w:id="4182"/>
    <w:p>
      <w:pPr>
        <w:spacing w:after="0"/>
        <w:ind w:left="0"/>
        <w:jc w:val="both"/>
      </w:pPr>
      <w:r>
        <w:rPr>
          <w:rFonts w:ascii="Times New Roman"/>
          <w:b w:val="false"/>
          <w:i w:val="false"/>
          <w:color w:val="000000"/>
          <w:sz w:val="28"/>
        </w:rPr>
        <w:t>
      3) прокладывать кабель к электродвигателю насоса со стороны работающей бригады или лебедки; питающий кабель прикрепляется на водоподъемной колонне скобами, расположенными на расстоянии не более 1,5 метров друг от друга, пусковые механизмы электропогружных насосов устанавливаются в будках или помещениях, закрывающихся на замок.</w:t>
      </w:r>
    </w:p>
    <w:bookmarkEnd w:id="4182"/>
    <w:bookmarkStart w:name="z4212" w:id="4183"/>
    <w:p>
      <w:pPr>
        <w:spacing w:after="0"/>
        <w:ind w:left="0"/>
        <w:jc w:val="both"/>
      </w:pPr>
      <w:r>
        <w:rPr>
          <w:rFonts w:ascii="Times New Roman"/>
          <w:b w:val="false"/>
          <w:i w:val="false"/>
          <w:color w:val="000000"/>
          <w:sz w:val="28"/>
        </w:rPr>
        <w:t>
      2615. На вводе сети питания к насосным агрегатам (рядом с рабочей площадкой опытной установки) устанавливается общий разъединитель, при помощи которого в случае необходимости снимается напряжение с электрооборудования.</w:t>
      </w:r>
    </w:p>
    <w:bookmarkEnd w:id="4183"/>
    <w:bookmarkStart w:name="z4213" w:id="4184"/>
    <w:p>
      <w:pPr>
        <w:spacing w:after="0"/>
        <w:ind w:left="0"/>
        <w:jc w:val="both"/>
      </w:pPr>
      <w:r>
        <w:rPr>
          <w:rFonts w:ascii="Times New Roman"/>
          <w:b w:val="false"/>
          <w:i w:val="false"/>
          <w:color w:val="000000"/>
          <w:sz w:val="28"/>
        </w:rPr>
        <w:t>
      2616. Гидрогеологические наблюдения в действующих и заброшенных горных выработках производятся при условии соблюдения требований главы 122 раздела 4 настоящих Правил.</w:t>
      </w:r>
    </w:p>
    <w:bookmarkEnd w:id="4184"/>
    <w:bookmarkStart w:name="z4214" w:id="4185"/>
    <w:p>
      <w:pPr>
        <w:spacing w:after="0"/>
        <w:ind w:left="0"/>
        <w:jc w:val="both"/>
      </w:pPr>
      <w:r>
        <w:rPr>
          <w:rFonts w:ascii="Times New Roman"/>
          <w:b w:val="false"/>
          <w:i w:val="false"/>
          <w:color w:val="000000"/>
          <w:sz w:val="28"/>
        </w:rPr>
        <w:t>
      2617. При откачках насосами, устанавливаемыми в шурфах или шахтах, места, на которых они размещаются, ограждаются.</w:t>
      </w:r>
    </w:p>
    <w:bookmarkEnd w:id="4185"/>
    <w:bookmarkStart w:name="z4215" w:id="4186"/>
    <w:p>
      <w:pPr>
        <w:spacing w:after="0"/>
        <w:ind w:left="0"/>
        <w:jc w:val="both"/>
      </w:pPr>
      <w:r>
        <w:rPr>
          <w:rFonts w:ascii="Times New Roman"/>
          <w:b w:val="false"/>
          <w:i w:val="false"/>
          <w:color w:val="000000"/>
          <w:sz w:val="28"/>
        </w:rPr>
        <w:t>
      2618. Насосная установка для нагнетания имеет два манометра: на насосе и на заливочной головке тампонирующего устройства.</w:t>
      </w:r>
    </w:p>
    <w:bookmarkEnd w:id="4186"/>
    <w:bookmarkStart w:name="z4216" w:id="4187"/>
    <w:p>
      <w:pPr>
        <w:spacing w:after="0"/>
        <w:ind w:left="0"/>
        <w:jc w:val="both"/>
      </w:pPr>
      <w:r>
        <w:rPr>
          <w:rFonts w:ascii="Times New Roman"/>
          <w:b w:val="false"/>
          <w:i w:val="false"/>
          <w:color w:val="000000"/>
          <w:sz w:val="28"/>
        </w:rPr>
        <w:t>
      2619. Перед установкой тампонов в скважины:</w:t>
      </w:r>
    </w:p>
    <w:bookmarkEnd w:id="4187"/>
    <w:bookmarkStart w:name="z4217" w:id="4188"/>
    <w:p>
      <w:pPr>
        <w:spacing w:after="0"/>
        <w:ind w:left="0"/>
        <w:jc w:val="both"/>
      </w:pPr>
      <w:r>
        <w:rPr>
          <w:rFonts w:ascii="Times New Roman"/>
          <w:b w:val="false"/>
          <w:i w:val="false"/>
          <w:color w:val="000000"/>
          <w:sz w:val="28"/>
        </w:rPr>
        <w:t>
      1) проработать ствол скважины и проверить его шаблоном;</w:t>
      </w:r>
    </w:p>
    <w:bookmarkEnd w:id="4188"/>
    <w:bookmarkStart w:name="z4218" w:id="4189"/>
    <w:p>
      <w:pPr>
        <w:spacing w:after="0"/>
        <w:ind w:left="0"/>
        <w:jc w:val="both"/>
      </w:pPr>
      <w:r>
        <w:rPr>
          <w:rFonts w:ascii="Times New Roman"/>
          <w:b w:val="false"/>
          <w:i w:val="false"/>
          <w:color w:val="000000"/>
          <w:sz w:val="28"/>
        </w:rPr>
        <w:t>
      2) убедиться в исправности соединений у одно- и двухколонных тампонов, у пневматических и гидравлических тампонов проверить исправность предохранительных клапанов, воздушных, водяных магистралей и изолирующих устройств.</w:t>
      </w:r>
    </w:p>
    <w:bookmarkEnd w:id="4189"/>
    <w:bookmarkStart w:name="z4219" w:id="4190"/>
    <w:p>
      <w:pPr>
        <w:spacing w:after="0"/>
        <w:ind w:left="0"/>
        <w:jc w:val="both"/>
      </w:pPr>
      <w:r>
        <w:rPr>
          <w:rFonts w:ascii="Times New Roman"/>
          <w:b w:val="false"/>
          <w:i w:val="false"/>
          <w:color w:val="000000"/>
          <w:sz w:val="28"/>
        </w:rPr>
        <w:t>
      2620. При установке одно- и двухколонных тампонов в скважине допускается наращивать ключи патрубками в соответствии с проектом.</w:t>
      </w:r>
    </w:p>
    <w:bookmarkEnd w:id="4190"/>
    <w:bookmarkStart w:name="z4220" w:id="4191"/>
    <w:p>
      <w:pPr>
        <w:spacing w:after="0"/>
        <w:ind w:left="0"/>
        <w:jc w:val="both"/>
      </w:pPr>
      <w:r>
        <w:rPr>
          <w:rFonts w:ascii="Times New Roman"/>
          <w:b w:val="false"/>
          <w:i w:val="false"/>
          <w:color w:val="000000"/>
          <w:sz w:val="28"/>
        </w:rPr>
        <w:t>
      2621. Трубопроводы для подачи воды в скважину при напоре выше 0,5 мегаПаскаля и отсутствии естественных опор прокладываются на опорах.</w:t>
      </w:r>
    </w:p>
    <w:bookmarkEnd w:id="4191"/>
    <w:bookmarkStart w:name="z4221" w:id="4192"/>
    <w:p>
      <w:pPr>
        <w:spacing w:after="0"/>
        <w:ind w:left="0"/>
        <w:jc w:val="both"/>
      </w:pPr>
      <w:r>
        <w:rPr>
          <w:rFonts w:ascii="Times New Roman"/>
          <w:b w:val="false"/>
          <w:i w:val="false"/>
          <w:color w:val="000000"/>
          <w:sz w:val="28"/>
        </w:rPr>
        <w:t>
      2622. Продавливание с помощью насосов пробки, образовавшейся в трубопроводах, не допускается. Проведение опыта приостанавливается и возобновляется после устранения пробки.</w:t>
      </w:r>
    </w:p>
    <w:bookmarkEnd w:id="4192"/>
    <w:bookmarkStart w:name="z4222" w:id="4193"/>
    <w:p>
      <w:pPr>
        <w:spacing w:after="0"/>
        <w:ind w:left="0"/>
        <w:jc w:val="both"/>
      </w:pPr>
      <w:r>
        <w:rPr>
          <w:rFonts w:ascii="Times New Roman"/>
          <w:b w:val="false"/>
          <w:i w:val="false"/>
          <w:color w:val="000000"/>
          <w:sz w:val="28"/>
        </w:rPr>
        <w:t>
      2623. Не допускается находиться, по окончании нагнетания воды в исследуемый интервал скважины и после закрытия вентиля, у водомера около воздушного крана, через который вода из скважины может фонтанировать.</w:t>
      </w:r>
    </w:p>
    <w:bookmarkEnd w:id="4193"/>
    <w:bookmarkStart w:name="z4223" w:id="4194"/>
    <w:p>
      <w:pPr>
        <w:spacing w:after="0"/>
        <w:ind w:left="0"/>
        <w:jc w:val="both"/>
      </w:pPr>
      <w:r>
        <w:rPr>
          <w:rFonts w:ascii="Times New Roman"/>
          <w:b w:val="false"/>
          <w:i w:val="false"/>
          <w:color w:val="000000"/>
          <w:sz w:val="28"/>
        </w:rPr>
        <w:t>
      2624. Временные хранилища воды (котлованы) глубиной 1 метр и более для производства опытов ограждаются перилами высотой не менее 1,25 метров или перекрывается настилом из досок.</w:t>
      </w:r>
    </w:p>
    <w:bookmarkEnd w:id="4194"/>
    <w:bookmarkStart w:name="z4224" w:id="4195"/>
    <w:p>
      <w:pPr>
        <w:spacing w:after="0"/>
        <w:ind w:left="0"/>
        <w:jc w:val="both"/>
      </w:pPr>
      <w:r>
        <w:rPr>
          <w:rFonts w:ascii="Times New Roman"/>
          <w:b w:val="false"/>
          <w:i w:val="false"/>
          <w:color w:val="000000"/>
          <w:sz w:val="28"/>
        </w:rPr>
        <w:t>
      2625. При определении коэффициента фильтрации горных пород методом налива в шурфы и скважины соблюдаются следующие условия:</w:t>
      </w:r>
    </w:p>
    <w:bookmarkEnd w:id="4195"/>
    <w:bookmarkStart w:name="z4225" w:id="4196"/>
    <w:p>
      <w:pPr>
        <w:spacing w:after="0"/>
        <w:ind w:left="0"/>
        <w:jc w:val="both"/>
      </w:pPr>
      <w:r>
        <w:rPr>
          <w:rFonts w:ascii="Times New Roman"/>
          <w:b w:val="false"/>
          <w:i w:val="false"/>
          <w:color w:val="000000"/>
          <w:sz w:val="28"/>
        </w:rPr>
        <w:t>
      1) стенки шурфа в неустойчивых породах закрепляются на всю глубину выработки;</w:t>
      </w:r>
    </w:p>
    <w:bookmarkEnd w:id="4196"/>
    <w:bookmarkStart w:name="z4226" w:id="4197"/>
    <w:p>
      <w:pPr>
        <w:spacing w:after="0"/>
        <w:ind w:left="0"/>
        <w:jc w:val="both"/>
      </w:pPr>
      <w:r>
        <w:rPr>
          <w:rFonts w:ascii="Times New Roman"/>
          <w:b w:val="false"/>
          <w:i w:val="false"/>
          <w:color w:val="000000"/>
          <w:sz w:val="28"/>
        </w:rPr>
        <w:t>
      2) мерные баки для подачи воды располагаются на расстоянии не менее 1 метра от устья шурфа и надежно укрепляются;</w:t>
      </w:r>
    </w:p>
    <w:bookmarkEnd w:id="4197"/>
    <w:bookmarkStart w:name="z4227" w:id="4198"/>
    <w:p>
      <w:pPr>
        <w:spacing w:after="0"/>
        <w:ind w:left="0"/>
        <w:jc w:val="both"/>
      </w:pPr>
      <w:r>
        <w:rPr>
          <w:rFonts w:ascii="Times New Roman"/>
          <w:b w:val="false"/>
          <w:i w:val="false"/>
          <w:color w:val="000000"/>
          <w:sz w:val="28"/>
        </w:rPr>
        <w:t>
      3) устье скважины оборудуется, а шурф закрывается щитом с отверстиями для замеров уровней воды.</w:t>
      </w:r>
    </w:p>
    <w:bookmarkEnd w:id="4198"/>
    <w:bookmarkStart w:name="z4228" w:id="4199"/>
    <w:p>
      <w:pPr>
        <w:spacing w:after="0"/>
        <w:ind w:left="0"/>
        <w:jc w:val="left"/>
      </w:pPr>
      <w:r>
        <w:rPr>
          <w:rFonts w:ascii="Times New Roman"/>
          <w:b/>
          <w:i w:val="false"/>
          <w:color w:val="000000"/>
        </w:rPr>
        <w:t xml:space="preserve"> Параграф 2. Режимные наблюдения</w:t>
      </w:r>
      <w:r>
        <w:br/>
      </w:r>
      <w:r>
        <w:rPr>
          <w:rFonts w:ascii="Times New Roman"/>
          <w:b/>
          <w:i w:val="false"/>
          <w:color w:val="000000"/>
        </w:rPr>
        <w:t>2626. При производстве режимных наблюдений:</w:t>
      </w:r>
    </w:p>
    <w:bookmarkEnd w:id="4199"/>
    <w:bookmarkStart w:name="z4230" w:id="4200"/>
    <w:p>
      <w:pPr>
        <w:spacing w:after="0"/>
        <w:ind w:left="0"/>
        <w:jc w:val="both"/>
      </w:pPr>
      <w:r>
        <w:rPr>
          <w:rFonts w:ascii="Times New Roman"/>
          <w:b w:val="false"/>
          <w:i w:val="false"/>
          <w:color w:val="000000"/>
          <w:sz w:val="28"/>
        </w:rPr>
        <w:t>
      1) обследуются объекты режимных наблюдений и выбираются безопасные маршруты движения; опасные места (карстовые воронки, провалы и топи) обозначаются на местности; в случае невозможности их обхода оборудуются переходы;</w:t>
      </w:r>
    </w:p>
    <w:bookmarkEnd w:id="4200"/>
    <w:bookmarkStart w:name="z4231" w:id="4201"/>
    <w:p>
      <w:pPr>
        <w:spacing w:after="0"/>
        <w:ind w:left="0"/>
        <w:jc w:val="both"/>
      </w:pPr>
      <w:r>
        <w:rPr>
          <w:rFonts w:ascii="Times New Roman"/>
          <w:b w:val="false"/>
          <w:i w:val="false"/>
          <w:color w:val="000000"/>
          <w:sz w:val="28"/>
        </w:rPr>
        <w:t>
      2) устраиваются на подходах к водомерным постам при крутых береговых склонах лестницы, сходни, ступенчатые трапы, подходные мостки, оборудованные перилами высотой не менее 1,25 метров, очищают их от грязи, снега, льда и посыпают песком или золой;</w:t>
      </w:r>
    </w:p>
    <w:bookmarkEnd w:id="4201"/>
    <w:bookmarkStart w:name="z4232" w:id="4202"/>
    <w:p>
      <w:pPr>
        <w:spacing w:after="0"/>
        <w:ind w:left="0"/>
        <w:jc w:val="both"/>
      </w:pPr>
      <w:r>
        <w:rPr>
          <w:rFonts w:ascii="Times New Roman"/>
          <w:b w:val="false"/>
          <w:i w:val="false"/>
          <w:color w:val="000000"/>
          <w:sz w:val="28"/>
        </w:rPr>
        <w:t>
      3) составляют схему, план и график ведения наблюдений;</w:t>
      </w:r>
    </w:p>
    <w:bookmarkEnd w:id="4202"/>
    <w:bookmarkStart w:name="z4233" w:id="4203"/>
    <w:p>
      <w:pPr>
        <w:spacing w:after="0"/>
        <w:ind w:left="0"/>
        <w:jc w:val="both"/>
      </w:pPr>
      <w:r>
        <w:rPr>
          <w:rFonts w:ascii="Times New Roman"/>
          <w:b w:val="false"/>
          <w:i w:val="false"/>
          <w:color w:val="000000"/>
          <w:sz w:val="28"/>
        </w:rPr>
        <w:t>
      4) закрепляют за каждой группой участки с указанием точного маршрута движения;</w:t>
      </w:r>
    </w:p>
    <w:bookmarkEnd w:id="4203"/>
    <w:bookmarkStart w:name="z4234" w:id="4204"/>
    <w:p>
      <w:pPr>
        <w:spacing w:after="0"/>
        <w:ind w:left="0"/>
        <w:jc w:val="both"/>
      </w:pPr>
      <w:r>
        <w:rPr>
          <w:rFonts w:ascii="Times New Roman"/>
          <w:b w:val="false"/>
          <w:i w:val="false"/>
          <w:color w:val="000000"/>
          <w:sz w:val="28"/>
        </w:rPr>
        <w:t>
      5) при направлении группы на удаленные участки определяют места промежуточных ночевок и контрольное время возвращения группы.</w:t>
      </w:r>
    </w:p>
    <w:bookmarkEnd w:id="4204"/>
    <w:bookmarkStart w:name="z4235" w:id="4205"/>
    <w:p>
      <w:pPr>
        <w:spacing w:after="0"/>
        <w:ind w:left="0"/>
        <w:jc w:val="both"/>
      </w:pPr>
      <w:r>
        <w:rPr>
          <w:rFonts w:ascii="Times New Roman"/>
          <w:b w:val="false"/>
          <w:i w:val="false"/>
          <w:color w:val="000000"/>
          <w:sz w:val="28"/>
        </w:rPr>
        <w:t>
      2627. Работники, выполняющие крепление водомерных реек к устоям моста, набережным, сооружениям, обезопасят себя от падения в воду с использованием средств индивидуальной защиты.</w:t>
      </w:r>
    </w:p>
    <w:bookmarkEnd w:id="4205"/>
    <w:bookmarkStart w:name="z4236" w:id="4206"/>
    <w:p>
      <w:pPr>
        <w:spacing w:after="0"/>
        <w:ind w:left="0"/>
        <w:jc w:val="both"/>
      </w:pPr>
      <w:r>
        <w:rPr>
          <w:rFonts w:ascii="Times New Roman"/>
          <w:b w:val="false"/>
          <w:i w:val="false"/>
          <w:color w:val="000000"/>
          <w:sz w:val="28"/>
        </w:rPr>
        <w:t>
      2628. При производстве режимных наблюдений не допускается:</w:t>
      </w:r>
    </w:p>
    <w:bookmarkEnd w:id="4206"/>
    <w:bookmarkStart w:name="z4237" w:id="4207"/>
    <w:p>
      <w:pPr>
        <w:spacing w:after="0"/>
        <w:ind w:left="0"/>
        <w:jc w:val="both"/>
      </w:pPr>
      <w:r>
        <w:rPr>
          <w:rFonts w:ascii="Times New Roman"/>
          <w:b w:val="false"/>
          <w:i w:val="false"/>
          <w:color w:val="000000"/>
          <w:sz w:val="28"/>
        </w:rPr>
        <w:t>
      1) направлять для замеров группу менее 2 человек (выполнение гидрорежимных наблюдений в черте городов и населенных пунктов допускается одним наблюдателем);</w:t>
      </w:r>
    </w:p>
    <w:bookmarkEnd w:id="4207"/>
    <w:bookmarkStart w:name="z4238" w:id="4208"/>
    <w:p>
      <w:pPr>
        <w:spacing w:after="0"/>
        <w:ind w:left="0"/>
        <w:jc w:val="both"/>
      </w:pPr>
      <w:r>
        <w:rPr>
          <w:rFonts w:ascii="Times New Roman"/>
          <w:b w:val="false"/>
          <w:i w:val="false"/>
          <w:color w:val="000000"/>
          <w:sz w:val="28"/>
        </w:rPr>
        <w:t>
      2) производить наблюдения в пургу, метель и в темное время суток;</w:t>
      </w:r>
    </w:p>
    <w:bookmarkEnd w:id="4208"/>
    <w:bookmarkStart w:name="z4239" w:id="4209"/>
    <w:p>
      <w:pPr>
        <w:spacing w:after="0"/>
        <w:ind w:left="0"/>
        <w:jc w:val="both"/>
      </w:pPr>
      <w:r>
        <w:rPr>
          <w:rFonts w:ascii="Times New Roman"/>
          <w:b w:val="false"/>
          <w:i w:val="false"/>
          <w:color w:val="000000"/>
          <w:sz w:val="28"/>
        </w:rPr>
        <w:t>
      3) входить в воду и подходить к рейке для производства отсчетов, если около рейки имеется плавающий лед или наблюдается нажим льда с водоема;</w:t>
      </w:r>
    </w:p>
    <w:bookmarkEnd w:id="4209"/>
    <w:bookmarkStart w:name="z4240" w:id="4210"/>
    <w:p>
      <w:pPr>
        <w:spacing w:after="0"/>
        <w:ind w:left="0"/>
        <w:jc w:val="both"/>
      </w:pPr>
      <w:r>
        <w:rPr>
          <w:rFonts w:ascii="Times New Roman"/>
          <w:b w:val="false"/>
          <w:i w:val="false"/>
          <w:color w:val="000000"/>
          <w:sz w:val="28"/>
        </w:rPr>
        <w:t>
      4) оборудовать устья газирующих скважин в низинах, шурфах и в местах, где имеются условия для скопления газа; у газирующих скважин выставляются предупредительные плакаты безопасности;</w:t>
      </w:r>
    </w:p>
    <w:bookmarkEnd w:id="4210"/>
    <w:bookmarkStart w:name="z4241" w:id="4211"/>
    <w:p>
      <w:pPr>
        <w:spacing w:after="0"/>
        <w:ind w:left="0"/>
        <w:jc w:val="both"/>
      </w:pPr>
      <w:r>
        <w:rPr>
          <w:rFonts w:ascii="Times New Roman"/>
          <w:b w:val="false"/>
          <w:i w:val="false"/>
          <w:color w:val="000000"/>
          <w:sz w:val="28"/>
        </w:rPr>
        <w:t>
      5) включать в наблюдательную сеть колодцы, не соответствующие проекту и требованиям безопасности.</w:t>
      </w:r>
    </w:p>
    <w:bookmarkEnd w:id="4211"/>
    <w:bookmarkStart w:name="z4242" w:id="4212"/>
    <w:p>
      <w:pPr>
        <w:spacing w:after="0"/>
        <w:ind w:left="0"/>
        <w:jc w:val="left"/>
      </w:pPr>
      <w:r>
        <w:rPr>
          <w:rFonts w:ascii="Times New Roman"/>
          <w:b/>
          <w:i w:val="false"/>
          <w:color w:val="000000"/>
        </w:rPr>
        <w:t xml:space="preserve"> Параграф 3. Гидрометрические работы</w:t>
      </w:r>
    </w:p>
    <w:bookmarkEnd w:id="4212"/>
    <w:bookmarkStart w:name="z4243" w:id="4213"/>
    <w:p>
      <w:pPr>
        <w:spacing w:after="0"/>
        <w:ind w:left="0"/>
        <w:jc w:val="both"/>
      </w:pPr>
      <w:r>
        <w:rPr>
          <w:rFonts w:ascii="Times New Roman"/>
          <w:b w:val="false"/>
          <w:i w:val="false"/>
          <w:color w:val="000000"/>
          <w:sz w:val="28"/>
        </w:rPr>
        <w:t>
      2629. При производстве гидрометрических работ с использованием плавающих средств выполняются требования безопасности на водном транспорте.</w:t>
      </w:r>
    </w:p>
    <w:bookmarkEnd w:id="4213"/>
    <w:bookmarkStart w:name="z4244" w:id="4214"/>
    <w:p>
      <w:pPr>
        <w:spacing w:after="0"/>
        <w:ind w:left="0"/>
        <w:jc w:val="both"/>
      </w:pPr>
      <w:r>
        <w:rPr>
          <w:rFonts w:ascii="Times New Roman"/>
          <w:b w:val="false"/>
          <w:i w:val="false"/>
          <w:color w:val="000000"/>
          <w:sz w:val="28"/>
        </w:rPr>
        <w:t>
      2630. При производстве гидрометрических работ с катера или понтона должна иметь лодку со спасательными средствами.</w:t>
      </w:r>
    </w:p>
    <w:bookmarkEnd w:id="4214"/>
    <w:bookmarkStart w:name="z4245" w:id="4215"/>
    <w:p>
      <w:pPr>
        <w:spacing w:after="0"/>
        <w:ind w:left="0"/>
        <w:jc w:val="both"/>
      </w:pPr>
      <w:r>
        <w:rPr>
          <w:rFonts w:ascii="Times New Roman"/>
          <w:b w:val="false"/>
          <w:i w:val="false"/>
          <w:color w:val="000000"/>
          <w:sz w:val="28"/>
        </w:rPr>
        <w:t>
      2631. Производятся работы и передвигаются по рекам и водоемам на лодках и понтонах при ветре свыше 4 баллов, при наличии ледохода, в тумане, в темное время суток, а на речных катерах - при ветре свыше 5 баллов (по шкале Бофорта) не допускается.</w:t>
      </w:r>
    </w:p>
    <w:bookmarkEnd w:id="4215"/>
    <w:bookmarkStart w:name="z4246" w:id="4216"/>
    <w:p>
      <w:pPr>
        <w:spacing w:after="0"/>
        <w:ind w:left="0"/>
        <w:jc w:val="both"/>
      </w:pPr>
      <w:r>
        <w:rPr>
          <w:rFonts w:ascii="Times New Roman"/>
          <w:b w:val="false"/>
          <w:i w:val="false"/>
          <w:color w:val="000000"/>
          <w:sz w:val="28"/>
        </w:rPr>
        <w:t>
      2632. При отдаче якоря лодка направляется носом против течения и обеспечивается ее равновесие.</w:t>
      </w:r>
    </w:p>
    <w:bookmarkEnd w:id="4216"/>
    <w:bookmarkStart w:name="z4247" w:id="4217"/>
    <w:p>
      <w:pPr>
        <w:spacing w:after="0"/>
        <w:ind w:left="0"/>
        <w:jc w:val="both"/>
      </w:pPr>
      <w:r>
        <w:rPr>
          <w:rFonts w:ascii="Times New Roman"/>
          <w:b w:val="false"/>
          <w:i w:val="false"/>
          <w:color w:val="000000"/>
          <w:sz w:val="28"/>
        </w:rPr>
        <w:t>
      2633. При глубине водоема до 6 метров промерные работы производятся замерным устройством. Работник, проводящий эти работы, работает в спасательном поясе и застраховывается от падения в воду. Замерное устройство держится по течению.</w:t>
      </w:r>
    </w:p>
    <w:bookmarkEnd w:id="4217"/>
    <w:bookmarkStart w:name="z4248" w:id="4218"/>
    <w:p>
      <w:pPr>
        <w:spacing w:after="0"/>
        <w:ind w:left="0"/>
        <w:jc w:val="both"/>
      </w:pPr>
      <w:r>
        <w:rPr>
          <w:rFonts w:ascii="Times New Roman"/>
          <w:b w:val="false"/>
          <w:i w:val="false"/>
          <w:color w:val="000000"/>
          <w:sz w:val="28"/>
        </w:rPr>
        <w:t>
      2634. Промеры глубин по поперечным профилям допускается производить:</w:t>
      </w:r>
    </w:p>
    <w:bookmarkEnd w:id="4218"/>
    <w:bookmarkStart w:name="z4249" w:id="4219"/>
    <w:p>
      <w:pPr>
        <w:spacing w:after="0"/>
        <w:ind w:left="0"/>
        <w:jc w:val="both"/>
      </w:pPr>
      <w:r>
        <w:rPr>
          <w:rFonts w:ascii="Times New Roman"/>
          <w:b w:val="false"/>
          <w:i w:val="false"/>
          <w:color w:val="000000"/>
          <w:sz w:val="28"/>
        </w:rPr>
        <w:t>
      1) на реках со скоростями течения до 1,5 метров в секунду с гребных лодок и катеров;</w:t>
      </w:r>
    </w:p>
    <w:bookmarkEnd w:id="4219"/>
    <w:bookmarkStart w:name="z4250" w:id="4220"/>
    <w:p>
      <w:pPr>
        <w:spacing w:after="0"/>
        <w:ind w:left="0"/>
        <w:jc w:val="both"/>
      </w:pPr>
      <w:r>
        <w:rPr>
          <w:rFonts w:ascii="Times New Roman"/>
          <w:b w:val="false"/>
          <w:i w:val="false"/>
          <w:color w:val="000000"/>
          <w:sz w:val="28"/>
        </w:rPr>
        <w:t>
      2) на реках со скоростями течения более 1,5 метров в секунду - с моторных лодок и катеров соответствующей мощности;</w:t>
      </w:r>
    </w:p>
    <w:bookmarkEnd w:id="4220"/>
    <w:bookmarkStart w:name="z4251" w:id="4221"/>
    <w:p>
      <w:pPr>
        <w:spacing w:after="0"/>
        <w:ind w:left="0"/>
        <w:jc w:val="both"/>
      </w:pPr>
      <w:r>
        <w:rPr>
          <w:rFonts w:ascii="Times New Roman"/>
          <w:b w:val="false"/>
          <w:i w:val="false"/>
          <w:color w:val="000000"/>
          <w:sz w:val="28"/>
        </w:rPr>
        <w:t>
      3) на реках с бурным течением (более 2 метров в секунду) тип промерного судна и мощность двигателя определяется исходя из местных условий.</w:t>
      </w:r>
    </w:p>
    <w:bookmarkEnd w:id="4221"/>
    <w:bookmarkStart w:name="z4252" w:id="4222"/>
    <w:p>
      <w:pPr>
        <w:spacing w:after="0"/>
        <w:ind w:left="0"/>
        <w:jc w:val="both"/>
      </w:pPr>
      <w:r>
        <w:rPr>
          <w:rFonts w:ascii="Times New Roman"/>
          <w:b w:val="false"/>
          <w:i w:val="false"/>
          <w:color w:val="000000"/>
          <w:sz w:val="28"/>
        </w:rPr>
        <w:t>
      2635. Промер глубин замерным устройством или лотом с самоходных судов производится на тихом ходу (до 1 метра в секунду).</w:t>
      </w:r>
    </w:p>
    <w:bookmarkEnd w:id="4222"/>
    <w:bookmarkStart w:name="z4253" w:id="4223"/>
    <w:p>
      <w:pPr>
        <w:spacing w:after="0"/>
        <w:ind w:left="0"/>
        <w:jc w:val="both"/>
      </w:pPr>
      <w:r>
        <w:rPr>
          <w:rFonts w:ascii="Times New Roman"/>
          <w:b w:val="false"/>
          <w:i w:val="false"/>
          <w:color w:val="000000"/>
          <w:sz w:val="28"/>
        </w:rPr>
        <w:t>
      2636. Не допускается:</w:t>
      </w:r>
    </w:p>
    <w:bookmarkEnd w:id="4223"/>
    <w:bookmarkStart w:name="z4254" w:id="4224"/>
    <w:p>
      <w:pPr>
        <w:spacing w:after="0"/>
        <w:ind w:left="0"/>
        <w:jc w:val="both"/>
      </w:pPr>
      <w:r>
        <w:rPr>
          <w:rFonts w:ascii="Times New Roman"/>
          <w:b w:val="false"/>
          <w:i w:val="false"/>
          <w:color w:val="000000"/>
          <w:sz w:val="28"/>
        </w:rPr>
        <w:t>
      1) стоять на борту и сидениях лодки при проведении работ. При массе замерного устройства более 10 килограммов используется приспособление для его подъема и опускания;</w:t>
      </w:r>
    </w:p>
    <w:bookmarkEnd w:id="4224"/>
    <w:bookmarkStart w:name="z4255" w:id="4225"/>
    <w:p>
      <w:pPr>
        <w:spacing w:after="0"/>
        <w:ind w:left="0"/>
        <w:jc w:val="both"/>
      </w:pPr>
      <w:r>
        <w:rPr>
          <w:rFonts w:ascii="Times New Roman"/>
          <w:b w:val="false"/>
          <w:i w:val="false"/>
          <w:color w:val="000000"/>
          <w:sz w:val="28"/>
        </w:rPr>
        <w:t>
      2) наматывать лот-линь на руку.</w:t>
      </w:r>
    </w:p>
    <w:bookmarkEnd w:id="4225"/>
    <w:bookmarkStart w:name="z4256" w:id="4226"/>
    <w:p>
      <w:pPr>
        <w:spacing w:after="0"/>
        <w:ind w:left="0"/>
        <w:jc w:val="both"/>
      </w:pPr>
      <w:r>
        <w:rPr>
          <w:rFonts w:ascii="Times New Roman"/>
          <w:b w:val="false"/>
          <w:i w:val="false"/>
          <w:color w:val="000000"/>
          <w:sz w:val="28"/>
        </w:rPr>
        <w:t>
      2637. При промерах сплавом, косыми галсами или поперек течения замерное устройство и лот опускаются с верхнего по течению борта лодки или катера.</w:t>
      </w:r>
    </w:p>
    <w:bookmarkEnd w:id="4226"/>
    <w:p>
      <w:pPr>
        <w:spacing w:after="0"/>
        <w:ind w:left="0"/>
        <w:jc w:val="both"/>
      </w:pPr>
      <w:r>
        <w:rPr>
          <w:rFonts w:ascii="Times New Roman"/>
          <w:b w:val="false"/>
          <w:i w:val="false"/>
          <w:color w:val="000000"/>
          <w:sz w:val="28"/>
        </w:rPr>
        <w:t>
      При попадании замерного устройства под корпус промерного судна или зацеплении немедленно отпускается.</w:t>
      </w:r>
    </w:p>
    <w:bookmarkStart w:name="z4257" w:id="4227"/>
    <w:p>
      <w:pPr>
        <w:spacing w:after="0"/>
        <w:ind w:left="0"/>
        <w:jc w:val="both"/>
      </w:pPr>
      <w:r>
        <w:rPr>
          <w:rFonts w:ascii="Times New Roman"/>
          <w:b w:val="false"/>
          <w:i w:val="false"/>
          <w:color w:val="000000"/>
          <w:sz w:val="28"/>
        </w:rPr>
        <w:t>
      2638. При промерах с катера рабочее место ограждается леером или фальшбортом высотой не менее 1,1 метров.</w:t>
      </w:r>
    </w:p>
    <w:bookmarkEnd w:id="4227"/>
    <w:p>
      <w:pPr>
        <w:spacing w:after="0"/>
        <w:ind w:left="0"/>
        <w:jc w:val="both"/>
      </w:pPr>
      <w:r>
        <w:rPr>
          <w:rFonts w:ascii="Times New Roman"/>
          <w:b w:val="false"/>
          <w:i w:val="false"/>
          <w:color w:val="000000"/>
          <w:sz w:val="28"/>
        </w:rPr>
        <w:t>
      При промерах с лодки работник стоит на дне в носовой части лодки лицом к верхнему по течению борту.</w:t>
      </w:r>
    </w:p>
    <w:p>
      <w:pPr>
        <w:spacing w:after="0"/>
        <w:ind w:left="0"/>
        <w:jc w:val="both"/>
      </w:pPr>
      <w:r>
        <w:rPr>
          <w:rFonts w:ascii="Times New Roman"/>
          <w:b w:val="false"/>
          <w:i w:val="false"/>
          <w:color w:val="000000"/>
          <w:sz w:val="28"/>
        </w:rPr>
        <w:t>
      Промеры глубин наметкой и лотом при обледенении промерного судна не допускаются.</w:t>
      </w:r>
    </w:p>
    <w:bookmarkStart w:name="z4258" w:id="4228"/>
    <w:p>
      <w:pPr>
        <w:spacing w:after="0"/>
        <w:ind w:left="0"/>
        <w:jc w:val="both"/>
      </w:pPr>
      <w:r>
        <w:rPr>
          <w:rFonts w:ascii="Times New Roman"/>
          <w:b w:val="false"/>
          <w:i w:val="false"/>
          <w:color w:val="000000"/>
          <w:sz w:val="28"/>
        </w:rPr>
        <w:t>
      2639. При работе с эхолотом:</w:t>
      </w:r>
    </w:p>
    <w:bookmarkEnd w:id="4228"/>
    <w:bookmarkStart w:name="z4259" w:id="4229"/>
    <w:p>
      <w:pPr>
        <w:spacing w:after="0"/>
        <w:ind w:left="0"/>
        <w:jc w:val="both"/>
      </w:pPr>
      <w:r>
        <w:rPr>
          <w:rFonts w:ascii="Times New Roman"/>
          <w:b w:val="false"/>
          <w:i w:val="false"/>
          <w:color w:val="000000"/>
          <w:sz w:val="28"/>
        </w:rPr>
        <w:t>
      1) производится установка заборных вибраторов после подвески их на тросе или веревке к судну;</w:t>
      </w:r>
    </w:p>
    <w:bookmarkEnd w:id="4229"/>
    <w:bookmarkStart w:name="z4260" w:id="4230"/>
    <w:p>
      <w:pPr>
        <w:spacing w:after="0"/>
        <w:ind w:left="0"/>
        <w:jc w:val="both"/>
      </w:pPr>
      <w:r>
        <w:rPr>
          <w:rFonts w:ascii="Times New Roman"/>
          <w:b w:val="false"/>
          <w:i w:val="false"/>
          <w:color w:val="000000"/>
          <w:sz w:val="28"/>
        </w:rPr>
        <w:t>
      2) закрываются крышки эхолота во время работы;</w:t>
      </w:r>
    </w:p>
    <w:bookmarkEnd w:id="4230"/>
    <w:bookmarkStart w:name="z4261" w:id="4231"/>
    <w:p>
      <w:pPr>
        <w:spacing w:after="0"/>
        <w:ind w:left="0"/>
        <w:jc w:val="both"/>
      </w:pPr>
      <w:r>
        <w:rPr>
          <w:rFonts w:ascii="Times New Roman"/>
          <w:b w:val="false"/>
          <w:i w:val="false"/>
          <w:color w:val="000000"/>
          <w:sz w:val="28"/>
        </w:rPr>
        <w:t>
      3) располагаются равномерно части монтируемого эхолота в катере (шлюпке).</w:t>
      </w:r>
    </w:p>
    <w:bookmarkEnd w:id="4231"/>
    <w:bookmarkStart w:name="z4262" w:id="4232"/>
    <w:p>
      <w:pPr>
        <w:spacing w:after="0"/>
        <w:ind w:left="0"/>
        <w:jc w:val="both"/>
      </w:pPr>
      <w:r>
        <w:rPr>
          <w:rFonts w:ascii="Times New Roman"/>
          <w:b w:val="false"/>
          <w:i w:val="false"/>
          <w:color w:val="000000"/>
          <w:sz w:val="28"/>
        </w:rPr>
        <w:t>
      2640. Не допускается спускать и удерживать какие-либо приборы за бортом без применения лебедок и кран-балок.</w:t>
      </w:r>
    </w:p>
    <w:bookmarkEnd w:id="4232"/>
    <w:bookmarkStart w:name="z4263" w:id="4233"/>
    <w:p>
      <w:pPr>
        <w:spacing w:after="0"/>
        <w:ind w:left="0"/>
        <w:jc w:val="both"/>
      </w:pPr>
      <w:r>
        <w:rPr>
          <w:rFonts w:ascii="Times New Roman"/>
          <w:b w:val="false"/>
          <w:i w:val="false"/>
          <w:color w:val="000000"/>
          <w:sz w:val="28"/>
        </w:rPr>
        <w:t>
      2641. Не допускается:</w:t>
      </w:r>
    </w:p>
    <w:bookmarkEnd w:id="4233"/>
    <w:bookmarkStart w:name="z4264" w:id="4234"/>
    <w:p>
      <w:pPr>
        <w:spacing w:after="0"/>
        <w:ind w:left="0"/>
        <w:jc w:val="both"/>
      </w:pPr>
      <w:r>
        <w:rPr>
          <w:rFonts w:ascii="Times New Roman"/>
          <w:b w:val="false"/>
          <w:i w:val="false"/>
          <w:color w:val="000000"/>
          <w:sz w:val="28"/>
        </w:rPr>
        <w:t>
      1) приступать к подъему якоря, пока все приборы не подняты из воды и не закреплены в транспортном положении;</w:t>
      </w:r>
    </w:p>
    <w:bookmarkEnd w:id="4234"/>
    <w:bookmarkStart w:name="z4265" w:id="4235"/>
    <w:p>
      <w:pPr>
        <w:spacing w:after="0"/>
        <w:ind w:left="0"/>
        <w:jc w:val="both"/>
      </w:pPr>
      <w:r>
        <w:rPr>
          <w:rFonts w:ascii="Times New Roman"/>
          <w:b w:val="false"/>
          <w:i w:val="false"/>
          <w:color w:val="000000"/>
          <w:sz w:val="28"/>
        </w:rPr>
        <w:t>
      2) выполнять переходы на лодках с гидрометрическими приборами, свободно висящими на лебедках в воздухе;</w:t>
      </w:r>
    </w:p>
    <w:bookmarkEnd w:id="4235"/>
    <w:bookmarkStart w:name="z4266" w:id="4236"/>
    <w:p>
      <w:pPr>
        <w:spacing w:after="0"/>
        <w:ind w:left="0"/>
        <w:jc w:val="both"/>
      </w:pPr>
      <w:r>
        <w:rPr>
          <w:rFonts w:ascii="Times New Roman"/>
          <w:b w:val="false"/>
          <w:i w:val="false"/>
          <w:color w:val="000000"/>
          <w:sz w:val="28"/>
        </w:rPr>
        <w:t>
      3) производить спуск гидрометрических приборов на тормозе лебедки при неснятой рукоятке;</w:t>
      </w:r>
    </w:p>
    <w:bookmarkEnd w:id="4236"/>
    <w:bookmarkStart w:name="z4267" w:id="4237"/>
    <w:p>
      <w:pPr>
        <w:spacing w:after="0"/>
        <w:ind w:left="0"/>
        <w:jc w:val="both"/>
      </w:pPr>
      <w:r>
        <w:rPr>
          <w:rFonts w:ascii="Times New Roman"/>
          <w:b w:val="false"/>
          <w:i w:val="false"/>
          <w:color w:val="000000"/>
          <w:sz w:val="28"/>
        </w:rPr>
        <w:t>
      4) использовать для спуска гидрометрических приборов лебедки, не имеющие храпового механизма.</w:t>
      </w:r>
    </w:p>
    <w:bookmarkEnd w:id="4237"/>
    <w:bookmarkStart w:name="z4268" w:id="4238"/>
    <w:p>
      <w:pPr>
        <w:spacing w:after="0"/>
        <w:ind w:left="0"/>
        <w:jc w:val="both"/>
      </w:pPr>
      <w:r>
        <w:rPr>
          <w:rFonts w:ascii="Times New Roman"/>
          <w:b w:val="false"/>
          <w:i w:val="false"/>
          <w:color w:val="000000"/>
          <w:sz w:val="28"/>
        </w:rPr>
        <w:t>
      2642. Понтоны, мосты для производства гидрометрических работ оборудуются перилами высотой не менее 1,25 метров.</w:t>
      </w:r>
    </w:p>
    <w:bookmarkEnd w:id="4238"/>
    <w:bookmarkStart w:name="z4269" w:id="4239"/>
    <w:p>
      <w:pPr>
        <w:spacing w:after="0"/>
        <w:ind w:left="0"/>
        <w:jc w:val="both"/>
      </w:pPr>
      <w:r>
        <w:rPr>
          <w:rFonts w:ascii="Times New Roman"/>
          <w:b w:val="false"/>
          <w:i w:val="false"/>
          <w:color w:val="000000"/>
          <w:sz w:val="28"/>
        </w:rPr>
        <w:t>
      2643. Не допускается производство работ в районе заторов.</w:t>
      </w:r>
    </w:p>
    <w:bookmarkEnd w:id="4239"/>
    <w:bookmarkStart w:name="z4270" w:id="4240"/>
    <w:p>
      <w:pPr>
        <w:spacing w:after="0"/>
        <w:ind w:left="0"/>
        <w:jc w:val="both"/>
      </w:pPr>
      <w:r>
        <w:rPr>
          <w:rFonts w:ascii="Times New Roman"/>
          <w:b w:val="false"/>
          <w:i w:val="false"/>
          <w:color w:val="000000"/>
          <w:sz w:val="28"/>
        </w:rPr>
        <w:t>
      2644. При производстве гидрометрических работ ниже временных перемычек предусматриваются мероприятия, обеспечивающие безопасность на случай прорыва воды.</w:t>
      </w:r>
    </w:p>
    <w:bookmarkEnd w:id="4240"/>
    <w:bookmarkStart w:name="z4271" w:id="4241"/>
    <w:p>
      <w:pPr>
        <w:spacing w:after="0"/>
        <w:ind w:left="0"/>
        <w:jc w:val="both"/>
      </w:pPr>
      <w:r>
        <w:rPr>
          <w:rFonts w:ascii="Times New Roman"/>
          <w:b w:val="false"/>
          <w:i w:val="false"/>
          <w:color w:val="000000"/>
          <w:sz w:val="28"/>
        </w:rPr>
        <w:t>
      2645. При производстве работ во время паводка, лесосплава, в остальных осложненных условиях имеется дежурная лодка со всеми необходимыми спасательными средствами.</w:t>
      </w:r>
    </w:p>
    <w:bookmarkEnd w:id="4241"/>
    <w:bookmarkStart w:name="z4272" w:id="4242"/>
    <w:p>
      <w:pPr>
        <w:spacing w:after="0"/>
        <w:ind w:left="0"/>
        <w:jc w:val="both"/>
      </w:pPr>
      <w:r>
        <w:rPr>
          <w:rFonts w:ascii="Times New Roman"/>
          <w:b w:val="false"/>
          <w:i w:val="false"/>
          <w:color w:val="000000"/>
          <w:sz w:val="28"/>
        </w:rPr>
        <w:t>
      2646. При работах на реках со скоростью течения больше 1,5 метров в секунду якорь крепится к плавучему средству канатом, который в случае необходимости обрубляется.</w:t>
      </w:r>
    </w:p>
    <w:bookmarkEnd w:id="4242"/>
    <w:bookmarkStart w:name="z4273" w:id="4243"/>
    <w:p>
      <w:pPr>
        <w:spacing w:after="0"/>
        <w:ind w:left="0"/>
        <w:jc w:val="both"/>
      </w:pPr>
      <w:r>
        <w:rPr>
          <w:rFonts w:ascii="Times New Roman"/>
          <w:b w:val="false"/>
          <w:i w:val="false"/>
          <w:color w:val="000000"/>
          <w:sz w:val="28"/>
        </w:rPr>
        <w:t>
      2647. Обозначение створа при ведении гидрометрических работ с помощью троса допускается при скорости течения реки до 2,5 метров в секунду.</w:t>
      </w:r>
    </w:p>
    <w:bookmarkEnd w:id="4243"/>
    <w:p>
      <w:pPr>
        <w:spacing w:after="0"/>
        <w:ind w:left="0"/>
        <w:jc w:val="both"/>
      </w:pPr>
      <w:r>
        <w:rPr>
          <w:rFonts w:ascii="Times New Roman"/>
          <w:b w:val="false"/>
          <w:i w:val="false"/>
          <w:color w:val="000000"/>
          <w:sz w:val="28"/>
        </w:rPr>
        <w:t>
      Прочность устанавливается проектом. Канат обозначается днем флажками, ночью - фонарями. Устройства, натягивающие канат, должны быть исправны, и обеспечивать быстрое затопление его в случае необходимости.</w:t>
      </w:r>
    </w:p>
    <w:p>
      <w:pPr>
        <w:spacing w:after="0"/>
        <w:ind w:left="0"/>
        <w:jc w:val="both"/>
      </w:pPr>
      <w:r>
        <w:rPr>
          <w:rFonts w:ascii="Times New Roman"/>
          <w:b w:val="false"/>
          <w:i w:val="false"/>
          <w:color w:val="000000"/>
          <w:sz w:val="28"/>
        </w:rPr>
        <w:t>
      Прочность крепления опор, исправность каната и механизмов проверяется перед началом работ.</w:t>
      </w:r>
    </w:p>
    <w:bookmarkStart w:name="z4274" w:id="4244"/>
    <w:p>
      <w:pPr>
        <w:spacing w:after="0"/>
        <w:ind w:left="0"/>
        <w:jc w:val="both"/>
      </w:pPr>
      <w:r>
        <w:rPr>
          <w:rFonts w:ascii="Times New Roman"/>
          <w:b w:val="false"/>
          <w:i w:val="false"/>
          <w:color w:val="000000"/>
          <w:sz w:val="28"/>
        </w:rPr>
        <w:t>
      2648. В нерабочее время канат опускается на дно реки, а механизмы, натягивающие канат, отключаются и принимаются меры, исключающие возможность их включения посторонними лицами.</w:t>
      </w:r>
    </w:p>
    <w:bookmarkEnd w:id="4244"/>
    <w:bookmarkStart w:name="z4275" w:id="4245"/>
    <w:p>
      <w:pPr>
        <w:spacing w:after="0"/>
        <w:ind w:left="0"/>
        <w:jc w:val="both"/>
      </w:pPr>
      <w:r>
        <w:rPr>
          <w:rFonts w:ascii="Times New Roman"/>
          <w:b w:val="false"/>
          <w:i w:val="false"/>
          <w:color w:val="000000"/>
          <w:sz w:val="28"/>
        </w:rPr>
        <w:t>
      2649. Для передвижения по канату применяются приспособления (крючки, цепочки, петли). Не допускается держаться за канат руками.</w:t>
      </w:r>
    </w:p>
    <w:bookmarkEnd w:id="4245"/>
    <w:bookmarkStart w:name="z4276" w:id="4246"/>
    <w:p>
      <w:pPr>
        <w:spacing w:after="0"/>
        <w:ind w:left="0"/>
        <w:jc w:val="both"/>
      </w:pPr>
      <w:r>
        <w:rPr>
          <w:rFonts w:ascii="Times New Roman"/>
          <w:b w:val="false"/>
          <w:i w:val="false"/>
          <w:color w:val="000000"/>
          <w:sz w:val="28"/>
        </w:rPr>
        <w:t>
      2650. Не допускается:</w:t>
      </w:r>
    </w:p>
    <w:bookmarkEnd w:id="4246"/>
    <w:bookmarkStart w:name="z4277" w:id="4247"/>
    <w:p>
      <w:pPr>
        <w:spacing w:after="0"/>
        <w:ind w:left="0"/>
        <w:jc w:val="both"/>
      </w:pPr>
      <w:r>
        <w:rPr>
          <w:rFonts w:ascii="Times New Roman"/>
          <w:b w:val="false"/>
          <w:i w:val="false"/>
          <w:color w:val="000000"/>
          <w:sz w:val="28"/>
        </w:rPr>
        <w:t>
      1) при работе с ручным ледобуром наваливаться телом на верхнюю часть ледобура для ускорения проходки;</w:t>
      </w:r>
    </w:p>
    <w:bookmarkEnd w:id="4247"/>
    <w:bookmarkStart w:name="z4278" w:id="4248"/>
    <w:p>
      <w:pPr>
        <w:spacing w:after="0"/>
        <w:ind w:left="0"/>
        <w:jc w:val="both"/>
      </w:pPr>
      <w:r>
        <w:rPr>
          <w:rFonts w:ascii="Times New Roman"/>
          <w:b w:val="false"/>
          <w:i w:val="false"/>
          <w:color w:val="000000"/>
          <w:sz w:val="28"/>
        </w:rPr>
        <w:t>
      2) передвижение по льду в туман, пургу, сильный снегопад.</w:t>
      </w:r>
    </w:p>
    <w:bookmarkEnd w:id="4248"/>
    <w:bookmarkStart w:name="z4279" w:id="4249"/>
    <w:p>
      <w:pPr>
        <w:spacing w:after="0"/>
        <w:ind w:left="0"/>
        <w:jc w:val="both"/>
      </w:pPr>
      <w:r>
        <w:rPr>
          <w:rFonts w:ascii="Times New Roman"/>
          <w:b w:val="false"/>
          <w:i w:val="false"/>
          <w:color w:val="000000"/>
          <w:sz w:val="28"/>
        </w:rPr>
        <w:t>
      2651. Лунки диаметром более 20 сантиметров ограждаются вехами. Вблизи дорог на льду и населенных пунктов лунки диаметром более 20 сантиметров прорубать не допускается, и независимо от диаметра, ограждаются.</w:t>
      </w:r>
    </w:p>
    <w:bookmarkEnd w:id="4249"/>
    <w:p>
      <w:pPr>
        <w:spacing w:after="0"/>
        <w:ind w:left="0"/>
        <w:jc w:val="both"/>
      </w:pPr>
      <w:r>
        <w:rPr>
          <w:rFonts w:ascii="Times New Roman"/>
          <w:b w:val="false"/>
          <w:i w:val="false"/>
          <w:color w:val="000000"/>
          <w:sz w:val="28"/>
        </w:rPr>
        <w:t>
      Все лунки периодически очищаются от снега, а лед вокруг них посыпается песком.</w:t>
      </w:r>
    </w:p>
    <w:bookmarkStart w:name="z4280" w:id="4250"/>
    <w:p>
      <w:pPr>
        <w:spacing w:after="0"/>
        <w:ind w:left="0"/>
        <w:jc w:val="both"/>
      </w:pPr>
      <w:r>
        <w:rPr>
          <w:rFonts w:ascii="Times New Roman"/>
          <w:b w:val="false"/>
          <w:i w:val="false"/>
          <w:color w:val="000000"/>
          <w:sz w:val="28"/>
        </w:rPr>
        <w:t>
      2652. При постоянном и длительном производстве работ на льду устраиваются места обогрева работающих.</w:t>
      </w:r>
    </w:p>
    <w:bookmarkEnd w:id="4250"/>
    <w:bookmarkStart w:name="z4281" w:id="4251"/>
    <w:p>
      <w:pPr>
        <w:spacing w:after="0"/>
        <w:ind w:left="0"/>
        <w:jc w:val="both"/>
      </w:pPr>
      <w:r>
        <w:rPr>
          <w:rFonts w:ascii="Times New Roman"/>
          <w:b w:val="false"/>
          <w:i w:val="false"/>
          <w:color w:val="000000"/>
          <w:sz w:val="28"/>
        </w:rPr>
        <w:t>
      2653. При производстве гидрометрических работ с плавающими средствами приближаться к проходящим судам не допускается.</w:t>
      </w:r>
    </w:p>
    <w:bookmarkEnd w:id="4251"/>
    <w:bookmarkStart w:name="z4282" w:id="4252"/>
    <w:p>
      <w:pPr>
        <w:spacing w:after="0"/>
        <w:ind w:left="0"/>
        <w:jc w:val="both"/>
      </w:pPr>
      <w:r>
        <w:rPr>
          <w:rFonts w:ascii="Times New Roman"/>
          <w:b w:val="false"/>
          <w:i w:val="false"/>
          <w:color w:val="000000"/>
          <w:sz w:val="28"/>
        </w:rPr>
        <w:t>
      2654. Гидрометрические створы выбираются гидрогеологом (гидрологом). Располагать створы в устьевой части реки, на перекатах, порогах и в опасных местах не допускается.</w:t>
      </w:r>
    </w:p>
    <w:bookmarkEnd w:id="4252"/>
    <w:bookmarkStart w:name="z4283" w:id="4253"/>
    <w:p>
      <w:pPr>
        <w:spacing w:after="0"/>
        <w:ind w:left="0"/>
        <w:jc w:val="left"/>
      </w:pPr>
      <w:r>
        <w:rPr>
          <w:rFonts w:ascii="Times New Roman"/>
          <w:b/>
          <w:i w:val="false"/>
          <w:color w:val="000000"/>
        </w:rPr>
        <w:t xml:space="preserve"> 117. Инженерно-геологические работы</w:t>
      </w:r>
    </w:p>
    <w:bookmarkEnd w:id="4253"/>
    <w:bookmarkStart w:name="z4284" w:id="4254"/>
    <w:p>
      <w:pPr>
        <w:spacing w:after="0"/>
        <w:ind w:left="0"/>
        <w:jc w:val="both"/>
      </w:pPr>
      <w:r>
        <w:rPr>
          <w:rFonts w:ascii="Times New Roman"/>
          <w:b w:val="false"/>
          <w:i w:val="false"/>
          <w:color w:val="000000"/>
          <w:sz w:val="28"/>
        </w:rPr>
        <w:t>
      2655. При проведении полевых опытов по определению компрессионных и сдвиговых свойств горных пород:</w:t>
      </w:r>
    </w:p>
    <w:bookmarkEnd w:id="4254"/>
    <w:bookmarkStart w:name="z4285" w:id="4255"/>
    <w:p>
      <w:pPr>
        <w:spacing w:after="0"/>
        <w:ind w:left="0"/>
        <w:jc w:val="both"/>
      </w:pPr>
      <w:r>
        <w:rPr>
          <w:rFonts w:ascii="Times New Roman"/>
          <w:b w:val="false"/>
          <w:i w:val="false"/>
          <w:color w:val="000000"/>
          <w:sz w:val="28"/>
        </w:rPr>
        <w:t>
      1) перед монтажом приборов проверяются исправность канатов, хомутов, крючков и рычагов, а в нагрузочных платформах надежность крепления установки; во время установки стоек и домкратов следят за положением тяжеловесных подвесных рычагов, приняв меры против их падения;</w:t>
      </w:r>
    </w:p>
    <w:bookmarkEnd w:id="4255"/>
    <w:bookmarkStart w:name="z4286" w:id="4256"/>
    <w:p>
      <w:pPr>
        <w:spacing w:after="0"/>
        <w:ind w:left="0"/>
        <w:jc w:val="both"/>
      </w:pPr>
      <w:r>
        <w:rPr>
          <w:rFonts w:ascii="Times New Roman"/>
          <w:b w:val="false"/>
          <w:i w:val="false"/>
          <w:color w:val="000000"/>
          <w:sz w:val="28"/>
        </w:rPr>
        <w:t>
      2) производится загрузка приборов образцами для определения параметров сдвига при отведенных в сторону рычагах;</w:t>
      </w:r>
    </w:p>
    <w:bookmarkEnd w:id="4256"/>
    <w:bookmarkStart w:name="z4287" w:id="4257"/>
    <w:p>
      <w:pPr>
        <w:spacing w:after="0"/>
        <w:ind w:left="0"/>
        <w:jc w:val="both"/>
      </w:pPr>
      <w:r>
        <w:rPr>
          <w:rFonts w:ascii="Times New Roman"/>
          <w:b w:val="false"/>
          <w:i w:val="false"/>
          <w:color w:val="000000"/>
          <w:sz w:val="28"/>
        </w:rPr>
        <w:t>
      3) закрепляют стенки и кровлю выработок, в которых производятся опыты, принимаются меры к предотвращению затопления выработок поверхностными и грунтовыми водами; в выработках находятся лица, непосредственно участвующие в проведении опытов;</w:t>
      </w:r>
    </w:p>
    <w:bookmarkEnd w:id="4257"/>
    <w:bookmarkStart w:name="z4288" w:id="4258"/>
    <w:p>
      <w:pPr>
        <w:spacing w:after="0"/>
        <w:ind w:left="0"/>
        <w:jc w:val="both"/>
      </w:pPr>
      <w:r>
        <w:rPr>
          <w:rFonts w:ascii="Times New Roman"/>
          <w:b w:val="false"/>
          <w:i w:val="false"/>
          <w:color w:val="000000"/>
          <w:sz w:val="28"/>
        </w:rPr>
        <w:t>
      4) имеется свободный выход из горной выработки, обеспечивающий быстрое удаление людей в случае аварии;</w:t>
      </w:r>
    </w:p>
    <w:bookmarkEnd w:id="4258"/>
    <w:bookmarkStart w:name="z4289" w:id="4259"/>
    <w:p>
      <w:pPr>
        <w:spacing w:after="0"/>
        <w:ind w:left="0"/>
        <w:jc w:val="both"/>
      </w:pPr>
      <w:r>
        <w:rPr>
          <w:rFonts w:ascii="Times New Roman"/>
          <w:b w:val="false"/>
          <w:i w:val="false"/>
          <w:color w:val="000000"/>
          <w:sz w:val="28"/>
        </w:rPr>
        <w:t>
      5) тип установки и оборудования для полевых испытаний выбирается в зависимости от предельной расчетной нагрузки; при заглублении в грунт анкерных свай несущая способность упорной балки на 25 процентов больше расчетной.</w:t>
      </w:r>
    </w:p>
    <w:bookmarkEnd w:id="4259"/>
    <w:bookmarkStart w:name="z4290" w:id="4260"/>
    <w:p>
      <w:pPr>
        <w:spacing w:after="0"/>
        <w:ind w:left="0"/>
        <w:jc w:val="both"/>
      </w:pPr>
      <w:r>
        <w:rPr>
          <w:rFonts w:ascii="Times New Roman"/>
          <w:b w:val="false"/>
          <w:i w:val="false"/>
          <w:color w:val="000000"/>
          <w:sz w:val="28"/>
        </w:rPr>
        <w:t>
      2656. При проведении полевых опытов по определению компрессионных и сдвиговых свойств горных пород не допускается:</w:t>
      </w:r>
    </w:p>
    <w:bookmarkEnd w:id="4260"/>
    <w:bookmarkStart w:name="z4291" w:id="4261"/>
    <w:p>
      <w:pPr>
        <w:spacing w:after="0"/>
        <w:ind w:left="0"/>
        <w:jc w:val="both"/>
      </w:pPr>
      <w:r>
        <w:rPr>
          <w:rFonts w:ascii="Times New Roman"/>
          <w:b w:val="false"/>
          <w:i w:val="false"/>
          <w:color w:val="000000"/>
          <w:sz w:val="28"/>
        </w:rPr>
        <w:t>
      1) нахождение людей в выработке во время загрузки платформы;</w:t>
      </w:r>
    </w:p>
    <w:bookmarkEnd w:id="4261"/>
    <w:bookmarkStart w:name="z4292" w:id="4262"/>
    <w:p>
      <w:pPr>
        <w:spacing w:after="0"/>
        <w:ind w:left="0"/>
        <w:jc w:val="both"/>
      </w:pPr>
      <w:r>
        <w:rPr>
          <w:rFonts w:ascii="Times New Roman"/>
          <w:b w:val="false"/>
          <w:i w:val="false"/>
          <w:color w:val="000000"/>
          <w:sz w:val="28"/>
        </w:rPr>
        <w:t>
      2) нахождение людей под грузовой платформой и рычагами.</w:t>
      </w:r>
    </w:p>
    <w:bookmarkEnd w:id="4262"/>
    <w:bookmarkStart w:name="z4293" w:id="4263"/>
    <w:p>
      <w:pPr>
        <w:spacing w:after="0"/>
        <w:ind w:left="0"/>
        <w:jc w:val="both"/>
      </w:pPr>
      <w:r>
        <w:rPr>
          <w:rFonts w:ascii="Times New Roman"/>
          <w:b w:val="false"/>
          <w:i w:val="false"/>
          <w:color w:val="000000"/>
          <w:sz w:val="28"/>
        </w:rPr>
        <w:t>
      2657. Если во время опыта обнаружены неисправности, проведение опыта приостанавливается, и возобновляется после устранения всех неисправностей.</w:t>
      </w:r>
    </w:p>
    <w:bookmarkEnd w:id="4263"/>
    <w:bookmarkStart w:name="z4294" w:id="4264"/>
    <w:p>
      <w:pPr>
        <w:spacing w:after="0"/>
        <w:ind w:left="0"/>
        <w:jc w:val="both"/>
      </w:pPr>
      <w:r>
        <w:rPr>
          <w:rFonts w:ascii="Times New Roman"/>
          <w:b w:val="false"/>
          <w:i w:val="false"/>
          <w:color w:val="000000"/>
          <w:sz w:val="28"/>
        </w:rPr>
        <w:t>
      2658. Во избежание попадания дождевых и талых вод в шурфы последние оборудуются щитами или палатками и окружаются валом из грунта на расстоянии не менее 1,0-1,5 метров от края шурфа.</w:t>
      </w:r>
    </w:p>
    <w:bookmarkEnd w:id="4264"/>
    <w:bookmarkStart w:name="z4295" w:id="4265"/>
    <w:p>
      <w:pPr>
        <w:spacing w:after="0"/>
        <w:ind w:left="0"/>
        <w:jc w:val="both"/>
      </w:pPr>
      <w:r>
        <w:rPr>
          <w:rFonts w:ascii="Times New Roman"/>
          <w:b w:val="false"/>
          <w:i w:val="false"/>
          <w:color w:val="000000"/>
          <w:sz w:val="28"/>
        </w:rPr>
        <w:t>
      2659. При производстве опытных работ в подземных выработках упорные бетонные подушки на кровле опытной камеры укрепляются анкерными якорями, которые закладываются на глубину не менее 0,4 метров.</w:t>
      </w:r>
    </w:p>
    <w:bookmarkEnd w:id="4265"/>
    <w:p>
      <w:pPr>
        <w:spacing w:after="0"/>
        <w:ind w:left="0"/>
        <w:jc w:val="both"/>
      </w:pPr>
      <w:r>
        <w:rPr>
          <w:rFonts w:ascii="Times New Roman"/>
          <w:b w:val="false"/>
          <w:i w:val="false"/>
          <w:color w:val="000000"/>
          <w:sz w:val="28"/>
        </w:rPr>
        <w:t>
      Качество изготовления бетонных подушек исключает возможность их разрушения при статических нагрузках.</w:t>
      </w:r>
    </w:p>
    <w:bookmarkStart w:name="z4296" w:id="4266"/>
    <w:p>
      <w:pPr>
        <w:spacing w:after="0"/>
        <w:ind w:left="0"/>
        <w:jc w:val="both"/>
      </w:pPr>
      <w:r>
        <w:rPr>
          <w:rFonts w:ascii="Times New Roman"/>
          <w:b w:val="false"/>
          <w:i w:val="false"/>
          <w:color w:val="000000"/>
          <w:sz w:val="28"/>
        </w:rPr>
        <w:t>
      2660. Гидравлические домкраты, устанавливаемые под рабочую нагрузку для проведения опытов, испытываются под нагрузкой, превышающей рабочую на 25 процентов. Испытание домкратов производится после их ремонта, но не реже 1 раза в год.</w:t>
      </w:r>
    </w:p>
    <w:bookmarkEnd w:id="4266"/>
    <w:bookmarkStart w:name="z4297" w:id="4267"/>
    <w:p>
      <w:pPr>
        <w:spacing w:after="0"/>
        <w:ind w:left="0"/>
        <w:jc w:val="both"/>
      </w:pPr>
      <w:r>
        <w:rPr>
          <w:rFonts w:ascii="Times New Roman"/>
          <w:b w:val="false"/>
          <w:i w:val="false"/>
          <w:color w:val="000000"/>
          <w:sz w:val="28"/>
        </w:rPr>
        <w:t>
      2661. При использовании гидравлических домкратов не допускается:</w:t>
      </w:r>
    </w:p>
    <w:bookmarkEnd w:id="4267"/>
    <w:bookmarkStart w:name="z4298" w:id="4268"/>
    <w:p>
      <w:pPr>
        <w:spacing w:after="0"/>
        <w:ind w:left="0"/>
        <w:jc w:val="both"/>
      </w:pPr>
      <w:r>
        <w:rPr>
          <w:rFonts w:ascii="Times New Roman"/>
          <w:b w:val="false"/>
          <w:i w:val="false"/>
          <w:color w:val="000000"/>
          <w:sz w:val="28"/>
        </w:rPr>
        <w:t>
      1) работать с неисправными домкратами, гидравлическими подушками, насосными агрегатами, маслопроводом и манометрами;</w:t>
      </w:r>
    </w:p>
    <w:bookmarkEnd w:id="4268"/>
    <w:bookmarkStart w:name="z4299" w:id="4269"/>
    <w:p>
      <w:pPr>
        <w:spacing w:after="0"/>
        <w:ind w:left="0"/>
        <w:jc w:val="both"/>
      </w:pPr>
      <w:r>
        <w:rPr>
          <w:rFonts w:ascii="Times New Roman"/>
          <w:b w:val="false"/>
          <w:i w:val="false"/>
          <w:color w:val="000000"/>
          <w:sz w:val="28"/>
        </w:rPr>
        <w:t>
      2) допускать выход штока поршня домкрата более чем на 3/4 его длины;</w:t>
      </w:r>
    </w:p>
    <w:bookmarkEnd w:id="4269"/>
    <w:bookmarkStart w:name="z4300" w:id="4270"/>
    <w:p>
      <w:pPr>
        <w:spacing w:after="0"/>
        <w:ind w:left="0"/>
        <w:jc w:val="both"/>
      </w:pPr>
      <w:r>
        <w:rPr>
          <w:rFonts w:ascii="Times New Roman"/>
          <w:b w:val="false"/>
          <w:i w:val="false"/>
          <w:color w:val="000000"/>
          <w:sz w:val="28"/>
        </w:rPr>
        <w:t>
      3) резко снижать давление путем быстрого отвинчивания выпускной пробки.</w:t>
      </w:r>
    </w:p>
    <w:bookmarkEnd w:id="4270"/>
    <w:bookmarkStart w:name="z4301" w:id="4271"/>
    <w:p>
      <w:pPr>
        <w:spacing w:after="0"/>
        <w:ind w:left="0"/>
        <w:jc w:val="both"/>
      </w:pPr>
      <w:r>
        <w:rPr>
          <w:rFonts w:ascii="Times New Roman"/>
          <w:b w:val="false"/>
          <w:i w:val="false"/>
          <w:color w:val="000000"/>
          <w:sz w:val="28"/>
        </w:rPr>
        <w:t>
      2662. Гидроустановка имеет два исправных манометра: один на насосе, а второй - на подушке или домкратах.</w:t>
      </w:r>
    </w:p>
    <w:bookmarkEnd w:id="4271"/>
    <w:bookmarkStart w:name="z4302" w:id="4272"/>
    <w:p>
      <w:pPr>
        <w:spacing w:after="0"/>
        <w:ind w:left="0"/>
        <w:jc w:val="both"/>
      </w:pPr>
      <w:r>
        <w:rPr>
          <w:rFonts w:ascii="Times New Roman"/>
          <w:b w:val="false"/>
          <w:i w:val="false"/>
          <w:color w:val="000000"/>
          <w:sz w:val="28"/>
        </w:rPr>
        <w:t>
      2663. Не допускается:</w:t>
      </w:r>
    </w:p>
    <w:bookmarkEnd w:id="4272"/>
    <w:bookmarkStart w:name="z4303" w:id="4273"/>
    <w:p>
      <w:pPr>
        <w:spacing w:after="0"/>
        <w:ind w:left="0"/>
        <w:jc w:val="both"/>
      </w:pPr>
      <w:r>
        <w:rPr>
          <w:rFonts w:ascii="Times New Roman"/>
          <w:b w:val="false"/>
          <w:i w:val="false"/>
          <w:color w:val="000000"/>
          <w:sz w:val="28"/>
        </w:rPr>
        <w:t>
      1) включать насос с закрытыми вентилями;</w:t>
      </w:r>
    </w:p>
    <w:bookmarkEnd w:id="4273"/>
    <w:bookmarkStart w:name="z4304" w:id="4274"/>
    <w:p>
      <w:pPr>
        <w:spacing w:after="0"/>
        <w:ind w:left="0"/>
        <w:jc w:val="both"/>
      </w:pPr>
      <w:r>
        <w:rPr>
          <w:rFonts w:ascii="Times New Roman"/>
          <w:b w:val="false"/>
          <w:i w:val="false"/>
          <w:color w:val="000000"/>
          <w:sz w:val="28"/>
        </w:rPr>
        <w:t>
      2) допускать повышение давления выше максимального рабочего.</w:t>
      </w:r>
    </w:p>
    <w:bookmarkEnd w:id="4274"/>
    <w:bookmarkStart w:name="z4305" w:id="4275"/>
    <w:p>
      <w:pPr>
        <w:spacing w:after="0"/>
        <w:ind w:left="0"/>
        <w:jc w:val="both"/>
      </w:pPr>
      <w:r>
        <w:rPr>
          <w:rFonts w:ascii="Times New Roman"/>
          <w:b w:val="false"/>
          <w:i w:val="false"/>
          <w:color w:val="000000"/>
          <w:sz w:val="28"/>
        </w:rPr>
        <w:t>
      2664. Все работники, занятые в проведении опытов во время нагрузки гидроустановки, находятся в местах, обеспечивающих их полную безопасность.</w:t>
      </w:r>
    </w:p>
    <w:bookmarkEnd w:id="4275"/>
    <w:bookmarkStart w:name="z4306" w:id="4276"/>
    <w:p>
      <w:pPr>
        <w:spacing w:after="0"/>
        <w:ind w:left="0"/>
        <w:jc w:val="both"/>
      </w:pPr>
      <w:r>
        <w:rPr>
          <w:rFonts w:ascii="Times New Roman"/>
          <w:b w:val="false"/>
          <w:i w:val="false"/>
          <w:color w:val="000000"/>
          <w:sz w:val="28"/>
        </w:rPr>
        <w:t>
      2665. В случае внезапного прекращения подачи электроэнергии лицо, обслуживающее насосный агрегат, выключает электродвигатель, приводящий в работу насос.</w:t>
      </w:r>
    </w:p>
    <w:bookmarkEnd w:id="4276"/>
    <w:bookmarkStart w:name="z4307" w:id="4277"/>
    <w:p>
      <w:pPr>
        <w:spacing w:after="0"/>
        <w:ind w:left="0"/>
        <w:jc w:val="both"/>
      </w:pPr>
      <w:r>
        <w:rPr>
          <w:rFonts w:ascii="Times New Roman"/>
          <w:b w:val="false"/>
          <w:i w:val="false"/>
          <w:color w:val="000000"/>
          <w:sz w:val="28"/>
        </w:rPr>
        <w:t>
      2666. Пункт наблюдения и гидравлическая установка имеют аварийное освещение.</w:t>
      </w:r>
    </w:p>
    <w:bookmarkEnd w:id="4277"/>
    <w:bookmarkStart w:name="z4308" w:id="4278"/>
    <w:p>
      <w:pPr>
        <w:spacing w:after="0"/>
        <w:ind w:left="0"/>
        <w:jc w:val="both"/>
      </w:pPr>
      <w:r>
        <w:rPr>
          <w:rFonts w:ascii="Times New Roman"/>
          <w:b w:val="false"/>
          <w:i w:val="false"/>
          <w:color w:val="000000"/>
          <w:sz w:val="28"/>
        </w:rPr>
        <w:t>
      2667. При проведении опытов по определению параметров сдвига пород в горной выработке установка укрепляется не менее чем двумя винтовыми домкратами.</w:t>
      </w:r>
    </w:p>
    <w:bookmarkEnd w:id="4278"/>
    <w:bookmarkStart w:name="z4309" w:id="4279"/>
    <w:p>
      <w:pPr>
        <w:spacing w:after="0"/>
        <w:ind w:left="0"/>
        <w:jc w:val="both"/>
      </w:pPr>
      <w:r>
        <w:rPr>
          <w:rFonts w:ascii="Times New Roman"/>
          <w:b w:val="false"/>
          <w:i w:val="false"/>
          <w:color w:val="000000"/>
          <w:sz w:val="28"/>
        </w:rPr>
        <w:t>
      2668. При использовании опытной установки с применением, гидравлических подушек и винтовых домкратов подушка имеет предохранительный металлический (съемный) кожух, а винтовые домкраты - предохранительный металлический пояс.</w:t>
      </w:r>
    </w:p>
    <w:bookmarkEnd w:id="4279"/>
    <w:bookmarkStart w:name="z4310" w:id="4280"/>
    <w:p>
      <w:pPr>
        <w:spacing w:after="0"/>
        <w:ind w:left="0"/>
        <w:jc w:val="both"/>
      </w:pPr>
      <w:r>
        <w:rPr>
          <w:rFonts w:ascii="Times New Roman"/>
          <w:b w:val="false"/>
          <w:i w:val="false"/>
          <w:color w:val="000000"/>
          <w:sz w:val="28"/>
        </w:rPr>
        <w:t>
      2669. После проведения каждого опыта камера проверяется в соответствии с технологическим регламентом и приводится в безопасное состояние.</w:t>
      </w:r>
    </w:p>
    <w:bookmarkEnd w:id="4280"/>
    <w:bookmarkStart w:name="z4311" w:id="4281"/>
    <w:p>
      <w:pPr>
        <w:spacing w:after="0"/>
        <w:ind w:left="0"/>
        <w:jc w:val="both"/>
      </w:pPr>
      <w:r>
        <w:rPr>
          <w:rFonts w:ascii="Times New Roman"/>
          <w:b w:val="false"/>
          <w:i w:val="false"/>
          <w:color w:val="000000"/>
          <w:sz w:val="28"/>
        </w:rPr>
        <w:t>
      2670. При проведении опытов на сжимаемость и сопротивление пород сдвигу в скважинах с помощью прессиометров выполняются следующие условия:</w:t>
      </w:r>
    </w:p>
    <w:bookmarkEnd w:id="4281"/>
    <w:bookmarkStart w:name="z4312" w:id="4282"/>
    <w:p>
      <w:pPr>
        <w:spacing w:after="0"/>
        <w:ind w:left="0"/>
        <w:jc w:val="both"/>
      </w:pPr>
      <w:r>
        <w:rPr>
          <w:rFonts w:ascii="Times New Roman"/>
          <w:b w:val="false"/>
          <w:i w:val="false"/>
          <w:color w:val="000000"/>
          <w:sz w:val="28"/>
        </w:rPr>
        <w:t>
      1) перед началом определений проверяется исправность и состояние шлангов, газового редуктора, вентиля, баллонов;</w:t>
      </w:r>
    </w:p>
    <w:bookmarkEnd w:id="4282"/>
    <w:bookmarkStart w:name="z4313" w:id="4283"/>
    <w:p>
      <w:pPr>
        <w:spacing w:after="0"/>
        <w:ind w:left="0"/>
        <w:jc w:val="both"/>
      </w:pPr>
      <w:r>
        <w:rPr>
          <w:rFonts w:ascii="Times New Roman"/>
          <w:b w:val="false"/>
          <w:i w:val="false"/>
          <w:color w:val="000000"/>
          <w:sz w:val="28"/>
        </w:rPr>
        <w:t>
      2) при проведении определений в зимнее время над устьем скважины сооружается отапливаемое укрытие;</w:t>
      </w:r>
    </w:p>
    <w:bookmarkEnd w:id="4283"/>
    <w:bookmarkStart w:name="z4314" w:id="4284"/>
    <w:p>
      <w:pPr>
        <w:spacing w:after="0"/>
        <w:ind w:left="0"/>
        <w:jc w:val="both"/>
      </w:pPr>
      <w:r>
        <w:rPr>
          <w:rFonts w:ascii="Times New Roman"/>
          <w:b w:val="false"/>
          <w:i w:val="false"/>
          <w:color w:val="000000"/>
          <w:sz w:val="28"/>
        </w:rPr>
        <w:t>
      3) следят за показаниями манометров, не допускается повышение давления выше предельного.</w:t>
      </w:r>
    </w:p>
    <w:bookmarkEnd w:id="4284"/>
    <w:bookmarkStart w:name="z4315" w:id="4285"/>
    <w:p>
      <w:pPr>
        <w:spacing w:after="0"/>
        <w:ind w:left="0"/>
        <w:jc w:val="both"/>
      </w:pPr>
      <w:r>
        <w:rPr>
          <w:rFonts w:ascii="Times New Roman"/>
          <w:b w:val="false"/>
          <w:i w:val="false"/>
          <w:color w:val="000000"/>
          <w:sz w:val="28"/>
        </w:rPr>
        <w:t>
      2671. Не допускается:</w:t>
      </w:r>
    </w:p>
    <w:bookmarkEnd w:id="4285"/>
    <w:bookmarkStart w:name="z4316" w:id="4286"/>
    <w:p>
      <w:pPr>
        <w:spacing w:after="0"/>
        <w:ind w:left="0"/>
        <w:jc w:val="both"/>
      </w:pPr>
      <w:r>
        <w:rPr>
          <w:rFonts w:ascii="Times New Roman"/>
          <w:b w:val="false"/>
          <w:i w:val="false"/>
          <w:color w:val="000000"/>
          <w:sz w:val="28"/>
        </w:rPr>
        <w:t>
      1) в процессе проведения опробования находиться над устьем скважины;</w:t>
      </w:r>
    </w:p>
    <w:bookmarkEnd w:id="4286"/>
    <w:bookmarkStart w:name="z4317" w:id="4287"/>
    <w:p>
      <w:pPr>
        <w:spacing w:after="0"/>
        <w:ind w:left="0"/>
        <w:jc w:val="both"/>
      </w:pPr>
      <w:r>
        <w:rPr>
          <w:rFonts w:ascii="Times New Roman"/>
          <w:b w:val="false"/>
          <w:i w:val="false"/>
          <w:color w:val="000000"/>
          <w:sz w:val="28"/>
        </w:rPr>
        <w:t>
      2) проведение опробования скважин при неисправности приборов, измерительной аппаратуры, утечках воздуха, при зависании клапана редуктора, аномальных показаниях указателя деформации.</w:t>
      </w:r>
    </w:p>
    <w:bookmarkEnd w:id="4287"/>
    <w:p>
      <w:pPr>
        <w:spacing w:after="0"/>
        <w:ind w:left="0"/>
        <w:jc w:val="both"/>
      </w:pPr>
      <w:r>
        <w:rPr>
          <w:rFonts w:ascii="Times New Roman"/>
          <w:b w:val="false"/>
          <w:i w:val="false"/>
          <w:color w:val="000000"/>
          <w:sz w:val="28"/>
        </w:rPr>
        <w:t>
      При обнаружении неисправностей проведение опробования приостанавливается, источник высокого давления отключается, а давление в системах прессиометра снимается.</w:t>
      </w:r>
    </w:p>
    <w:bookmarkStart w:name="z4318" w:id="4288"/>
    <w:p>
      <w:pPr>
        <w:spacing w:after="0"/>
        <w:ind w:left="0"/>
        <w:jc w:val="both"/>
      </w:pPr>
      <w:r>
        <w:rPr>
          <w:rFonts w:ascii="Times New Roman"/>
          <w:b w:val="false"/>
          <w:i w:val="false"/>
          <w:color w:val="000000"/>
          <w:sz w:val="28"/>
        </w:rPr>
        <w:t>
      2672. При работе с пенетрационно-каротажными станциями обеспечивается безопасность работ с радиоактивными веществами и источниками ионизирующих излучений при поисках и разведке полезных ископаемых, в соответствие с требованиями глав 6 и 15 части 4 настоящих Правил.</w:t>
      </w:r>
    </w:p>
    <w:bookmarkEnd w:id="4288"/>
    <w:bookmarkStart w:name="z4319" w:id="4289"/>
    <w:p>
      <w:pPr>
        <w:spacing w:after="0"/>
        <w:ind w:left="0"/>
        <w:jc w:val="both"/>
      </w:pPr>
      <w:r>
        <w:rPr>
          <w:rFonts w:ascii="Times New Roman"/>
          <w:b w:val="false"/>
          <w:i w:val="false"/>
          <w:color w:val="000000"/>
          <w:sz w:val="28"/>
        </w:rPr>
        <w:t>
      2673. При проведении полевых испытаний грунтов динамическим зондированием:</w:t>
      </w:r>
    </w:p>
    <w:bookmarkEnd w:id="4289"/>
    <w:bookmarkStart w:name="z4320" w:id="4290"/>
    <w:p>
      <w:pPr>
        <w:spacing w:after="0"/>
        <w:ind w:left="0"/>
        <w:jc w:val="both"/>
      </w:pPr>
      <w:r>
        <w:rPr>
          <w:rFonts w:ascii="Times New Roman"/>
          <w:b w:val="false"/>
          <w:i w:val="false"/>
          <w:color w:val="000000"/>
          <w:sz w:val="28"/>
        </w:rPr>
        <w:t>
      1) перед началом работы и через каждый час работы проверяются исправность ударного элемента, его приводного устройства, надежность его крепления в направляющих, убеждаются в отсутствии трещин в ударном механизме установки;</w:t>
      </w:r>
    </w:p>
    <w:bookmarkEnd w:id="4290"/>
    <w:bookmarkStart w:name="z4321" w:id="4291"/>
    <w:p>
      <w:pPr>
        <w:spacing w:after="0"/>
        <w:ind w:left="0"/>
        <w:jc w:val="both"/>
      </w:pPr>
      <w:r>
        <w:rPr>
          <w:rFonts w:ascii="Times New Roman"/>
          <w:b w:val="false"/>
          <w:i w:val="false"/>
          <w:color w:val="000000"/>
          <w:sz w:val="28"/>
        </w:rPr>
        <w:t>
      2) замеры производятся при полностью отключенном и поставленном на тормозное устройство механизме;</w:t>
      </w:r>
    </w:p>
    <w:bookmarkEnd w:id="4291"/>
    <w:bookmarkStart w:name="z4322" w:id="4292"/>
    <w:p>
      <w:pPr>
        <w:spacing w:after="0"/>
        <w:ind w:left="0"/>
        <w:jc w:val="both"/>
      </w:pPr>
      <w:r>
        <w:rPr>
          <w:rFonts w:ascii="Times New Roman"/>
          <w:b w:val="false"/>
          <w:i w:val="false"/>
          <w:color w:val="000000"/>
          <w:sz w:val="28"/>
        </w:rPr>
        <w:t>
      3) проверяется надежность крепления резьбовых соединений штанг.</w:t>
      </w:r>
    </w:p>
    <w:bookmarkEnd w:id="4292"/>
    <w:bookmarkStart w:name="z4323" w:id="4293"/>
    <w:p>
      <w:pPr>
        <w:spacing w:after="0"/>
        <w:ind w:left="0"/>
        <w:jc w:val="both"/>
      </w:pPr>
      <w:r>
        <w:rPr>
          <w:rFonts w:ascii="Times New Roman"/>
          <w:b w:val="false"/>
          <w:i w:val="false"/>
          <w:color w:val="000000"/>
          <w:sz w:val="28"/>
        </w:rPr>
        <w:t>
      2674. При проведении полевых опытов методом статического зондирования:</w:t>
      </w:r>
    </w:p>
    <w:bookmarkEnd w:id="4293"/>
    <w:bookmarkStart w:name="z4324" w:id="4294"/>
    <w:p>
      <w:pPr>
        <w:spacing w:after="0"/>
        <w:ind w:left="0"/>
        <w:jc w:val="both"/>
      </w:pPr>
      <w:r>
        <w:rPr>
          <w:rFonts w:ascii="Times New Roman"/>
          <w:b w:val="false"/>
          <w:i w:val="false"/>
          <w:color w:val="000000"/>
          <w:sz w:val="28"/>
        </w:rPr>
        <w:t>
      1) перед началом работ проверяются крепление пенетрационной установки, соосность и центровка ее со скважиной, горизонтальность площадки;</w:t>
      </w:r>
    </w:p>
    <w:bookmarkEnd w:id="4294"/>
    <w:bookmarkStart w:name="z4325" w:id="4295"/>
    <w:p>
      <w:pPr>
        <w:spacing w:after="0"/>
        <w:ind w:left="0"/>
        <w:jc w:val="both"/>
      </w:pPr>
      <w:r>
        <w:rPr>
          <w:rFonts w:ascii="Times New Roman"/>
          <w:b w:val="false"/>
          <w:i w:val="false"/>
          <w:color w:val="000000"/>
          <w:sz w:val="28"/>
        </w:rPr>
        <w:t>
      2) проверяется исправность гидравлических систем установки.</w:t>
      </w:r>
    </w:p>
    <w:bookmarkEnd w:id="4295"/>
    <w:bookmarkStart w:name="z4326" w:id="4296"/>
    <w:p>
      <w:pPr>
        <w:spacing w:after="0"/>
        <w:ind w:left="0"/>
        <w:jc w:val="both"/>
      </w:pPr>
      <w:r>
        <w:rPr>
          <w:rFonts w:ascii="Times New Roman"/>
          <w:b w:val="false"/>
          <w:i w:val="false"/>
          <w:color w:val="000000"/>
          <w:sz w:val="28"/>
        </w:rPr>
        <w:t>
      2675. Не допускается:</w:t>
      </w:r>
    </w:p>
    <w:bookmarkEnd w:id="4296"/>
    <w:bookmarkStart w:name="z4327" w:id="4297"/>
    <w:p>
      <w:pPr>
        <w:spacing w:after="0"/>
        <w:ind w:left="0"/>
        <w:jc w:val="both"/>
      </w:pPr>
      <w:r>
        <w:rPr>
          <w:rFonts w:ascii="Times New Roman"/>
          <w:b w:val="false"/>
          <w:i w:val="false"/>
          <w:color w:val="000000"/>
          <w:sz w:val="28"/>
        </w:rPr>
        <w:t>
      1) нахождение людей в зонах действия ударных элементов пенетрационных установок, гидравлических домкратов и вблизи нагрузочных площадок;</w:t>
      </w:r>
    </w:p>
    <w:bookmarkEnd w:id="4297"/>
    <w:bookmarkStart w:name="z4328" w:id="4298"/>
    <w:p>
      <w:pPr>
        <w:spacing w:after="0"/>
        <w:ind w:left="0"/>
        <w:jc w:val="both"/>
      </w:pPr>
      <w:r>
        <w:rPr>
          <w:rFonts w:ascii="Times New Roman"/>
          <w:b w:val="false"/>
          <w:i w:val="false"/>
          <w:color w:val="000000"/>
          <w:sz w:val="28"/>
        </w:rPr>
        <w:t>
      2) определение компрессионных, сдвиговых грунтовых свойств и производство статического зондирования с использованием винтовых домкратов.</w:t>
      </w:r>
    </w:p>
    <w:bookmarkEnd w:id="4298"/>
    <w:bookmarkStart w:name="z4329" w:id="4299"/>
    <w:p>
      <w:pPr>
        <w:spacing w:after="0"/>
        <w:ind w:left="0"/>
        <w:jc w:val="both"/>
      </w:pPr>
      <w:r>
        <w:rPr>
          <w:rFonts w:ascii="Times New Roman"/>
          <w:b w:val="false"/>
          <w:i w:val="false"/>
          <w:color w:val="000000"/>
          <w:sz w:val="28"/>
        </w:rPr>
        <w:t>
      2676. При эксплуатации установок для динамического зондирования необходимо соблюдать требования промышленной безопасности, установленные к компрессорным станциям, и главы 15 настоящих Правил.</w:t>
      </w:r>
    </w:p>
    <w:bookmarkEnd w:id="4299"/>
    <w:bookmarkStart w:name="z4330" w:id="4300"/>
    <w:p>
      <w:pPr>
        <w:spacing w:after="0"/>
        <w:ind w:left="0"/>
        <w:jc w:val="left"/>
      </w:pPr>
      <w:r>
        <w:rPr>
          <w:rFonts w:ascii="Times New Roman"/>
          <w:b/>
          <w:i w:val="false"/>
          <w:color w:val="000000"/>
        </w:rPr>
        <w:t xml:space="preserve"> 118. Буровые работы</w:t>
      </w:r>
    </w:p>
    <w:bookmarkEnd w:id="4300"/>
    <w:bookmarkStart w:name="z4331" w:id="4301"/>
    <w:p>
      <w:pPr>
        <w:spacing w:after="0"/>
        <w:ind w:left="0"/>
        <w:jc w:val="both"/>
      </w:pPr>
      <w:r>
        <w:rPr>
          <w:rFonts w:ascii="Times New Roman"/>
          <w:b w:val="false"/>
          <w:i w:val="false"/>
          <w:color w:val="000000"/>
          <w:sz w:val="28"/>
        </w:rPr>
        <w:t>
      2677. Прокладка подъездных путей, сооружение буровой установки, размещение оборудования, устройство отопления, освещения производится по проектам.</w:t>
      </w:r>
    </w:p>
    <w:bookmarkEnd w:id="4301"/>
    <w:p>
      <w:pPr>
        <w:spacing w:after="0"/>
        <w:ind w:left="0"/>
        <w:jc w:val="both"/>
      </w:pPr>
      <w:r>
        <w:rPr>
          <w:rFonts w:ascii="Times New Roman"/>
          <w:b w:val="false"/>
          <w:i w:val="false"/>
          <w:color w:val="000000"/>
          <w:sz w:val="28"/>
        </w:rPr>
        <w:t>
      Проекты разрабатываются в соответствии с техническими условиями эксплуатации оборудования и требованиями настоящих Правил.</w:t>
      </w:r>
    </w:p>
    <w:bookmarkStart w:name="z4332" w:id="4302"/>
    <w:p>
      <w:pPr>
        <w:spacing w:after="0"/>
        <w:ind w:left="0"/>
        <w:jc w:val="both"/>
      </w:pPr>
      <w:r>
        <w:rPr>
          <w:rFonts w:ascii="Times New Roman"/>
          <w:b w:val="false"/>
          <w:i w:val="false"/>
          <w:color w:val="000000"/>
          <w:sz w:val="28"/>
        </w:rPr>
        <w:t>
      2678. Буровая установка обеспечивается механизмами и приспособлениями, повышающими безопасность работ, в соответствии с требованиями промышленной безопасности.</w:t>
      </w:r>
    </w:p>
    <w:bookmarkEnd w:id="4302"/>
    <w:bookmarkStart w:name="z4333" w:id="4303"/>
    <w:p>
      <w:pPr>
        <w:spacing w:after="0"/>
        <w:ind w:left="0"/>
        <w:jc w:val="both"/>
      </w:pPr>
      <w:r>
        <w:rPr>
          <w:rFonts w:ascii="Times New Roman"/>
          <w:b w:val="false"/>
          <w:i w:val="false"/>
          <w:color w:val="000000"/>
          <w:sz w:val="28"/>
        </w:rPr>
        <w:t>
      2679. Все рабочие и специалисты, занятые на буровых установках, используют средства индивидуальной и коллективной защиты.</w:t>
      </w:r>
    </w:p>
    <w:bookmarkEnd w:id="4303"/>
    <w:p>
      <w:pPr>
        <w:spacing w:after="0"/>
        <w:ind w:left="0"/>
        <w:jc w:val="both"/>
      </w:pPr>
      <w:r>
        <w:rPr>
          <w:rFonts w:ascii="Times New Roman"/>
          <w:b w:val="false"/>
          <w:i w:val="false"/>
          <w:color w:val="000000"/>
          <w:sz w:val="28"/>
        </w:rPr>
        <w:t>
      Не допускается нахождение на буровых установках лиц без защитных касок.</w:t>
      </w:r>
    </w:p>
    <w:bookmarkStart w:name="z4334" w:id="4304"/>
    <w:p>
      <w:pPr>
        <w:spacing w:after="0"/>
        <w:ind w:left="0"/>
        <w:jc w:val="left"/>
      </w:pPr>
      <w:r>
        <w:rPr>
          <w:rFonts w:ascii="Times New Roman"/>
          <w:b/>
          <w:i w:val="false"/>
          <w:color w:val="000000"/>
        </w:rPr>
        <w:t xml:space="preserve"> 119. Строительно-монтажные работы</w:t>
      </w:r>
      <w:r>
        <w:br/>
      </w:r>
      <w:r>
        <w:rPr>
          <w:rFonts w:ascii="Times New Roman"/>
          <w:b/>
          <w:i w:val="false"/>
          <w:color w:val="000000"/>
        </w:rPr>
        <w:t>Параграф 1. Общие положения</w:t>
      </w:r>
    </w:p>
    <w:bookmarkEnd w:id="4304"/>
    <w:bookmarkStart w:name="z4336" w:id="4305"/>
    <w:p>
      <w:pPr>
        <w:spacing w:after="0"/>
        <w:ind w:left="0"/>
        <w:jc w:val="both"/>
      </w:pPr>
      <w:r>
        <w:rPr>
          <w:rFonts w:ascii="Times New Roman"/>
          <w:b w:val="false"/>
          <w:i w:val="false"/>
          <w:color w:val="000000"/>
          <w:sz w:val="28"/>
        </w:rPr>
        <w:t>
      2680. Расстояние от буровой установки до жилых и производственных помещений, охранных зон железных и шоссейных дорог, инженерных коммуникаций, высоковольтных линии не менее высоты вышки плюс 10 метров, а до магистральных нефте- и газотрубопроводов - не менее расстояния безопасной зоны.</w:t>
      </w:r>
    </w:p>
    <w:bookmarkEnd w:id="4305"/>
    <w:bookmarkStart w:name="z4337" w:id="4306"/>
    <w:p>
      <w:pPr>
        <w:spacing w:after="0"/>
        <w:ind w:left="0"/>
        <w:jc w:val="both"/>
      </w:pPr>
      <w:r>
        <w:rPr>
          <w:rFonts w:ascii="Times New Roman"/>
          <w:b w:val="false"/>
          <w:i w:val="false"/>
          <w:color w:val="000000"/>
          <w:sz w:val="28"/>
        </w:rPr>
        <w:t>
      2681. При бурении скважин в населенных пунктах и на территории промышленных организаций допускается монтаж буровых установок на меньшем расстоянии при условии проведения мероприятий, обеспечивающих безопасность работ, мер пожарной безопасности, мер, обеспечивающих безопасность населения, которые указываются в проекте.</w:t>
      </w:r>
    </w:p>
    <w:bookmarkEnd w:id="4306"/>
    <w:bookmarkStart w:name="z4338" w:id="4307"/>
    <w:p>
      <w:pPr>
        <w:spacing w:after="0"/>
        <w:ind w:left="0"/>
        <w:jc w:val="left"/>
      </w:pPr>
      <w:r>
        <w:rPr>
          <w:rFonts w:ascii="Times New Roman"/>
          <w:b/>
          <w:i w:val="false"/>
          <w:color w:val="000000"/>
        </w:rPr>
        <w:t xml:space="preserve"> Параграф 2. Устройство буровых установок</w:t>
      </w:r>
    </w:p>
    <w:bookmarkEnd w:id="4307"/>
    <w:bookmarkStart w:name="z4339" w:id="4308"/>
    <w:p>
      <w:pPr>
        <w:spacing w:after="0"/>
        <w:ind w:left="0"/>
        <w:jc w:val="both"/>
      </w:pPr>
      <w:r>
        <w:rPr>
          <w:rFonts w:ascii="Times New Roman"/>
          <w:b w:val="false"/>
          <w:i w:val="false"/>
          <w:color w:val="000000"/>
          <w:sz w:val="28"/>
        </w:rPr>
        <w:t>
      2682. Буровые вышки крепятся растяжками из стальных канатов. Число, диаметр и места крепления растяжек соответствует технической документации изготовителей.</w:t>
      </w:r>
    </w:p>
    <w:bookmarkEnd w:id="4308"/>
    <w:p>
      <w:pPr>
        <w:spacing w:after="0"/>
        <w:ind w:left="0"/>
        <w:jc w:val="both"/>
      </w:pPr>
      <w:r>
        <w:rPr>
          <w:rFonts w:ascii="Times New Roman"/>
          <w:b w:val="false"/>
          <w:i w:val="false"/>
          <w:color w:val="000000"/>
          <w:sz w:val="28"/>
        </w:rPr>
        <w:t>
      Растяжки устанавливаются в диагональных плоскостях так, чтобы они не пересекали дорог, воздушных линий электропередач, маршевых лестниц и переходных площадок.</w:t>
      </w:r>
    </w:p>
    <w:p>
      <w:pPr>
        <w:spacing w:after="0"/>
        <w:ind w:left="0"/>
        <w:jc w:val="both"/>
      </w:pPr>
      <w:r>
        <w:rPr>
          <w:rFonts w:ascii="Times New Roman"/>
          <w:b w:val="false"/>
          <w:i w:val="false"/>
          <w:color w:val="000000"/>
          <w:sz w:val="28"/>
        </w:rPr>
        <w:t>
      Нижние концы растяжек крепятся через стяжные муфты к якорям. Крепления растяжек выполняется не менее чем тремя зажимами.</w:t>
      </w:r>
    </w:p>
    <w:bookmarkStart w:name="z4340" w:id="4309"/>
    <w:p>
      <w:pPr>
        <w:spacing w:after="0"/>
        <w:ind w:left="0"/>
        <w:jc w:val="both"/>
      </w:pPr>
      <w:r>
        <w:rPr>
          <w:rFonts w:ascii="Times New Roman"/>
          <w:b w:val="false"/>
          <w:i w:val="false"/>
          <w:color w:val="000000"/>
          <w:sz w:val="28"/>
        </w:rPr>
        <w:t>
      Не допускается:</w:t>
      </w:r>
    </w:p>
    <w:bookmarkEnd w:id="4309"/>
    <w:bookmarkStart w:name="z4341" w:id="4310"/>
    <w:p>
      <w:pPr>
        <w:spacing w:after="0"/>
        <w:ind w:left="0"/>
        <w:jc w:val="both"/>
      </w:pPr>
      <w:r>
        <w:rPr>
          <w:rFonts w:ascii="Times New Roman"/>
          <w:b w:val="false"/>
          <w:i w:val="false"/>
          <w:color w:val="000000"/>
          <w:sz w:val="28"/>
        </w:rPr>
        <w:t>
      1) крепление двух растяжек к одному якорю;</w:t>
      </w:r>
    </w:p>
    <w:bookmarkEnd w:id="4310"/>
    <w:bookmarkStart w:name="z4342" w:id="4311"/>
    <w:p>
      <w:pPr>
        <w:spacing w:after="0"/>
        <w:ind w:left="0"/>
        <w:jc w:val="both"/>
      </w:pPr>
      <w:r>
        <w:rPr>
          <w:rFonts w:ascii="Times New Roman"/>
          <w:b w:val="false"/>
          <w:i w:val="false"/>
          <w:color w:val="000000"/>
          <w:sz w:val="28"/>
        </w:rPr>
        <w:t>
      2) установка растяжек из сращенного каната.</w:t>
      </w:r>
    </w:p>
    <w:bookmarkEnd w:id="4311"/>
    <w:bookmarkStart w:name="z4343" w:id="4312"/>
    <w:p>
      <w:pPr>
        <w:spacing w:after="0"/>
        <w:ind w:left="0"/>
        <w:jc w:val="both"/>
      </w:pPr>
      <w:r>
        <w:rPr>
          <w:rFonts w:ascii="Times New Roman"/>
          <w:b w:val="false"/>
          <w:i w:val="false"/>
          <w:color w:val="000000"/>
          <w:sz w:val="28"/>
        </w:rPr>
        <w:t>
      2683. Пальцы, свечеукладчик и свечеприемная дуга застрахованы от падения при их поломке и не мешают движению талевого блока и элеватора.</w:t>
      </w:r>
    </w:p>
    <w:bookmarkEnd w:id="4312"/>
    <w:bookmarkStart w:name="z4344" w:id="4313"/>
    <w:p>
      <w:pPr>
        <w:spacing w:after="0"/>
        <w:ind w:left="0"/>
        <w:jc w:val="both"/>
      </w:pPr>
      <w:r>
        <w:rPr>
          <w:rFonts w:ascii="Times New Roman"/>
          <w:b w:val="false"/>
          <w:i w:val="false"/>
          <w:color w:val="000000"/>
          <w:sz w:val="28"/>
        </w:rPr>
        <w:t>
      2684. На вышках и мачтах буровых установок в районах, где возможны полеты самолетов (вертолетов) на высоте, соизмеримой с высотой вышки или мачты, имеются сигнальные огни.</w:t>
      </w:r>
    </w:p>
    <w:bookmarkEnd w:id="4313"/>
    <w:bookmarkStart w:name="z4345" w:id="4314"/>
    <w:p>
      <w:pPr>
        <w:spacing w:after="0"/>
        <w:ind w:left="0"/>
        <w:jc w:val="both"/>
      </w:pPr>
      <w:r>
        <w:rPr>
          <w:rFonts w:ascii="Times New Roman"/>
          <w:b w:val="false"/>
          <w:i w:val="false"/>
          <w:color w:val="000000"/>
          <w:sz w:val="28"/>
        </w:rPr>
        <w:t>
      2685. У стационарных и передвижных буровых установок со стороны рабочего (основного) выхода устраивается приемный мост с уклоном 1:25 из досок толщиной не менее 70 миллиметров; шириной моста не менее 2 метров. Длина приемного моста по настилу не менее 14 метров.</w:t>
      </w:r>
    </w:p>
    <w:bookmarkEnd w:id="4314"/>
    <w:p>
      <w:pPr>
        <w:spacing w:after="0"/>
        <w:ind w:left="0"/>
        <w:jc w:val="both"/>
      </w:pPr>
      <w:r>
        <w:rPr>
          <w:rFonts w:ascii="Times New Roman"/>
          <w:b w:val="false"/>
          <w:i w:val="false"/>
          <w:color w:val="000000"/>
          <w:sz w:val="28"/>
        </w:rPr>
        <w:t>
      Для укладки бурильных и обсадных труб у приемного моста оборудуются стеллажи, имеющие приспособления, предохраняющие трубы от раскатывания.</w:t>
      </w:r>
    </w:p>
    <w:p>
      <w:pPr>
        <w:spacing w:after="0"/>
        <w:ind w:left="0"/>
        <w:jc w:val="both"/>
      </w:pPr>
      <w:r>
        <w:rPr>
          <w:rFonts w:ascii="Times New Roman"/>
          <w:b w:val="false"/>
          <w:i w:val="false"/>
          <w:color w:val="000000"/>
          <w:sz w:val="28"/>
        </w:rPr>
        <w:t>
      Самоходные и передвижные буровые установки допускается оборудовать стеллажами для производства работ с бурильными, колонковыми и обсадными трубами. В этом случае основной выход из буровой установки оборудуется трапами или лестницами с двухсторонними перилами.</w:t>
      </w:r>
    </w:p>
    <w:bookmarkStart w:name="z4346" w:id="4315"/>
    <w:p>
      <w:pPr>
        <w:spacing w:after="0"/>
        <w:ind w:left="0"/>
        <w:jc w:val="both"/>
      </w:pPr>
      <w:r>
        <w:rPr>
          <w:rFonts w:ascii="Times New Roman"/>
          <w:b w:val="false"/>
          <w:i w:val="false"/>
          <w:color w:val="000000"/>
          <w:sz w:val="28"/>
        </w:rPr>
        <w:t>
      2686. Предохранительное устройство буровых насосов оборудуется сливной линией, через которую при срабатывании предохранительного клапана сбрасывается в приемную емкость промывочная жидкость.</w:t>
      </w:r>
    </w:p>
    <w:bookmarkEnd w:id="4315"/>
    <w:bookmarkStart w:name="z4347" w:id="4316"/>
    <w:p>
      <w:pPr>
        <w:spacing w:after="0"/>
        <w:ind w:left="0"/>
        <w:jc w:val="both"/>
      </w:pPr>
      <w:r>
        <w:rPr>
          <w:rFonts w:ascii="Times New Roman"/>
          <w:b w:val="false"/>
          <w:i w:val="false"/>
          <w:color w:val="000000"/>
          <w:sz w:val="28"/>
        </w:rPr>
        <w:t>
      2687. Сливная линия не имеет резких перегибов и жестко закрепляется.</w:t>
      </w:r>
    </w:p>
    <w:bookmarkEnd w:id="4316"/>
    <w:bookmarkStart w:name="z4348" w:id="4317"/>
    <w:p>
      <w:pPr>
        <w:spacing w:after="0"/>
        <w:ind w:left="0"/>
        <w:jc w:val="both"/>
      </w:pPr>
      <w:r>
        <w:rPr>
          <w:rFonts w:ascii="Times New Roman"/>
          <w:b w:val="false"/>
          <w:i w:val="false"/>
          <w:color w:val="000000"/>
          <w:sz w:val="28"/>
        </w:rPr>
        <w:t>
      2688. Опрессовка буровых насосов и их обвязка производится в соответствии с эксплуатационной документацией изготовителя, проектом и технологическим регламентом. Результаты опрессовки оформляются актом.</w:t>
      </w:r>
    </w:p>
    <w:bookmarkEnd w:id="4317"/>
    <w:bookmarkStart w:name="z4349" w:id="4318"/>
    <w:p>
      <w:pPr>
        <w:spacing w:after="0"/>
        <w:ind w:left="0"/>
        <w:jc w:val="both"/>
      </w:pPr>
      <w:r>
        <w:rPr>
          <w:rFonts w:ascii="Times New Roman"/>
          <w:b w:val="false"/>
          <w:i w:val="false"/>
          <w:color w:val="000000"/>
          <w:sz w:val="28"/>
        </w:rPr>
        <w:t>
      2689. Буровые насосы укомплектовываются предохранительными клапанами в соответствии с техническим паспортом изготовителя.</w:t>
      </w:r>
    </w:p>
    <w:bookmarkEnd w:id="4318"/>
    <w:bookmarkStart w:name="z4350" w:id="4319"/>
    <w:p>
      <w:pPr>
        <w:spacing w:after="0"/>
        <w:ind w:left="0"/>
        <w:jc w:val="left"/>
      </w:pPr>
      <w:r>
        <w:rPr>
          <w:rFonts w:ascii="Times New Roman"/>
          <w:b/>
          <w:i w:val="false"/>
          <w:color w:val="000000"/>
        </w:rPr>
        <w:t xml:space="preserve"> Параграф 3. Монтаж, демонтаж буровых вышек</w:t>
      </w:r>
    </w:p>
    <w:bookmarkEnd w:id="4319"/>
    <w:bookmarkStart w:name="z4351" w:id="4320"/>
    <w:p>
      <w:pPr>
        <w:spacing w:after="0"/>
        <w:ind w:left="0"/>
        <w:jc w:val="both"/>
      </w:pPr>
      <w:r>
        <w:rPr>
          <w:rFonts w:ascii="Times New Roman"/>
          <w:b w:val="false"/>
          <w:i w:val="false"/>
          <w:color w:val="000000"/>
          <w:sz w:val="28"/>
        </w:rPr>
        <w:t>
      2690. Механизмы и приспособления для подъема вышек и грузов (лебедки, опоры, стрелы, канаты, блоки, домкраты) имеют запас прочности в соответствии с отраслевым стандартом изготовителя по отношению к максимальной возможной нагрузке.</w:t>
      </w:r>
    </w:p>
    <w:bookmarkEnd w:id="4320"/>
    <w:p>
      <w:pPr>
        <w:spacing w:after="0"/>
        <w:ind w:left="0"/>
        <w:jc w:val="both"/>
      </w:pPr>
      <w:r>
        <w:rPr>
          <w:rFonts w:ascii="Times New Roman"/>
          <w:b w:val="false"/>
          <w:i w:val="false"/>
          <w:color w:val="000000"/>
          <w:sz w:val="28"/>
        </w:rPr>
        <w:t>
      До начала подъема проверка технического состояния подъемных механизмов, приспособлений, канатов, цепей, устройств производится руководителем работ с регистрацией в технической документации.</w:t>
      </w:r>
    </w:p>
    <w:bookmarkStart w:name="z4352" w:id="4321"/>
    <w:p>
      <w:pPr>
        <w:spacing w:after="0"/>
        <w:ind w:left="0"/>
        <w:jc w:val="both"/>
      </w:pPr>
      <w:r>
        <w:rPr>
          <w:rFonts w:ascii="Times New Roman"/>
          <w:b w:val="false"/>
          <w:i w:val="false"/>
          <w:color w:val="000000"/>
          <w:sz w:val="28"/>
        </w:rPr>
        <w:t>
      2691. Перед подъемом вышки руководителю работ проверяет:</w:t>
      </w:r>
    </w:p>
    <w:bookmarkEnd w:id="4321"/>
    <w:bookmarkStart w:name="z4353" w:id="4322"/>
    <w:p>
      <w:pPr>
        <w:spacing w:after="0"/>
        <w:ind w:left="0"/>
        <w:jc w:val="both"/>
      </w:pPr>
      <w:r>
        <w:rPr>
          <w:rFonts w:ascii="Times New Roman"/>
          <w:b w:val="false"/>
          <w:i w:val="false"/>
          <w:color w:val="000000"/>
          <w:sz w:val="28"/>
        </w:rPr>
        <w:t>
      1) правильность сборки вышки;</w:t>
      </w:r>
    </w:p>
    <w:bookmarkEnd w:id="4322"/>
    <w:bookmarkStart w:name="z4354" w:id="4323"/>
    <w:p>
      <w:pPr>
        <w:spacing w:after="0"/>
        <w:ind w:left="0"/>
        <w:jc w:val="both"/>
      </w:pPr>
      <w:r>
        <w:rPr>
          <w:rFonts w:ascii="Times New Roman"/>
          <w:b w:val="false"/>
          <w:i w:val="false"/>
          <w:color w:val="000000"/>
          <w:sz w:val="28"/>
        </w:rPr>
        <w:t>
      2) на элементах вышки нет оставленных инструментов, предметов;</w:t>
      </w:r>
    </w:p>
    <w:bookmarkEnd w:id="4323"/>
    <w:bookmarkStart w:name="z4355" w:id="4324"/>
    <w:p>
      <w:pPr>
        <w:spacing w:after="0"/>
        <w:ind w:left="0"/>
        <w:jc w:val="both"/>
      </w:pPr>
      <w:r>
        <w:rPr>
          <w:rFonts w:ascii="Times New Roman"/>
          <w:b w:val="false"/>
          <w:i w:val="false"/>
          <w:color w:val="000000"/>
          <w:sz w:val="28"/>
        </w:rPr>
        <w:t>
      3) правильность оснастки и крепления канатом подъемной системы;</w:t>
      </w:r>
    </w:p>
    <w:bookmarkEnd w:id="4324"/>
    <w:bookmarkStart w:name="z4356" w:id="4325"/>
    <w:p>
      <w:pPr>
        <w:spacing w:after="0"/>
        <w:ind w:left="0"/>
        <w:jc w:val="both"/>
      </w:pPr>
      <w:r>
        <w:rPr>
          <w:rFonts w:ascii="Times New Roman"/>
          <w:b w:val="false"/>
          <w:i w:val="false"/>
          <w:color w:val="000000"/>
          <w:sz w:val="28"/>
        </w:rPr>
        <w:t>
      4) крепление опорных плит.</w:t>
      </w:r>
    </w:p>
    <w:bookmarkEnd w:id="4325"/>
    <w:bookmarkStart w:name="z4357" w:id="4326"/>
    <w:p>
      <w:pPr>
        <w:spacing w:after="0"/>
        <w:ind w:left="0"/>
        <w:jc w:val="both"/>
      </w:pPr>
      <w:r>
        <w:rPr>
          <w:rFonts w:ascii="Times New Roman"/>
          <w:b w:val="false"/>
          <w:i w:val="false"/>
          <w:color w:val="000000"/>
          <w:sz w:val="28"/>
        </w:rPr>
        <w:t>
      2692. Подъем и спуск собранной буровой вышки производится с помощью подъемных лебедок, кранов или тракторов, которые находятся от вышки на расстоянии ее высоты плюс 10 метров. Рабочие находятся на том же расстоянии. Основания упорных ног вышки надежно закрепляются во избежание их смещения при подъеме.</w:t>
      </w:r>
    </w:p>
    <w:bookmarkEnd w:id="4326"/>
    <w:p>
      <w:pPr>
        <w:spacing w:after="0"/>
        <w:ind w:left="0"/>
        <w:jc w:val="both"/>
      </w:pPr>
      <w:r>
        <w:rPr>
          <w:rFonts w:ascii="Times New Roman"/>
          <w:b w:val="false"/>
          <w:i w:val="false"/>
          <w:color w:val="000000"/>
          <w:sz w:val="28"/>
        </w:rPr>
        <w:t>
      Подъемные лебедки имеют фрикционный и храповой тормоза.</w:t>
      </w:r>
    </w:p>
    <w:bookmarkStart w:name="z4358" w:id="4327"/>
    <w:p>
      <w:pPr>
        <w:spacing w:after="0"/>
        <w:ind w:left="0"/>
        <w:jc w:val="both"/>
      </w:pPr>
      <w:r>
        <w:rPr>
          <w:rFonts w:ascii="Times New Roman"/>
          <w:b w:val="false"/>
          <w:i w:val="false"/>
          <w:color w:val="000000"/>
          <w:sz w:val="28"/>
        </w:rPr>
        <w:t>
      2693. Поднимаемая вышка оснащается страховочной оттяжкой, гарантирующей невозможность опрокидывания вышки.</w:t>
      </w:r>
    </w:p>
    <w:bookmarkEnd w:id="4327"/>
    <w:bookmarkStart w:name="z4359" w:id="4328"/>
    <w:p>
      <w:pPr>
        <w:spacing w:after="0"/>
        <w:ind w:left="0"/>
        <w:jc w:val="both"/>
      </w:pPr>
      <w:r>
        <w:rPr>
          <w:rFonts w:ascii="Times New Roman"/>
          <w:b w:val="false"/>
          <w:i w:val="false"/>
          <w:color w:val="000000"/>
          <w:sz w:val="28"/>
        </w:rPr>
        <w:t>
      2694. На поясе, с которого ведется сборка, разборка и ремонт буровой вышки, устраивается сплошное перекрытие из досок толщиной не менее 70 миллиметров.</w:t>
      </w:r>
    </w:p>
    <w:bookmarkEnd w:id="4328"/>
    <w:bookmarkStart w:name="z4360" w:id="4329"/>
    <w:p>
      <w:pPr>
        <w:spacing w:after="0"/>
        <w:ind w:left="0"/>
        <w:jc w:val="both"/>
      </w:pPr>
      <w:r>
        <w:rPr>
          <w:rFonts w:ascii="Times New Roman"/>
          <w:b w:val="false"/>
          <w:i w:val="false"/>
          <w:color w:val="000000"/>
          <w:sz w:val="28"/>
        </w:rPr>
        <w:t>
      2695. Для подъема людей на пояса вышки во время монтажа и демонтажа устанавливаются подвесные стремянки, маршевые лестницы или лестницы тоннельного типа. При высоте подъема более 5 метров лестницы закрепляются за конструкции вышки, при этом допускается применять маршевые лестницы и лестницы тоннельного типа.</w:t>
      </w:r>
    </w:p>
    <w:bookmarkEnd w:id="4329"/>
    <w:bookmarkStart w:name="z4361" w:id="4330"/>
    <w:p>
      <w:pPr>
        <w:spacing w:after="0"/>
        <w:ind w:left="0"/>
        <w:jc w:val="left"/>
      </w:pPr>
      <w:r>
        <w:rPr>
          <w:rFonts w:ascii="Times New Roman"/>
          <w:b/>
          <w:i w:val="false"/>
          <w:color w:val="000000"/>
        </w:rPr>
        <w:t xml:space="preserve"> Параграф 4. Монтаж, демонтаж передвижных и самоходных установок</w:t>
      </w:r>
    </w:p>
    <w:bookmarkEnd w:id="4330"/>
    <w:bookmarkStart w:name="z4362" w:id="4331"/>
    <w:p>
      <w:pPr>
        <w:spacing w:after="0"/>
        <w:ind w:left="0"/>
        <w:jc w:val="both"/>
      </w:pPr>
      <w:r>
        <w:rPr>
          <w:rFonts w:ascii="Times New Roman"/>
          <w:b w:val="false"/>
          <w:i w:val="false"/>
          <w:color w:val="000000"/>
          <w:sz w:val="28"/>
        </w:rPr>
        <w:t>
      2696. Оснастка талевой системы и ремонт кронблока мачты, не имеющей кронблочной площадки, производятся при опущенной мачте с использованием лестниц-стремянок или специальных площадок с соблюдением требований главы 2 части 4 настоящих Правил.</w:t>
      </w:r>
    </w:p>
    <w:bookmarkEnd w:id="4331"/>
    <w:bookmarkStart w:name="z4363" w:id="4332"/>
    <w:p>
      <w:pPr>
        <w:spacing w:after="0"/>
        <w:ind w:left="0"/>
        <w:jc w:val="both"/>
      </w:pPr>
      <w:r>
        <w:rPr>
          <w:rFonts w:ascii="Times New Roman"/>
          <w:b w:val="false"/>
          <w:i w:val="false"/>
          <w:color w:val="000000"/>
          <w:sz w:val="28"/>
        </w:rPr>
        <w:t>
      2697. В рабочем положении мачты самоходных и передвижных буровых установок закрепляются; во избежание смещения буровой установки в процессе буровых работ ее колеса, гусеницы, полозья прочно закрепляются.</w:t>
      </w:r>
    </w:p>
    <w:bookmarkEnd w:id="4332"/>
    <w:bookmarkStart w:name="z4364" w:id="4333"/>
    <w:p>
      <w:pPr>
        <w:spacing w:after="0"/>
        <w:ind w:left="0"/>
        <w:jc w:val="left"/>
      </w:pPr>
      <w:r>
        <w:rPr>
          <w:rFonts w:ascii="Times New Roman"/>
          <w:b/>
          <w:i w:val="false"/>
          <w:color w:val="000000"/>
        </w:rPr>
        <w:t xml:space="preserve"> Параграф 5. Монтаж, демонтаж бурового оборудования</w:t>
      </w:r>
    </w:p>
    <w:bookmarkEnd w:id="4333"/>
    <w:bookmarkStart w:name="z4365" w:id="4334"/>
    <w:p>
      <w:pPr>
        <w:spacing w:after="0"/>
        <w:ind w:left="0"/>
        <w:jc w:val="both"/>
      </w:pPr>
      <w:r>
        <w:rPr>
          <w:rFonts w:ascii="Times New Roman"/>
          <w:b w:val="false"/>
          <w:i w:val="false"/>
          <w:color w:val="000000"/>
          <w:sz w:val="28"/>
        </w:rPr>
        <w:t>
      2698. Монтаж, демонтаж бурового оборудования с применением грузоподъемных кранов осуществляются в соответствии с требованиями промышленной безопасности.</w:t>
      </w:r>
    </w:p>
    <w:bookmarkEnd w:id="4334"/>
    <w:bookmarkStart w:name="z4366" w:id="4335"/>
    <w:p>
      <w:pPr>
        <w:spacing w:after="0"/>
        <w:ind w:left="0"/>
        <w:jc w:val="both"/>
      </w:pPr>
      <w:r>
        <w:rPr>
          <w:rFonts w:ascii="Times New Roman"/>
          <w:b w:val="false"/>
          <w:i w:val="false"/>
          <w:color w:val="000000"/>
          <w:sz w:val="28"/>
        </w:rPr>
        <w:t>
      2699. Поддерживать и направлять перемещаемое с помощью механизмов оборудование следует только с помощью оттяжек.</w:t>
      </w:r>
    </w:p>
    <w:bookmarkEnd w:id="4335"/>
    <w:p>
      <w:pPr>
        <w:spacing w:after="0"/>
        <w:ind w:left="0"/>
        <w:jc w:val="both"/>
      </w:pPr>
      <w:r>
        <w:rPr>
          <w:rFonts w:ascii="Times New Roman"/>
          <w:b w:val="false"/>
          <w:i w:val="false"/>
          <w:color w:val="000000"/>
          <w:sz w:val="28"/>
        </w:rPr>
        <w:t>
      Не допускается нахождение людей на поднимаемых грузах и на пути их перемещения.</w:t>
      </w:r>
    </w:p>
    <w:bookmarkStart w:name="z4367" w:id="4336"/>
    <w:p>
      <w:pPr>
        <w:spacing w:after="0"/>
        <w:ind w:left="0"/>
        <w:jc w:val="left"/>
      </w:pPr>
      <w:r>
        <w:rPr>
          <w:rFonts w:ascii="Times New Roman"/>
          <w:b/>
          <w:i w:val="false"/>
          <w:color w:val="000000"/>
        </w:rPr>
        <w:t xml:space="preserve"> Параграф 6. Передвижение буровых установок</w:t>
      </w:r>
    </w:p>
    <w:bookmarkEnd w:id="4336"/>
    <w:bookmarkStart w:name="z4368" w:id="4337"/>
    <w:p>
      <w:pPr>
        <w:spacing w:after="0"/>
        <w:ind w:left="0"/>
        <w:jc w:val="both"/>
      </w:pPr>
      <w:r>
        <w:rPr>
          <w:rFonts w:ascii="Times New Roman"/>
          <w:b w:val="false"/>
          <w:i w:val="false"/>
          <w:color w:val="000000"/>
          <w:sz w:val="28"/>
        </w:rPr>
        <w:t>
      2700. Передвижение стационарных и передвижных буровых установок производится под руководством лица контроля. Лицу контроля (руководителю работ) выдаются утвержденный план и профиль трассы перемещения буровой установки с указанными на нем участками повышенной опасности (высоковольтные линии, газонефтепроводы).</w:t>
      </w:r>
    </w:p>
    <w:bookmarkEnd w:id="4337"/>
    <w:p>
      <w:pPr>
        <w:spacing w:after="0"/>
        <w:ind w:left="0"/>
        <w:jc w:val="both"/>
      </w:pPr>
      <w:r>
        <w:rPr>
          <w:rFonts w:ascii="Times New Roman"/>
          <w:b w:val="false"/>
          <w:i w:val="false"/>
          <w:color w:val="000000"/>
          <w:sz w:val="28"/>
        </w:rPr>
        <w:t>
      Трасса передвижения вышек и буровых установок заранее выбирается и подготавливается. Трасса не должна иметь резких переходов от спуска к подъему и наоборот. Односторонний уклон, при котором допускается передвижение вышек и буровых установок, не превышает допустимого техническим паспортом и эксплуатационной документацией установки (вышки).</w:t>
      </w:r>
    </w:p>
    <w:p>
      <w:pPr>
        <w:spacing w:after="0"/>
        <w:ind w:left="0"/>
        <w:jc w:val="both"/>
      </w:pPr>
      <w:r>
        <w:rPr>
          <w:rFonts w:ascii="Times New Roman"/>
          <w:b w:val="false"/>
          <w:i w:val="false"/>
          <w:color w:val="000000"/>
          <w:sz w:val="28"/>
        </w:rPr>
        <w:t>
      Трасса отмечается рядом вешек, устанавливаемых с левой по ходу стороны. Вешки располагаются на расстоянии не более 100 метров друг от друга, а на поворотах трассы и в закрытой местности - с учетом обеспечения их видимости.</w:t>
      </w:r>
    </w:p>
    <w:p>
      <w:pPr>
        <w:spacing w:after="0"/>
        <w:ind w:left="0"/>
        <w:jc w:val="both"/>
      </w:pPr>
      <w:r>
        <w:rPr>
          <w:rFonts w:ascii="Times New Roman"/>
          <w:b w:val="false"/>
          <w:i w:val="false"/>
          <w:color w:val="000000"/>
          <w:sz w:val="28"/>
        </w:rPr>
        <w:t>
      На участках с хорошо видимыми ориентирами установка вешек необязательна.</w:t>
      </w:r>
    </w:p>
    <w:bookmarkStart w:name="z4369" w:id="4338"/>
    <w:p>
      <w:pPr>
        <w:spacing w:after="0"/>
        <w:ind w:left="0"/>
        <w:jc w:val="both"/>
      </w:pPr>
      <w:r>
        <w:rPr>
          <w:rFonts w:ascii="Times New Roman"/>
          <w:b w:val="false"/>
          <w:i w:val="false"/>
          <w:color w:val="000000"/>
          <w:sz w:val="28"/>
        </w:rPr>
        <w:t>
      2701. Не допускается передвижение вышек буровых установок при сильном тумане, дожде, снегопаде, в гололедицу, при ветре силой выше 5 баллов (или 7 баллов для блоков, на которых нет вышек), а по резко пересеченной местности - при ветре свыше 4 баллов (по шкале Бофорта).</w:t>
      </w:r>
    </w:p>
    <w:bookmarkEnd w:id="4338"/>
    <w:p>
      <w:pPr>
        <w:spacing w:after="0"/>
        <w:ind w:left="0"/>
        <w:jc w:val="both"/>
      </w:pPr>
      <w:r>
        <w:rPr>
          <w:rFonts w:ascii="Times New Roman"/>
          <w:b w:val="false"/>
          <w:i w:val="false"/>
          <w:color w:val="000000"/>
          <w:sz w:val="28"/>
        </w:rPr>
        <w:t>
      При передвижении буровых установок в темное время суток трасса между передвигаемой буровой установкой и тягачом, по ходу передвижения освещается.</w:t>
      </w:r>
    </w:p>
    <w:bookmarkStart w:name="z4370" w:id="4339"/>
    <w:p>
      <w:pPr>
        <w:spacing w:after="0"/>
        <w:ind w:left="0"/>
        <w:jc w:val="both"/>
      </w:pPr>
      <w:r>
        <w:rPr>
          <w:rFonts w:ascii="Times New Roman"/>
          <w:b w:val="false"/>
          <w:i w:val="false"/>
          <w:color w:val="000000"/>
          <w:sz w:val="28"/>
        </w:rPr>
        <w:t>
      2702. Расстояние от передвигаемой в вертикальном положении вышки до тракторов не менее высоты вышки плюс 10 метров. При неблагоприятных условиях местности допускается уменьшение этого расстояния, но при обязательном применении страховочной оттяжки против опрокидывания вышки.</w:t>
      </w:r>
    </w:p>
    <w:bookmarkEnd w:id="4339"/>
    <w:p>
      <w:pPr>
        <w:spacing w:after="0"/>
        <w:ind w:left="0"/>
        <w:jc w:val="both"/>
      </w:pPr>
      <w:r>
        <w:rPr>
          <w:rFonts w:ascii="Times New Roman"/>
          <w:b w:val="false"/>
          <w:i w:val="false"/>
          <w:color w:val="000000"/>
          <w:sz w:val="28"/>
        </w:rPr>
        <w:t>
      Для предотвращения проскальзывания вышки при ее движении под уклон применяются страховочная оттяжка, прикрепленная к основанию вышки.</w:t>
      </w:r>
    </w:p>
    <w:p>
      <w:pPr>
        <w:spacing w:after="0"/>
        <w:ind w:left="0"/>
        <w:jc w:val="both"/>
      </w:pPr>
      <w:r>
        <w:rPr>
          <w:rFonts w:ascii="Times New Roman"/>
          <w:b w:val="false"/>
          <w:i w:val="false"/>
          <w:color w:val="000000"/>
          <w:sz w:val="28"/>
        </w:rPr>
        <w:t>
      Во время передвижения вышек нахождение людей, не связанных непосредственно с данной работой, на расстоянии, меньшем, чем полуторная высота вышки не допускается.</w:t>
      </w:r>
    </w:p>
    <w:bookmarkStart w:name="z4371" w:id="4340"/>
    <w:p>
      <w:pPr>
        <w:spacing w:after="0"/>
        <w:ind w:left="0"/>
        <w:jc w:val="both"/>
      </w:pPr>
      <w:r>
        <w:rPr>
          <w:rFonts w:ascii="Times New Roman"/>
          <w:b w:val="false"/>
          <w:i w:val="false"/>
          <w:color w:val="000000"/>
          <w:sz w:val="28"/>
        </w:rPr>
        <w:t>
      2703. При передвижении буровых установок или вышек все предметы, оставленные на них и могущие переместится, закрепляется. Нахождение людей на передвигаемых буровых установках не допускается.</w:t>
      </w:r>
    </w:p>
    <w:bookmarkEnd w:id="4340"/>
    <w:bookmarkStart w:name="z4372" w:id="4341"/>
    <w:p>
      <w:pPr>
        <w:spacing w:after="0"/>
        <w:ind w:left="0"/>
        <w:jc w:val="left"/>
      </w:pPr>
      <w:r>
        <w:rPr>
          <w:rFonts w:ascii="Times New Roman"/>
          <w:b/>
          <w:i w:val="false"/>
          <w:color w:val="000000"/>
        </w:rPr>
        <w:t xml:space="preserve"> 120. Бурение скважин</w:t>
      </w:r>
      <w:r>
        <w:br/>
      </w:r>
      <w:r>
        <w:rPr>
          <w:rFonts w:ascii="Times New Roman"/>
          <w:b/>
          <w:i w:val="false"/>
          <w:color w:val="000000"/>
        </w:rPr>
        <w:t>Параграф 1. Общие требования</w:t>
      </w:r>
    </w:p>
    <w:bookmarkEnd w:id="4341"/>
    <w:bookmarkStart w:name="z4374" w:id="4342"/>
    <w:p>
      <w:pPr>
        <w:spacing w:after="0"/>
        <w:ind w:left="0"/>
        <w:jc w:val="both"/>
      </w:pPr>
      <w:r>
        <w:rPr>
          <w:rFonts w:ascii="Times New Roman"/>
          <w:b w:val="false"/>
          <w:i w:val="false"/>
          <w:color w:val="000000"/>
          <w:sz w:val="28"/>
        </w:rPr>
        <w:t xml:space="preserve">
      2704. Работы по бурению скважины начинаются на законченной монтажом буровой установке при наличии проекта, геолого-технического наряда и после оформления акта о приеме буровой установки в эксплуатацию по форме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настоящим Правилам.</w:t>
      </w:r>
    </w:p>
    <w:bookmarkEnd w:id="4342"/>
    <w:bookmarkStart w:name="z4375" w:id="4343"/>
    <w:p>
      <w:pPr>
        <w:spacing w:after="0"/>
        <w:ind w:left="0"/>
        <w:jc w:val="left"/>
      </w:pPr>
      <w:r>
        <w:rPr>
          <w:rFonts w:ascii="Times New Roman"/>
          <w:b/>
          <w:i w:val="false"/>
          <w:color w:val="000000"/>
        </w:rPr>
        <w:t xml:space="preserve"> Параграф 2. Эксплуатация бурового оборудования и инструмента</w:t>
      </w:r>
    </w:p>
    <w:bookmarkEnd w:id="4343"/>
    <w:bookmarkStart w:name="z4376" w:id="4344"/>
    <w:p>
      <w:pPr>
        <w:spacing w:after="0"/>
        <w:ind w:left="0"/>
        <w:jc w:val="both"/>
      </w:pPr>
      <w:r>
        <w:rPr>
          <w:rFonts w:ascii="Times New Roman"/>
          <w:b w:val="false"/>
          <w:i w:val="false"/>
          <w:color w:val="000000"/>
          <w:sz w:val="28"/>
        </w:rPr>
        <w:t>
      2705. В талевой системе применяются канаты, соответствующие паспорту бурового станка (установки).</w:t>
      </w:r>
    </w:p>
    <w:bookmarkEnd w:id="4344"/>
    <w:p>
      <w:pPr>
        <w:spacing w:after="0"/>
        <w:ind w:left="0"/>
        <w:jc w:val="both"/>
      </w:pPr>
      <w:r>
        <w:rPr>
          <w:rFonts w:ascii="Times New Roman"/>
          <w:b w:val="false"/>
          <w:i w:val="false"/>
          <w:color w:val="000000"/>
          <w:sz w:val="28"/>
        </w:rPr>
        <w:t>
      После оснастки талевой системы лицо контроля записывает в Журнал осмотра конструкцию талевой системы, длину и диаметр каната, номер сертификата, дату изготовления и навески каната.</w:t>
      </w:r>
    </w:p>
    <w:bookmarkStart w:name="z4377" w:id="4345"/>
    <w:p>
      <w:pPr>
        <w:spacing w:after="0"/>
        <w:ind w:left="0"/>
        <w:jc w:val="both"/>
      </w:pPr>
      <w:r>
        <w:rPr>
          <w:rFonts w:ascii="Times New Roman"/>
          <w:b w:val="false"/>
          <w:i w:val="false"/>
          <w:color w:val="000000"/>
          <w:sz w:val="28"/>
        </w:rPr>
        <w:t>
      2706. Талевый канат закрепляется на барабане лебедки с помощью устройств, предусмотренных конструкцией барабана.</w:t>
      </w:r>
    </w:p>
    <w:bookmarkEnd w:id="4345"/>
    <w:p>
      <w:pPr>
        <w:spacing w:after="0"/>
        <w:ind w:left="0"/>
        <w:jc w:val="both"/>
      </w:pPr>
      <w:r>
        <w:rPr>
          <w:rFonts w:ascii="Times New Roman"/>
          <w:b w:val="false"/>
          <w:i w:val="false"/>
          <w:color w:val="000000"/>
          <w:sz w:val="28"/>
        </w:rPr>
        <w:t>
      Во всех случаях при спускоподъемных операциях на барабане лебедки оставляется не менее трех витков каната.</w:t>
      </w:r>
    </w:p>
    <w:bookmarkStart w:name="z4378" w:id="4346"/>
    <w:p>
      <w:pPr>
        <w:spacing w:after="0"/>
        <w:ind w:left="0"/>
        <w:jc w:val="both"/>
      </w:pPr>
      <w:r>
        <w:rPr>
          <w:rFonts w:ascii="Times New Roman"/>
          <w:b w:val="false"/>
          <w:i w:val="false"/>
          <w:color w:val="000000"/>
          <w:sz w:val="28"/>
        </w:rPr>
        <w:t>
      Все работающие канаты перед началом смены осматриваются машинистом буровой установки.</w:t>
      </w:r>
    </w:p>
    <w:bookmarkEnd w:id="4346"/>
    <w:bookmarkStart w:name="z4379" w:id="4347"/>
    <w:p>
      <w:pPr>
        <w:spacing w:after="0"/>
        <w:ind w:left="0"/>
        <w:jc w:val="both"/>
      </w:pPr>
      <w:r>
        <w:rPr>
          <w:rFonts w:ascii="Times New Roman"/>
          <w:b w:val="false"/>
          <w:i w:val="false"/>
          <w:color w:val="000000"/>
          <w:sz w:val="28"/>
        </w:rPr>
        <w:t>
      2707. Неподвижный конец талевого каната закрепляется приспособлением и не касается элементов вышки.</w:t>
      </w:r>
    </w:p>
    <w:bookmarkEnd w:id="4347"/>
    <w:bookmarkStart w:name="z4380" w:id="4348"/>
    <w:p>
      <w:pPr>
        <w:spacing w:after="0"/>
        <w:ind w:left="0"/>
        <w:jc w:val="both"/>
      </w:pPr>
      <w:r>
        <w:rPr>
          <w:rFonts w:ascii="Times New Roman"/>
          <w:b w:val="false"/>
          <w:i w:val="false"/>
          <w:color w:val="000000"/>
          <w:sz w:val="28"/>
        </w:rPr>
        <w:t>
      2708. Соединение каната с подъемным инструментом производится с помощью коуша и не менее чем тремя винтовыми зажимами или канатным замком.</w:t>
      </w:r>
    </w:p>
    <w:bookmarkEnd w:id="4348"/>
    <w:bookmarkStart w:name="z4381" w:id="4349"/>
    <w:p>
      <w:pPr>
        <w:spacing w:after="0"/>
        <w:ind w:left="0"/>
        <w:jc w:val="both"/>
      </w:pPr>
      <w:r>
        <w:rPr>
          <w:rFonts w:ascii="Times New Roman"/>
          <w:b w:val="false"/>
          <w:i w:val="false"/>
          <w:color w:val="000000"/>
          <w:sz w:val="28"/>
        </w:rPr>
        <w:t>
      2709. Резка и рубка стальных канатов производится с помощью приспособлений.</w:t>
      </w:r>
    </w:p>
    <w:bookmarkEnd w:id="4349"/>
    <w:bookmarkStart w:name="z4382" w:id="4350"/>
    <w:p>
      <w:pPr>
        <w:spacing w:after="0"/>
        <w:ind w:left="0"/>
        <w:jc w:val="both"/>
      </w:pPr>
      <w:r>
        <w:rPr>
          <w:rFonts w:ascii="Times New Roman"/>
          <w:b w:val="false"/>
          <w:i w:val="false"/>
          <w:color w:val="000000"/>
          <w:sz w:val="28"/>
        </w:rPr>
        <w:t>
      2710. Не допускается применять канат для спускоподъемных операций в следующих случаях:</w:t>
      </w:r>
    </w:p>
    <w:bookmarkEnd w:id="4350"/>
    <w:bookmarkStart w:name="z4383" w:id="4351"/>
    <w:p>
      <w:pPr>
        <w:spacing w:after="0"/>
        <w:ind w:left="0"/>
        <w:jc w:val="both"/>
      </w:pPr>
      <w:r>
        <w:rPr>
          <w:rFonts w:ascii="Times New Roman"/>
          <w:b w:val="false"/>
          <w:i w:val="false"/>
          <w:color w:val="000000"/>
          <w:sz w:val="28"/>
        </w:rPr>
        <w:t>
      1) одна прядь каната оборвана;</w:t>
      </w:r>
    </w:p>
    <w:bookmarkEnd w:id="4351"/>
    <w:bookmarkStart w:name="z4384" w:id="4352"/>
    <w:p>
      <w:pPr>
        <w:spacing w:after="0"/>
        <w:ind w:left="0"/>
        <w:jc w:val="both"/>
      </w:pPr>
      <w:r>
        <w:rPr>
          <w:rFonts w:ascii="Times New Roman"/>
          <w:b w:val="false"/>
          <w:i w:val="false"/>
          <w:color w:val="000000"/>
          <w:sz w:val="28"/>
        </w:rPr>
        <w:t>
      2) на длине шага свивки каната диаметром до 20 миллиметров число оборванных проволок составляет 5 процентов, а каната диаметром свыше 20 миллиметров - более 10 процентов</w:t>
      </w:r>
    </w:p>
    <w:bookmarkEnd w:id="4352"/>
    <w:bookmarkStart w:name="z4385" w:id="4353"/>
    <w:p>
      <w:pPr>
        <w:spacing w:after="0"/>
        <w:ind w:left="0"/>
        <w:jc w:val="both"/>
      </w:pPr>
      <w:r>
        <w:rPr>
          <w:rFonts w:ascii="Times New Roman"/>
          <w:b w:val="false"/>
          <w:i w:val="false"/>
          <w:color w:val="000000"/>
          <w:sz w:val="28"/>
        </w:rPr>
        <w:t>
      3) канат вытянут или сплюснут и его наименьший диаметр составляет 90 процентов и менее от первоначального;</w:t>
      </w:r>
    </w:p>
    <w:bookmarkEnd w:id="4353"/>
    <w:bookmarkStart w:name="z4386" w:id="4354"/>
    <w:p>
      <w:pPr>
        <w:spacing w:after="0"/>
        <w:ind w:left="0"/>
        <w:jc w:val="both"/>
      </w:pPr>
      <w:r>
        <w:rPr>
          <w:rFonts w:ascii="Times New Roman"/>
          <w:b w:val="false"/>
          <w:i w:val="false"/>
          <w:color w:val="000000"/>
          <w:sz w:val="28"/>
        </w:rPr>
        <w:t>
      4) одна из прядей вдавлена вследствие разрыва сердечника;</w:t>
      </w:r>
    </w:p>
    <w:bookmarkEnd w:id="4354"/>
    <w:bookmarkStart w:name="z4387" w:id="4355"/>
    <w:p>
      <w:pPr>
        <w:spacing w:after="0"/>
        <w:ind w:left="0"/>
        <w:jc w:val="both"/>
      </w:pPr>
      <w:r>
        <w:rPr>
          <w:rFonts w:ascii="Times New Roman"/>
          <w:b w:val="false"/>
          <w:i w:val="false"/>
          <w:color w:val="000000"/>
          <w:sz w:val="28"/>
        </w:rPr>
        <w:t>
      5) на канате имеется скрутка.</w:t>
      </w:r>
    </w:p>
    <w:bookmarkEnd w:id="4355"/>
    <w:bookmarkStart w:name="z4388" w:id="4356"/>
    <w:p>
      <w:pPr>
        <w:spacing w:after="0"/>
        <w:ind w:left="0"/>
        <w:jc w:val="both"/>
      </w:pPr>
      <w:r>
        <w:rPr>
          <w:rFonts w:ascii="Times New Roman"/>
          <w:b w:val="false"/>
          <w:i w:val="false"/>
          <w:color w:val="000000"/>
          <w:sz w:val="28"/>
        </w:rPr>
        <w:t>
      2711. Для производства спускоподъемных операций применяются серийно выпускаемые заводами грузоподъемные устройства и приспособления (элеваторы, фарштули, полуавтоматические элеваторы, вертлюги-пробки, устройства и приспособления), удовлетворяющие отраслевым стандартам заводов-изготовителей.</w:t>
      </w:r>
    </w:p>
    <w:bookmarkEnd w:id="4356"/>
    <w:bookmarkStart w:name="z4389" w:id="4357"/>
    <w:p>
      <w:pPr>
        <w:spacing w:after="0"/>
        <w:ind w:left="0"/>
        <w:jc w:val="both"/>
      </w:pPr>
      <w:r>
        <w:rPr>
          <w:rFonts w:ascii="Times New Roman"/>
          <w:b w:val="false"/>
          <w:i w:val="false"/>
          <w:color w:val="000000"/>
          <w:sz w:val="28"/>
        </w:rPr>
        <w:t>
      2712. Буровые насосы и их обвязка (компенсаторы, трубопроводы, шланги и сальники) перед вводом в эксплуатацию опрессовываются водой на расчетное максимальное давление, указанное в техническом паспорте насоса.</w:t>
      </w:r>
    </w:p>
    <w:bookmarkEnd w:id="4357"/>
    <w:p>
      <w:pPr>
        <w:spacing w:after="0"/>
        <w:ind w:left="0"/>
        <w:jc w:val="both"/>
      </w:pPr>
      <w:r>
        <w:rPr>
          <w:rFonts w:ascii="Times New Roman"/>
          <w:b w:val="false"/>
          <w:i w:val="false"/>
          <w:color w:val="000000"/>
          <w:sz w:val="28"/>
        </w:rPr>
        <w:t>
      Предохранительный клапан насоса срабатывает при давлении ниже давления опрессовки, указанного в проекте организации работ.</w:t>
      </w:r>
    </w:p>
    <w:bookmarkStart w:name="z4390" w:id="4358"/>
    <w:p>
      <w:pPr>
        <w:spacing w:after="0"/>
        <w:ind w:left="0"/>
        <w:jc w:val="both"/>
      </w:pPr>
      <w:r>
        <w:rPr>
          <w:rFonts w:ascii="Times New Roman"/>
          <w:b w:val="false"/>
          <w:i w:val="false"/>
          <w:color w:val="000000"/>
          <w:sz w:val="28"/>
        </w:rPr>
        <w:t>
      2713. При опрессовках обвязки насосов находиться в опасной зоне не допускается.</w:t>
      </w:r>
    </w:p>
    <w:bookmarkEnd w:id="4358"/>
    <w:bookmarkStart w:name="z4391" w:id="4359"/>
    <w:p>
      <w:pPr>
        <w:spacing w:after="0"/>
        <w:ind w:left="0"/>
        <w:jc w:val="both"/>
      </w:pPr>
      <w:r>
        <w:rPr>
          <w:rFonts w:ascii="Times New Roman"/>
          <w:b w:val="false"/>
          <w:i w:val="false"/>
          <w:color w:val="000000"/>
          <w:sz w:val="28"/>
        </w:rPr>
        <w:t>
      2714. Демонтаж приспособлений для опрессовки обвязки производится после снятия давления в системе.</w:t>
      </w:r>
    </w:p>
    <w:bookmarkEnd w:id="4359"/>
    <w:bookmarkStart w:name="z4392" w:id="4360"/>
    <w:p>
      <w:pPr>
        <w:spacing w:after="0"/>
        <w:ind w:left="0"/>
        <w:jc w:val="both"/>
      </w:pPr>
      <w:r>
        <w:rPr>
          <w:rFonts w:ascii="Times New Roman"/>
          <w:b w:val="false"/>
          <w:i w:val="false"/>
          <w:color w:val="000000"/>
          <w:sz w:val="28"/>
        </w:rPr>
        <w:t>
      2715. Результаты опрессовки оформляются актом.</w:t>
      </w:r>
    </w:p>
    <w:bookmarkEnd w:id="4360"/>
    <w:bookmarkStart w:name="z4393" w:id="4361"/>
    <w:p>
      <w:pPr>
        <w:spacing w:after="0"/>
        <w:ind w:left="0"/>
        <w:jc w:val="both"/>
      </w:pPr>
      <w:r>
        <w:rPr>
          <w:rFonts w:ascii="Times New Roman"/>
          <w:b w:val="false"/>
          <w:i w:val="false"/>
          <w:color w:val="000000"/>
          <w:sz w:val="28"/>
        </w:rPr>
        <w:t>
      2716. Не допускается:</w:t>
      </w:r>
    </w:p>
    <w:bookmarkEnd w:id="4361"/>
    <w:bookmarkStart w:name="z4394" w:id="4362"/>
    <w:p>
      <w:pPr>
        <w:spacing w:after="0"/>
        <w:ind w:left="0"/>
        <w:jc w:val="both"/>
      </w:pPr>
      <w:r>
        <w:rPr>
          <w:rFonts w:ascii="Times New Roman"/>
          <w:b w:val="false"/>
          <w:i w:val="false"/>
          <w:color w:val="000000"/>
          <w:sz w:val="28"/>
        </w:rPr>
        <w:t>
      1) работать без приспособления, предупреждающего закручивание нагнетательного шланга вокруг ведущей трубы и его падение;</w:t>
      </w:r>
    </w:p>
    <w:bookmarkEnd w:id="4362"/>
    <w:bookmarkStart w:name="z4395" w:id="4363"/>
    <w:p>
      <w:pPr>
        <w:spacing w:after="0"/>
        <w:ind w:left="0"/>
        <w:jc w:val="both"/>
      </w:pPr>
      <w:r>
        <w:rPr>
          <w:rFonts w:ascii="Times New Roman"/>
          <w:b w:val="false"/>
          <w:i w:val="false"/>
          <w:color w:val="000000"/>
          <w:sz w:val="28"/>
        </w:rPr>
        <w:t>
      2) пускать в ход насосы после длительной остановки зимой без проверки проходимости нагнетательного трубопровода и сливной линии;</w:t>
      </w:r>
    </w:p>
    <w:bookmarkEnd w:id="4363"/>
    <w:bookmarkStart w:name="z4396" w:id="4364"/>
    <w:p>
      <w:pPr>
        <w:spacing w:after="0"/>
        <w:ind w:left="0"/>
        <w:jc w:val="both"/>
      </w:pPr>
      <w:r>
        <w:rPr>
          <w:rFonts w:ascii="Times New Roman"/>
          <w:b w:val="false"/>
          <w:i w:val="false"/>
          <w:color w:val="000000"/>
          <w:sz w:val="28"/>
        </w:rPr>
        <w:t>
      3) продавливать с помощью насоса пробки, образовавшиеся в трубопроводах;</w:t>
      </w:r>
    </w:p>
    <w:bookmarkEnd w:id="4364"/>
    <w:bookmarkStart w:name="z4397" w:id="4365"/>
    <w:p>
      <w:pPr>
        <w:spacing w:after="0"/>
        <w:ind w:left="0"/>
        <w:jc w:val="both"/>
      </w:pPr>
      <w:r>
        <w:rPr>
          <w:rFonts w:ascii="Times New Roman"/>
          <w:b w:val="false"/>
          <w:i w:val="false"/>
          <w:color w:val="000000"/>
          <w:sz w:val="28"/>
        </w:rPr>
        <w:t>
      4) производить ремонт трубопроводов, шлангов, сальника во время подачи по ним промывочной жидкости;</w:t>
      </w:r>
    </w:p>
    <w:bookmarkEnd w:id="4365"/>
    <w:bookmarkStart w:name="z4398" w:id="4366"/>
    <w:p>
      <w:pPr>
        <w:spacing w:after="0"/>
        <w:ind w:left="0"/>
        <w:jc w:val="both"/>
      </w:pPr>
      <w:r>
        <w:rPr>
          <w:rFonts w:ascii="Times New Roman"/>
          <w:b w:val="false"/>
          <w:i w:val="false"/>
          <w:color w:val="000000"/>
          <w:sz w:val="28"/>
        </w:rPr>
        <w:t>
      5) соединять шланги с насосом, сальником и между собой с помощью проволоки, штырей и скоб;</w:t>
      </w:r>
    </w:p>
    <w:bookmarkEnd w:id="4366"/>
    <w:bookmarkStart w:name="z4399" w:id="4367"/>
    <w:p>
      <w:pPr>
        <w:spacing w:after="0"/>
        <w:ind w:left="0"/>
        <w:jc w:val="both"/>
      </w:pPr>
      <w:r>
        <w:rPr>
          <w:rFonts w:ascii="Times New Roman"/>
          <w:b w:val="false"/>
          <w:i w:val="false"/>
          <w:color w:val="000000"/>
          <w:sz w:val="28"/>
        </w:rPr>
        <w:t>
      6) удерживать нагнетательный шланг руками от раскачивания и заматывания его вокруг ведущей трубы;</w:t>
      </w:r>
    </w:p>
    <w:bookmarkEnd w:id="4367"/>
    <w:bookmarkStart w:name="z4400" w:id="4368"/>
    <w:p>
      <w:pPr>
        <w:spacing w:after="0"/>
        <w:ind w:left="0"/>
        <w:jc w:val="both"/>
      </w:pPr>
      <w:r>
        <w:rPr>
          <w:rFonts w:ascii="Times New Roman"/>
          <w:b w:val="false"/>
          <w:i w:val="false"/>
          <w:color w:val="000000"/>
          <w:sz w:val="28"/>
        </w:rPr>
        <w:t>
      7) производить замер вращающейся ведущей трубы.</w:t>
      </w:r>
    </w:p>
    <w:bookmarkEnd w:id="4368"/>
    <w:bookmarkStart w:name="z4401" w:id="4369"/>
    <w:p>
      <w:pPr>
        <w:spacing w:after="0"/>
        <w:ind w:left="0"/>
        <w:jc w:val="left"/>
      </w:pPr>
      <w:r>
        <w:rPr>
          <w:rFonts w:ascii="Times New Roman"/>
          <w:b/>
          <w:i w:val="false"/>
          <w:color w:val="000000"/>
        </w:rPr>
        <w:t xml:space="preserve"> Параграф 3. Механическое колонковое бурение</w:t>
      </w:r>
    </w:p>
    <w:bookmarkEnd w:id="4369"/>
    <w:bookmarkStart w:name="z4402" w:id="4370"/>
    <w:p>
      <w:pPr>
        <w:spacing w:after="0"/>
        <w:ind w:left="0"/>
        <w:jc w:val="both"/>
      </w:pPr>
      <w:r>
        <w:rPr>
          <w:rFonts w:ascii="Times New Roman"/>
          <w:b w:val="false"/>
          <w:i w:val="false"/>
          <w:color w:val="000000"/>
          <w:sz w:val="28"/>
        </w:rPr>
        <w:t>
      2717. Не допускается:</w:t>
      </w:r>
    </w:p>
    <w:bookmarkEnd w:id="4370"/>
    <w:bookmarkStart w:name="z4403" w:id="4371"/>
    <w:p>
      <w:pPr>
        <w:spacing w:after="0"/>
        <w:ind w:left="0"/>
        <w:jc w:val="both"/>
      </w:pPr>
      <w:r>
        <w:rPr>
          <w:rFonts w:ascii="Times New Roman"/>
          <w:b w:val="false"/>
          <w:i w:val="false"/>
          <w:color w:val="000000"/>
          <w:sz w:val="28"/>
        </w:rPr>
        <w:t>
      1) оставлять свечи не установленными за палец вышки;</w:t>
      </w:r>
    </w:p>
    <w:bookmarkEnd w:id="4371"/>
    <w:bookmarkStart w:name="z4404" w:id="4372"/>
    <w:p>
      <w:pPr>
        <w:spacing w:after="0"/>
        <w:ind w:left="0"/>
        <w:jc w:val="both"/>
      </w:pPr>
      <w:r>
        <w:rPr>
          <w:rFonts w:ascii="Times New Roman"/>
          <w:b w:val="false"/>
          <w:i w:val="false"/>
          <w:color w:val="000000"/>
          <w:sz w:val="28"/>
        </w:rPr>
        <w:t>
      2) поднимать бурильные, колонковые и обсадные трубы с приемного моста и спускать их на него при скорости движения элеватора, превышающей 1,5 метров в секунду.</w:t>
      </w:r>
    </w:p>
    <w:bookmarkEnd w:id="4372"/>
    <w:bookmarkStart w:name="z4405" w:id="4373"/>
    <w:p>
      <w:pPr>
        <w:spacing w:after="0"/>
        <w:ind w:left="0"/>
        <w:jc w:val="both"/>
      </w:pPr>
      <w:r>
        <w:rPr>
          <w:rFonts w:ascii="Times New Roman"/>
          <w:b w:val="false"/>
          <w:i w:val="false"/>
          <w:color w:val="000000"/>
          <w:sz w:val="28"/>
        </w:rPr>
        <w:t>
      2718. При бурении горизонтальных скважин ведущая труба ограждена на всю длину.</w:t>
      </w:r>
    </w:p>
    <w:bookmarkEnd w:id="4373"/>
    <w:bookmarkStart w:name="z4406" w:id="4374"/>
    <w:p>
      <w:pPr>
        <w:spacing w:after="0"/>
        <w:ind w:left="0"/>
        <w:jc w:val="both"/>
      </w:pPr>
      <w:r>
        <w:rPr>
          <w:rFonts w:ascii="Times New Roman"/>
          <w:b w:val="false"/>
          <w:i w:val="false"/>
          <w:color w:val="000000"/>
          <w:sz w:val="28"/>
        </w:rPr>
        <w:t>
      2719. Очистка бурильных труб от глинистого раствора производится при подъеме приспособлениями.</w:t>
      </w:r>
    </w:p>
    <w:bookmarkEnd w:id="4374"/>
    <w:bookmarkStart w:name="z4407" w:id="4375"/>
    <w:p>
      <w:pPr>
        <w:spacing w:after="0"/>
        <w:ind w:left="0"/>
        <w:jc w:val="both"/>
      </w:pPr>
      <w:r>
        <w:rPr>
          <w:rFonts w:ascii="Times New Roman"/>
          <w:b w:val="false"/>
          <w:i w:val="false"/>
          <w:color w:val="000000"/>
          <w:sz w:val="28"/>
        </w:rPr>
        <w:t>
      2720. Разница в длине свечей бурильных труб допускается не более 0,5 метров, при этом свечи минимальной длины выступают над уровнем пола рабочей площадки (полатей) не менее чем на 1,2 метров, а свечи максимальной длины - не более 1,7 метров.</w:t>
      </w:r>
    </w:p>
    <w:bookmarkEnd w:id="4375"/>
    <w:bookmarkStart w:name="z4408" w:id="4376"/>
    <w:p>
      <w:pPr>
        <w:spacing w:after="0"/>
        <w:ind w:left="0"/>
        <w:jc w:val="both"/>
      </w:pPr>
      <w:r>
        <w:rPr>
          <w:rFonts w:ascii="Times New Roman"/>
          <w:b w:val="false"/>
          <w:i w:val="false"/>
          <w:color w:val="000000"/>
          <w:sz w:val="28"/>
        </w:rPr>
        <w:t>
      2721. Перекрепление механических патронов шпинделя производится после полной остановки шпинделя, переключения рукоятки включения и выключения вращателя (коробки перемены передач) в нейтральное положение.</w:t>
      </w:r>
    </w:p>
    <w:bookmarkEnd w:id="4376"/>
    <w:bookmarkStart w:name="z4409" w:id="4377"/>
    <w:p>
      <w:pPr>
        <w:spacing w:after="0"/>
        <w:ind w:left="0"/>
        <w:jc w:val="both"/>
      </w:pPr>
      <w:r>
        <w:rPr>
          <w:rFonts w:ascii="Times New Roman"/>
          <w:b w:val="false"/>
          <w:i w:val="false"/>
          <w:color w:val="000000"/>
          <w:sz w:val="28"/>
        </w:rPr>
        <w:t>
      2722. Все операции по свинчиванию и развинчиванию сальника, бурильных труб выполняются с площадки. Работы на высоте проводятся с соблюдением требований главы 2 настоящих Правил.</w:t>
      </w:r>
    </w:p>
    <w:bookmarkEnd w:id="4377"/>
    <w:bookmarkStart w:name="z4410" w:id="4378"/>
    <w:p>
      <w:pPr>
        <w:spacing w:after="0"/>
        <w:ind w:left="0"/>
        <w:jc w:val="both"/>
      </w:pPr>
      <w:r>
        <w:rPr>
          <w:rFonts w:ascii="Times New Roman"/>
          <w:b w:val="false"/>
          <w:i w:val="false"/>
          <w:color w:val="000000"/>
          <w:sz w:val="28"/>
        </w:rPr>
        <w:t>
      2723. При перемещении бурильных труб от устья скважины к подсвечнику и обратно, для установки труб за палец вышки используются крючки. Крючки, находящиеся на верхней площадке, привязываются.</w:t>
      </w:r>
    </w:p>
    <w:bookmarkEnd w:id="4378"/>
    <w:bookmarkStart w:name="z4411" w:id="4379"/>
    <w:p>
      <w:pPr>
        <w:spacing w:after="0"/>
        <w:ind w:left="0"/>
        <w:jc w:val="both"/>
      </w:pPr>
      <w:r>
        <w:rPr>
          <w:rFonts w:ascii="Times New Roman"/>
          <w:b w:val="false"/>
          <w:i w:val="false"/>
          <w:color w:val="000000"/>
          <w:sz w:val="28"/>
        </w:rPr>
        <w:t>
      2724. Свинчивание и развинчивание породоразрушающего инструмента и извлечение керна из подвешенной колонковой трубы выполняются с соблюдением следующих условий:</w:t>
      </w:r>
    </w:p>
    <w:bookmarkEnd w:id="4379"/>
    <w:bookmarkStart w:name="z4412" w:id="4380"/>
    <w:p>
      <w:pPr>
        <w:spacing w:after="0"/>
        <w:ind w:left="0"/>
        <w:jc w:val="both"/>
      </w:pPr>
      <w:r>
        <w:rPr>
          <w:rFonts w:ascii="Times New Roman"/>
          <w:b w:val="false"/>
          <w:i w:val="false"/>
          <w:color w:val="000000"/>
          <w:sz w:val="28"/>
        </w:rPr>
        <w:t>
      1) труба удерживается на весу тормозом, подвеска трубы допускается на вертлюге-пробке, кольцевом элеваторе или полуавтоматическом элеваторе при закрытом и зафиксированном защелкой затворе;</w:t>
      </w:r>
    </w:p>
    <w:bookmarkEnd w:id="4380"/>
    <w:bookmarkStart w:name="z4413" w:id="4381"/>
    <w:p>
      <w:pPr>
        <w:spacing w:after="0"/>
        <w:ind w:left="0"/>
        <w:jc w:val="both"/>
      </w:pPr>
      <w:r>
        <w:rPr>
          <w:rFonts w:ascii="Times New Roman"/>
          <w:b w:val="false"/>
          <w:i w:val="false"/>
          <w:color w:val="000000"/>
          <w:sz w:val="28"/>
        </w:rPr>
        <w:t>
      2) расстояние от нижнего конца трубы до пола не более 0,2 метров.</w:t>
      </w:r>
    </w:p>
    <w:bookmarkEnd w:id="4381"/>
    <w:bookmarkStart w:name="z4414" w:id="4382"/>
    <w:p>
      <w:pPr>
        <w:spacing w:after="0"/>
        <w:ind w:left="0"/>
        <w:jc w:val="both"/>
      </w:pPr>
      <w:r>
        <w:rPr>
          <w:rFonts w:ascii="Times New Roman"/>
          <w:b w:val="false"/>
          <w:i w:val="false"/>
          <w:color w:val="000000"/>
          <w:sz w:val="28"/>
        </w:rPr>
        <w:t>
      2725. При использовании полуавтоматических элеваторов:</w:t>
      </w:r>
    </w:p>
    <w:bookmarkEnd w:id="4382"/>
    <w:bookmarkStart w:name="z4415" w:id="4383"/>
    <w:p>
      <w:pPr>
        <w:spacing w:after="0"/>
        <w:ind w:left="0"/>
        <w:jc w:val="both"/>
      </w:pPr>
      <w:r>
        <w:rPr>
          <w:rFonts w:ascii="Times New Roman"/>
          <w:b w:val="false"/>
          <w:i w:val="false"/>
          <w:color w:val="000000"/>
          <w:sz w:val="28"/>
        </w:rPr>
        <w:t>
      1) подвешивается элеватор к вертлюгу-амортизатору;</w:t>
      </w:r>
    </w:p>
    <w:bookmarkEnd w:id="4383"/>
    <w:bookmarkStart w:name="z4416" w:id="4384"/>
    <w:p>
      <w:pPr>
        <w:spacing w:after="0"/>
        <w:ind w:left="0"/>
        <w:jc w:val="both"/>
      </w:pPr>
      <w:r>
        <w:rPr>
          <w:rFonts w:ascii="Times New Roman"/>
          <w:b w:val="false"/>
          <w:i w:val="false"/>
          <w:color w:val="000000"/>
          <w:sz w:val="28"/>
        </w:rPr>
        <w:t>
      2) применяются подсвечники, имеющие по периметру металлические борта высотой не менее 350 миллиметров;</w:t>
      </w:r>
    </w:p>
    <w:bookmarkEnd w:id="4384"/>
    <w:bookmarkStart w:name="z4417" w:id="4385"/>
    <w:p>
      <w:pPr>
        <w:spacing w:after="0"/>
        <w:ind w:left="0"/>
        <w:jc w:val="both"/>
      </w:pPr>
      <w:r>
        <w:rPr>
          <w:rFonts w:ascii="Times New Roman"/>
          <w:b w:val="false"/>
          <w:i w:val="false"/>
          <w:color w:val="000000"/>
          <w:sz w:val="28"/>
        </w:rPr>
        <w:t>
      3) при подъеме элеватора вверх по свече машинист находится от подсвечника на расстоянии не менее 1 метра.</w:t>
      </w:r>
    </w:p>
    <w:bookmarkEnd w:id="4385"/>
    <w:bookmarkStart w:name="z4418" w:id="4386"/>
    <w:p>
      <w:pPr>
        <w:spacing w:after="0"/>
        <w:ind w:left="0"/>
        <w:jc w:val="both"/>
      </w:pPr>
      <w:r>
        <w:rPr>
          <w:rFonts w:ascii="Times New Roman"/>
          <w:b w:val="false"/>
          <w:i w:val="false"/>
          <w:color w:val="000000"/>
          <w:sz w:val="28"/>
        </w:rPr>
        <w:t>
      2726. Не допускается при извлечении керна из колонковой трубы:</w:t>
      </w:r>
    </w:p>
    <w:bookmarkEnd w:id="4386"/>
    <w:bookmarkStart w:name="z4419" w:id="4387"/>
    <w:p>
      <w:pPr>
        <w:spacing w:after="0"/>
        <w:ind w:left="0"/>
        <w:jc w:val="both"/>
      </w:pPr>
      <w:r>
        <w:rPr>
          <w:rFonts w:ascii="Times New Roman"/>
          <w:b w:val="false"/>
          <w:i w:val="false"/>
          <w:color w:val="000000"/>
          <w:sz w:val="28"/>
        </w:rPr>
        <w:t>
      1) поддерживать руками снизу колонковую трубу, находящуюся в подвешенном состоянии;</w:t>
      </w:r>
    </w:p>
    <w:bookmarkEnd w:id="4387"/>
    <w:bookmarkStart w:name="z4420" w:id="4388"/>
    <w:p>
      <w:pPr>
        <w:spacing w:after="0"/>
        <w:ind w:left="0"/>
        <w:jc w:val="both"/>
      </w:pPr>
      <w:r>
        <w:rPr>
          <w:rFonts w:ascii="Times New Roman"/>
          <w:b w:val="false"/>
          <w:i w:val="false"/>
          <w:color w:val="000000"/>
          <w:sz w:val="28"/>
        </w:rPr>
        <w:t>
      2) проверять рукой положение керна в подвешенной колонковой трубе;</w:t>
      </w:r>
    </w:p>
    <w:bookmarkEnd w:id="4388"/>
    <w:bookmarkStart w:name="z4421" w:id="4389"/>
    <w:p>
      <w:pPr>
        <w:spacing w:after="0"/>
        <w:ind w:left="0"/>
        <w:jc w:val="both"/>
      </w:pPr>
      <w:r>
        <w:rPr>
          <w:rFonts w:ascii="Times New Roman"/>
          <w:b w:val="false"/>
          <w:i w:val="false"/>
          <w:color w:val="000000"/>
          <w:sz w:val="28"/>
        </w:rPr>
        <w:t>
      3) извлекать керн встряхиванием колонковой трубы лебедкой, нагреванием колонковой трубы.</w:t>
      </w:r>
    </w:p>
    <w:bookmarkEnd w:id="4389"/>
    <w:bookmarkStart w:name="z4422" w:id="4390"/>
    <w:p>
      <w:pPr>
        <w:spacing w:after="0"/>
        <w:ind w:left="0"/>
        <w:jc w:val="both"/>
      </w:pPr>
      <w:r>
        <w:rPr>
          <w:rFonts w:ascii="Times New Roman"/>
          <w:b w:val="false"/>
          <w:i w:val="false"/>
          <w:color w:val="000000"/>
          <w:sz w:val="28"/>
        </w:rPr>
        <w:t>
      2727. Не допускается:</w:t>
      </w:r>
    </w:p>
    <w:bookmarkEnd w:id="4390"/>
    <w:bookmarkStart w:name="z4423" w:id="4391"/>
    <w:p>
      <w:pPr>
        <w:spacing w:after="0"/>
        <w:ind w:left="0"/>
        <w:jc w:val="both"/>
      </w:pPr>
      <w:r>
        <w:rPr>
          <w:rFonts w:ascii="Times New Roman"/>
          <w:b w:val="false"/>
          <w:i w:val="false"/>
          <w:color w:val="000000"/>
          <w:sz w:val="28"/>
        </w:rPr>
        <w:t>
      1) в процессе спускоподъемных операций закрепление наголовников во время спуска элеватора;</w:t>
      </w:r>
    </w:p>
    <w:bookmarkEnd w:id="4391"/>
    <w:bookmarkStart w:name="z4424" w:id="4392"/>
    <w:p>
      <w:pPr>
        <w:spacing w:after="0"/>
        <w:ind w:left="0"/>
        <w:jc w:val="both"/>
      </w:pPr>
      <w:r>
        <w:rPr>
          <w:rFonts w:ascii="Times New Roman"/>
          <w:b w:val="false"/>
          <w:i w:val="false"/>
          <w:color w:val="000000"/>
          <w:sz w:val="28"/>
        </w:rPr>
        <w:t>
      2) при случайных остановках бурового снаряда в скважине поправлять, снимать и надевать элеватор и наголовник до установки снаряда на подкладную вилку или шарнирный хомут.</w:t>
      </w:r>
    </w:p>
    <w:bookmarkEnd w:id="4392"/>
    <w:bookmarkStart w:name="z4425" w:id="4393"/>
    <w:p>
      <w:pPr>
        <w:spacing w:after="0"/>
        <w:ind w:left="0"/>
        <w:jc w:val="both"/>
      </w:pPr>
      <w:r>
        <w:rPr>
          <w:rFonts w:ascii="Times New Roman"/>
          <w:b w:val="false"/>
          <w:i w:val="false"/>
          <w:color w:val="000000"/>
          <w:sz w:val="28"/>
        </w:rPr>
        <w:t>
      2728. При свинчивании и развинчивании бурильных труб с помощью труборазворота управлять им допускается помощнику машиниста.</w:t>
      </w:r>
    </w:p>
    <w:bookmarkEnd w:id="4393"/>
    <w:p>
      <w:pPr>
        <w:spacing w:after="0"/>
        <w:ind w:left="0"/>
        <w:jc w:val="both"/>
      </w:pPr>
      <w:r>
        <w:rPr>
          <w:rFonts w:ascii="Times New Roman"/>
          <w:b w:val="false"/>
          <w:i w:val="false"/>
          <w:color w:val="000000"/>
          <w:sz w:val="28"/>
        </w:rPr>
        <w:t>
      Кнопка управления труборазворотом располагается таким образом, чтобы исключалась возможность одновременной работы с вилками и кнопкой управления.</w:t>
      </w:r>
    </w:p>
    <w:bookmarkStart w:name="z4426" w:id="4394"/>
    <w:p>
      <w:pPr>
        <w:spacing w:after="0"/>
        <w:ind w:left="0"/>
        <w:jc w:val="both"/>
      </w:pPr>
      <w:r>
        <w:rPr>
          <w:rFonts w:ascii="Times New Roman"/>
          <w:b w:val="false"/>
          <w:i w:val="false"/>
          <w:color w:val="000000"/>
          <w:sz w:val="28"/>
        </w:rPr>
        <w:t>
      2729. При работе с труборазворотом не допускается:</w:t>
      </w:r>
    </w:p>
    <w:bookmarkEnd w:id="4394"/>
    <w:bookmarkStart w:name="z4427" w:id="4395"/>
    <w:p>
      <w:pPr>
        <w:spacing w:after="0"/>
        <w:ind w:left="0"/>
        <w:jc w:val="both"/>
      </w:pPr>
      <w:r>
        <w:rPr>
          <w:rFonts w:ascii="Times New Roman"/>
          <w:b w:val="false"/>
          <w:i w:val="false"/>
          <w:color w:val="000000"/>
          <w:sz w:val="28"/>
        </w:rPr>
        <w:t>
      1) держать руками вращающуюся свечу;</w:t>
      </w:r>
    </w:p>
    <w:bookmarkEnd w:id="4395"/>
    <w:bookmarkStart w:name="z4428" w:id="4396"/>
    <w:p>
      <w:pPr>
        <w:spacing w:after="0"/>
        <w:ind w:left="0"/>
        <w:jc w:val="both"/>
      </w:pPr>
      <w:r>
        <w:rPr>
          <w:rFonts w:ascii="Times New Roman"/>
          <w:b w:val="false"/>
          <w:i w:val="false"/>
          <w:color w:val="000000"/>
          <w:sz w:val="28"/>
        </w:rPr>
        <w:t>
      2) вставлять вилки в прорези замка бурильной трубы или вынимать их до полной остановки водила;</w:t>
      </w:r>
    </w:p>
    <w:bookmarkEnd w:id="4396"/>
    <w:bookmarkStart w:name="z4429" w:id="4397"/>
    <w:p>
      <w:pPr>
        <w:spacing w:after="0"/>
        <w:ind w:left="0"/>
        <w:jc w:val="both"/>
      </w:pPr>
      <w:r>
        <w:rPr>
          <w:rFonts w:ascii="Times New Roman"/>
          <w:b w:val="false"/>
          <w:i w:val="false"/>
          <w:color w:val="000000"/>
          <w:sz w:val="28"/>
        </w:rPr>
        <w:t>
      3) пользоваться ведущими вилками с удлиненными рукоятками и с разработанными зевами, превышающими размеры прорезей в замковых и ниппельных соединениях более чем на 2,5 миллиметров;</w:t>
      </w:r>
    </w:p>
    <w:bookmarkEnd w:id="4397"/>
    <w:bookmarkStart w:name="z4430" w:id="4398"/>
    <w:p>
      <w:pPr>
        <w:spacing w:after="0"/>
        <w:ind w:left="0"/>
        <w:jc w:val="both"/>
      </w:pPr>
      <w:r>
        <w:rPr>
          <w:rFonts w:ascii="Times New Roman"/>
          <w:b w:val="false"/>
          <w:i w:val="false"/>
          <w:color w:val="000000"/>
          <w:sz w:val="28"/>
        </w:rPr>
        <w:t>
      4) применять дополнительно трубные ключи для открепления сильно затянутых резьбовых соединений;</w:t>
      </w:r>
    </w:p>
    <w:bookmarkEnd w:id="4398"/>
    <w:bookmarkStart w:name="z4431" w:id="4399"/>
    <w:p>
      <w:pPr>
        <w:spacing w:after="0"/>
        <w:ind w:left="0"/>
        <w:jc w:val="both"/>
      </w:pPr>
      <w:r>
        <w:rPr>
          <w:rFonts w:ascii="Times New Roman"/>
          <w:b w:val="false"/>
          <w:i w:val="false"/>
          <w:color w:val="000000"/>
          <w:sz w:val="28"/>
        </w:rPr>
        <w:t>
      5) стоять в направлении вращения водила в начальный момент открепления резьбового соединения;</w:t>
      </w:r>
    </w:p>
    <w:bookmarkEnd w:id="4399"/>
    <w:bookmarkStart w:name="z4432" w:id="4400"/>
    <w:p>
      <w:pPr>
        <w:spacing w:after="0"/>
        <w:ind w:left="0"/>
        <w:jc w:val="both"/>
      </w:pPr>
      <w:r>
        <w:rPr>
          <w:rFonts w:ascii="Times New Roman"/>
          <w:b w:val="false"/>
          <w:i w:val="false"/>
          <w:color w:val="000000"/>
          <w:sz w:val="28"/>
        </w:rPr>
        <w:t>
      6) производить включение труборазворота, если подкладная вилка установлена на центратор наклонно, а хвостовая часть вилки не вошла в углубление между выступами крышки.</w:t>
      </w:r>
    </w:p>
    <w:bookmarkEnd w:id="4400"/>
    <w:bookmarkStart w:name="z4433" w:id="4401"/>
    <w:p>
      <w:pPr>
        <w:spacing w:after="0"/>
        <w:ind w:left="0"/>
        <w:jc w:val="both"/>
      </w:pPr>
      <w:r>
        <w:rPr>
          <w:rFonts w:ascii="Times New Roman"/>
          <w:b w:val="false"/>
          <w:i w:val="false"/>
          <w:color w:val="000000"/>
          <w:sz w:val="28"/>
        </w:rPr>
        <w:t>
      2730. При работе с трубодержателем для бурения со съемным керноприемником:</w:t>
      </w:r>
    </w:p>
    <w:bookmarkEnd w:id="4401"/>
    <w:bookmarkStart w:name="z4434" w:id="4402"/>
    <w:p>
      <w:pPr>
        <w:spacing w:after="0"/>
        <w:ind w:left="0"/>
        <w:jc w:val="both"/>
      </w:pPr>
      <w:r>
        <w:rPr>
          <w:rFonts w:ascii="Times New Roman"/>
          <w:b w:val="false"/>
          <w:i w:val="false"/>
          <w:color w:val="000000"/>
          <w:sz w:val="28"/>
        </w:rPr>
        <w:t>
      1) используются для зажима бурильных труб плашки, соответствующие диаметру труб;</w:t>
      </w:r>
    </w:p>
    <w:bookmarkEnd w:id="4402"/>
    <w:bookmarkStart w:name="z4435" w:id="4403"/>
    <w:p>
      <w:pPr>
        <w:spacing w:after="0"/>
        <w:ind w:left="0"/>
        <w:jc w:val="both"/>
      </w:pPr>
      <w:r>
        <w:rPr>
          <w:rFonts w:ascii="Times New Roman"/>
          <w:b w:val="false"/>
          <w:i w:val="false"/>
          <w:color w:val="000000"/>
          <w:sz w:val="28"/>
        </w:rPr>
        <w:t>
      2) осуществляется зажим колонны труб после полной ее остановки;</w:t>
      </w:r>
    </w:p>
    <w:bookmarkEnd w:id="4403"/>
    <w:bookmarkStart w:name="z4436" w:id="4404"/>
    <w:p>
      <w:pPr>
        <w:spacing w:after="0"/>
        <w:ind w:left="0"/>
        <w:jc w:val="both"/>
      </w:pPr>
      <w:r>
        <w:rPr>
          <w:rFonts w:ascii="Times New Roman"/>
          <w:b w:val="false"/>
          <w:i w:val="false"/>
          <w:color w:val="000000"/>
          <w:sz w:val="28"/>
        </w:rPr>
        <w:t>
      3) движение бурильной колонны производится при открытом трубодержателе;</w:t>
      </w:r>
    </w:p>
    <w:bookmarkEnd w:id="4404"/>
    <w:bookmarkStart w:name="z4437" w:id="4405"/>
    <w:p>
      <w:pPr>
        <w:spacing w:after="0"/>
        <w:ind w:left="0"/>
        <w:jc w:val="both"/>
      </w:pPr>
      <w:r>
        <w:rPr>
          <w:rFonts w:ascii="Times New Roman"/>
          <w:b w:val="false"/>
          <w:i w:val="false"/>
          <w:color w:val="000000"/>
          <w:sz w:val="28"/>
        </w:rPr>
        <w:t>
      4) снимается обойма с плашками перед подъемом из скважины колонкового снаряда и перед началом бурения.</w:t>
      </w:r>
    </w:p>
    <w:bookmarkEnd w:id="4405"/>
    <w:p>
      <w:pPr>
        <w:spacing w:after="0"/>
        <w:ind w:left="0"/>
        <w:jc w:val="both"/>
      </w:pPr>
      <w:r>
        <w:rPr>
          <w:rFonts w:ascii="Times New Roman"/>
          <w:b w:val="false"/>
          <w:i w:val="false"/>
          <w:color w:val="000000"/>
          <w:sz w:val="28"/>
        </w:rPr>
        <w:t>
      Не допускается удерживать педаль трубодержателя ногой и находиться в непосредственной близости от устья скважины при движении бурильной колонны.</w:t>
      </w:r>
    </w:p>
    <w:bookmarkStart w:name="z4438" w:id="4406"/>
    <w:p>
      <w:pPr>
        <w:spacing w:after="0"/>
        <w:ind w:left="0"/>
        <w:jc w:val="left"/>
      </w:pPr>
      <w:r>
        <w:rPr>
          <w:rFonts w:ascii="Times New Roman"/>
          <w:b/>
          <w:i w:val="false"/>
          <w:color w:val="000000"/>
        </w:rPr>
        <w:t xml:space="preserve"> Параграф 4. Бурение с продувкой сжатым воздухом и применением газожидкостных смесей</w:t>
      </w:r>
    </w:p>
    <w:bookmarkEnd w:id="4406"/>
    <w:bookmarkStart w:name="z4439" w:id="4407"/>
    <w:p>
      <w:pPr>
        <w:spacing w:after="0"/>
        <w:ind w:left="0"/>
        <w:jc w:val="both"/>
      </w:pPr>
      <w:r>
        <w:rPr>
          <w:rFonts w:ascii="Times New Roman"/>
          <w:b w:val="false"/>
          <w:i w:val="false"/>
          <w:color w:val="000000"/>
          <w:sz w:val="28"/>
        </w:rPr>
        <w:t>
      2731. Оборудование устья скважины исключает возможность проникновения в рабочую зону буровой установки запыленного воздуха, аэрированной жидкости и газожидкостной смеси (пены).</w:t>
      </w:r>
    </w:p>
    <w:bookmarkEnd w:id="4407"/>
    <w:bookmarkStart w:name="z4440" w:id="4408"/>
    <w:p>
      <w:pPr>
        <w:spacing w:after="0"/>
        <w:ind w:left="0"/>
        <w:jc w:val="both"/>
      </w:pPr>
      <w:r>
        <w:rPr>
          <w:rFonts w:ascii="Times New Roman"/>
          <w:b w:val="false"/>
          <w:i w:val="false"/>
          <w:color w:val="000000"/>
          <w:sz w:val="28"/>
        </w:rPr>
        <w:t>
      2732. При бурении скважин с применением пены циркуляционная система замкнутая. Выходящая из скважины пена разрушается в пеноразрушителе.</w:t>
      </w:r>
    </w:p>
    <w:bookmarkEnd w:id="4408"/>
    <w:bookmarkStart w:name="z4441" w:id="4409"/>
    <w:p>
      <w:pPr>
        <w:spacing w:after="0"/>
        <w:ind w:left="0"/>
        <w:jc w:val="both"/>
      </w:pPr>
      <w:r>
        <w:rPr>
          <w:rFonts w:ascii="Times New Roman"/>
          <w:b w:val="false"/>
          <w:i w:val="false"/>
          <w:color w:val="000000"/>
          <w:sz w:val="28"/>
        </w:rPr>
        <w:t>
      2733. Монтаж и эксплуатация компрессорных установок и воздухопроводов производится в соответствии с требованиями безопасной эксплуатации компрессорных установок и сосудов, работающих под давлением.</w:t>
      </w:r>
    </w:p>
    <w:bookmarkEnd w:id="4409"/>
    <w:bookmarkStart w:name="z4442" w:id="4410"/>
    <w:p>
      <w:pPr>
        <w:spacing w:after="0"/>
        <w:ind w:left="0"/>
        <w:jc w:val="both"/>
      </w:pPr>
      <w:r>
        <w:rPr>
          <w:rFonts w:ascii="Times New Roman"/>
          <w:b w:val="false"/>
          <w:i w:val="false"/>
          <w:color w:val="000000"/>
          <w:sz w:val="28"/>
        </w:rPr>
        <w:t>
      2734. Компрессорно-дожимные устройства опрессовываются перед пуском в эксплуатацию и после ремонта. Опрессовка производится технической водой на давление, каким опрессовывается буровой насос, на котором установлено компрессорно-дожимные устройства. Результаты опрессовки оформляются актом.</w:t>
      </w:r>
    </w:p>
    <w:bookmarkEnd w:id="4410"/>
    <w:bookmarkStart w:name="z4443" w:id="4411"/>
    <w:p>
      <w:pPr>
        <w:spacing w:after="0"/>
        <w:ind w:left="0"/>
        <w:jc w:val="both"/>
      </w:pPr>
      <w:r>
        <w:rPr>
          <w:rFonts w:ascii="Times New Roman"/>
          <w:b w:val="false"/>
          <w:i w:val="false"/>
          <w:color w:val="000000"/>
          <w:sz w:val="28"/>
        </w:rPr>
        <w:t>
      2735. На воздухопроводе в пределах буровой установки устанавливается манометр, показывающий давление воздуха, вентиль, регулирующий подачу воздуха в скважину, и предохранительный клапан с отводом воздуха в безопасную сторону.</w:t>
      </w:r>
    </w:p>
    <w:bookmarkEnd w:id="4411"/>
    <w:p>
      <w:pPr>
        <w:spacing w:after="0"/>
        <w:ind w:left="0"/>
        <w:jc w:val="both"/>
      </w:pPr>
      <w:r>
        <w:rPr>
          <w:rFonts w:ascii="Times New Roman"/>
          <w:b w:val="false"/>
          <w:i w:val="false"/>
          <w:color w:val="000000"/>
          <w:sz w:val="28"/>
        </w:rPr>
        <w:t>
      Манометр устанавливается в местах, удобных для наблюдения.</w:t>
      </w:r>
    </w:p>
    <w:bookmarkStart w:name="z4444" w:id="4412"/>
    <w:p>
      <w:pPr>
        <w:spacing w:after="0"/>
        <w:ind w:left="0"/>
        <w:jc w:val="both"/>
      </w:pPr>
      <w:r>
        <w:rPr>
          <w:rFonts w:ascii="Times New Roman"/>
          <w:b w:val="false"/>
          <w:i w:val="false"/>
          <w:color w:val="000000"/>
          <w:sz w:val="28"/>
        </w:rPr>
        <w:t>
      2736. При бурении скважин с применением пены колонна бурильных труб оснащается обратными клапанами, которые легко отличаются по внешнему виду от муфт и замковых соединений.</w:t>
      </w:r>
    </w:p>
    <w:bookmarkEnd w:id="4412"/>
    <w:bookmarkStart w:name="z4445" w:id="4413"/>
    <w:p>
      <w:pPr>
        <w:spacing w:after="0"/>
        <w:ind w:left="0"/>
        <w:jc w:val="both"/>
      </w:pPr>
      <w:r>
        <w:rPr>
          <w:rFonts w:ascii="Times New Roman"/>
          <w:b w:val="false"/>
          <w:i w:val="false"/>
          <w:color w:val="000000"/>
          <w:sz w:val="28"/>
        </w:rPr>
        <w:t>
      2737. До отвинчивания обратного клапана во время проведения спускоподъемных операций с помощью приспособления снимается давление в колонне.</w:t>
      </w:r>
    </w:p>
    <w:bookmarkEnd w:id="4413"/>
    <w:bookmarkStart w:name="z4446" w:id="4414"/>
    <w:p>
      <w:pPr>
        <w:spacing w:after="0"/>
        <w:ind w:left="0"/>
        <w:jc w:val="both"/>
      </w:pPr>
      <w:r>
        <w:rPr>
          <w:rFonts w:ascii="Times New Roman"/>
          <w:b w:val="false"/>
          <w:i w:val="false"/>
          <w:color w:val="000000"/>
          <w:sz w:val="28"/>
        </w:rPr>
        <w:t>
      2738. Труба для отвода шлама и аэрированной жидкости располагается с подветренной стороны и имеют длину не менее 15 метров.</w:t>
      </w:r>
    </w:p>
    <w:bookmarkEnd w:id="4414"/>
    <w:p>
      <w:pPr>
        <w:spacing w:after="0"/>
        <w:ind w:left="0"/>
        <w:jc w:val="both"/>
      </w:pPr>
      <w:r>
        <w:rPr>
          <w:rFonts w:ascii="Times New Roman"/>
          <w:b w:val="false"/>
          <w:i w:val="false"/>
          <w:color w:val="000000"/>
          <w:sz w:val="28"/>
        </w:rPr>
        <w:t>
      Не допускается выпускать зашламованный воздух непосредственно в атмосферу. Для его очистки устанавливается шламоуловители.</w:t>
      </w:r>
    </w:p>
    <w:bookmarkStart w:name="z4447" w:id="4415"/>
    <w:p>
      <w:pPr>
        <w:spacing w:after="0"/>
        <w:ind w:left="0"/>
        <w:jc w:val="both"/>
      </w:pPr>
      <w:r>
        <w:rPr>
          <w:rFonts w:ascii="Times New Roman"/>
          <w:b w:val="false"/>
          <w:i w:val="false"/>
          <w:color w:val="000000"/>
          <w:sz w:val="28"/>
        </w:rPr>
        <w:t>
      2739. Забуривание скважин (бурение под кондуктор) в сухих породах с продувкой воздухом допускается при наличии герметизирующего устройства и средств индивидуальной защиты от пыли.</w:t>
      </w:r>
    </w:p>
    <w:bookmarkEnd w:id="4415"/>
    <w:bookmarkStart w:name="z4448" w:id="4416"/>
    <w:p>
      <w:pPr>
        <w:spacing w:after="0"/>
        <w:ind w:left="0"/>
        <w:jc w:val="both"/>
      </w:pPr>
      <w:r>
        <w:rPr>
          <w:rFonts w:ascii="Times New Roman"/>
          <w:b w:val="false"/>
          <w:i w:val="false"/>
          <w:color w:val="000000"/>
          <w:sz w:val="28"/>
        </w:rPr>
        <w:t>
      2740. Воздухопровод опрессовывается на полуторное рабочее давление, с выдержкой 10 минут. После проведения опрессовки остаточное давление стравливается.</w:t>
      </w:r>
    </w:p>
    <w:bookmarkEnd w:id="4416"/>
    <w:bookmarkStart w:name="z4449" w:id="4417"/>
    <w:p>
      <w:pPr>
        <w:spacing w:after="0"/>
        <w:ind w:left="0"/>
        <w:jc w:val="both"/>
      </w:pPr>
      <w:r>
        <w:rPr>
          <w:rFonts w:ascii="Times New Roman"/>
          <w:b w:val="false"/>
          <w:i w:val="false"/>
          <w:color w:val="000000"/>
          <w:sz w:val="28"/>
        </w:rPr>
        <w:t>
      2741. При наличии избыточного давления воздуха (пены) в нагнетательной линии не допускается:</w:t>
      </w:r>
    </w:p>
    <w:bookmarkEnd w:id="4417"/>
    <w:bookmarkStart w:name="z4450" w:id="4418"/>
    <w:p>
      <w:pPr>
        <w:spacing w:after="0"/>
        <w:ind w:left="0"/>
        <w:jc w:val="both"/>
      </w:pPr>
      <w:r>
        <w:rPr>
          <w:rFonts w:ascii="Times New Roman"/>
          <w:b w:val="false"/>
          <w:i w:val="false"/>
          <w:color w:val="000000"/>
          <w:sz w:val="28"/>
        </w:rPr>
        <w:t>
      1) отвинчивать пробку в сальнике или открывать отверстие в смесителе для засыпки заклиночного материала;</w:t>
      </w:r>
    </w:p>
    <w:bookmarkEnd w:id="4418"/>
    <w:bookmarkStart w:name="z4451" w:id="4419"/>
    <w:p>
      <w:pPr>
        <w:spacing w:after="0"/>
        <w:ind w:left="0"/>
        <w:jc w:val="both"/>
      </w:pPr>
      <w:r>
        <w:rPr>
          <w:rFonts w:ascii="Times New Roman"/>
          <w:b w:val="false"/>
          <w:i w:val="false"/>
          <w:color w:val="000000"/>
          <w:sz w:val="28"/>
        </w:rPr>
        <w:t>
      2) наращивать буровой снаряд;</w:t>
      </w:r>
    </w:p>
    <w:bookmarkEnd w:id="4419"/>
    <w:bookmarkStart w:name="z4452" w:id="4420"/>
    <w:p>
      <w:pPr>
        <w:spacing w:after="0"/>
        <w:ind w:left="0"/>
        <w:jc w:val="both"/>
      </w:pPr>
      <w:r>
        <w:rPr>
          <w:rFonts w:ascii="Times New Roman"/>
          <w:b w:val="false"/>
          <w:i w:val="false"/>
          <w:color w:val="000000"/>
          <w:sz w:val="28"/>
        </w:rPr>
        <w:t>
      3) производить ремонт воздухопровода, арматуры, сальника.</w:t>
      </w:r>
    </w:p>
    <w:bookmarkEnd w:id="4420"/>
    <w:bookmarkStart w:name="z4453" w:id="4421"/>
    <w:p>
      <w:pPr>
        <w:spacing w:after="0"/>
        <w:ind w:left="0"/>
        <w:jc w:val="both"/>
      </w:pPr>
      <w:r>
        <w:rPr>
          <w:rFonts w:ascii="Times New Roman"/>
          <w:b w:val="false"/>
          <w:i w:val="false"/>
          <w:color w:val="000000"/>
          <w:sz w:val="28"/>
        </w:rPr>
        <w:t>
      2742. Не допускается:</w:t>
      </w:r>
    </w:p>
    <w:bookmarkEnd w:id="4421"/>
    <w:bookmarkStart w:name="z4454" w:id="4422"/>
    <w:p>
      <w:pPr>
        <w:spacing w:after="0"/>
        <w:ind w:left="0"/>
        <w:jc w:val="both"/>
      </w:pPr>
      <w:r>
        <w:rPr>
          <w:rFonts w:ascii="Times New Roman"/>
          <w:b w:val="false"/>
          <w:i w:val="false"/>
          <w:color w:val="000000"/>
          <w:sz w:val="28"/>
        </w:rPr>
        <w:t>
      1) прекращать подачу воздуха путем перегибания шланга;</w:t>
      </w:r>
    </w:p>
    <w:bookmarkEnd w:id="4422"/>
    <w:bookmarkStart w:name="z4455" w:id="4423"/>
    <w:p>
      <w:pPr>
        <w:spacing w:after="0"/>
        <w:ind w:left="0"/>
        <w:jc w:val="both"/>
      </w:pPr>
      <w:r>
        <w:rPr>
          <w:rFonts w:ascii="Times New Roman"/>
          <w:b w:val="false"/>
          <w:i w:val="false"/>
          <w:color w:val="000000"/>
          <w:sz w:val="28"/>
        </w:rPr>
        <w:t>
      2) отогревать замерзшие шланги на открытом огне.</w:t>
      </w:r>
    </w:p>
    <w:bookmarkEnd w:id="4423"/>
    <w:bookmarkStart w:name="z4456" w:id="4424"/>
    <w:p>
      <w:pPr>
        <w:spacing w:after="0"/>
        <w:ind w:left="0"/>
        <w:jc w:val="left"/>
      </w:pPr>
      <w:r>
        <w:rPr>
          <w:rFonts w:ascii="Times New Roman"/>
          <w:b/>
          <w:i w:val="false"/>
          <w:color w:val="000000"/>
        </w:rPr>
        <w:t xml:space="preserve"> Параграф 5. Ударно-канатное бурение</w:t>
      </w:r>
    </w:p>
    <w:bookmarkEnd w:id="4424"/>
    <w:bookmarkStart w:name="z4457" w:id="4425"/>
    <w:p>
      <w:pPr>
        <w:spacing w:after="0"/>
        <w:ind w:left="0"/>
        <w:jc w:val="both"/>
      </w:pPr>
      <w:r>
        <w:rPr>
          <w:rFonts w:ascii="Times New Roman"/>
          <w:b w:val="false"/>
          <w:i w:val="false"/>
          <w:color w:val="000000"/>
          <w:sz w:val="28"/>
        </w:rPr>
        <w:t>
      2743. Рабочая площадка у станка содержится в чистоте и систематически очищается от извлекаемой породы, а в зимнее время - от льда и снега.</w:t>
      </w:r>
    </w:p>
    <w:bookmarkEnd w:id="4425"/>
    <w:p>
      <w:pPr>
        <w:spacing w:after="0"/>
        <w:ind w:left="0"/>
        <w:jc w:val="both"/>
      </w:pPr>
      <w:r>
        <w:rPr>
          <w:rFonts w:ascii="Times New Roman"/>
          <w:b w:val="false"/>
          <w:i w:val="false"/>
          <w:color w:val="000000"/>
          <w:sz w:val="28"/>
        </w:rPr>
        <w:t>
      При заправке резцов расширителя при спуске его в обсадные трубы принимаются меры, исключающие возможность повреждения рук резцом.</w:t>
      </w:r>
    </w:p>
    <w:bookmarkStart w:name="z4458" w:id="4426"/>
    <w:p>
      <w:pPr>
        <w:spacing w:after="0"/>
        <w:ind w:left="0"/>
        <w:jc w:val="both"/>
      </w:pPr>
      <w:r>
        <w:rPr>
          <w:rFonts w:ascii="Times New Roman"/>
          <w:b w:val="false"/>
          <w:i w:val="false"/>
          <w:color w:val="000000"/>
          <w:sz w:val="28"/>
        </w:rPr>
        <w:t>
      2744. Инструментальный и желоночный канаты имеют запас прочности не менее 2,5 по отношению к максимально возможной нагрузке.</w:t>
      </w:r>
    </w:p>
    <w:bookmarkEnd w:id="4426"/>
    <w:bookmarkStart w:name="z4459" w:id="4427"/>
    <w:p>
      <w:pPr>
        <w:spacing w:after="0"/>
        <w:ind w:left="0"/>
        <w:jc w:val="both"/>
      </w:pPr>
      <w:r>
        <w:rPr>
          <w:rFonts w:ascii="Times New Roman"/>
          <w:b w:val="false"/>
          <w:i w:val="false"/>
          <w:color w:val="000000"/>
          <w:sz w:val="28"/>
        </w:rPr>
        <w:t>
      2745. Для направления желонки и бурового снаряда при спуске в скважину, для удержания от раскачивания и для оттаскивания в сторону применяются отводные крюки.</w:t>
      </w:r>
    </w:p>
    <w:bookmarkEnd w:id="4427"/>
    <w:bookmarkStart w:name="z4460" w:id="4428"/>
    <w:p>
      <w:pPr>
        <w:spacing w:after="0"/>
        <w:ind w:left="0"/>
        <w:jc w:val="both"/>
      </w:pPr>
      <w:r>
        <w:rPr>
          <w:rFonts w:ascii="Times New Roman"/>
          <w:b w:val="false"/>
          <w:i w:val="false"/>
          <w:color w:val="000000"/>
          <w:sz w:val="28"/>
        </w:rPr>
        <w:t>
      2746. Не допускается:</w:t>
      </w:r>
    </w:p>
    <w:bookmarkEnd w:id="4428"/>
    <w:bookmarkStart w:name="z4461" w:id="4429"/>
    <w:p>
      <w:pPr>
        <w:spacing w:after="0"/>
        <w:ind w:left="0"/>
        <w:jc w:val="both"/>
      </w:pPr>
      <w:r>
        <w:rPr>
          <w:rFonts w:ascii="Times New Roman"/>
          <w:b w:val="false"/>
          <w:i w:val="false"/>
          <w:color w:val="000000"/>
          <w:sz w:val="28"/>
        </w:rPr>
        <w:t>
      1) забуривать скважину без направляющего устройства для бурового снаряда;</w:t>
      </w:r>
    </w:p>
    <w:bookmarkEnd w:id="4429"/>
    <w:bookmarkStart w:name="z4462" w:id="4430"/>
    <w:p>
      <w:pPr>
        <w:spacing w:after="0"/>
        <w:ind w:left="0"/>
        <w:jc w:val="both"/>
      </w:pPr>
      <w:r>
        <w:rPr>
          <w:rFonts w:ascii="Times New Roman"/>
          <w:b w:val="false"/>
          <w:i w:val="false"/>
          <w:color w:val="000000"/>
          <w:sz w:val="28"/>
        </w:rPr>
        <w:t>
      2) поднимать и опускать буровой снаряд, закреплять забивную головку при включенном ударном механизме;</w:t>
      </w:r>
    </w:p>
    <w:bookmarkEnd w:id="4430"/>
    <w:bookmarkStart w:name="z4463" w:id="4431"/>
    <w:p>
      <w:pPr>
        <w:spacing w:after="0"/>
        <w:ind w:left="0"/>
        <w:jc w:val="both"/>
      </w:pPr>
      <w:r>
        <w:rPr>
          <w:rFonts w:ascii="Times New Roman"/>
          <w:b w:val="false"/>
          <w:i w:val="false"/>
          <w:color w:val="000000"/>
          <w:sz w:val="28"/>
        </w:rPr>
        <w:t>
      3) заменять долота на весу;</w:t>
      </w:r>
    </w:p>
    <w:bookmarkEnd w:id="4431"/>
    <w:bookmarkStart w:name="z4464" w:id="4432"/>
    <w:p>
      <w:pPr>
        <w:spacing w:after="0"/>
        <w:ind w:left="0"/>
        <w:jc w:val="both"/>
      </w:pPr>
      <w:r>
        <w:rPr>
          <w:rFonts w:ascii="Times New Roman"/>
          <w:b w:val="false"/>
          <w:i w:val="false"/>
          <w:color w:val="000000"/>
          <w:sz w:val="28"/>
        </w:rPr>
        <w:t>
      4) находиться в радиусе действия ключа и в направлении натянутого каната во время работы механизма свинчивания;</w:t>
      </w:r>
    </w:p>
    <w:bookmarkEnd w:id="4432"/>
    <w:bookmarkStart w:name="z4465" w:id="4433"/>
    <w:p>
      <w:pPr>
        <w:spacing w:after="0"/>
        <w:ind w:left="0"/>
        <w:jc w:val="both"/>
      </w:pPr>
      <w:r>
        <w:rPr>
          <w:rFonts w:ascii="Times New Roman"/>
          <w:b w:val="false"/>
          <w:i w:val="false"/>
          <w:color w:val="000000"/>
          <w:sz w:val="28"/>
        </w:rPr>
        <w:t>
      5) открывать непосредственно руками клапан желонки;</w:t>
      </w:r>
    </w:p>
    <w:bookmarkEnd w:id="4433"/>
    <w:bookmarkStart w:name="z4466" w:id="4434"/>
    <w:p>
      <w:pPr>
        <w:spacing w:after="0"/>
        <w:ind w:left="0"/>
        <w:jc w:val="both"/>
      </w:pPr>
      <w:r>
        <w:rPr>
          <w:rFonts w:ascii="Times New Roman"/>
          <w:b w:val="false"/>
          <w:i w:val="false"/>
          <w:color w:val="000000"/>
          <w:sz w:val="28"/>
        </w:rPr>
        <w:t>
      6) направлять руками буровой снаряд и желонку при спуске их в скважину, удерживать от раскачивания и отводить их в сторону при подъеме;</w:t>
      </w:r>
    </w:p>
    <w:bookmarkEnd w:id="4434"/>
    <w:bookmarkStart w:name="z4467" w:id="4435"/>
    <w:p>
      <w:pPr>
        <w:spacing w:after="0"/>
        <w:ind w:left="0"/>
        <w:jc w:val="both"/>
      </w:pPr>
      <w:r>
        <w:rPr>
          <w:rFonts w:ascii="Times New Roman"/>
          <w:b w:val="false"/>
          <w:i w:val="false"/>
          <w:color w:val="000000"/>
          <w:sz w:val="28"/>
        </w:rPr>
        <w:t>
      7) оставлять буровой снаряд и желонку в подвешенном состоянии без прочного крепления их к мачте;</w:t>
      </w:r>
    </w:p>
    <w:bookmarkEnd w:id="4435"/>
    <w:bookmarkStart w:name="z4468" w:id="4436"/>
    <w:p>
      <w:pPr>
        <w:spacing w:after="0"/>
        <w:ind w:left="0"/>
        <w:jc w:val="both"/>
      </w:pPr>
      <w:r>
        <w:rPr>
          <w:rFonts w:ascii="Times New Roman"/>
          <w:b w:val="false"/>
          <w:i w:val="false"/>
          <w:color w:val="000000"/>
          <w:sz w:val="28"/>
        </w:rPr>
        <w:t>
      8) применять буровой снаряд, имеющий ослабленные резьбы;</w:t>
      </w:r>
    </w:p>
    <w:bookmarkEnd w:id="4436"/>
    <w:bookmarkStart w:name="z4469" w:id="4437"/>
    <w:p>
      <w:pPr>
        <w:spacing w:after="0"/>
        <w:ind w:left="0"/>
        <w:jc w:val="both"/>
      </w:pPr>
      <w:r>
        <w:rPr>
          <w:rFonts w:ascii="Times New Roman"/>
          <w:b w:val="false"/>
          <w:i w:val="false"/>
          <w:color w:val="000000"/>
          <w:sz w:val="28"/>
        </w:rPr>
        <w:t>
      9) оставлять открытым устье скважины, когда это не требуется по условиям работы;</w:t>
      </w:r>
    </w:p>
    <w:bookmarkEnd w:id="4437"/>
    <w:bookmarkStart w:name="z4470" w:id="4438"/>
    <w:p>
      <w:pPr>
        <w:spacing w:after="0"/>
        <w:ind w:left="0"/>
        <w:jc w:val="both"/>
      </w:pPr>
      <w:r>
        <w:rPr>
          <w:rFonts w:ascii="Times New Roman"/>
          <w:b w:val="false"/>
          <w:i w:val="false"/>
          <w:color w:val="000000"/>
          <w:sz w:val="28"/>
        </w:rPr>
        <w:t>
      10) оставлять не огражденным устье скважины, имеющей диаметр более 500 миллиметров;</w:t>
      </w:r>
    </w:p>
    <w:bookmarkEnd w:id="4438"/>
    <w:bookmarkStart w:name="z4471" w:id="4439"/>
    <w:p>
      <w:pPr>
        <w:spacing w:after="0"/>
        <w:ind w:left="0"/>
        <w:jc w:val="both"/>
      </w:pPr>
      <w:r>
        <w:rPr>
          <w:rFonts w:ascii="Times New Roman"/>
          <w:b w:val="false"/>
          <w:i w:val="false"/>
          <w:color w:val="000000"/>
          <w:sz w:val="28"/>
        </w:rPr>
        <w:t>
      11) подтягивать обсадные трубы, тяжести через мачту станка на расстояние более 10 метров при отсутствии направляющих роликов;</w:t>
      </w:r>
    </w:p>
    <w:bookmarkEnd w:id="4439"/>
    <w:bookmarkStart w:name="z4472" w:id="4440"/>
    <w:p>
      <w:pPr>
        <w:spacing w:after="0"/>
        <w:ind w:left="0"/>
        <w:jc w:val="both"/>
      </w:pPr>
      <w:r>
        <w:rPr>
          <w:rFonts w:ascii="Times New Roman"/>
          <w:b w:val="false"/>
          <w:i w:val="false"/>
          <w:color w:val="000000"/>
          <w:sz w:val="28"/>
        </w:rPr>
        <w:t>
      12) навинчивать и свинчивать обсадные трубы без закрепления нижней части колонны труб хомутами, использовать для удерживания колонны труб шарнирные и цепные ключи;</w:t>
      </w:r>
    </w:p>
    <w:bookmarkEnd w:id="4440"/>
    <w:bookmarkStart w:name="z4473" w:id="4441"/>
    <w:p>
      <w:pPr>
        <w:spacing w:after="0"/>
        <w:ind w:left="0"/>
        <w:jc w:val="both"/>
      </w:pPr>
      <w:r>
        <w:rPr>
          <w:rFonts w:ascii="Times New Roman"/>
          <w:b w:val="false"/>
          <w:i w:val="false"/>
          <w:color w:val="000000"/>
          <w:sz w:val="28"/>
        </w:rPr>
        <w:t>
      13) производить бурение при неисправном амортизаторе ролика рабочего каната.</w:t>
      </w:r>
    </w:p>
    <w:bookmarkEnd w:id="4441"/>
    <w:bookmarkStart w:name="z4474" w:id="4442"/>
    <w:p>
      <w:pPr>
        <w:spacing w:after="0"/>
        <w:ind w:left="0"/>
        <w:jc w:val="left"/>
      </w:pPr>
      <w:r>
        <w:rPr>
          <w:rFonts w:ascii="Times New Roman"/>
          <w:b/>
          <w:i w:val="false"/>
          <w:color w:val="000000"/>
        </w:rPr>
        <w:t xml:space="preserve"> Параграф 6. Бурение скважин с гидротранспортом керна</w:t>
      </w:r>
    </w:p>
    <w:bookmarkEnd w:id="4442"/>
    <w:bookmarkStart w:name="z4475" w:id="4443"/>
    <w:p>
      <w:pPr>
        <w:spacing w:after="0"/>
        <w:ind w:left="0"/>
        <w:jc w:val="both"/>
      </w:pPr>
      <w:r>
        <w:rPr>
          <w:rFonts w:ascii="Times New Roman"/>
          <w:b w:val="false"/>
          <w:i w:val="false"/>
          <w:color w:val="000000"/>
          <w:sz w:val="28"/>
        </w:rPr>
        <w:t>
      2747. Захват элеватором трубы при спускоподъемных операциях проводится после полной остановки вращателя. Во избежание самопроизвольного включения вращателя, рукоятка золотника управления вращателем устанавливается в фиксированное нейтральное положение, а вентиль регулирования числа оборотов - полностью открыт.</w:t>
      </w:r>
    </w:p>
    <w:bookmarkEnd w:id="4443"/>
    <w:bookmarkStart w:name="z4476" w:id="4444"/>
    <w:p>
      <w:pPr>
        <w:spacing w:after="0"/>
        <w:ind w:left="0"/>
        <w:jc w:val="both"/>
      </w:pPr>
      <w:r>
        <w:rPr>
          <w:rFonts w:ascii="Times New Roman"/>
          <w:b w:val="false"/>
          <w:i w:val="false"/>
          <w:color w:val="000000"/>
          <w:sz w:val="28"/>
        </w:rPr>
        <w:t>
      2748. Не допускается:</w:t>
      </w:r>
    </w:p>
    <w:bookmarkEnd w:id="4444"/>
    <w:bookmarkStart w:name="z4477" w:id="4445"/>
    <w:p>
      <w:pPr>
        <w:spacing w:after="0"/>
        <w:ind w:left="0"/>
        <w:jc w:val="both"/>
      </w:pPr>
      <w:r>
        <w:rPr>
          <w:rFonts w:ascii="Times New Roman"/>
          <w:b w:val="false"/>
          <w:i w:val="false"/>
          <w:color w:val="000000"/>
          <w:sz w:val="28"/>
        </w:rPr>
        <w:t>
      1) эксплуатация соединений системы промывки, рукавов, имеющих механические повреждения или смещение заделочных участков рукавов относительно обойм;</w:t>
      </w:r>
    </w:p>
    <w:bookmarkEnd w:id="4445"/>
    <w:bookmarkStart w:name="z4478" w:id="4446"/>
    <w:p>
      <w:pPr>
        <w:spacing w:after="0"/>
        <w:ind w:left="0"/>
        <w:jc w:val="both"/>
      </w:pPr>
      <w:r>
        <w:rPr>
          <w:rFonts w:ascii="Times New Roman"/>
          <w:b w:val="false"/>
          <w:i w:val="false"/>
          <w:color w:val="000000"/>
          <w:sz w:val="28"/>
        </w:rPr>
        <w:t>
      2) перевод рукоятки вентиля системы промывки для изменения направления потока жидкости без снижения давления в нагнетательной магистрали до нуля.</w:t>
      </w:r>
    </w:p>
    <w:bookmarkEnd w:id="4446"/>
    <w:bookmarkStart w:name="z4479" w:id="4447"/>
    <w:p>
      <w:pPr>
        <w:spacing w:after="0"/>
        <w:ind w:left="0"/>
        <w:jc w:val="left"/>
      </w:pPr>
      <w:r>
        <w:rPr>
          <w:rFonts w:ascii="Times New Roman"/>
          <w:b/>
          <w:i w:val="false"/>
          <w:color w:val="000000"/>
        </w:rPr>
        <w:t xml:space="preserve"> Параграф 7. Шнековое бурение</w:t>
      </w:r>
    </w:p>
    <w:bookmarkEnd w:id="4447"/>
    <w:bookmarkStart w:name="z4480" w:id="4448"/>
    <w:p>
      <w:pPr>
        <w:spacing w:after="0"/>
        <w:ind w:left="0"/>
        <w:jc w:val="both"/>
      </w:pPr>
      <w:r>
        <w:rPr>
          <w:rFonts w:ascii="Times New Roman"/>
          <w:b w:val="false"/>
          <w:i w:val="false"/>
          <w:color w:val="000000"/>
          <w:sz w:val="28"/>
        </w:rPr>
        <w:t>
      2749. Во время перемещения станков, подъема и опускания мачты вращатель закрепляется в крайнем нижнем положении.</w:t>
      </w:r>
    </w:p>
    <w:bookmarkEnd w:id="4448"/>
    <w:bookmarkStart w:name="z4481" w:id="4449"/>
    <w:p>
      <w:pPr>
        <w:spacing w:after="0"/>
        <w:ind w:left="0"/>
        <w:jc w:val="both"/>
      </w:pPr>
      <w:r>
        <w:rPr>
          <w:rFonts w:ascii="Times New Roman"/>
          <w:b w:val="false"/>
          <w:i w:val="false"/>
          <w:color w:val="000000"/>
          <w:sz w:val="28"/>
        </w:rPr>
        <w:t>
      2750. Забуривание скважины производится:</w:t>
      </w:r>
    </w:p>
    <w:bookmarkEnd w:id="4449"/>
    <w:bookmarkStart w:name="z4482" w:id="4450"/>
    <w:p>
      <w:pPr>
        <w:spacing w:after="0"/>
        <w:ind w:left="0"/>
        <w:jc w:val="both"/>
      </w:pPr>
      <w:r>
        <w:rPr>
          <w:rFonts w:ascii="Times New Roman"/>
          <w:b w:val="false"/>
          <w:i w:val="false"/>
          <w:color w:val="000000"/>
          <w:sz w:val="28"/>
        </w:rPr>
        <w:t>
      1) с применением направляющего устройства;</w:t>
      </w:r>
    </w:p>
    <w:bookmarkEnd w:id="4450"/>
    <w:bookmarkStart w:name="z4483" w:id="4451"/>
    <w:p>
      <w:pPr>
        <w:spacing w:after="0"/>
        <w:ind w:left="0"/>
        <w:jc w:val="both"/>
      </w:pPr>
      <w:r>
        <w:rPr>
          <w:rFonts w:ascii="Times New Roman"/>
          <w:b w:val="false"/>
          <w:i w:val="false"/>
          <w:color w:val="000000"/>
          <w:sz w:val="28"/>
        </w:rPr>
        <w:t>
      2) после проверки соосности шнека и шпинделя.</w:t>
      </w:r>
    </w:p>
    <w:bookmarkEnd w:id="4451"/>
    <w:bookmarkStart w:name="z4484" w:id="4452"/>
    <w:p>
      <w:pPr>
        <w:spacing w:after="0"/>
        <w:ind w:left="0"/>
        <w:jc w:val="both"/>
      </w:pPr>
      <w:r>
        <w:rPr>
          <w:rFonts w:ascii="Times New Roman"/>
          <w:b w:val="false"/>
          <w:i w:val="false"/>
          <w:color w:val="000000"/>
          <w:sz w:val="28"/>
        </w:rPr>
        <w:t>
      2751. Шнеки, составляющие буровой снаряд выше устья скважины, перед использованием очищается от шлама.</w:t>
      </w:r>
    </w:p>
    <w:bookmarkEnd w:id="4452"/>
    <w:bookmarkStart w:name="z4485" w:id="4453"/>
    <w:p>
      <w:pPr>
        <w:spacing w:after="0"/>
        <w:ind w:left="0"/>
        <w:jc w:val="both"/>
      </w:pPr>
      <w:r>
        <w:rPr>
          <w:rFonts w:ascii="Times New Roman"/>
          <w:b w:val="false"/>
          <w:i w:val="false"/>
          <w:color w:val="000000"/>
          <w:sz w:val="28"/>
        </w:rPr>
        <w:t>
      2752. Разъединение шнеков при подъеме или при наращивании в процессе бурения производится после посадки их на вилку или ключ-скобу.</w:t>
      </w:r>
    </w:p>
    <w:bookmarkEnd w:id="4453"/>
    <w:bookmarkStart w:name="z4486" w:id="4454"/>
    <w:p>
      <w:pPr>
        <w:spacing w:after="0"/>
        <w:ind w:left="0"/>
        <w:jc w:val="both"/>
      </w:pPr>
      <w:r>
        <w:rPr>
          <w:rFonts w:ascii="Times New Roman"/>
          <w:b w:val="false"/>
          <w:i w:val="false"/>
          <w:color w:val="000000"/>
          <w:sz w:val="28"/>
        </w:rPr>
        <w:t>
      2753. Не допускается:</w:t>
      </w:r>
    </w:p>
    <w:bookmarkEnd w:id="4454"/>
    <w:bookmarkStart w:name="z4487" w:id="4455"/>
    <w:p>
      <w:pPr>
        <w:spacing w:after="0"/>
        <w:ind w:left="0"/>
        <w:jc w:val="both"/>
      </w:pPr>
      <w:r>
        <w:rPr>
          <w:rFonts w:ascii="Times New Roman"/>
          <w:b w:val="false"/>
          <w:i w:val="false"/>
          <w:color w:val="000000"/>
          <w:sz w:val="28"/>
        </w:rPr>
        <w:t>
      1) бурить шнеками, имеющими повреждения на трубе или на спирали шнека;</w:t>
      </w:r>
    </w:p>
    <w:bookmarkEnd w:id="4455"/>
    <w:bookmarkStart w:name="z4488" w:id="4456"/>
    <w:p>
      <w:pPr>
        <w:spacing w:after="0"/>
        <w:ind w:left="0"/>
        <w:jc w:val="both"/>
      </w:pPr>
      <w:r>
        <w:rPr>
          <w:rFonts w:ascii="Times New Roman"/>
          <w:b w:val="false"/>
          <w:i w:val="false"/>
          <w:color w:val="000000"/>
          <w:sz w:val="28"/>
        </w:rPr>
        <w:t>
      2) применять шнеки с изношенными соединительными элементами (хвостовиками, муфтами, пальцами), с неисправными фиксаторами пальцев, не обеспечивающими достаточной жесткости колонны;</w:t>
      </w:r>
    </w:p>
    <w:bookmarkEnd w:id="4456"/>
    <w:bookmarkStart w:name="z4489" w:id="4457"/>
    <w:p>
      <w:pPr>
        <w:spacing w:after="0"/>
        <w:ind w:left="0"/>
        <w:jc w:val="both"/>
      </w:pPr>
      <w:r>
        <w:rPr>
          <w:rFonts w:ascii="Times New Roman"/>
          <w:b w:val="false"/>
          <w:i w:val="false"/>
          <w:color w:val="000000"/>
          <w:sz w:val="28"/>
        </w:rPr>
        <w:t>
      3) удерживать вращатель на весу с помощью подъемной лебедки без дополнительного закрепления его в направляющих, находится под поднятым вращателем;</w:t>
      </w:r>
    </w:p>
    <w:bookmarkEnd w:id="4457"/>
    <w:bookmarkStart w:name="z4490" w:id="4458"/>
    <w:p>
      <w:pPr>
        <w:spacing w:after="0"/>
        <w:ind w:left="0"/>
        <w:jc w:val="both"/>
      </w:pPr>
      <w:r>
        <w:rPr>
          <w:rFonts w:ascii="Times New Roman"/>
          <w:b w:val="false"/>
          <w:i w:val="false"/>
          <w:color w:val="000000"/>
          <w:sz w:val="28"/>
        </w:rPr>
        <w:t>
      4) очищать от шлама шнеки руками или какими-либо предметами во время вращения;</w:t>
      </w:r>
    </w:p>
    <w:bookmarkEnd w:id="4458"/>
    <w:bookmarkStart w:name="z4491" w:id="4459"/>
    <w:p>
      <w:pPr>
        <w:spacing w:after="0"/>
        <w:ind w:left="0"/>
        <w:jc w:val="both"/>
      </w:pPr>
      <w:r>
        <w:rPr>
          <w:rFonts w:ascii="Times New Roman"/>
          <w:b w:val="false"/>
          <w:i w:val="false"/>
          <w:color w:val="000000"/>
          <w:sz w:val="28"/>
        </w:rPr>
        <w:t>
      5) производить бурение с не огражденным шнеком.</w:t>
      </w:r>
    </w:p>
    <w:bookmarkEnd w:id="4459"/>
    <w:bookmarkStart w:name="z4492" w:id="4460"/>
    <w:p>
      <w:pPr>
        <w:spacing w:after="0"/>
        <w:ind w:left="0"/>
        <w:jc w:val="left"/>
      </w:pPr>
      <w:r>
        <w:rPr>
          <w:rFonts w:ascii="Times New Roman"/>
          <w:b/>
          <w:i w:val="false"/>
          <w:color w:val="000000"/>
        </w:rPr>
        <w:t xml:space="preserve"> Параграф 8. Вибробурение</w:t>
      </w:r>
    </w:p>
    <w:bookmarkEnd w:id="4460"/>
    <w:bookmarkStart w:name="z4493" w:id="4461"/>
    <w:p>
      <w:pPr>
        <w:spacing w:after="0"/>
        <w:ind w:left="0"/>
        <w:jc w:val="both"/>
      </w:pPr>
      <w:r>
        <w:rPr>
          <w:rFonts w:ascii="Times New Roman"/>
          <w:b w:val="false"/>
          <w:i w:val="false"/>
          <w:color w:val="000000"/>
          <w:sz w:val="28"/>
        </w:rPr>
        <w:t>
      2754. Прочность соединений частей и техническое состояние вибратора проверяется перед его пуском и при эксплуатации в соответствии с технической документацией изготовителя и технологическим регламентом.</w:t>
      </w:r>
    </w:p>
    <w:bookmarkEnd w:id="4461"/>
    <w:p>
      <w:pPr>
        <w:spacing w:after="0"/>
        <w:ind w:left="0"/>
        <w:jc w:val="both"/>
      </w:pPr>
      <w:r>
        <w:rPr>
          <w:rFonts w:ascii="Times New Roman"/>
          <w:b w:val="false"/>
          <w:i w:val="false"/>
          <w:color w:val="000000"/>
          <w:sz w:val="28"/>
        </w:rPr>
        <w:t>
      Не допускается пользоваться вибраторами, имеющими в корпусах и деталях хотя бы самые незначительные повреждения.</w:t>
      </w:r>
    </w:p>
    <w:bookmarkStart w:name="z4494" w:id="4462"/>
    <w:p>
      <w:pPr>
        <w:spacing w:after="0"/>
        <w:ind w:left="0"/>
        <w:jc w:val="both"/>
      </w:pPr>
      <w:r>
        <w:rPr>
          <w:rFonts w:ascii="Times New Roman"/>
          <w:b w:val="false"/>
          <w:i w:val="false"/>
          <w:color w:val="000000"/>
          <w:sz w:val="28"/>
        </w:rPr>
        <w:t>
      2755. Резьбовые соединения деталей вибратора затягиваются контргайками и зашплинтовываются.</w:t>
      </w:r>
    </w:p>
    <w:bookmarkEnd w:id="4462"/>
    <w:bookmarkStart w:name="z4495" w:id="4463"/>
    <w:p>
      <w:pPr>
        <w:spacing w:after="0"/>
        <w:ind w:left="0"/>
        <w:jc w:val="both"/>
      </w:pPr>
      <w:r>
        <w:rPr>
          <w:rFonts w:ascii="Times New Roman"/>
          <w:b w:val="false"/>
          <w:i w:val="false"/>
          <w:color w:val="000000"/>
          <w:sz w:val="28"/>
        </w:rPr>
        <w:t>
      2756. Электродвигатель вибратора включается через отдельный рубильник.</w:t>
      </w:r>
    </w:p>
    <w:bookmarkEnd w:id="4463"/>
    <w:bookmarkStart w:name="z4496" w:id="4464"/>
    <w:p>
      <w:pPr>
        <w:spacing w:after="0"/>
        <w:ind w:left="0"/>
        <w:jc w:val="both"/>
      </w:pPr>
      <w:r>
        <w:rPr>
          <w:rFonts w:ascii="Times New Roman"/>
          <w:b w:val="false"/>
          <w:i w:val="false"/>
          <w:color w:val="000000"/>
          <w:sz w:val="28"/>
        </w:rPr>
        <w:t>
      2757. Соединение вибратора с крюком и элеватором подъемной системы имеет надежно запирающееся устройство.</w:t>
      </w:r>
    </w:p>
    <w:bookmarkEnd w:id="4464"/>
    <w:bookmarkStart w:name="z4497" w:id="4465"/>
    <w:p>
      <w:pPr>
        <w:spacing w:after="0"/>
        <w:ind w:left="0"/>
        <w:jc w:val="both"/>
      </w:pPr>
      <w:r>
        <w:rPr>
          <w:rFonts w:ascii="Times New Roman"/>
          <w:b w:val="false"/>
          <w:i w:val="false"/>
          <w:color w:val="000000"/>
          <w:sz w:val="28"/>
        </w:rPr>
        <w:t>
      2758. Виброустановка оборудуется направляющим устройством. Не допускается при забуривании направлять и удерживать трубу руками.</w:t>
      </w:r>
    </w:p>
    <w:bookmarkEnd w:id="4465"/>
    <w:bookmarkStart w:name="z4498" w:id="4466"/>
    <w:p>
      <w:pPr>
        <w:spacing w:after="0"/>
        <w:ind w:left="0"/>
        <w:jc w:val="both"/>
      </w:pPr>
      <w:r>
        <w:rPr>
          <w:rFonts w:ascii="Times New Roman"/>
          <w:b w:val="false"/>
          <w:i w:val="false"/>
          <w:color w:val="000000"/>
          <w:sz w:val="28"/>
        </w:rPr>
        <w:t>
      2759. Во время осмотра и смазки, при перемещении виброустановки вибратор находится в крайнем нижнем положении.</w:t>
      </w:r>
    </w:p>
    <w:bookmarkEnd w:id="4466"/>
    <w:bookmarkStart w:name="z4499" w:id="4467"/>
    <w:p>
      <w:pPr>
        <w:spacing w:after="0"/>
        <w:ind w:left="0"/>
        <w:jc w:val="both"/>
      </w:pPr>
      <w:r>
        <w:rPr>
          <w:rFonts w:ascii="Times New Roman"/>
          <w:b w:val="false"/>
          <w:i w:val="false"/>
          <w:color w:val="000000"/>
          <w:sz w:val="28"/>
        </w:rPr>
        <w:t>
      2760. Не допускается во время работы вибратора стоять в плоскости вращения его эксцентриков.</w:t>
      </w:r>
    </w:p>
    <w:bookmarkEnd w:id="4467"/>
    <w:bookmarkStart w:name="z4500" w:id="4468"/>
    <w:p>
      <w:pPr>
        <w:spacing w:after="0"/>
        <w:ind w:left="0"/>
        <w:jc w:val="both"/>
      </w:pPr>
      <w:r>
        <w:rPr>
          <w:rFonts w:ascii="Times New Roman"/>
          <w:b w:val="false"/>
          <w:i w:val="false"/>
          <w:color w:val="000000"/>
          <w:sz w:val="28"/>
        </w:rPr>
        <w:t>
      2761. Во избежание повреждения кабеля, идущего к электродвигателю вибратора, и возникновения короткого замыкания кабель не соприкасается с вибрирующими частями.</w:t>
      </w:r>
    </w:p>
    <w:bookmarkEnd w:id="4468"/>
    <w:bookmarkStart w:name="z4501" w:id="4469"/>
    <w:p>
      <w:pPr>
        <w:spacing w:after="0"/>
        <w:ind w:left="0"/>
        <w:jc w:val="both"/>
      </w:pPr>
      <w:r>
        <w:rPr>
          <w:rFonts w:ascii="Times New Roman"/>
          <w:b w:val="false"/>
          <w:i w:val="false"/>
          <w:color w:val="000000"/>
          <w:sz w:val="28"/>
        </w:rPr>
        <w:t>
      2762. Перед совместной работой вибратора и лебедки станка, при спуске и извлечении обсадных труб и ликвидации аварий:</w:t>
      </w:r>
    </w:p>
    <w:bookmarkEnd w:id="4469"/>
    <w:bookmarkStart w:name="z4502" w:id="4470"/>
    <w:p>
      <w:pPr>
        <w:spacing w:after="0"/>
        <w:ind w:left="0"/>
        <w:jc w:val="both"/>
      </w:pPr>
      <w:r>
        <w:rPr>
          <w:rFonts w:ascii="Times New Roman"/>
          <w:b w:val="false"/>
          <w:i w:val="false"/>
          <w:color w:val="000000"/>
          <w:sz w:val="28"/>
        </w:rPr>
        <w:t>
      1) проверяется талевая система и надежность крепления лебедки к раме станка и рамы к фундаменту; замеченные неисправности устраняются;</w:t>
      </w:r>
    </w:p>
    <w:bookmarkEnd w:id="4470"/>
    <w:bookmarkStart w:name="z4503" w:id="4471"/>
    <w:p>
      <w:pPr>
        <w:spacing w:after="0"/>
        <w:ind w:left="0"/>
        <w:jc w:val="both"/>
      </w:pPr>
      <w:r>
        <w:rPr>
          <w:rFonts w:ascii="Times New Roman"/>
          <w:b w:val="false"/>
          <w:i w:val="false"/>
          <w:color w:val="000000"/>
          <w:sz w:val="28"/>
        </w:rPr>
        <w:t>
      2) осматривается вышка, неисправные элементы заменяются новыми, слабые резьбовые соединения подтягиваются;</w:t>
      </w:r>
    </w:p>
    <w:bookmarkEnd w:id="4471"/>
    <w:bookmarkStart w:name="z4504" w:id="4472"/>
    <w:p>
      <w:pPr>
        <w:spacing w:after="0"/>
        <w:ind w:left="0"/>
        <w:jc w:val="both"/>
      </w:pPr>
      <w:r>
        <w:rPr>
          <w:rFonts w:ascii="Times New Roman"/>
          <w:b w:val="false"/>
          <w:i w:val="false"/>
          <w:color w:val="000000"/>
          <w:sz w:val="28"/>
        </w:rPr>
        <w:t>
      3) удаляются с буровой установки люди, за исключением лиц, управляющих лебедкой станка.</w:t>
      </w:r>
    </w:p>
    <w:bookmarkEnd w:id="4472"/>
    <w:p>
      <w:pPr>
        <w:spacing w:after="0"/>
        <w:ind w:left="0"/>
        <w:jc w:val="both"/>
      </w:pPr>
      <w:r>
        <w:rPr>
          <w:rFonts w:ascii="Times New Roman"/>
          <w:b w:val="false"/>
          <w:i w:val="false"/>
          <w:color w:val="000000"/>
          <w:sz w:val="28"/>
        </w:rPr>
        <w:t>
      Не допускается при совместной работе вибратора и лебедки станка одновременно производить натяжку труб домкратом.</w:t>
      </w:r>
    </w:p>
    <w:bookmarkStart w:name="z4505" w:id="4473"/>
    <w:p>
      <w:pPr>
        <w:spacing w:after="0"/>
        <w:ind w:left="0"/>
        <w:jc w:val="left"/>
      </w:pPr>
      <w:r>
        <w:rPr>
          <w:rFonts w:ascii="Times New Roman"/>
          <w:b/>
          <w:i w:val="false"/>
          <w:color w:val="000000"/>
        </w:rPr>
        <w:t xml:space="preserve"> Параграф 9. Бурение скважин большого диаметра, шурфов</w:t>
      </w:r>
    </w:p>
    <w:bookmarkEnd w:id="4473"/>
    <w:bookmarkStart w:name="z4506" w:id="4474"/>
    <w:p>
      <w:pPr>
        <w:spacing w:after="0"/>
        <w:ind w:left="0"/>
        <w:jc w:val="both"/>
      </w:pPr>
      <w:r>
        <w:rPr>
          <w:rFonts w:ascii="Times New Roman"/>
          <w:b w:val="false"/>
          <w:i w:val="false"/>
          <w:color w:val="000000"/>
          <w:sz w:val="28"/>
        </w:rPr>
        <w:t>
      2763. Не допускается нахождение работников во время бурения в непосредственной близости у устья шурфа.</w:t>
      </w:r>
    </w:p>
    <w:bookmarkEnd w:id="4474"/>
    <w:bookmarkStart w:name="z4507" w:id="4475"/>
    <w:p>
      <w:pPr>
        <w:spacing w:after="0"/>
        <w:ind w:left="0"/>
        <w:jc w:val="both"/>
      </w:pPr>
      <w:r>
        <w:rPr>
          <w:rFonts w:ascii="Times New Roman"/>
          <w:b w:val="false"/>
          <w:i w:val="false"/>
          <w:color w:val="000000"/>
          <w:sz w:val="28"/>
        </w:rPr>
        <w:t>
      2764. После подъема бурового наконечника для очистки его от породы устье шурфа закрывается прочным щитом. Не допускается очистка и замена бурового наконечника при открытом устье шурфа. Для защиты бурильщика от ударов кусками породы во время механической очистки наконечника при помощи вращателя рабочее место ограждается щитом.</w:t>
      </w:r>
    </w:p>
    <w:bookmarkEnd w:id="4475"/>
    <w:bookmarkStart w:name="z4508" w:id="4476"/>
    <w:p>
      <w:pPr>
        <w:spacing w:after="0"/>
        <w:ind w:left="0"/>
        <w:jc w:val="both"/>
      </w:pPr>
      <w:r>
        <w:rPr>
          <w:rFonts w:ascii="Times New Roman"/>
          <w:b w:val="false"/>
          <w:i w:val="false"/>
          <w:color w:val="000000"/>
          <w:sz w:val="28"/>
        </w:rPr>
        <w:t>
      2765. После первоначальной углубки шурфа по проектному диаметру устанавливается опорная плита для предохранения устья от обрушения.</w:t>
      </w:r>
    </w:p>
    <w:bookmarkEnd w:id="4476"/>
    <w:bookmarkStart w:name="z4509" w:id="4477"/>
    <w:p>
      <w:pPr>
        <w:spacing w:after="0"/>
        <w:ind w:left="0"/>
        <w:jc w:val="both"/>
      </w:pPr>
      <w:r>
        <w:rPr>
          <w:rFonts w:ascii="Times New Roman"/>
          <w:b w:val="false"/>
          <w:i w:val="false"/>
          <w:color w:val="000000"/>
          <w:sz w:val="28"/>
        </w:rPr>
        <w:t>
      2766. По окончании буровых работ, во время перерывов в работе, устье шурфа перекрывается щитом, закрепленным за опорную плиту. Крепление щита исключает возможность его отведения с устья.</w:t>
      </w:r>
    </w:p>
    <w:bookmarkEnd w:id="4477"/>
    <w:bookmarkStart w:name="z4510" w:id="4478"/>
    <w:p>
      <w:pPr>
        <w:spacing w:after="0"/>
        <w:ind w:left="0"/>
        <w:jc w:val="both"/>
      </w:pPr>
      <w:r>
        <w:rPr>
          <w:rFonts w:ascii="Times New Roman"/>
          <w:b w:val="false"/>
          <w:i w:val="false"/>
          <w:color w:val="000000"/>
          <w:sz w:val="28"/>
        </w:rPr>
        <w:t>
      2767. Площадка шурфа содержится в чистоте и имеет рифленое твердое покрытие.</w:t>
      </w:r>
    </w:p>
    <w:bookmarkEnd w:id="4478"/>
    <w:bookmarkStart w:name="z4511" w:id="4479"/>
    <w:p>
      <w:pPr>
        <w:spacing w:after="0"/>
        <w:ind w:left="0"/>
        <w:jc w:val="both"/>
      </w:pPr>
      <w:r>
        <w:rPr>
          <w:rFonts w:ascii="Times New Roman"/>
          <w:b w:val="false"/>
          <w:i w:val="false"/>
          <w:color w:val="000000"/>
          <w:sz w:val="28"/>
        </w:rPr>
        <w:t>
      2768. Бурение шурфов в местах ожидаемого залегания газоносного или водоносного напорного пласта производится при наличии проекта, предусматривающего меры безопасности при работе в этих условиях.</w:t>
      </w:r>
    </w:p>
    <w:bookmarkEnd w:id="4479"/>
    <w:bookmarkStart w:name="z4512" w:id="4480"/>
    <w:p>
      <w:pPr>
        <w:spacing w:after="0"/>
        <w:ind w:left="0"/>
        <w:jc w:val="both"/>
      </w:pPr>
      <w:r>
        <w:rPr>
          <w:rFonts w:ascii="Times New Roman"/>
          <w:b w:val="false"/>
          <w:i w:val="false"/>
          <w:color w:val="000000"/>
          <w:sz w:val="28"/>
        </w:rPr>
        <w:t>
      2769. При приближении забоя к газоносному пласту организовывается систематическое наблюдение за состоянием воздушной среды у устья шурфа.</w:t>
      </w:r>
    </w:p>
    <w:bookmarkEnd w:id="4480"/>
    <w:bookmarkStart w:name="z4513" w:id="4481"/>
    <w:p>
      <w:pPr>
        <w:spacing w:after="0"/>
        <w:ind w:left="0"/>
        <w:jc w:val="left"/>
      </w:pPr>
      <w:r>
        <w:rPr>
          <w:rFonts w:ascii="Times New Roman"/>
          <w:b/>
          <w:i w:val="false"/>
          <w:color w:val="000000"/>
        </w:rPr>
        <w:t xml:space="preserve"> Параграф 10. Бурение из подземных горных выработок</w:t>
      </w:r>
    </w:p>
    <w:bookmarkEnd w:id="4481"/>
    <w:bookmarkStart w:name="z4514" w:id="4482"/>
    <w:p>
      <w:pPr>
        <w:spacing w:after="0"/>
        <w:ind w:left="0"/>
        <w:jc w:val="both"/>
      </w:pPr>
      <w:r>
        <w:rPr>
          <w:rFonts w:ascii="Times New Roman"/>
          <w:b w:val="false"/>
          <w:i w:val="false"/>
          <w:color w:val="000000"/>
          <w:sz w:val="28"/>
        </w:rPr>
        <w:t>
      2770. При бурении из подземных горных выработок необходимо руководствоваться требованиями раздела 2 настоящих Правил.</w:t>
      </w:r>
    </w:p>
    <w:bookmarkEnd w:id="4482"/>
    <w:bookmarkStart w:name="z4515" w:id="4483"/>
    <w:p>
      <w:pPr>
        <w:spacing w:after="0"/>
        <w:ind w:left="0"/>
        <w:jc w:val="both"/>
      </w:pPr>
      <w:r>
        <w:rPr>
          <w:rFonts w:ascii="Times New Roman"/>
          <w:b w:val="false"/>
          <w:i w:val="false"/>
          <w:color w:val="000000"/>
          <w:sz w:val="28"/>
        </w:rPr>
        <w:t>
      2771. Размеры камеры (ниши) должны обеспечивать безопасную ширину проходов между стенками выработки и оборудованием в соответствии с проектом и составлять не менее:</w:t>
      </w:r>
    </w:p>
    <w:bookmarkEnd w:id="4483"/>
    <w:bookmarkStart w:name="z4516" w:id="4484"/>
    <w:p>
      <w:pPr>
        <w:spacing w:after="0"/>
        <w:ind w:left="0"/>
        <w:jc w:val="both"/>
      </w:pPr>
      <w:r>
        <w:rPr>
          <w:rFonts w:ascii="Times New Roman"/>
          <w:b w:val="false"/>
          <w:i w:val="false"/>
          <w:color w:val="000000"/>
          <w:sz w:val="28"/>
        </w:rPr>
        <w:t>
      1) со стороны неподвижных деталей 0,7 метров;</w:t>
      </w:r>
    </w:p>
    <w:bookmarkEnd w:id="4484"/>
    <w:bookmarkStart w:name="z4517" w:id="4485"/>
    <w:p>
      <w:pPr>
        <w:spacing w:after="0"/>
        <w:ind w:left="0"/>
        <w:jc w:val="both"/>
      </w:pPr>
      <w:r>
        <w:rPr>
          <w:rFonts w:ascii="Times New Roman"/>
          <w:b w:val="false"/>
          <w:i w:val="false"/>
          <w:color w:val="000000"/>
          <w:sz w:val="28"/>
        </w:rPr>
        <w:t>
      2) со стороны движущихся деталей 1 метров;</w:t>
      </w:r>
    </w:p>
    <w:bookmarkEnd w:id="4485"/>
    <w:bookmarkStart w:name="z4518" w:id="4486"/>
    <w:p>
      <w:pPr>
        <w:spacing w:after="0"/>
        <w:ind w:left="0"/>
        <w:jc w:val="both"/>
      </w:pPr>
      <w:r>
        <w:rPr>
          <w:rFonts w:ascii="Times New Roman"/>
          <w:b w:val="false"/>
          <w:i w:val="false"/>
          <w:color w:val="000000"/>
          <w:sz w:val="28"/>
        </w:rPr>
        <w:t>
      3) со стороны размещения буровой бригады 1,8 метров.</w:t>
      </w:r>
    </w:p>
    <w:bookmarkEnd w:id="4486"/>
    <w:bookmarkStart w:name="z4519" w:id="4487"/>
    <w:p>
      <w:pPr>
        <w:spacing w:after="0"/>
        <w:ind w:left="0"/>
        <w:jc w:val="both"/>
      </w:pPr>
      <w:r>
        <w:rPr>
          <w:rFonts w:ascii="Times New Roman"/>
          <w:b w:val="false"/>
          <w:i w:val="false"/>
          <w:color w:val="000000"/>
          <w:sz w:val="28"/>
        </w:rPr>
        <w:t>
      2772. Допускается устанавливать оборудование и механизмы вплотную к стенкам камер, если это не затрудняет их обслуживание.</w:t>
      </w:r>
    </w:p>
    <w:bookmarkEnd w:id="4487"/>
    <w:bookmarkStart w:name="z4520" w:id="4488"/>
    <w:p>
      <w:pPr>
        <w:spacing w:after="0"/>
        <w:ind w:left="0"/>
        <w:jc w:val="both"/>
      </w:pPr>
      <w:r>
        <w:rPr>
          <w:rFonts w:ascii="Times New Roman"/>
          <w:b w:val="false"/>
          <w:i w:val="false"/>
          <w:color w:val="000000"/>
          <w:sz w:val="28"/>
        </w:rPr>
        <w:t>
      2773. Буровые механизмы и оборудование устанавливаются так, чтобы они не выступали из камер и ниш в действующие горные выработки.</w:t>
      </w:r>
    </w:p>
    <w:bookmarkEnd w:id="4488"/>
    <w:bookmarkStart w:name="z4521" w:id="4489"/>
    <w:p>
      <w:pPr>
        <w:spacing w:after="0"/>
        <w:ind w:left="0"/>
        <w:jc w:val="both"/>
      </w:pPr>
      <w:r>
        <w:rPr>
          <w:rFonts w:ascii="Times New Roman"/>
          <w:b w:val="false"/>
          <w:i w:val="false"/>
          <w:color w:val="000000"/>
          <w:sz w:val="28"/>
        </w:rPr>
        <w:t>
      2774. На расстоянии 40 метров с обеих сторон от выхода из камеры (ниши), где установлен буровой агрегат, в выработку с механическим транспортом устанавливают предупредительные знаки о возможности появления на путях людей. Выход из камеры (ниши) освещается.</w:t>
      </w:r>
    </w:p>
    <w:bookmarkEnd w:id="4489"/>
    <w:bookmarkStart w:name="z4522" w:id="4490"/>
    <w:p>
      <w:pPr>
        <w:spacing w:after="0"/>
        <w:ind w:left="0"/>
        <w:jc w:val="both"/>
      </w:pPr>
      <w:r>
        <w:rPr>
          <w:rFonts w:ascii="Times New Roman"/>
          <w:b w:val="false"/>
          <w:i w:val="false"/>
          <w:color w:val="000000"/>
          <w:sz w:val="28"/>
        </w:rPr>
        <w:t>
      2775. Лестницы на вышки устанавливаются с уклоном не более 80 градусов и не располагаются над отверстием в полках, концы лестниц прочно прикрепляются к полкам. При этом необходимо, чтобы:</w:t>
      </w:r>
    </w:p>
    <w:bookmarkEnd w:id="4490"/>
    <w:bookmarkStart w:name="z4523" w:id="4491"/>
    <w:p>
      <w:pPr>
        <w:spacing w:after="0"/>
        <w:ind w:left="0"/>
        <w:jc w:val="both"/>
      </w:pPr>
      <w:r>
        <w:rPr>
          <w:rFonts w:ascii="Times New Roman"/>
          <w:b w:val="false"/>
          <w:i w:val="false"/>
          <w:color w:val="000000"/>
          <w:sz w:val="28"/>
        </w:rPr>
        <w:t>
      1) свободные размеры люков были не менее 0,6 Х 0,7 метров;</w:t>
      </w:r>
    </w:p>
    <w:bookmarkEnd w:id="4491"/>
    <w:bookmarkStart w:name="z4524" w:id="4492"/>
    <w:p>
      <w:pPr>
        <w:spacing w:after="0"/>
        <w:ind w:left="0"/>
        <w:jc w:val="both"/>
      </w:pPr>
      <w:r>
        <w:rPr>
          <w:rFonts w:ascii="Times New Roman"/>
          <w:b w:val="false"/>
          <w:i w:val="false"/>
          <w:color w:val="000000"/>
          <w:sz w:val="28"/>
        </w:rPr>
        <w:t>
      2) наименьшее расстояние от основания лестницы до крепи вертикальной выработки составляло 0,6 метров;</w:t>
      </w:r>
    </w:p>
    <w:bookmarkEnd w:id="4492"/>
    <w:bookmarkStart w:name="z4525" w:id="4493"/>
    <w:p>
      <w:pPr>
        <w:spacing w:after="0"/>
        <w:ind w:left="0"/>
        <w:jc w:val="both"/>
      </w:pPr>
      <w:r>
        <w:rPr>
          <w:rFonts w:ascii="Times New Roman"/>
          <w:b w:val="false"/>
          <w:i w:val="false"/>
          <w:color w:val="000000"/>
          <w:sz w:val="28"/>
        </w:rPr>
        <w:t>
      3) расстояние между лестничными полками было не более 6 метров, ширина лестниц - не менее 0,6 метров и расстояние между ступенями - не более 0,3 метров.</w:t>
      </w:r>
    </w:p>
    <w:bookmarkEnd w:id="4493"/>
    <w:bookmarkStart w:name="z4526" w:id="4494"/>
    <w:p>
      <w:pPr>
        <w:spacing w:after="0"/>
        <w:ind w:left="0"/>
        <w:jc w:val="both"/>
      </w:pPr>
      <w:r>
        <w:rPr>
          <w:rFonts w:ascii="Times New Roman"/>
          <w:b w:val="false"/>
          <w:i w:val="false"/>
          <w:color w:val="000000"/>
          <w:sz w:val="28"/>
        </w:rPr>
        <w:t>
      2776. Проходка, проветривание и крепление камер и ниш, из которых ведется бурение, вспомогательных выработок к ним производится в соответствии с требованиями главы 122 раздела 4 настоящих Правил.</w:t>
      </w:r>
    </w:p>
    <w:bookmarkEnd w:id="4494"/>
    <w:bookmarkStart w:name="z4527" w:id="4495"/>
    <w:p>
      <w:pPr>
        <w:spacing w:after="0"/>
        <w:ind w:left="0"/>
        <w:jc w:val="both"/>
      </w:pPr>
      <w:r>
        <w:rPr>
          <w:rFonts w:ascii="Times New Roman"/>
          <w:b w:val="false"/>
          <w:i w:val="false"/>
          <w:color w:val="000000"/>
          <w:sz w:val="28"/>
        </w:rPr>
        <w:t>
      2777. Исполнение электрооборудования и аппаратуры бурового агрегата соответствует требованиям газопылевого режима рудника, из выработок которого ведется бурение.</w:t>
      </w:r>
    </w:p>
    <w:bookmarkEnd w:id="4495"/>
    <w:bookmarkStart w:name="z4528" w:id="4496"/>
    <w:p>
      <w:pPr>
        <w:spacing w:after="0"/>
        <w:ind w:left="0"/>
        <w:jc w:val="both"/>
      </w:pPr>
      <w:r>
        <w:rPr>
          <w:rFonts w:ascii="Times New Roman"/>
          <w:b w:val="false"/>
          <w:i w:val="false"/>
          <w:color w:val="000000"/>
          <w:sz w:val="28"/>
        </w:rPr>
        <w:t>
      2778. При бурении направленных вверх скважин, скважин со значительными притоками воды устье скважины оборудуется герметизирующим устройством для отвода воды в водоотливные канавы. При газопроявлениях принимаются меры по каптации газа.</w:t>
      </w:r>
    </w:p>
    <w:bookmarkEnd w:id="4496"/>
    <w:bookmarkStart w:name="z4529" w:id="4497"/>
    <w:p>
      <w:pPr>
        <w:spacing w:after="0"/>
        <w:ind w:left="0"/>
        <w:jc w:val="both"/>
      </w:pPr>
      <w:r>
        <w:rPr>
          <w:rFonts w:ascii="Times New Roman"/>
          <w:b w:val="false"/>
          <w:i w:val="false"/>
          <w:color w:val="000000"/>
          <w:sz w:val="28"/>
        </w:rPr>
        <w:t>
      2779. Не допускается загромождать посторонними предметами рабочую площадку камеры для бурения скважин.</w:t>
      </w:r>
    </w:p>
    <w:bookmarkEnd w:id="4497"/>
    <w:bookmarkStart w:name="z4530" w:id="4498"/>
    <w:p>
      <w:pPr>
        <w:spacing w:after="0"/>
        <w:ind w:left="0"/>
        <w:jc w:val="both"/>
      </w:pPr>
      <w:r>
        <w:rPr>
          <w:rFonts w:ascii="Times New Roman"/>
          <w:b w:val="false"/>
          <w:i w:val="false"/>
          <w:color w:val="000000"/>
          <w:sz w:val="28"/>
        </w:rPr>
        <w:t>
      2780. Буровая установка оборудуется необходимыми средствами пылеосаждения и пылеулавливания при бурении с продувкой воздухом, обеспечивающими чистоту воздуха в пределах установленных гигиеническими нормативами.</w:t>
      </w:r>
    </w:p>
    <w:bookmarkEnd w:id="4498"/>
    <w:bookmarkStart w:name="z4531" w:id="4499"/>
    <w:p>
      <w:pPr>
        <w:spacing w:after="0"/>
        <w:ind w:left="0"/>
        <w:jc w:val="left"/>
      </w:pPr>
      <w:r>
        <w:rPr>
          <w:rFonts w:ascii="Times New Roman"/>
          <w:b/>
          <w:i w:val="false"/>
          <w:color w:val="000000"/>
        </w:rPr>
        <w:t xml:space="preserve"> Параграф 11. Бурение с поверхности воды</w:t>
      </w:r>
    </w:p>
    <w:bookmarkEnd w:id="4499"/>
    <w:bookmarkStart w:name="z4532" w:id="4500"/>
    <w:p>
      <w:pPr>
        <w:spacing w:after="0"/>
        <w:ind w:left="0"/>
        <w:jc w:val="both"/>
      </w:pPr>
      <w:r>
        <w:rPr>
          <w:rFonts w:ascii="Times New Roman"/>
          <w:b w:val="false"/>
          <w:i w:val="false"/>
          <w:color w:val="000000"/>
          <w:sz w:val="28"/>
        </w:rPr>
        <w:t>
      2781. Общие положения:</w:t>
      </w:r>
    </w:p>
    <w:bookmarkEnd w:id="4500"/>
    <w:bookmarkStart w:name="z4533" w:id="4501"/>
    <w:p>
      <w:pPr>
        <w:spacing w:after="0"/>
        <w:ind w:left="0"/>
        <w:jc w:val="both"/>
      </w:pPr>
      <w:r>
        <w:rPr>
          <w:rFonts w:ascii="Times New Roman"/>
          <w:b w:val="false"/>
          <w:i w:val="false"/>
          <w:color w:val="000000"/>
          <w:sz w:val="28"/>
        </w:rPr>
        <w:t>
      1) при работе на судоходной реке на установке находится дежурный, который следит за движением судов и плотов и знает сигнальные знаки.</w:t>
      </w:r>
    </w:p>
    <w:bookmarkEnd w:id="4501"/>
    <w:p>
      <w:pPr>
        <w:spacing w:after="0"/>
        <w:ind w:left="0"/>
        <w:jc w:val="both"/>
      </w:pPr>
      <w:r>
        <w:rPr>
          <w:rFonts w:ascii="Times New Roman"/>
          <w:b w:val="false"/>
          <w:i w:val="false"/>
          <w:color w:val="000000"/>
          <w:sz w:val="28"/>
        </w:rPr>
        <w:t>
      При наличии на реке порогов, водопадов, водоворотов за 100 метров до них устанавливаются знаки безопасности, запрещающие вход в опасную зону;</w:t>
      </w:r>
    </w:p>
    <w:bookmarkStart w:name="z4534" w:id="4502"/>
    <w:p>
      <w:pPr>
        <w:spacing w:after="0"/>
        <w:ind w:left="0"/>
        <w:jc w:val="both"/>
      </w:pPr>
      <w:r>
        <w:rPr>
          <w:rFonts w:ascii="Times New Roman"/>
          <w:b w:val="false"/>
          <w:i w:val="false"/>
          <w:color w:val="000000"/>
          <w:sz w:val="28"/>
        </w:rPr>
        <w:t>
      2) не допускается производить работы:</w:t>
      </w:r>
    </w:p>
    <w:bookmarkEnd w:id="4502"/>
    <w:bookmarkStart w:name="z4535" w:id="4503"/>
    <w:p>
      <w:pPr>
        <w:spacing w:after="0"/>
        <w:ind w:left="0"/>
        <w:jc w:val="both"/>
      </w:pPr>
      <w:r>
        <w:rPr>
          <w:rFonts w:ascii="Times New Roman"/>
          <w:b w:val="false"/>
          <w:i w:val="false"/>
          <w:color w:val="000000"/>
          <w:sz w:val="28"/>
        </w:rPr>
        <w:t>
      при ветре свыше 5 баллов;</w:t>
      </w:r>
    </w:p>
    <w:bookmarkEnd w:id="4503"/>
    <w:bookmarkStart w:name="z4536" w:id="4504"/>
    <w:p>
      <w:pPr>
        <w:spacing w:after="0"/>
        <w:ind w:left="0"/>
        <w:jc w:val="both"/>
      </w:pPr>
      <w:r>
        <w:rPr>
          <w:rFonts w:ascii="Times New Roman"/>
          <w:b w:val="false"/>
          <w:i w:val="false"/>
          <w:color w:val="000000"/>
          <w:sz w:val="28"/>
        </w:rPr>
        <w:t>
      при ледоходах и молевом сплаве;</w:t>
      </w:r>
    </w:p>
    <w:bookmarkEnd w:id="4504"/>
    <w:bookmarkStart w:name="z4537" w:id="4505"/>
    <w:p>
      <w:pPr>
        <w:spacing w:after="0"/>
        <w:ind w:left="0"/>
        <w:jc w:val="both"/>
      </w:pPr>
      <w:r>
        <w:rPr>
          <w:rFonts w:ascii="Times New Roman"/>
          <w:b w:val="false"/>
          <w:i w:val="false"/>
          <w:color w:val="000000"/>
          <w:sz w:val="28"/>
        </w:rPr>
        <w:t>
      на судоходных трассах во время сильного тумана;</w:t>
      </w:r>
    </w:p>
    <w:bookmarkEnd w:id="4505"/>
    <w:bookmarkStart w:name="z4538" w:id="4506"/>
    <w:p>
      <w:pPr>
        <w:spacing w:after="0"/>
        <w:ind w:left="0"/>
        <w:jc w:val="both"/>
      </w:pPr>
      <w:r>
        <w:rPr>
          <w:rFonts w:ascii="Times New Roman"/>
          <w:b w:val="false"/>
          <w:i w:val="false"/>
          <w:color w:val="000000"/>
          <w:sz w:val="28"/>
        </w:rPr>
        <w:t>
      в ночное время без освещаемых сигнальных огней, выставляемых с таким расчетом, чтобы огонь был виден на расстоянии не менее 500 метров;</w:t>
      </w:r>
    </w:p>
    <w:bookmarkEnd w:id="4506"/>
    <w:bookmarkStart w:name="z4539" w:id="4507"/>
    <w:p>
      <w:pPr>
        <w:spacing w:after="0"/>
        <w:ind w:left="0"/>
        <w:jc w:val="both"/>
      </w:pPr>
      <w:r>
        <w:rPr>
          <w:rFonts w:ascii="Times New Roman"/>
          <w:b w:val="false"/>
          <w:i w:val="false"/>
          <w:color w:val="000000"/>
          <w:sz w:val="28"/>
        </w:rPr>
        <w:t>
      3) доступ к трапам, трюмам, люкам, выходам, противопожарным и спасательным средствам на установке всегда свободен;</w:t>
      </w:r>
    </w:p>
    <w:bookmarkEnd w:id="4507"/>
    <w:bookmarkStart w:name="z4540" w:id="4508"/>
    <w:p>
      <w:pPr>
        <w:spacing w:after="0"/>
        <w:ind w:left="0"/>
        <w:jc w:val="both"/>
      </w:pPr>
      <w:r>
        <w:rPr>
          <w:rFonts w:ascii="Times New Roman"/>
          <w:b w:val="false"/>
          <w:i w:val="false"/>
          <w:color w:val="000000"/>
          <w:sz w:val="28"/>
        </w:rPr>
        <w:t>
      4) установки имеют ограждения с перилами высотой 1,25 метров и с прибитой на уровне пола бортовой доской высотой не менее 0,20 метров. Между полом и перилами укрепляются две промежуточные параллельные рейки.</w:t>
      </w:r>
    </w:p>
    <w:bookmarkEnd w:id="4508"/>
    <w:p>
      <w:pPr>
        <w:spacing w:after="0"/>
        <w:ind w:left="0"/>
        <w:jc w:val="both"/>
      </w:pPr>
      <w:r>
        <w:rPr>
          <w:rFonts w:ascii="Times New Roman"/>
          <w:b w:val="false"/>
          <w:i w:val="false"/>
          <w:color w:val="000000"/>
          <w:sz w:val="28"/>
        </w:rPr>
        <w:t>
      Полы установки и рабочей площадки сделаны из досок толщиной не менее 70 миллиметров;</w:t>
      </w:r>
    </w:p>
    <w:bookmarkStart w:name="z4541" w:id="4509"/>
    <w:p>
      <w:pPr>
        <w:spacing w:after="0"/>
        <w:ind w:left="0"/>
        <w:jc w:val="both"/>
      </w:pPr>
      <w:r>
        <w:rPr>
          <w:rFonts w:ascii="Times New Roman"/>
          <w:b w:val="false"/>
          <w:i w:val="false"/>
          <w:color w:val="000000"/>
          <w:sz w:val="28"/>
        </w:rPr>
        <w:t>
      5) все работники установки знают свои места и обязанности на случай тревоги, правила спасания утопающих;</w:t>
      </w:r>
    </w:p>
    <w:bookmarkEnd w:id="4509"/>
    <w:bookmarkStart w:name="z4542" w:id="4510"/>
    <w:p>
      <w:pPr>
        <w:spacing w:after="0"/>
        <w:ind w:left="0"/>
        <w:jc w:val="both"/>
      </w:pPr>
      <w:r>
        <w:rPr>
          <w:rFonts w:ascii="Times New Roman"/>
          <w:b w:val="false"/>
          <w:i w:val="false"/>
          <w:color w:val="000000"/>
          <w:sz w:val="28"/>
        </w:rPr>
        <w:t>
      6) каждая установка имеет постоянную радиосвязь и спасательные средства (два круга или две пары шаров, спасательные пояса или жилеты для каждого работающего члена бригады), пеньковый канат длиной не менее 28 метров. На установке постоянно находится дежурная спасательная лодка, использование которой для других целей не допускается.</w:t>
      </w:r>
    </w:p>
    <w:bookmarkEnd w:id="4510"/>
    <w:bookmarkStart w:name="z4543" w:id="4511"/>
    <w:p>
      <w:pPr>
        <w:spacing w:after="0"/>
        <w:ind w:left="0"/>
        <w:jc w:val="both"/>
      </w:pPr>
      <w:r>
        <w:rPr>
          <w:rFonts w:ascii="Times New Roman"/>
          <w:b w:val="false"/>
          <w:i w:val="false"/>
          <w:color w:val="000000"/>
          <w:sz w:val="28"/>
        </w:rPr>
        <w:t>
      2782. При бурении скважин с плавучих установок:</w:t>
      </w:r>
    </w:p>
    <w:bookmarkEnd w:id="4511"/>
    <w:bookmarkStart w:name="z4544" w:id="4512"/>
    <w:p>
      <w:pPr>
        <w:spacing w:after="0"/>
        <w:ind w:left="0"/>
        <w:jc w:val="both"/>
      </w:pPr>
      <w:r>
        <w:rPr>
          <w:rFonts w:ascii="Times New Roman"/>
          <w:b w:val="false"/>
          <w:i w:val="false"/>
          <w:color w:val="000000"/>
          <w:sz w:val="28"/>
        </w:rPr>
        <w:t>
      1) применяемые для расчаливания канаты имеют не менее чем 6-кратный запас прочности;</w:t>
      </w:r>
    </w:p>
    <w:bookmarkEnd w:id="4512"/>
    <w:bookmarkStart w:name="z4545" w:id="4513"/>
    <w:p>
      <w:pPr>
        <w:spacing w:after="0"/>
        <w:ind w:left="0"/>
        <w:jc w:val="both"/>
      </w:pPr>
      <w:r>
        <w:rPr>
          <w:rFonts w:ascii="Times New Roman"/>
          <w:b w:val="false"/>
          <w:i w:val="false"/>
          <w:color w:val="000000"/>
          <w:sz w:val="28"/>
        </w:rPr>
        <w:t>
      2) на плавучей установке на случай аварии или непогоды хранится не менее чем трехсуточный неприкосновенный запас продовольствия и пресной воды, а в холодное время года - комплекты одежды для работников вахты (неприкосновенный запас продовольствия и пресной воды систематически обновляется назначенным работником);</w:t>
      </w:r>
    </w:p>
    <w:bookmarkEnd w:id="4513"/>
    <w:bookmarkStart w:name="z4546" w:id="4514"/>
    <w:p>
      <w:pPr>
        <w:spacing w:after="0"/>
        <w:ind w:left="0"/>
        <w:jc w:val="both"/>
      </w:pPr>
      <w:r>
        <w:rPr>
          <w:rFonts w:ascii="Times New Roman"/>
          <w:b w:val="false"/>
          <w:i w:val="false"/>
          <w:color w:val="000000"/>
          <w:sz w:val="28"/>
        </w:rPr>
        <w:t>
      3) корпус установки содержится в состоянии, обеспечивающем безопасность работы;</w:t>
      </w:r>
    </w:p>
    <w:bookmarkEnd w:id="4514"/>
    <w:bookmarkStart w:name="z4547" w:id="4515"/>
    <w:p>
      <w:pPr>
        <w:spacing w:after="0"/>
        <w:ind w:left="0"/>
        <w:jc w:val="both"/>
      </w:pPr>
      <w:r>
        <w:rPr>
          <w:rFonts w:ascii="Times New Roman"/>
          <w:b w:val="false"/>
          <w:i w:val="false"/>
          <w:color w:val="000000"/>
          <w:sz w:val="28"/>
        </w:rPr>
        <w:t>
      4) передвижение плавучих установок производится с соблюдением действующих требований безопасности судоходства и мореплавания;</w:t>
      </w:r>
    </w:p>
    <w:bookmarkEnd w:id="4515"/>
    <w:bookmarkStart w:name="z4548" w:id="4516"/>
    <w:p>
      <w:pPr>
        <w:spacing w:after="0"/>
        <w:ind w:left="0"/>
        <w:jc w:val="both"/>
      </w:pPr>
      <w:r>
        <w:rPr>
          <w:rFonts w:ascii="Times New Roman"/>
          <w:b w:val="false"/>
          <w:i w:val="false"/>
          <w:color w:val="000000"/>
          <w:sz w:val="28"/>
        </w:rPr>
        <w:t>
      5) не допускается при перемещении установки лебедкой находиться в створе натянутых цепей и канатов, ближе 1 метра от барабана лебедки;</w:t>
      </w:r>
    </w:p>
    <w:bookmarkEnd w:id="4516"/>
    <w:bookmarkStart w:name="z4549" w:id="4517"/>
    <w:p>
      <w:pPr>
        <w:spacing w:after="0"/>
        <w:ind w:left="0"/>
        <w:jc w:val="both"/>
      </w:pPr>
      <w:r>
        <w:rPr>
          <w:rFonts w:ascii="Times New Roman"/>
          <w:b w:val="false"/>
          <w:i w:val="false"/>
          <w:color w:val="000000"/>
          <w:sz w:val="28"/>
        </w:rPr>
        <w:t>
      6) установки рассчаливают, имеют якоря на цепях, соответствующие грузоподъемности установки. В месте погружения расчалочного якоря устанавливается буй (поплавок);</w:t>
      </w:r>
    </w:p>
    <w:bookmarkEnd w:id="4517"/>
    <w:bookmarkStart w:name="z4550" w:id="4518"/>
    <w:p>
      <w:pPr>
        <w:spacing w:after="0"/>
        <w:ind w:left="0"/>
        <w:jc w:val="both"/>
      </w:pPr>
      <w:r>
        <w:rPr>
          <w:rFonts w:ascii="Times New Roman"/>
          <w:b w:val="false"/>
          <w:i w:val="false"/>
          <w:color w:val="000000"/>
          <w:sz w:val="28"/>
        </w:rPr>
        <w:t>
      7) грузоподъемность плавучих оснований отвечает условиям работы и применяемому оборудованию;</w:t>
      </w:r>
    </w:p>
    <w:bookmarkEnd w:id="4518"/>
    <w:bookmarkStart w:name="z4551" w:id="4519"/>
    <w:p>
      <w:pPr>
        <w:spacing w:after="0"/>
        <w:ind w:left="0"/>
        <w:jc w:val="both"/>
      </w:pPr>
      <w:r>
        <w:rPr>
          <w:rFonts w:ascii="Times New Roman"/>
          <w:b w:val="false"/>
          <w:i w:val="false"/>
          <w:color w:val="000000"/>
          <w:sz w:val="28"/>
        </w:rPr>
        <w:t>
      8) при бурении с понтонов и спаренных вельботов высота вышки (мачты) и размеры рабочей площадки определяются расчетом устойчивости;</w:t>
      </w:r>
    </w:p>
    <w:bookmarkEnd w:id="4519"/>
    <w:bookmarkStart w:name="z4552" w:id="4520"/>
    <w:p>
      <w:pPr>
        <w:spacing w:after="0"/>
        <w:ind w:left="0"/>
        <w:jc w:val="both"/>
      </w:pPr>
      <w:r>
        <w:rPr>
          <w:rFonts w:ascii="Times New Roman"/>
          <w:b w:val="false"/>
          <w:i w:val="false"/>
          <w:color w:val="000000"/>
          <w:sz w:val="28"/>
        </w:rPr>
        <w:t>
      9) при бурении с плавсредств на корме или носу устанавливается рабочая площадка размером не менее 2,5Ч2,5 метров;</w:t>
      </w:r>
    </w:p>
    <w:bookmarkEnd w:id="4520"/>
    <w:bookmarkStart w:name="z4553" w:id="4521"/>
    <w:p>
      <w:pPr>
        <w:spacing w:after="0"/>
        <w:ind w:left="0"/>
        <w:jc w:val="both"/>
      </w:pPr>
      <w:r>
        <w:rPr>
          <w:rFonts w:ascii="Times New Roman"/>
          <w:b w:val="false"/>
          <w:i w:val="false"/>
          <w:color w:val="000000"/>
          <w:sz w:val="28"/>
        </w:rPr>
        <w:t>
      10) для придания установке большей устойчивости при бурении с барж и шаланд последние загружены грузом в соответствии с расчетом. Не допускается в качестве груза применять жидкости наливом.</w:t>
      </w:r>
    </w:p>
    <w:bookmarkEnd w:id="4521"/>
    <w:bookmarkStart w:name="z4554" w:id="4522"/>
    <w:p>
      <w:pPr>
        <w:spacing w:after="0"/>
        <w:ind w:left="0"/>
        <w:jc w:val="both"/>
      </w:pPr>
      <w:r>
        <w:rPr>
          <w:rFonts w:ascii="Times New Roman"/>
          <w:b w:val="false"/>
          <w:i w:val="false"/>
          <w:color w:val="000000"/>
          <w:sz w:val="28"/>
        </w:rPr>
        <w:t>
      2783. При бурении скважин с придонных неподвижных установок:</w:t>
      </w:r>
    </w:p>
    <w:bookmarkEnd w:id="4522"/>
    <w:bookmarkStart w:name="z4555" w:id="4523"/>
    <w:p>
      <w:pPr>
        <w:spacing w:after="0"/>
        <w:ind w:left="0"/>
        <w:jc w:val="both"/>
      </w:pPr>
      <w:r>
        <w:rPr>
          <w:rFonts w:ascii="Times New Roman"/>
          <w:b w:val="false"/>
          <w:i w:val="false"/>
          <w:color w:val="000000"/>
          <w:sz w:val="28"/>
        </w:rPr>
        <w:t>
      1) рабочая площадка установки располагается над поверхностью воды на высоте, превышающей высоту возможной волны не менее чем на 0,5 метров;</w:t>
      </w:r>
    </w:p>
    <w:bookmarkEnd w:id="4523"/>
    <w:bookmarkStart w:name="z4556" w:id="4524"/>
    <w:p>
      <w:pPr>
        <w:spacing w:after="0"/>
        <w:ind w:left="0"/>
        <w:jc w:val="both"/>
      </w:pPr>
      <w:r>
        <w:rPr>
          <w:rFonts w:ascii="Times New Roman"/>
          <w:b w:val="false"/>
          <w:i w:val="false"/>
          <w:color w:val="000000"/>
          <w:sz w:val="28"/>
        </w:rPr>
        <w:t>
      2) при бурении с опорной установки соотношение между высотой и шириной (длиной) основания не менее 1:1.</w:t>
      </w:r>
    </w:p>
    <w:bookmarkEnd w:id="4524"/>
    <w:p>
      <w:pPr>
        <w:spacing w:after="0"/>
        <w:ind w:left="0"/>
        <w:jc w:val="both"/>
      </w:pPr>
      <w:r>
        <w:rPr>
          <w:rFonts w:ascii="Times New Roman"/>
          <w:b w:val="false"/>
          <w:i w:val="false"/>
          <w:color w:val="000000"/>
          <w:sz w:val="28"/>
        </w:rPr>
        <w:t>
      На глубинах более 2 метров устанавливаются опоры с загрузкой их основания.</w:t>
      </w:r>
    </w:p>
    <w:p>
      <w:pPr>
        <w:spacing w:after="0"/>
        <w:ind w:left="0"/>
        <w:jc w:val="both"/>
      </w:pPr>
      <w:r>
        <w:rPr>
          <w:rFonts w:ascii="Times New Roman"/>
          <w:b w:val="false"/>
          <w:i w:val="false"/>
          <w:color w:val="000000"/>
          <w:sz w:val="28"/>
        </w:rPr>
        <w:t>
      На реках со скоростями течения свыше 2,5 метров в секунду, на взморьях и больших озерах опоры расчаливаются якорями, а вблизи берега - канатами с берега.</w:t>
      </w:r>
    </w:p>
    <w:p>
      <w:pPr>
        <w:spacing w:after="0"/>
        <w:ind w:left="0"/>
        <w:jc w:val="both"/>
      </w:pPr>
      <w:r>
        <w:rPr>
          <w:rFonts w:ascii="Times New Roman"/>
          <w:b w:val="false"/>
          <w:i w:val="false"/>
          <w:color w:val="000000"/>
          <w:sz w:val="28"/>
        </w:rPr>
        <w:t>
      Для предохранения опор от погружения в мягкий грунт прикрепляются подушки или опорные крестовины;</w:t>
      </w:r>
    </w:p>
    <w:bookmarkStart w:name="z4557" w:id="4525"/>
    <w:p>
      <w:pPr>
        <w:spacing w:after="0"/>
        <w:ind w:left="0"/>
        <w:jc w:val="both"/>
      </w:pPr>
      <w:r>
        <w:rPr>
          <w:rFonts w:ascii="Times New Roman"/>
          <w:b w:val="false"/>
          <w:i w:val="false"/>
          <w:color w:val="000000"/>
          <w:sz w:val="28"/>
        </w:rPr>
        <w:t>
      3) при установке опорных гидротехнических сооружений в водоемах, имеющих резкое изменение уровня воды (вследствие приливов или штормовой погоды), они раскрепляются оттяжками на якорях;</w:t>
      </w:r>
    </w:p>
    <w:bookmarkEnd w:id="4525"/>
    <w:bookmarkStart w:name="z4558" w:id="4526"/>
    <w:p>
      <w:pPr>
        <w:spacing w:after="0"/>
        <w:ind w:left="0"/>
        <w:jc w:val="both"/>
      </w:pPr>
      <w:r>
        <w:rPr>
          <w:rFonts w:ascii="Times New Roman"/>
          <w:b w:val="false"/>
          <w:i w:val="false"/>
          <w:color w:val="000000"/>
          <w:sz w:val="28"/>
        </w:rPr>
        <w:t>
      4) при бурении с установок на сваях последние забивают в дно водоема полностью кустами и прочно скрепляют между собой.</w:t>
      </w:r>
    </w:p>
    <w:bookmarkEnd w:id="4526"/>
    <w:bookmarkStart w:name="z4559" w:id="4527"/>
    <w:p>
      <w:pPr>
        <w:spacing w:after="0"/>
        <w:ind w:left="0"/>
        <w:jc w:val="left"/>
      </w:pPr>
      <w:r>
        <w:rPr>
          <w:rFonts w:ascii="Times New Roman"/>
          <w:b/>
          <w:i w:val="false"/>
          <w:color w:val="000000"/>
        </w:rPr>
        <w:t xml:space="preserve"> Параграф 12. Бурение на перегретые воды и пар</w:t>
      </w:r>
    </w:p>
    <w:bookmarkEnd w:id="4527"/>
    <w:bookmarkStart w:name="z4560" w:id="4528"/>
    <w:p>
      <w:pPr>
        <w:spacing w:after="0"/>
        <w:ind w:left="0"/>
        <w:jc w:val="both"/>
      </w:pPr>
      <w:r>
        <w:rPr>
          <w:rFonts w:ascii="Times New Roman"/>
          <w:b w:val="false"/>
          <w:i w:val="false"/>
          <w:color w:val="000000"/>
          <w:sz w:val="28"/>
        </w:rPr>
        <w:t>
      2784. Бурение скважин на перегретые воды и пар проводится с соблюдением мер безопасности при работах пароподогревательных установок.</w:t>
      </w:r>
    </w:p>
    <w:bookmarkEnd w:id="4528"/>
    <w:bookmarkStart w:name="z4561" w:id="4529"/>
    <w:p>
      <w:pPr>
        <w:spacing w:after="0"/>
        <w:ind w:left="0"/>
        <w:jc w:val="left"/>
      </w:pPr>
      <w:r>
        <w:rPr>
          <w:rFonts w:ascii="Times New Roman"/>
          <w:b/>
          <w:i w:val="false"/>
          <w:color w:val="000000"/>
        </w:rPr>
        <w:t xml:space="preserve"> Параграф 13. Бурение с активными промывочными жидкостями</w:t>
      </w:r>
    </w:p>
    <w:bookmarkEnd w:id="4529"/>
    <w:bookmarkStart w:name="z4562" w:id="4530"/>
    <w:p>
      <w:pPr>
        <w:spacing w:after="0"/>
        <w:ind w:left="0"/>
        <w:jc w:val="both"/>
      </w:pPr>
      <w:r>
        <w:rPr>
          <w:rFonts w:ascii="Times New Roman"/>
          <w:b w:val="false"/>
          <w:i w:val="false"/>
          <w:color w:val="000000"/>
          <w:sz w:val="28"/>
        </w:rPr>
        <w:t>
      2785. При бурении скважин с использованием активных промывочных жидкостей рабочие обеспечиваются соответствующей спецодеждой, спецобувью и индивидуальными средствами защиты.</w:t>
      </w:r>
    </w:p>
    <w:bookmarkEnd w:id="4530"/>
    <w:bookmarkStart w:name="z4563" w:id="4531"/>
    <w:p>
      <w:pPr>
        <w:spacing w:after="0"/>
        <w:ind w:left="0"/>
        <w:jc w:val="both"/>
      </w:pPr>
      <w:r>
        <w:rPr>
          <w:rFonts w:ascii="Times New Roman"/>
          <w:b w:val="false"/>
          <w:i w:val="false"/>
          <w:color w:val="000000"/>
          <w:sz w:val="28"/>
        </w:rPr>
        <w:t>
      2786. При применении активных промывочных жидкостей спецодежда по мере загрязнения, но не реже одного раза в месяц подвергается стирке механическим способом с применением эффективных моющих средств.</w:t>
      </w:r>
    </w:p>
    <w:bookmarkEnd w:id="4531"/>
    <w:bookmarkStart w:name="z4564" w:id="4532"/>
    <w:p>
      <w:pPr>
        <w:spacing w:after="0"/>
        <w:ind w:left="0"/>
        <w:jc w:val="both"/>
      </w:pPr>
      <w:r>
        <w:rPr>
          <w:rFonts w:ascii="Times New Roman"/>
          <w:b w:val="false"/>
          <w:i w:val="false"/>
          <w:color w:val="000000"/>
          <w:sz w:val="28"/>
        </w:rPr>
        <w:t>
      2787. Для предотвращения попадания активных промывочных жидкостей в глаза, работники на период спускоподъемных операций применяют защитные очки или щитки с прозрачным экраном (маски с очками).</w:t>
      </w:r>
    </w:p>
    <w:bookmarkEnd w:id="4532"/>
    <w:bookmarkStart w:name="z4565" w:id="4533"/>
    <w:p>
      <w:pPr>
        <w:spacing w:after="0"/>
        <w:ind w:left="0"/>
        <w:jc w:val="both"/>
      </w:pPr>
      <w:r>
        <w:rPr>
          <w:rFonts w:ascii="Times New Roman"/>
          <w:b w:val="false"/>
          <w:i w:val="false"/>
          <w:color w:val="000000"/>
          <w:sz w:val="28"/>
        </w:rPr>
        <w:t>
      2788. В процессе выполнения работ, при которых возможно случайное загрязнение кожи активной промывочной жидкостью, работники пользуются защитными гидрофильными мазями и пастами.</w:t>
      </w:r>
    </w:p>
    <w:bookmarkEnd w:id="4533"/>
    <w:bookmarkStart w:name="z4566" w:id="4534"/>
    <w:p>
      <w:pPr>
        <w:spacing w:after="0"/>
        <w:ind w:left="0"/>
        <w:jc w:val="both"/>
      </w:pPr>
      <w:r>
        <w:rPr>
          <w:rFonts w:ascii="Times New Roman"/>
          <w:b w:val="false"/>
          <w:i w:val="false"/>
          <w:color w:val="000000"/>
          <w:sz w:val="28"/>
        </w:rPr>
        <w:t>
      2789. Система желобов обеспечивает защиту почвы от попадания активных промывочных жидкостей. Желоба деревянные или металлические, без щелей; их глинизируют или используют способы изоляции в зависимости от местных условий.</w:t>
      </w:r>
    </w:p>
    <w:bookmarkEnd w:id="4534"/>
    <w:bookmarkStart w:name="z4567" w:id="4535"/>
    <w:p>
      <w:pPr>
        <w:spacing w:after="0"/>
        <w:ind w:left="0"/>
        <w:jc w:val="both"/>
      </w:pPr>
      <w:r>
        <w:rPr>
          <w:rFonts w:ascii="Times New Roman"/>
          <w:b w:val="false"/>
          <w:i w:val="false"/>
          <w:color w:val="000000"/>
          <w:sz w:val="28"/>
        </w:rPr>
        <w:t>
      2790. Контроль за возможным попаданием активных промывочных жидкостей в подземные и поверхностные водоемы ведется геологическими предприятиями в сроки, установленные технологическим регламентом.</w:t>
      </w:r>
    </w:p>
    <w:bookmarkEnd w:id="4535"/>
    <w:bookmarkStart w:name="z4568" w:id="4536"/>
    <w:p>
      <w:pPr>
        <w:spacing w:after="0"/>
        <w:ind w:left="0"/>
        <w:jc w:val="left"/>
      </w:pPr>
      <w:r>
        <w:rPr>
          <w:rFonts w:ascii="Times New Roman"/>
          <w:b/>
          <w:i w:val="false"/>
          <w:color w:val="000000"/>
        </w:rPr>
        <w:t xml:space="preserve"> Параграф 14. Бурение с применением антивибрационной смазки</w:t>
      </w:r>
    </w:p>
    <w:bookmarkEnd w:id="4536"/>
    <w:bookmarkStart w:name="z4569" w:id="4537"/>
    <w:p>
      <w:pPr>
        <w:spacing w:after="0"/>
        <w:ind w:left="0"/>
        <w:jc w:val="both"/>
      </w:pPr>
      <w:r>
        <w:rPr>
          <w:rFonts w:ascii="Times New Roman"/>
          <w:b w:val="false"/>
          <w:i w:val="false"/>
          <w:color w:val="000000"/>
          <w:sz w:val="28"/>
        </w:rPr>
        <w:t>
      2791. Спускоподъемный инструмент, загрязнившийся в процессе работы с антивибрационной смазкой, подвергается очистке и промывке.</w:t>
      </w:r>
    </w:p>
    <w:bookmarkEnd w:id="4537"/>
    <w:bookmarkStart w:name="z4570" w:id="4538"/>
    <w:p>
      <w:pPr>
        <w:spacing w:after="0"/>
        <w:ind w:left="0"/>
        <w:jc w:val="both"/>
      </w:pPr>
      <w:r>
        <w:rPr>
          <w:rFonts w:ascii="Times New Roman"/>
          <w:b w:val="false"/>
          <w:i w:val="false"/>
          <w:color w:val="000000"/>
          <w:sz w:val="28"/>
        </w:rPr>
        <w:t>
      2792. Для выполнения работ, связанных с приготовлением и нанесением антивибрационной смазкой на бурильные трубы, исполнителей работ дополнительно обеспечивают защитными очками, фартуками, рукавицами и спецобувью, которыми пользуются во время указанных работ; по окончании работы защитные средства хранятся в отведенном месте.</w:t>
      </w:r>
    </w:p>
    <w:bookmarkEnd w:id="4538"/>
    <w:bookmarkStart w:name="z4571" w:id="4539"/>
    <w:p>
      <w:pPr>
        <w:spacing w:after="0"/>
        <w:ind w:left="0"/>
        <w:jc w:val="both"/>
      </w:pPr>
      <w:r>
        <w:rPr>
          <w:rFonts w:ascii="Times New Roman"/>
          <w:b w:val="false"/>
          <w:i w:val="false"/>
          <w:color w:val="000000"/>
          <w:sz w:val="28"/>
        </w:rPr>
        <w:t>
      2793. Спецодежда, загрязненная антивибрационной смазкой, подвергается стирке с последующей нейтрализацией содой и прополаскиванием водой в сроки, установленные с учетом производственных условий.</w:t>
      </w:r>
    </w:p>
    <w:bookmarkEnd w:id="4539"/>
    <w:bookmarkStart w:name="z4572" w:id="4540"/>
    <w:p>
      <w:pPr>
        <w:spacing w:after="0"/>
        <w:ind w:left="0"/>
        <w:jc w:val="both"/>
      </w:pPr>
      <w:r>
        <w:rPr>
          <w:rFonts w:ascii="Times New Roman"/>
          <w:b w:val="false"/>
          <w:i w:val="false"/>
          <w:color w:val="000000"/>
          <w:sz w:val="28"/>
        </w:rPr>
        <w:t>
      2794. Приготовление антивибрационных смазок производится в водяных банях в отведенном месте вне буровой установки.</w:t>
      </w:r>
    </w:p>
    <w:bookmarkEnd w:id="4540"/>
    <w:bookmarkStart w:name="z4573" w:id="4541"/>
    <w:p>
      <w:pPr>
        <w:spacing w:after="0"/>
        <w:ind w:left="0"/>
        <w:jc w:val="both"/>
      </w:pPr>
      <w:r>
        <w:rPr>
          <w:rFonts w:ascii="Times New Roman"/>
          <w:b w:val="false"/>
          <w:i w:val="false"/>
          <w:color w:val="000000"/>
          <w:sz w:val="28"/>
        </w:rPr>
        <w:t>
      2795. Емкость для приготовления смазки заполняется не более чем на половину.</w:t>
      </w:r>
    </w:p>
    <w:bookmarkEnd w:id="4541"/>
    <w:bookmarkStart w:name="z4574" w:id="4542"/>
    <w:p>
      <w:pPr>
        <w:spacing w:after="0"/>
        <w:ind w:left="0"/>
        <w:jc w:val="both"/>
      </w:pPr>
      <w:r>
        <w:rPr>
          <w:rFonts w:ascii="Times New Roman"/>
          <w:b w:val="false"/>
          <w:i w:val="false"/>
          <w:color w:val="000000"/>
          <w:sz w:val="28"/>
        </w:rPr>
        <w:t>
      2796. Антивибрационные смазки и горюче-смазочные материалы, входящие в состав смазки, хранят на расстоянии не менее 50 метров от буровой установки и места приготовления и разогрева смазки.</w:t>
      </w:r>
    </w:p>
    <w:bookmarkEnd w:id="4542"/>
    <w:bookmarkStart w:name="z4575" w:id="4543"/>
    <w:p>
      <w:pPr>
        <w:spacing w:after="0"/>
        <w:ind w:left="0"/>
        <w:jc w:val="both"/>
      </w:pPr>
      <w:r>
        <w:rPr>
          <w:rFonts w:ascii="Times New Roman"/>
          <w:b w:val="false"/>
          <w:i w:val="false"/>
          <w:color w:val="000000"/>
          <w:sz w:val="28"/>
        </w:rPr>
        <w:t>
      2797. Нанесение антивибрационных смазок на бурильные трубы производится с помощью серийно изготавливаемых устройств, размещаемых в здании буровой установки.</w:t>
      </w:r>
    </w:p>
    <w:bookmarkEnd w:id="4543"/>
    <w:bookmarkStart w:name="z4576" w:id="4544"/>
    <w:p>
      <w:pPr>
        <w:spacing w:after="0"/>
        <w:ind w:left="0"/>
        <w:jc w:val="both"/>
      </w:pPr>
      <w:r>
        <w:rPr>
          <w:rFonts w:ascii="Times New Roman"/>
          <w:b w:val="false"/>
          <w:i w:val="false"/>
          <w:color w:val="000000"/>
          <w:sz w:val="28"/>
        </w:rPr>
        <w:t>
      2798. Допускается наносить антивибрационные смазки на бурильные трубы вручную с помощью лопаток или кистей, имеющих рукоятки длиной не менее 0,5 метров.</w:t>
      </w:r>
    </w:p>
    <w:bookmarkEnd w:id="4544"/>
    <w:bookmarkStart w:name="z4577" w:id="4545"/>
    <w:p>
      <w:pPr>
        <w:spacing w:after="0"/>
        <w:ind w:left="0"/>
        <w:jc w:val="both"/>
      </w:pPr>
      <w:r>
        <w:rPr>
          <w:rFonts w:ascii="Times New Roman"/>
          <w:b w:val="false"/>
          <w:i w:val="false"/>
          <w:color w:val="000000"/>
          <w:sz w:val="28"/>
        </w:rPr>
        <w:t>
      Не допускается при использовании антивибрационных смазок:</w:t>
      </w:r>
    </w:p>
    <w:bookmarkEnd w:id="4545"/>
    <w:bookmarkStart w:name="z4578" w:id="4546"/>
    <w:p>
      <w:pPr>
        <w:spacing w:after="0"/>
        <w:ind w:left="0"/>
        <w:jc w:val="both"/>
      </w:pPr>
      <w:r>
        <w:rPr>
          <w:rFonts w:ascii="Times New Roman"/>
          <w:b w:val="false"/>
          <w:i w:val="false"/>
          <w:color w:val="000000"/>
          <w:sz w:val="28"/>
        </w:rPr>
        <w:t>
      1) смазывать буровой снаряд во время его движения вручную;</w:t>
      </w:r>
    </w:p>
    <w:bookmarkEnd w:id="4546"/>
    <w:bookmarkStart w:name="z4579" w:id="4547"/>
    <w:p>
      <w:pPr>
        <w:spacing w:after="0"/>
        <w:ind w:left="0"/>
        <w:jc w:val="both"/>
      </w:pPr>
      <w:r>
        <w:rPr>
          <w:rFonts w:ascii="Times New Roman"/>
          <w:b w:val="false"/>
          <w:i w:val="false"/>
          <w:color w:val="000000"/>
          <w:sz w:val="28"/>
        </w:rPr>
        <w:t>
      2) выполнять работы без рукавиц.</w:t>
      </w:r>
    </w:p>
    <w:bookmarkEnd w:id="4547"/>
    <w:bookmarkStart w:name="z4580" w:id="4548"/>
    <w:p>
      <w:pPr>
        <w:spacing w:after="0"/>
        <w:ind w:left="0"/>
        <w:jc w:val="left"/>
      </w:pPr>
      <w:r>
        <w:rPr>
          <w:rFonts w:ascii="Times New Roman"/>
          <w:b/>
          <w:i w:val="false"/>
          <w:color w:val="000000"/>
        </w:rPr>
        <w:t xml:space="preserve"> Параграф 15. Приготовление промывочных растворов</w:t>
      </w:r>
    </w:p>
    <w:bookmarkEnd w:id="4548"/>
    <w:bookmarkStart w:name="z4581" w:id="4549"/>
    <w:p>
      <w:pPr>
        <w:spacing w:after="0"/>
        <w:ind w:left="0"/>
        <w:jc w:val="both"/>
      </w:pPr>
      <w:r>
        <w:rPr>
          <w:rFonts w:ascii="Times New Roman"/>
          <w:b w:val="false"/>
          <w:i w:val="false"/>
          <w:color w:val="000000"/>
          <w:sz w:val="28"/>
        </w:rPr>
        <w:t>
      2799. Площадка для приготовления промывочного раствора по своим размерам обеспечивает удобное обслуживание оборудования (гидроворонки, глиномешалки, транспортеры, устройства), имеет прочный настил из досок толщиной не менее 40 миллиметров с уклоном, обеспечивающим сток жидкости в сторону дренажных канав.</w:t>
      </w:r>
    </w:p>
    <w:bookmarkEnd w:id="4549"/>
    <w:bookmarkStart w:name="z4582" w:id="4550"/>
    <w:p>
      <w:pPr>
        <w:spacing w:after="0"/>
        <w:ind w:left="0"/>
        <w:jc w:val="both"/>
      </w:pPr>
      <w:r>
        <w:rPr>
          <w:rFonts w:ascii="Times New Roman"/>
          <w:b w:val="false"/>
          <w:i w:val="false"/>
          <w:color w:val="000000"/>
          <w:sz w:val="28"/>
        </w:rPr>
        <w:t>
      2800. Вокруг люка глиномешалки, расположенного на высоте более 1,0 метра, устанавливается помост шириной не менее 1 метра с перилами и трапами к нему. Трапы должны иметь ширину не менее 1,5 метров, поперечные планки против скольжения на расстоянии 0,25 метров одна от другой и уклон не более 30 градусов.</w:t>
      </w:r>
    </w:p>
    <w:bookmarkEnd w:id="4550"/>
    <w:bookmarkStart w:name="z4583" w:id="4551"/>
    <w:p>
      <w:pPr>
        <w:spacing w:after="0"/>
        <w:ind w:left="0"/>
        <w:jc w:val="both"/>
      </w:pPr>
      <w:r>
        <w:rPr>
          <w:rFonts w:ascii="Times New Roman"/>
          <w:b w:val="false"/>
          <w:i w:val="false"/>
          <w:color w:val="000000"/>
          <w:sz w:val="28"/>
        </w:rPr>
        <w:t>
      2801. Люк глиномешалки закрывается решеткой с запором. Размеры ячеек решетки не более 0,15 Х 0,15 метров.</w:t>
      </w:r>
    </w:p>
    <w:bookmarkEnd w:id="4551"/>
    <w:bookmarkStart w:name="z4584" w:id="4552"/>
    <w:p>
      <w:pPr>
        <w:spacing w:after="0"/>
        <w:ind w:left="0"/>
        <w:jc w:val="both"/>
      </w:pPr>
      <w:r>
        <w:rPr>
          <w:rFonts w:ascii="Times New Roman"/>
          <w:b w:val="false"/>
          <w:i w:val="false"/>
          <w:color w:val="000000"/>
          <w:sz w:val="28"/>
        </w:rPr>
        <w:t>
      2802. При эксплуатации глиномешалок емкостью 2 кубических метров и более, при эксплуатации устройств для приготовления промывочных растворов производительностью более 25 кубических метров в сутки загрузка исходных материалов механизирована.</w:t>
      </w:r>
    </w:p>
    <w:bookmarkEnd w:id="4552"/>
    <w:p>
      <w:pPr>
        <w:spacing w:after="0"/>
        <w:ind w:left="0"/>
        <w:jc w:val="both"/>
      </w:pPr>
      <w:r>
        <w:rPr>
          <w:rFonts w:ascii="Times New Roman"/>
          <w:b w:val="false"/>
          <w:i w:val="false"/>
          <w:color w:val="000000"/>
          <w:sz w:val="28"/>
        </w:rPr>
        <w:t>
      Не допускается во время работы глиномешалки проталкивать глину, материалы в люк ломами, лопатами, предметами, снимать с люка решетку и брать пробу раствора через люк.</w:t>
      </w:r>
    </w:p>
    <w:bookmarkStart w:name="z4585" w:id="4553"/>
    <w:p>
      <w:pPr>
        <w:spacing w:after="0"/>
        <w:ind w:left="0"/>
        <w:jc w:val="both"/>
      </w:pPr>
      <w:r>
        <w:rPr>
          <w:rFonts w:ascii="Times New Roman"/>
          <w:b w:val="false"/>
          <w:i w:val="false"/>
          <w:color w:val="000000"/>
          <w:sz w:val="28"/>
        </w:rPr>
        <w:t>
      2803. При остановке глиномешалки на ремонт со шкива глиномешалки снимаются ремни передачи, а на пусковом устройстве привода вывешивается плакат: "Не включать - работают люди".</w:t>
      </w:r>
    </w:p>
    <w:bookmarkEnd w:id="4553"/>
    <w:bookmarkStart w:name="z4586" w:id="4554"/>
    <w:p>
      <w:pPr>
        <w:spacing w:after="0"/>
        <w:ind w:left="0"/>
        <w:jc w:val="both"/>
      </w:pPr>
      <w:r>
        <w:rPr>
          <w:rFonts w:ascii="Times New Roman"/>
          <w:b w:val="false"/>
          <w:i w:val="false"/>
          <w:color w:val="000000"/>
          <w:sz w:val="28"/>
        </w:rPr>
        <w:t>
      2804. Земляные хранилища (амбары) глинистого раствора и воды по всему периметру ограждаются высотой не менее 1 метра или перекрываются настилами.</w:t>
      </w:r>
    </w:p>
    <w:bookmarkEnd w:id="4554"/>
    <w:bookmarkStart w:name="z4587" w:id="4555"/>
    <w:p>
      <w:pPr>
        <w:spacing w:after="0"/>
        <w:ind w:left="0"/>
        <w:jc w:val="both"/>
      </w:pPr>
      <w:r>
        <w:rPr>
          <w:rFonts w:ascii="Times New Roman"/>
          <w:b w:val="false"/>
          <w:i w:val="false"/>
          <w:color w:val="000000"/>
          <w:sz w:val="28"/>
        </w:rPr>
        <w:t>
      2805. При приготовлении растворов с добавкой щелочей и кислот рабочие обеспечиваются очками или масками с очками, респираторами, резиновыми перчатками, фартуками и сапогами.</w:t>
      </w:r>
    </w:p>
    <w:bookmarkEnd w:id="4555"/>
    <w:bookmarkStart w:name="z4588" w:id="4556"/>
    <w:p>
      <w:pPr>
        <w:spacing w:after="0"/>
        <w:ind w:left="0"/>
        <w:jc w:val="left"/>
      </w:pPr>
      <w:r>
        <w:rPr>
          <w:rFonts w:ascii="Times New Roman"/>
          <w:b/>
          <w:i w:val="false"/>
          <w:color w:val="000000"/>
        </w:rPr>
        <w:t xml:space="preserve"> Параграф 16. Крепление скважин</w:t>
      </w:r>
    </w:p>
    <w:bookmarkEnd w:id="4556"/>
    <w:bookmarkStart w:name="z4589" w:id="4557"/>
    <w:p>
      <w:pPr>
        <w:spacing w:after="0"/>
        <w:ind w:left="0"/>
        <w:jc w:val="both"/>
      </w:pPr>
      <w:r>
        <w:rPr>
          <w:rFonts w:ascii="Times New Roman"/>
          <w:b w:val="false"/>
          <w:i w:val="false"/>
          <w:color w:val="000000"/>
          <w:sz w:val="28"/>
        </w:rPr>
        <w:t>
      2806. Перед спуском или подъемом колонны обсадных труб буровой мастер проверяет исправность вышки, оборудования, талевой системы, инструмента, контрольно-измерительных приборов и состояние фундаментов. Обнаруженные неисправности устраняются до начала спуска или подъема труб.</w:t>
      </w:r>
    </w:p>
    <w:bookmarkEnd w:id="4557"/>
    <w:bookmarkStart w:name="z4590" w:id="4558"/>
    <w:p>
      <w:pPr>
        <w:spacing w:after="0"/>
        <w:ind w:left="0"/>
        <w:jc w:val="both"/>
      </w:pPr>
      <w:r>
        <w:rPr>
          <w:rFonts w:ascii="Times New Roman"/>
          <w:b w:val="false"/>
          <w:i w:val="false"/>
          <w:color w:val="000000"/>
          <w:sz w:val="28"/>
        </w:rPr>
        <w:t>
      2807. Секции колонны обсадных труб при их подъеме с мостков свободно проходят в буровую вышку.</w:t>
      </w:r>
    </w:p>
    <w:bookmarkEnd w:id="4558"/>
    <w:bookmarkStart w:name="z4591" w:id="4559"/>
    <w:p>
      <w:pPr>
        <w:spacing w:after="0"/>
        <w:ind w:left="0"/>
        <w:jc w:val="both"/>
      </w:pPr>
      <w:r>
        <w:rPr>
          <w:rFonts w:ascii="Times New Roman"/>
          <w:b w:val="false"/>
          <w:i w:val="false"/>
          <w:color w:val="000000"/>
          <w:sz w:val="28"/>
        </w:rPr>
        <w:t>
      2808. Не допускается в процессе спуска и подъема обсадных труб:</w:t>
      </w:r>
    </w:p>
    <w:bookmarkEnd w:id="4559"/>
    <w:bookmarkStart w:name="z4592" w:id="4560"/>
    <w:p>
      <w:pPr>
        <w:spacing w:after="0"/>
        <w:ind w:left="0"/>
        <w:jc w:val="both"/>
      </w:pPr>
      <w:r>
        <w:rPr>
          <w:rFonts w:ascii="Times New Roman"/>
          <w:b w:val="false"/>
          <w:i w:val="false"/>
          <w:color w:val="000000"/>
          <w:sz w:val="28"/>
        </w:rPr>
        <w:t>
      1) допускать свободное раскачивание секции колонны обсадных труб;</w:t>
      </w:r>
    </w:p>
    <w:bookmarkEnd w:id="4560"/>
    <w:bookmarkStart w:name="z4593" w:id="4561"/>
    <w:p>
      <w:pPr>
        <w:spacing w:after="0"/>
        <w:ind w:left="0"/>
        <w:jc w:val="both"/>
      </w:pPr>
      <w:r>
        <w:rPr>
          <w:rFonts w:ascii="Times New Roman"/>
          <w:b w:val="false"/>
          <w:i w:val="false"/>
          <w:color w:val="000000"/>
          <w:sz w:val="28"/>
        </w:rPr>
        <w:t>
      2) удерживать от раскачивания трубы непосредственно руками;</w:t>
      </w:r>
    </w:p>
    <w:bookmarkEnd w:id="4561"/>
    <w:bookmarkStart w:name="z4594" w:id="4562"/>
    <w:p>
      <w:pPr>
        <w:spacing w:after="0"/>
        <w:ind w:left="0"/>
        <w:jc w:val="both"/>
      </w:pPr>
      <w:r>
        <w:rPr>
          <w:rFonts w:ascii="Times New Roman"/>
          <w:b w:val="false"/>
          <w:i w:val="false"/>
          <w:color w:val="000000"/>
          <w:sz w:val="28"/>
        </w:rPr>
        <w:t>
      3) поднимать, опускать и подтаскивать трубы путем охвата их канатом;</w:t>
      </w:r>
    </w:p>
    <w:bookmarkEnd w:id="4562"/>
    <w:bookmarkStart w:name="z4595" w:id="4563"/>
    <w:p>
      <w:pPr>
        <w:spacing w:after="0"/>
        <w:ind w:left="0"/>
        <w:jc w:val="both"/>
      </w:pPr>
      <w:r>
        <w:rPr>
          <w:rFonts w:ascii="Times New Roman"/>
          <w:b w:val="false"/>
          <w:i w:val="false"/>
          <w:color w:val="000000"/>
          <w:sz w:val="28"/>
        </w:rPr>
        <w:t>
      4) затаскивать и выносить обсадные трубы массой более 50 килограммов без использования трубной тележки.</w:t>
      </w:r>
    </w:p>
    <w:bookmarkEnd w:id="4563"/>
    <w:bookmarkStart w:name="z4596" w:id="4564"/>
    <w:p>
      <w:pPr>
        <w:spacing w:after="0"/>
        <w:ind w:left="0"/>
        <w:jc w:val="both"/>
      </w:pPr>
      <w:r>
        <w:rPr>
          <w:rFonts w:ascii="Times New Roman"/>
          <w:b w:val="false"/>
          <w:i w:val="false"/>
          <w:color w:val="000000"/>
          <w:sz w:val="28"/>
        </w:rPr>
        <w:t>
      2809. Не допускается при калибровке обсадных труб перед подъемом над устьем скважины стоять в направлении возможного падения калибра.</w:t>
      </w:r>
    </w:p>
    <w:bookmarkEnd w:id="4564"/>
    <w:bookmarkStart w:name="z4597" w:id="4565"/>
    <w:p>
      <w:pPr>
        <w:spacing w:after="0"/>
        <w:ind w:left="0"/>
        <w:jc w:val="both"/>
      </w:pPr>
      <w:r>
        <w:rPr>
          <w:rFonts w:ascii="Times New Roman"/>
          <w:b w:val="false"/>
          <w:i w:val="false"/>
          <w:color w:val="000000"/>
          <w:sz w:val="28"/>
        </w:rPr>
        <w:t>
      2810. Перед вращением прихваченной колонны труб вручную ключами и инструментами машинист сначала выбирает слабину подъемного каната, а при вращении труб наготове в любой момент тормозит произвольное их опускание.</w:t>
      </w:r>
    </w:p>
    <w:bookmarkEnd w:id="4565"/>
    <w:bookmarkStart w:name="z4598" w:id="4566"/>
    <w:p>
      <w:pPr>
        <w:spacing w:after="0"/>
        <w:ind w:left="0"/>
        <w:jc w:val="both"/>
      </w:pPr>
      <w:r>
        <w:rPr>
          <w:rFonts w:ascii="Times New Roman"/>
          <w:b w:val="false"/>
          <w:i w:val="false"/>
          <w:color w:val="000000"/>
          <w:sz w:val="28"/>
        </w:rPr>
        <w:t>
      2811. Не допускается при извлечении труб одновременная работа лебедкой и гидравликой станка.</w:t>
      </w:r>
    </w:p>
    <w:bookmarkEnd w:id="4566"/>
    <w:bookmarkStart w:name="z4599" w:id="4567"/>
    <w:p>
      <w:pPr>
        <w:spacing w:after="0"/>
        <w:ind w:left="0"/>
        <w:jc w:val="both"/>
      </w:pPr>
      <w:r>
        <w:rPr>
          <w:rFonts w:ascii="Times New Roman"/>
          <w:b w:val="false"/>
          <w:i w:val="false"/>
          <w:color w:val="000000"/>
          <w:sz w:val="28"/>
        </w:rPr>
        <w:t>
      2812. До начала работ по цементированию производится опрессовка цементировочных агрегатов, заливочной головки, манифольда на максимальное давление в соответствии с проектом и ПОР, проверяется исправность предохранительных клапанов и манометров.</w:t>
      </w:r>
    </w:p>
    <w:bookmarkEnd w:id="4567"/>
    <w:p>
      <w:pPr>
        <w:spacing w:after="0"/>
        <w:ind w:left="0"/>
        <w:jc w:val="both"/>
      </w:pPr>
      <w:r>
        <w:rPr>
          <w:rFonts w:ascii="Times New Roman"/>
          <w:b w:val="false"/>
          <w:i w:val="false"/>
          <w:color w:val="000000"/>
          <w:sz w:val="28"/>
        </w:rPr>
        <w:t>
      Заливочная головка оборудуется запорным вентилем и манометром.</w:t>
      </w:r>
    </w:p>
    <w:bookmarkStart w:name="z4600" w:id="4568"/>
    <w:p>
      <w:pPr>
        <w:spacing w:after="0"/>
        <w:ind w:left="0"/>
        <w:jc w:val="both"/>
      </w:pPr>
      <w:r>
        <w:rPr>
          <w:rFonts w:ascii="Times New Roman"/>
          <w:b w:val="false"/>
          <w:i w:val="false"/>
          <w:color w:val="000000"/>
          <w:sz w:val="28"/>
        </w:rPr>
        <w:t>
      2813. При приготовлении цементного раствора работники используют респираторы и защитные очки.</w:t>
      </w:r>
    </w:p>
    <w:bookmarkEnd w:id="4568"/>
    <w:bookmarkStart w:name="z4601" w:id="4569"/>
    <w:p>
      <w:pPr>
        <w:spacing w:after="0"/>
        <w:ind w:left="0"/>
        <w:jc w:val="left"/>
      </w:pPr>
      <w:r>
        <w:rPr>
          <w:rFonts w:ascii="Times New Roman"/>
          <w:b/>
          <w:i w:val="false"/>
          <w:color w:val="000000"/>
        </w:rPr>
        <w:t xml:space="preserve"> Параграф 17. Ликвидация аварий</w:t>
      </w:r>
    </w:p>
    <w:bookmarkEnd w:id="4569"/>
    <w:bookmarkStart w:name="z4602" w:id="4570"/>
    <w:p>
      <w:pPr>
        <w:spacing w:after="0"/>
        <w:ind w:left="0"/>
        <w:jc w:val="both"/>
      </w:pPr>
      <w:r>
        <w:rPr>
          <w:rFonts w:ascii="Times New Roman"/>
          <w:b w:val="false"/>
          <w:i w:val="false"/>
          <w:color w:val="000000"/>
          <w:sz w:val="28"/>
        </w:rPr>
        <w:t>
      2814. Работы по ликвидации аварий проводятся в соответствии с ПЛА.</w:t>
      </w:r>
    </w:p>
    <w:bookmarkEnd w:id="4570"/>
    <w:bookmarkStart w:name="z4603" w:id="4571"/>
    <w:p>
      <w:pPr>
        <w:spacing w:after="0"/>
        <w:ind w:left="0"/>
        <w:jc w:val="both"/>
      </w:pPr>
      <w:r>
        <w:rPr>
          <w:rFonts w:ascii="Times New Roman"/>
          <w:b w:val="false"/>
          <w:i w:val="false"/>
          <w:color w:val="000000"/>
          <w:sz w:val="28"/>
        </w:rPr>
        <w:t>
      2815. До начала работ по ликвидации аварий буровой мастер и машинист проверяет исправность вышки, оборудования, талевой системы, спускоподъемного инструмента и контрольно-измерительные приборы.</w:t>
      </w:r>
    </w:p>
    <w:bookmarkEnd w:id="4571"/>
    <w:bookmarkStart w:name="z4604" w:id="4572"/>
    <w:p>
      <w:pPr>
        <w:spacing w:after="0"/>
        <w:ind w:left="0"/>
        <w:jc w:val="both"/>
      </w:pPr>
      <w:r>
        <w:rPr>
          <w:rFonts w:ascii="Times New Roman"/>
          <w:b w:val="false"/>
          <w:i w:val="false"/>
          <w:color w:val="000000"/>
          <w:sz w:val="28"/>
        </w:rPr>
        <w:t>
      2816. При ликвидации аварий, связанных с прихватом труб в скважине не допускается создавать нагрузки одновременно лебедкой и гидравликой станка.</w:t>
      </w:r>
    </w:p>
    <w:bookmarkEnd w:id="4572"/>
    <w:bookmarkStart w:name="z4605" w:id="4573"/>
    <w:p>
      <w:pPr>
        <w:spacing w:after="0"/>
        <w:ind w:left="0"/>
        <w:jc w:val="both"/>
      </w:pPr>
      <w:r>
        <w:rPr>
          <w:rFonts w:ascii="Times New Roman"/>
          <w:b w:val="false"/>
          <w:i w:val="false"/>
          <w:color w:val="000000"/>
          <w:sz w:val="28"/>
        </w:rPr>
        <w:t>
      2817. Во избежание разлета клиньев домкрата при обрыве труб клинья соединяются между собой и прикрепляются к домкрату или станку стальным канатом.</w:t>
      </w:r>
    </w:p>
    <w:bookmarkEnd w:id="4573"/>
    <w:bookmarkStart w:name="z4606" w:id="4574"/>
    <w:p>
      <w:pPr>
        <w:spacing w:after="0"/>
        <w:ind w:left="0"/>
        <w:jc w:val="both"/>
      </w:pPr>
      <w:r>
        <w:rPr>
          <w:rFonts w:ascii="Times New Roman"/>
          <w:b w:val="false"/>
          <w:i w:val="false"/>
          <w:color w:val="000000"/>
          <w:sz w:val="28"/>
        </w:rPr>
        <w:t>
      2818. Трубы при извлечении их с помощью домкрата застраховываются выше домкрата шарнирными хомутами.</w:t>
      </w:r>
    </w:p>
    <w:bookmarkEnd w:id="4574"/>
    <w:bookmarkStart w:name="z4607" w:id="4575"/>
    <w:p>
      <w:pPr>
        <w:spacing w:after="0"/>
        <w:ind w:left="0"/>
        <w:jc w:val="both"/>
      </w:pPr>
      <w:r>
        <w:rPr>
          <w:rFonts w:ascii="Times New Roman"/>
          <w:b w:val="false"/>
          <w:i w:val="false"/>
          <w:color w:val="000000"/>
          <w:sz w:val="28"/>
        </w:rPr>
        <w:t>
      2819. При использовании домкратов не допускается:</w:t>
      </w:r>
    </w:p>
    <w:bookmarkEnd w:id="4575"/>
    <w:bookmarkStart w:name="z4608" w:id="4576"/>
    <w:p>
      <w:pPr>
        <w:spacing w:after="0"/>
        <w:ind w:left="0"/>
        <w:jc w:val="both"/>
      </w:pPr>
      <w:r>
        <w:rPr>
          <w:rFonts w:ascii="Times New Roman"/>
          <w:b w:val="false"/>
          <w:i w:val="false"/>
          <w:color w:val="000000"/>
          <w:sz w:val="28"/>
        </w:rPr>
        <w:t>
      1) производить натяжку труб одновременно при помощи домкрата и лебедки станка;</w:t>
      </w:r>
    </w:p>
    <w:bookmarkEnd w:id="4576"/>
    <w:bookmarkStart w:name="z4609" w:id="4577"/>
    <w:p>
      <w:pPr>
        <w:spacing w:after="0"/>
        <w:ind w:left="0"/>
        <w:jc w:val="both"/>
      </w:pPr>
      <w:r>
        <w:rPr>
          <w:rFonts w:ascii="Times New Roman"/>
          <w:b w:val="false"/>
          <w:i w:val="false"/>
          <w:color w:val="000000"/>
          <w:sz w:val="28"/>
        </w:rPr>
        <w:t>
      2) удерживать натянутые трубы талевой системой при перестановке и выравнивании домкратов;</w:t>
      </w:r>
    </w:p>
    <w:bookmarkEnd w:id="4577"/>
    <w:bookmarkStart w:name="z4610" w:id="4578"/>
    <w:p>
      <w:pPr>
        <w:spacing w:after="0"/>
        <w:ind w:left="0"/>
        <w:jc w:val="both"/>
      </w:pPr>
      <w:r>
        <w:rPr>
          <w:rFonts w:ascii="Times New Roman"/>
          <w:b w:val="false"/>
          <w:i w:val="false"/>
          <w:color w:val="000000"/>
          <w:sz w:val="28"/>
        </w:rPr>
        <w:t>
      3) исправлять перекосы домкрата, находящегося под нагрузкой;</w:t>
      </w:r>
    </w:p>
    <w:bookmarkEnd w:id="4578"/>
    <w:bookmarkStart w:name="z4611" w:id="4579"/>
    <w:p>
      <w:pPr>
        <w:spacing w:after="0"/>
        <w:ind w:left="0"/>
        <w:jc w:val="both"/>
      </w:pPr>
      <w:r>
        <w:rPr>
          <w:rFonts w:ascii="Times New Roman"/>
          <w:b w:val="false"/>
          <w:i w:val="false"/>
          <w:color w:val="000000"/>
          <w:sz w:val="28"/>
        </w:rPr>
        <w:t>
      4) применять прокладки между головками домкрата и лафетом или хомутами;</w:t>
      </w:r>
    </w:p>
    <w:bookmarkEnd w:id="4579"/>
    <w:bookmarkStart w:name="z4612" w:id="4580"/>
    <w:p>
      <w:pPr>
        <w:spacing w:after="0"/>
        <w:ind w:left="0"/>
        <w:jc w:val="both"/>
      </w:pPr>
      <w:r>
        <w:rPr>
          <w:rFonts w:ascii="Times New Roman"/>
          <w:b w:val="false"/>
          <w:i w:val="false"/>
          <w:color w:val="000000"/>
          <w:sz w:val="28"/>
        </w:rPr>
        <w:t>
      5) класть на домкрат какие-либо предметы;</w:t>
      </w:r>
    </w:p>
    <w:bookmarkEnd w:id="4580"/>
    <w:bookmarkStart w:name="z4613" w:id="4581"/>
    <w:p>
      <w:pPr>
        <w:spacing w:after="0"/>
        <w:ind w:left="0"/>
        <w:jc w:val="both"/>
      </w:pPr>
      <w:r>
        <w:rPr>
          <w:rFonts w:ascii="Times New Roman"/>
          <w:b w:val="false"/>
          <w:i w:val="false"/>
          <w:color w:val="000000"/>
          <w:sz w:val="28"/>
        </w:rPr>
        <w:t>
      6) выход штока поршня домкрата более чем на 3/4 его длины;</w:t>
      </w:r>
    </w:p>
    <w:bookmarkEnd w:id="4581"/>
    <w:bookmarkStart w:name="z4614" w:id="4582"/>
    <w:p>
      <w:pPr>
        <w:spacing w:after="0"/>
        <w:ind w:left="0"/>
        <w:jc w:val="both"/>
      </w:pPr>
      <w:r>
        <w:rPr>
          <w:rFonts w:ascii="Times New Roman"/>
          <w:b w:val="false"/>
          <w:i w:val="false"/>
          <w:color w:val="000000"/>
          <w:sz w:val="28"/>
        </w:rPr>
        <w:t>
      7) резко снижать давление путем быстрого отвинчивания выпускной пробки.</w:t>
      </w:r>
    </w:p>
    <w:bookmarkEnd w:id="4582"/>
    <w:bookmarkStart w:name="z4615" w:id="4583"/>
    <w:p>
      <w:pPr>
        <w:spacing w:after="0"/>
        <w:ind w:left="0"/>
        <w:jc w:val="both"/>
      </w:pPr>
      <w:r>
        <w:rPr>
          <w:rFonts w:ascii="Times New Roman"/>
          <w:b w:val="false"/>
          <w:i w:val="false"/>
          <w:color w:val="000000"/>
          <w:sz w:val="28"/>
        </w:rPr>
        <w:t>
      2820. Не допускается применение винтовых домкратов для ликвидации аварий, связанных с прихватом бурового снаряда в скважине.</w:t>
      </w:r>
    </w:p>
    <w:bookmarkEnd w:id="4583"/>
    <w:bookmarkStart w:name="z4616" w:id="4584"/>
    <w:p>
      <w:pPr>
        <w:spacing w:after="0"/>
        <w:ind w:left="0"/>
        <w:jc w:val="both"/>
      </w:pPr>
      <w:r>
        <w:rPr>
          <w:rFonts w:ascii="Times New Roman"/>
          <w:b w:val="false"/>
          <w:i w:val="false"/>
          <w:color w:val="000000"/>
          <w:sz w:val="28"/>
        </w:rPr>
        <w:t>
      2821. При использовании ударных инструментов следить за тем, чтобы соединения бурильных труб не развинчивались.</w:t>
      </w:r>
    </w:p>
    <w:bookmarkEnd w:id="4584"/>
    <w:bookmarkStart w:name="z4617" w:id="4585"/>
    <w:p>
      <w:pPr>
        <w:spacing w:after="0"/>
        <w:ind w:left="0"/>
        <w:jc w:val="both"/>
      </w:pPr>
      <w:r>
        <w:rPr>
          <w:rFonts w:ascii="Times New Roman"/>
          <w:b w:val="false"/>
          <w:i w:val="false"/>
          <w:color w:val="000000"/>
          <w:sz w:val="28"/>
        </w:rPr>
        <w:t>
      При выбивании труб вверх под ударным инструментом ставится шарнирный хомут.</w:t>
      </w:r>
    </w:p>
    <w:bookmarkEnd w:id="4585"/>
    <w:bookmarkStart w:name="z4618" w:id="4586"/>
    <w:p>
      <w:pPr>
        <w:spacing w:after="0"/>
        <w:ind w:left="0"/>
        <w:jc w:val="both"/>
      </w:pPr>
      <w:r>
        <w:rPr>
          <w:rFonts w:ascii="Times New Roman"/>
          <w:b w:val="false"/>
          <w:i w:val="false"/>
          <w:color w:val="000000"/>
          <w:sz w:val="28"/>
        </w:rPr>
        <w:t>
      2822. При постановке ловильных труб для соединения с аварийными трубами, во время их развинчивания принимаются меры против падения ловильных труб.</w:t>
      </w:r>
    </w:p>
    <w:bookmarkEnd w:id="4586"/>
    <w:bookmarkStart w:name="z4619" w:id="4587"/>
    <w:p>
      <w:pPr>
        <w:spacing w:after="0"/>
        <w:ind w:left="0"/>
        <w:jc w:val="both"/>
      </w:pPr>
      <w:r>
        <w:rPr>
          <w:rFonts w:ascii="Times New Roman"/>
          <w:b w:val="false"/>
          <w:i w:val="false"/>
          <w:color w:val="000000"/>
          <w:sz w:val="28"/>
        </w:rPr>
        <w:t>
      2823. Развинчивание аварийных труб ловильными трубами производятся с помощью бурового станка.</w:t>
      </w:r>
    </w:p>
    <w:bookmarkEnd w:id="4587"/>
    <w:p>
      <w:pPr>
        <w:spacing w:after="0"/>
        <w:ind w:left="0"/>
        <w:jc w:val="both"/>
      </w:pPr>
      <w:r>
        <w:rPr>
          <w:rFonts w:ascii="Times New Roman"/>
          <w:b w:val="false"/>
          <w:i w:val="false"/>
          <w:color w:val="000000"/>
          <w:sz w:val="28"/>
        </w:rPr>
        <w:t>
      Не допускается развинчивание аварийных труб вручную.</w:t>
      </w:r>
    </w:p>
    <w:bookmarkStart w:name="z4620" w:id="4588"/>
    <w:p>
      <w:pPr>
        <w:spacing w:after="0"/>
        <w:ind w:left="0"/>
        <w:jc w:val="left"/>
      </w:pPr>
      <w:r>
        <w:rPr>
          <w:rFonts w:ascii="Times New Roman"/>
          <w:b/>
          <w:i w:val="false"/>
          <w:color w:val="000000"/>
        </w:rPr>
        <w:t xml:space="preserve"> Параграф 18. Ремонт скважин при гидрогеологических работах</w:t>
      </w:r>
    </w:p>
    <w:bookmarkEnd w:id="4588"/>
    <w:bookmarkStart w:name="z4621" w:id="4589"/>
    <w:p>
      <w:pPr>
        <w:spacing w:after="0"/>
        <w:ind w:left="0"/>
        <w:jc w:val="both"/>
      </w:pPr>
      <w:r>
        <w:rPr>
          <w:rFonts w:ascii="Times New Roman"/>
          <w:b w:val="false"/>
          <w:i w:val="false"/>
          <w:color w:val="000000"/>
          <w:sz w:val="28"/>
        </w:rPr>
        <w:t>
      2824. Буровую установку или подъемник тщательно отцентрируют по оси скважины.</w:t>
      </w:r>
    </w:p>
    <w:bookmarkEnd w:id="4589"/>
    <w:bookmarkStart w:name="z4622" w:id="4590"/>
    <w:p>
      <w:pPr>
        <w:spacing w:after="0"/>
        <w:ind w:left="0"/>
        <w:jc w:val="both"/>
      </w:pPr>
      <w:r>
        <w:rPr>
          <w:rFonts w:ascii="Times New Roman"/>
          <w:b w:val="false"/>
          <w:i w:val="false"/>
          <w:color w:val="000000"/>
          <w:sz w:val="28"/>
        </w:rPr>
        <w:t>
      2825. При производстве ремонтных работ на скважине, расположенной в надкоптажном здании, обеспечивают надежной связью машиниста с лицами, работающими внутри здания.</w:t>
      </w:r>
    </w:p>
    <w:bookmarkEnd w:id="4590"/>
    <w:bookmarkStart w:name="z4623" w:id="4591"/>
    <w:p>
      <w:pPr>
        <w:spacing w:after="0"/>
        <w:ind w:left="0"/>
        <w:jc w:val="both"/>
      </w:pPr>
      <w:r>
        <w:rPr>
          <w:rFonts w:ascii="Times New Roman"/>
          <w:b w:val="false"/>
          <w:i w:val="false"/>
          <w:color w:val="000000"/>
          <w:sz w:val="28"/>
        </w:rPr>
        <w:t>
      2826. При чистке песчаных пробок не допускается:</w:t>
      </w:r>
    </w:p>
    <w:bookmarkEnd w:id="4591"/>
    <w:bookmarkStart w:name="z4624" w:id="4592"/>
    <w:p>
      <w:pPr>
        <w:spacing w:after="0"/>
        <w:ind w:left="0"/>
        <w:jc w:val="both"/>
      </w:pPr>
      <w:r>
        <w:rPr>
          <w:rFonts w:ascii="Times New Roman"/>
          <w:b w:val="false"/>
          <w:i w:val="false"/>
          <w:color w:val="000000"/>
          <w:sz w:val="28"/>
        </w:rPr>
        <w:t>
      1) опорожнять желонку непосредственно на пол рабочей площадки;</w:t>
      </w:r>
    </w:p>
    <w:bookmarkEnd w:id="4592"/>
    <w:bookmarkStart w:name="z4625" w:id="4593"/>
    <w:p>
      <w:pPr>
        <w:spacing w:after="0"/>
        <w:ind w:left="0"/>
        <w:jc w:val="both"/>
      </w:pPr>
      <w:r>
        <w:rPr>
          <w:rFonts w:ascii="Times New Roman"/>
          <w:b w:val="false"/>
          <w:i w:val="false"/>
          <w:color w:val="000000"/>
          <w:sz w:val="28"/>
        </w:rPr>
        <w:t>
      2) спускать желонку при образовании слабины каната; последний немедленно выбирается на барабан лебедки;</w:t>
      </w:r>
    </w:p>
    <w:bookmarkEnd w:id="4593"/>
    <w:bookmarkStart w:name="z4626" w:id="4594"/>
    <w:p>
      <w:pPr>
        <w:spacing w:after="0"/>
        <w:ind w:left="0"/>
        <w:jc w:val="both"/>
      </w:pPr>
      <w:r>
        <w:rPr>
          <w:rFonts w:ascii="Times New Roman"/>
          <w:b w:val="false"/>
          <w:i w:val="false"/>
          <w:color w:val="000000"/>
          <w:sz w:val="28"/>
        </w:rPr>
        <w:t>
      3) стоять у устья скважины во время спуска и подъема желонки;</w:t>
      </w:r>
    </w:p>
    <w:bookmarkEnd w:id="4594"/>
    <w:bookmarkStart w:name="z4627" w:id="4595"/>
    <w:p>
      <w:pPr>
        <w:spacing w:after="0"/>
        <w:ind w:left="0"/>
        <w:jc w:val="both"/>
      </w:pPr>
      <w:r>
        <w:rPr>
          <w:rFonts w:ascii="Times New Roman"/>
          <w:b w:val="false"/>
          <w:i w:val="false"/>
          <w:color w:val="000000"/>
          <w:sz w:val="28"/>
        </w:rPr>
        <w:t>
      4) производить работы в фонтанирующих скважинах.</w:t>
      </w:r>
    </w:p>
    <w:bookmarkEnd w:id="4595"/>
    <w:bookmarkStart w:name="z4628" w:id="4596"/>
    <w:p>
      <w:pPr>
        <w:spacing w:after="0"/>
        <w:ind w:left="0"/>
        <w:jc w:val="both"/>
      </w:pPr>
      <w:r>
        <w:rPr>
          <w:rFonts w:ascii="Times New Roman"/>
          <w:b w:val="false"/>
          <w:i w:val="false"/>
          <w:color w:val="000000"/>
          <w:sz w:val="28"/>
        </w:rPr>
        <w:t>
      2827. В случае соскакивания тартального каната с оттяжного ролика или кронблочного шкива прекращаются спускоподъемные операции, канат до завода его в ролик (шкив) закрепляется на устье скважины.</w:t>
      </w:r>
    </w:p>
    <w:bookmarkEnd w:id="4596"/>
    <w:bookmarkStart w:name="z4629" w:id="4597"/>
    <w:p>
      <w:pPr>
        <w:spacing w:after="0"/>
        <w:ind w:left="0"/>
        <w:jc w:val="both"/>
      </w:pPr>
      <w:r>
        <w:rPr>
          <w:rFonts w:ascii="Times New Roman"/>
          <w:b w:val="false"/>
          <w:i w:val="false"/>
          <w:color w:val="000000"/>
          <w:sz w:val="28"/>
        </w:rPr>
        <w:t>
      2828. При промывке песчаной пробки водой промывочная жидкость отводится для исключения ее попадания в скважину.</w:t>
      </w:r>
    </w:p>
    <w:bookmarkEnd w:id="4597"/>
    <w:bookmarkStart w:name="z4630" w:id="4598"/>
    <w:p>
      <w:pPr>
        <w:spacing w:after="0"/>
        <w:ind w:left="0"/>
        <w:jc w:val="left"/>
      </w:pPr>
      <w:r>
        <w:rPr>
          <w:rFonts w:ascii="Times New Roman"/>
          <w:b/>
          <w:i w:val="false"/>
          <w:color w:val="000000"/>
        </w:rPr>
        <w:t xml:space="preserve"> Параграф 19. Ликвидация скважин</w:t>
      </w:r>
    </w:p>
    <w:bookmarkEnd w:id="4598"/>
    <w:bookmarkStart w:name="z4631" w:id="4599"/>
    <w:p>
      <w:pPr>
        <w:spacing w:after="0"/>
        <w:ind w:left="0"/>
        <w:jc w:val="both"/>
      </w:pPr>
      <w:r>
        <w:rPr>
          <w:rFonts w:ascii="Times New Roman"/>
          <w:b w:val="false"/>
          <w:i w:val="false"/>
          <w:color w:val="000000"/>
          <w:sz w:val="28"/>
        </w:rPr>
        <w:t>
      2829. После окончания бурения и проведения исследований скважины, не предназначенные для последующего использования, ликвидируются.</w:t>
      </w:r>
    </w:p>
    <w:bookmarkEnd w:id="4599"/>
    <w:bookmarkStart w:name="z4632" w:id="4600"/>
    <w:p>
      <w:pPr>
        <w:spacing w:after="0"/>
        <w:ind w:left="0"/>
        <w:jc w:val="both"/>
      </w:pPr>
      <w:r>
        <w:rPr>
          <w:rFonts w:ascii="Times New Roman"/>
          <w:b w:val="false"/>
          <w:i w:val="false"/>
          <w:color w:val="000000"/>
          <w:sz w:val="28"/>
        </w:rPr>
        <w:t>
      2830. При ликвидации скважин:</w:t>
      </w:r>
    </w:p>
    <w:bookmarkEnd w:id="4600"/>
    <w:bookmarkStart w:name="z4633" w:id="4601"/>
    <w:p>
      <w:pPr>
        <w:spacing w:after="0"/>
        <w:ind w:left="0"/>
        <w:jc w:val="both"/>
      </w:pPr>
      <w:r>
        <w:rPr>
          <w:rFonts w:ascii="Times New Roman"/>
          <w:b w:val="false"/>
          <w:i w:val="false"/>
          <w:color w:val="000000"/>
          <w:sz w:val="28"/>
        </w:rPr>
        <w:t>
      1) убрать фундамент буровой установки;</w:t>
      </w:r>
    </w:p>
    <w:bookmarkEnd w:id="4601"/>
    <w:bookmarkStart w:name="z4634" w:id="4602"/>
    <w:p>
      <w:pPr>
        <w:spacing w:after="0"/>
        <w:ind w:left="0"/>
        <w:jc w:val="both"/>
      </w:pPr>
      <w:r>
        <w:rPr>
          <w:rFonts w:ascii="Times New Roman"/>
          <w:b w:val="false"/>
          <w:i w:val="false"/>
          <w:color w:val="000000"/>
          <w:sz w:val="28"/>
        </w:rPr>
        <w:t>
      2) засыпать все ямы и шурфы, оставшиеся после демонтажа буровой установки;</w:t>
      </w:r>
    </w:p>
    <w:bookmarkEnd w:id="4602"/>
    <w:bookmarkStart w:name="z4635" w:id="4603"/>
    <w:p>
      <w:pPr>
        <w:spacing w:after="0"/>
        <w:ind w:left="0"/>
        <w:jc w:val="both"/>
      </w:pPr>
      <w:r>
        <w:rPr>
          <w:rFonts w:ascii="Times New Roman"/>
          <w:b w:val="false"/>
          <w:i w:val="false"/>
          <w:color w:val="000000"/>
          <w:sz w:val="28"/>
        </w:rPr>
        <w:t>
      3) ликвидировать загрязнение почвы от горючих смазочных материалов, выровнять площадку и провести рекультивацию;</w:t>
      </w:r>
    </w:p>
    <w:bookmarkEnd w:id="4603"/>
    <w:bookmarkStart w:name="z4636" w:id="4604"/>
    <w:p>
      <w:pPr>
        <w:spacing w:after="0"/>
        <w:ind w:left="0"/>
        <w:jc w:val="both"/>
      </w:pPr>
      <w:r>
        <w:rPr>
          <w:rFonts w:ascii="Times New Roman"/>
          <w:b w:val="false"/>
          <w:i w:val="false"/>
          <w:color w:val="000000"/>
          <w:sz w:val="28"/>
        </w:rPr>
        <w:t>
      4) принять меры по предупреждению засорения водоема и создания помех судоходству и рыболовству;</w:t>
      </w:r>
    </w:p>
    <w:bookmarkEnd w:id="4604"/>
    <w:bookmarkStart w:name="z4637" w:id="4605"/>
    <w:p>
      <w:pPr>
        <w:spacing w:after="0"/>
        <w:ind w:left="0"/>
        <w:jc w:val="both"/>
      </w:pPr>
      <w:r>
        <w:rPr>
          <w:rFonts w:ascii="Times New Roman"/>
          <w:b w:val="false"/>
          <w:i w:val="false"/>
          <w:color w:val="000000"/>
          <w:sz w:val="28"/>
        </w:rPr>
        <w:t>
      5) ликвидировать обсадные трубы, выступающие над дном водоҰма.</w:t>
      </w:r>
    </w:p>
    <w:bookmarkEnd w:id="4605"/>
    <w:bookmarkStart w:name="z4638" w:id="4606"/>
    <w:p>
      <w:pPr>
        <w:spacing w:after="0"/>
        <w:ind w:left="0"/>
        <w:jc w:val="left"/>
      </w:pPr>
      <w:r>
        <w:rPr>
          <w:rFonts w:ascii="Times New Roman"/>
          <w:b/>
          <w:i w:val="false"/>
          <w:color w:val="000000"/>
        </w:rPr>
        <w:t xml:space="preserve"> 121. Горноразведочные работы</w:t>
      </w:r>
      <w:r>
        <w:br/>
      </w:r>
      <w:r>
        <w:rPr>
          <w:rFonts w:ascii="Times New Roman"/>
          <w:b/>
          <w:i w:val="false"/>
          <w:color w:val="000000"/>
        </w:rPr>
        <w:t>Параграф 1. Проходка и крепление горных выработок с поверхности</w:t>
      </w:r>
    </w:p>
    <w:bookmarkEnd w:id="4606"/>
    <w:bookmarkStart w:name="z4640" w:id="4607"/>
    <w:p>
      <w:pPr>
        <w:spacing w:after="0"/>
        <w:ind w:left="0"/>
        <w:jc w:val="both"/>
      </w:pPr>
      <w:r>
        <w:rPr>
          <w:rFonts w:ascii="Times New Roman"/>
          <w:b w:val="false"/>
          <w:i w:val="false"/>
          <w:color w:val="000000"/>
          <w:sz w:val="28"/>
        </w:rPr>
        <w:t>
      2831. Проведение выработок с отвесными бортами без крепления допускается в устойчивых породах на глубину не более 2 метров.</w:t>
      </w:r>
    </w:p>
    <w:bookmarkEnd w:id="4607"/>
    <w:p>
      <w:pPr>
        <w:spacing w:after="0"/>
        <w:ind w:left="0"/>
        <w:jc w:val="both"/>
      </w:pPr>
      <w:r>
        <w:rPr>
          <w:rFonts w:ascii="Times New Roman"/>
          <w:b w:val="false"/>
          <w:i w:val="false"/>
          <w:color w:val="000000"/>
          <w:sz w:val="28"/>
        </w:rPr>
        <w:t>
      Ступенчатые выработки с отвесными бортами допускается проводить без крепления в устойчивых породах на глубину до 6 метров при высоте каждого уступа не более 2 метров и ширине бермы не менее 0,5 метров. Эти ограничения не распространяются на проходку выработок в устойчивых породах с бортами под углом естественного откоса.</w:t>
      </w:r>
    </w:p>
    <w:p>
      <w:pPr>
        <w:spacing w:after="0"/>
        <w:ind w:left="0"/>
        <w:jc w:val="both"/>
      </w:pPr>
      <w:r>
        <w:rPr>
          <w:rFonts w:ascii="Times New Roman"/>
          <w:b w:val="false"/>
          <w:i w:val="false"/>
          <w:color w:val="000000"/>
          <w:sz w:val="28"/>
        </w:rPr>
        <w:t>
      При проведении выработок в неустойчивых породах применяются крепление бортов или борта выравнивают до угла естественного откоса.</w:t>
      </w:r>
    </w:p>
    <w:p>
      <w:pPr>
        <w:spacing w:after="0"/>
        <w:ind w:left="0"/>
        <w:jc w:val="both"/>
      </w:pPr>
      <w:r>
        <w:rPr>
          <w:rFonts w:ascii="Times New Roman"/>
          <w:b w:val="false"/>
          <w:i w:val="false"/>
          <w:color w:val="000000"/>
          <w:sz w:val="28"/>
        </w:rPr>
        <w:t>
      Вид крепи, или возможность проходки без крепления отмечаются в журнале геолого-маркшейдерских замечаний и вносятся в паспорта крепления.</w:t>
      </w:r>
    </w:p>
    <w:bookmarkStart w:name="z4641" w:id="4608"/>
    <w:p>
      <w:pPr>
        <w:spacing w:after="0"/>
        <w:ind w:left="0"/>
        <w:jc w:val="both"/>
      </w:pPr>
      <w:r>
        <w:rPr>
          <w:rFonts w:ascii="Times New Roman"/>
          <w:b w:val="false"/>
          <w:i w:val="false"/>
          <w:color w:val="000000"/>
          <w:sz w:val="28"/>
        </w:rPr>
        <w:t>
      2832. На склонах с углом откоса более 30 градусов крепь борта к вершине склона выводится над уровнем канавы (траншеи) не менее чем на 0,5 метров.</w:t>
      </w:r>
    </w:p>
    <w:bookmarkEnd w:id="4608"/>
    <w:bookmarkStart w:name="z4642" w:id="4609"/>
    <w:p>
      <w:pPr>
        <w:spacing w:after="0"/>
        <w:ind w:left="0"/>
        <w:jc w:val="both"/>
      </w:pPr>
      <w:r>
        <w:rPr>
          <w:rFonts w:ascii="Times New Roman"/>
          <w:b w:val="false"/>
          <w:i w:val="false"/>
          <w:color w:val="000000"/>
          <w:sz w:val="28"/>
        </w:rPr>
        <w:t>
      2833. При проходке выработок с перекидкой породы глубиной более 2,5 метров должна оставаться берма шириной не менее 0, метров м.</w:t>
      </w:r>
    </w:p>
    <w:bookmarkEnd w:id="4609"/>
    <w:bookmarkStart w:name="z4643" w:id="4610"/>
    <w:p>
      <w:pPr>
        <w:spacing w:after="0"/>
        <w:ind w:left="0"/>
        <w:jc w:val="both"/>
      </w:pPr>
      <w:r>
        <w:rPr>
          <w:rFonts w:ascii="Times New Roman"/>
          <w:b w:val="false"/>
          <w:i w:val="false"/>
          <w:color w:val="000000"/>
          <w:sz w:val="28"/>
        </w:rPr>
        <w:t>
      2834. При проходке выработок с перекидкой породы крепь в местах установки полков усиливается, а сами полки ограждаются бортами из досок высотой не менее 0,15 метров.</w:t>
      </w:r>
    </w:p>
    <w:bookmarkEnd w:id="4610"/>
    <w:bookmarkStart w:name="z4644" w:id="4611"/>
    <w:p>
      <w:pPr>
        <w:spacing w:after="0"/>
        <w:ind w:left="0"/>
        <w:jc w:val="both"/>
      </w:pPr>
      <w:r>
        <w:rPr>
          <w:rFonts w:ascii="Times New Roman"/>
          <w:b w:val="false"/>
          <w:i w:val="false"/>
          <w:color w:val="000000"/>
          <w:sz w:val="28"/>
        </w:rPr>
        <w:t>
      2835. Спуск людей в горные выработки глубиной более 1,5 метров допускается по лестницам, трапам с перилами или пологим спускам.</w:t>
      </w:r>
    </w:p>
    <w:bookmarkEnd w:id="4611"/>
    <w:bookmarkStart w:name="z4645" w:id="4612"/>
    <w:p>
      <w:pPr>
        <w:spacing w:after="0"/>
        <w:ind w:left="0"/>
        <w:jc w:val="both"/>
      </w:pPr>
      <w:r>
        <w:rPr>
          <w:rFonts w:ascii="Times New Roman"/>
          <w:b w:val="false"/>
          <w:i w:val="false"/>
          <w:color w:val="000000"/>
          <w:sz w:val="28"/>
        </w:rPr>
        <w:t>
      2836. При проведении горных работ на склонах с углом более 35 градусов и при наличии скальных обрывов рабочие работают с применением страховочных средств (предохранительные пояса, страховочные канаты).</w:t>
      </w:r>
    </w:p>
    <w:bookmarkEnd w:id="4612"/>
    <w:bookmarkStart w:name="z4646" w:id="4613"/>
    <w:p>
      <w:pPr>
        <w:spacing w:after="0"/>
        <w:ind w:left="0"/>
        <w:jc w:val="both"/>
      </w:pPr>
      <w:r>
        <w:rPr>
          <w:rFonts w:ascii="Times New Roman"/>
          <w:b w:val="false"/>
          <w:i w:val="false"/>
          <w:color w:val="000000"/>
          <w:sz w:val="28"/>
        </w:rPr>
        <w:t>
      2837. На крутых склонах, в лесах, оврагах, ущельях рабочий участок проверяется и принимаются меры безопасности от скатывающихся кусков породы, зависших сучьев и камней, возможных обвалов, лавин и затопления водами.</w:t>
      </w:r>
    </w:p>
    <w:bookmarkEnd w:id="4613"/>
    <w:p>
      <w:pPr>
        <w:spacing w:after="0"/>
        <w:ind w:left="0"/>
        <w:jc w:val="both"/>
      </w:pPr>
      <w:r>
        <w:rPr>
          <w:rFonts w:ascii="Times New Roman"/>
          <w:b w:val="false"/>
          <w:i w:val="false"/>
          <w:color w:val="000000"/>
          <w:sz w:val="28"/>
        </w:rPr>
        <w:t>
      Не допускается проведение работ под козырьками пород, со стороны склонов, угрожающих оползнями, обрушениями или обвалами.</w:t>
      </w:r>
    </w:p>
    <w:bookmarkStart w:name="z4647" w:id="4614"/>
    <w:p>
      <w:pPr>
        <w:spacing w:after="0"/>
        <w:ind w:left="0"/>
        <w:jc w:val="both"/>
      </w:pPr>
      <w:r>
        <w:rPr>
          <w:rFonts w:ascii="Times New Roman"/>
          <w:b w:val="false"/>
          <w:i w:val="false"/>
          <w:color w:val="000000"/>
          <w:sz w:val="28"/>
        </w:rPr>
        <w:t>
      2838. Руководитель горных работ следит за состоянием забоя, бортов канав и траншей, уступов, откосов. При угрозе обрушения пород работы прекращаются, а людей и механизмы отводят в безопасное место.</w:t>
      </w:r>
    </w:p>
    <w:bookmarkEnd w:id="4614"/>
    <w:bookmarkStart w:name="z4648" w:id="4615"/>
    <w:p>
      <w:pPr>
        <w:spacing w:after="0"/>
        <w:ind w:left="0"/>
        <w:jc w:val="both"/>
      </w:pPr>
      <w:r>
        <w:rPr>
          <w:rFonts w:ascii="Times New Roman"/>
          <w:b w:val="false"/>
          <w:i w:val="false"/>
          <w:color w:val="000000"/>
          <w:sz w:val="28"/>
        </w:rPr>
        <w:t>
      2839. Не допускается при работе горнопроходческого, бурового и землеройно-транспортного оборудования находиться в опасной зоне действия рабочих органов и элементов их привода (канатов, цепей, лент, штоков). Опасная зона определяется технологическим регламентом, проектом и при необходимости обозначается на местах ведения работ флажками, плакатами.</w:t>
      </w:r>
    </w:p>
    <w:bookmarkEnd w:id="4615"/>
    <w:bookmarkStart w:name="z4649" w:id="4616"/>
    <w:p>
      <w:pPr>
        <w:spacing w:after="0"/>
        <w:ind w:left="0"/>
        <w:jc w:val="both"/>
      </w:pPr>
      <w:r>
        <w:rPr>
          <w:rFonts w:ascii="Times New Roman"/>
          <w:b w:val="false"/>
          <w:i w:val="false"/>
          <w:color w:val="000000"/>
          <w:sz w:val="28"/>
        </w:rPr>
        <w:t>
      2840. При эксплуатации, обслуживании, ремонте самоходного горнопроходческого, бурового и землеройно-транспортного оборудования не допускается:</w:t>
      </w:r>
    </w:p>
    <w:bookmarkEnd w:id="4616"/>
    <w:bookmarkStart w:name="z4650" w:id="4617"/>
    <w:p>
      <w:pPr>
        <w:spacing w:after="0"/>
        <w:ind w:left="0"/>
        <w:jc w:val="both"/>
      </w:pPr>
      <w:r>
        <w:rPr>
          <w:rFonts w:ascii="Times New Roman"/>
          <w:b w:val="false"/>
          <w:i w:val="false"/>
          <w:color w:val="000000"/>
          <w:sz w:val="28"/>
        </w:rPr>
        <w:t>
      1) применение на склонах с углами, превышающими значения, указанные в руководстве по эксплуатации;</w:t>
      </w:r>
    </w:p>
    <w:bookmarkEnd w:id="4617"/>
    <w:bookmarkStart w:name="z4651" w:id="4618"/>
    <w:p>
      <w:pPr>
        <w:spacing w:after="0"/>
        <w:ind w:left="0"/>
        <w:jc w:val="both"/>
      </w:pPr>
      <w:r>
        <w:rPr>
          <w:rFonts w:ascii="Times New Roman"/>
          <w:b w:val="false"/>
          <w:i w:val="false"/>
          <w:color w:val="000000"/>
          <w:sz w:val="28"/>
        </w:rPr>
        <w:t>
      2) оставление без присмотра с работающим двигателем и не опущенным на землю рабочим органом;</w:t>
      </w:r>
    </w:p>
    <w:bookmarkEnd w:id="4618"/>
    <w:bookmarkStart w:name="z4652" w:id="4619"/>
    <w:p>
      <w:pPr>
        <w:spacing w:after="0"/>
        <w:ind w:left="0"/>
        <w:jc w:val="both"/>
      </w:pPr>
      <w:r>
        <w:rPr>
          <w:rFonts w:ascii="Times New Roman"/>
          <w:b w:val="false"/>
          <w:i w:val="false"/>
          <w:color w:val="000000"/>
          <w:sz w:val="28"/>
        </w:rPr>
        <w:t>
      3) выполнение ремонтных, регулировочных и смазочных работ при невыключенном двигателе, при установке оборудования не на горизонтальной площадке, неопущенном на землю и непоставленным на надежные подкладки рабочем органе, при неподложенных под колеса (гусеницы) упорах.</w:t>
      </w:r>
    </w:p>
    <w:bookmarkEnd w:id="4619"/>
    <w:bookmarkStart w:name="z4653" w:id="4620"/>
    <w:p>
      <w:pPr>
        <w:spacing w:after="0"/>
        <w:ind w:left="0"/>
        <w:jc w:val="both"/>
      </w:pPr>
      <w:r>
        <w:rPr>
          <w:rFonts w:ascii="Times New Roman"/>
          <w:b w:val="false"/>
          <w:i w:val="false"/>
          <w:color w:val="000000"/>
          <w:sz w:val="28"/>
        </w:rPr>
        <w:t>
      2841. Минимально допустимое расстояние от края откоса до колеса (гусеницы) самоходного горнопроходческого, бурового и землеройно-транспортного оборудования определяется ПОР и технологическим регламентом.</w:t>
      </w:r>
    </w:p>
    <w:bookmarkEnd w:id="4620"/>
    <w:bookmarkStart w:name="z4654" w:id="4621"/>
    <w:p>
      <w:pPr>
        <w:spacing w:after="0"/>
        <w:ind w:left="0"/>
        <w:jc w:val="both"/>
      </w:pPr>
      <w:r>
        <w:rPr>
          <w:rFonts w:ascii="Times New Roman"/>
          <w:b w:val="false"/>
          <w:i w:val="false"/>
          <w:color w:val="000000"/>
          <w:sz w:val="28"/>
        </w:rPr>
        <w:t>
      2842. В нерабочее время горнопроходческое, буровое и землеройно-транспортное оборудование проводится в безопасное транспортное состояние и принимаются меры, исключающие пуск оборудования посторонними лицами.</w:t>
      </w:r>
    </w:p>
    <w:bookmarkEnd w:id="4621"/>
    <w:bookmarkStart w:name="z4655" w:id="4622"/>
    <w:p>
      <w:pPr>
        <w:spacing w:after="0"/>
        <w:ind w:left="0"/>
        <w:jc w:val="both"/>
      </w:pPr>
      <w:r>
        <w:rPr>
          <w:rFonts w:ascii="Times New Roman"/>
          <w:b w:val="false"/>
          <w:i w:val="false"/>
          <w:color w:val="000000"/>
          <w:sz w:val="28"/>
        </w:rPr>
        <w:t>
      2843. Проходка и крепление подземных выработок осуществляется в соответствии с требованиями части 2 настоящих Правил.</w:t>
      </w:r>
    </w:p>
    <w:bookmarkEnd w:id="4622"/>
    <w:bookmarkStart w:name="z4656" w:id="4623"/>
    <w:p>
      <w:pPr>
        <w:spacing w:after="0"/>
        <w:ind w:left="0"/>
        <w:jc w:val="left"/>
      </w:pPr>
      <w:r>
        <w:rPr>
          <w:rFonts w:ascii="Times New Roman"/>
          <w:b/>
          <w:i w:val="false"/>
          <w:color w:val="000000"/>
        </w:rPr>
        <w:t xml:space="preserve"> Параграф 2. Горноспасательная служба, план ликвидации аварий</w:t>
      </w:r>
    </w:p>
    <w:bookmarkEnd w:id="4623"/>
    <w:bookmarkStart w:name="z4657" w:id="4624"/>
    <w:p>
      <w:pPr>
        <w:spacing w:after="0"/>
        <w:ind w:left="0"/>
        <w:jc w:val="both"/>
      </w:pPr>
      <w:r>
        <w:rPr>
          <w:rFonts w:ascii="Times New Roman"/>
          <w:b w:val="false"/>
          <w:i w:val="false"/>
          <w:color w:val="000000"/>
          <w:sz w:val="28"/>
        </w:rPr>
        <w:t>
      2844. Подземные горноразведочные выработки (шахты, штольни и шурфы с рассечками протяженностью свыше 100 метров) обслуживаются профессиональными ПАСС ОПБ.</w:t>
      </w:r>
    </w:p>
    <w:bookmarkEnd w:id="4624"/>
    <w:p>
      <w:pPr>
        <w:spacing w:after="0"/>
        <w:ind w:left="0"/>
        <w:jc w:val="both"/>
      </w:pPr>
      <w:r>
        <w:rPr>
          <w:rFonts w:ascii="Times New Roman"/>
          <w:b w:val="false"/>
          <w:i w:val="false"/>
          <w:color w:val="000000"/>
          <w:sz w:val="28"/>
        </w:rPr>
        <w:t>
      Для всех разведочных штолен, шахт и шурфов с рассечками общей протяженностью свыше 100 метров составляется ПЛА.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2844 с изменением, внесенным приказом Министра по чрезвычайным ситуациям РК от 26.12.2022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58" w:id="4625"/>
    <w:p>
      <w:pPr>
        <w:spacing w:after="0"/>
        <w:ind w:left="0"/>
        <w:jc w:val="left"/>
      </w:pPr>
      <w:r>
        <w:rPr>
          <w:rFonts w:ascii="Times New Roman"/>
          <w:b/>
          <w:i w:val="false"/>
          <w:color w:val="000000"/>
        </w:rPr>
        <w:t xml:space="preserve"> 122. Опробовательские работы</w:t>
      </w:r>
      <w:r>
        <w:br/>
      </w:r>
      <w:r>
        <w:rPr>
          <w:rFonts w:ascii="Times New Roman"/>
          <w:b/>
          <w:i w:val="false"/>
          <w:color w:val="000000"/>
        </w:rPr>
        <w:t>Параграф 1. Общие положения</w:t>
      </w:r>
    </w:p>
    <w:bookmarkEnd w:id="4625"/>
    <w:bookmarkStart w:name="z4660" w:id="4626"/>
    <w:p>
      <w:pPr>
        <w:spacing w:after="0"/>
        <w:ind w:left="0"/>
        <w:jc w:val="both"/>
      </w:pPr>
      <w:r>
        <w:rPr>
          <w:rFonts w:ascii="Times New Roman"/>
          <w:b w:val="false"/>
          <w:i w:val="false"/>
          <w:color w:val="000000"/>
          <w:sz w:val="28"/>
        </w:rPr>
        <w:t>
      2845. Работы по отбору проб в горных выработках выполняются с соблюдением требований промышленной безопасности, предусмотренных настоящими Правилами.</w:t>
      </w:r>
    </w:p>
    <w:bookmarkEnd w:id="4626"/>
    <w:bookmarkStart w:name="z4661" w:id="4627"/>
    <w:p>
      <w:pPr>
        <w:spacing w:after="0"/>
        <w:ind w:left="0"/>
        <w:jc w:val="both"/>
      </w:pPr>
      <w:r>
        <w:rPr>
          <w:rFonts w:ascii="Times New Roman"/>
          <w:b w:val="false"/>
          <w:i w:val="false"/>
          <w:color w:val="000000"/>
          <w:sz w:val="28"/>
        </w:rPr>
        <w:t>
      2846. Работы по опробованию в эксплуатационных, разведочных и заброшенных горных выработках, в отвалах обогатительных фабрик допускаются лицом контроля на опробуемом участке.</w:t>
      </w:r>
    </w:p>
    <w:bookmarkEnd w:id="4627"/>
    <w:bookmarkStart w:name="z4662" w:id="4628"/>
    <w:p>
      <w:pPr>
        <w:spacing w:after="0"/>
        <w:ind w:left="0"/>
        <w:jc w:val="left"/>
      </w:pPr>
      <w:r>
        <w:rPr>
          <w:rFonts w:ascii="Times New Roman"/>
          <w:b/>
          <w:i w:val="false"/>
          <w:color w:val="000000"/>
        </w:rPr>
        <w:t xml:space="preserve"> Параграф 2. Отбор проб</w:t>
      </w:r>
    </w:p>
    <w:bookmarkEnd w:id="4628"/>
    <w:bookmarkStart w:name="z4663" w:id="4629"/>
    <w:p>
      <w:pPr>
        <w:spacing w:after="0"/>
        <w:ind w:left="0"/>
        <w:jc w:val="both"/>
      </w:pPr>
      <w:r>
        <w:rPr>
          <w:rFonts w:ascii="Times New Roman"/>
          <w:b w:val="false"/>
          <w:i w:val="false"/>
          <w:color w:val="000000"/>
          <w:sz w:val="28"/>
        </w:rPr>
        <w:t>
      2847. При отборе и ручной обработке проб пород и руд средней и высокой крепости применяются защитные очки.</w:t>
      </w:r>
    </w:p>
    <w:bookmarkEnd w:id="4629"/>
    <w:bookmarkStart w:name="z4664" w:id="4630"/>
    <w:p>
      <w:pPr>
        <w:spacing w:after="0"/>
        <w:ind w:left="0"/>
        <w:jc w:val="both"/>
      </w:pPr>
      <w:r>
        <w:rPr>
          <w:rFonts w:ascii="Times New Roman"/>
          <w:b w:val="false"/>
          <w:i w:val="false"/>
          <w:color w:val="000000"/>
          <w:sz w:val="28"/>
        </w:rPr>
        <w:t>
      2848. Силовые и осветительные кабели, проходящие в выработках в местах непосредственного отбора проб, обесточиваются, демонтируются.</w:t>
      </w:r>
    </w:p>
    <w:bookmarkEnd w:id="4630"/>
    <w:bookmarkStart w:name="z4665" w:id="4631"/>
    <w:p>
      <w:pPr>
        <w:spacing w:after="0"/>
        <w:ind w:left="0"/>
        <w:jc w:val="both"/>
      </w:pPr>
      <w:r>
        <w:rPr>
          <w:rFonts w:ascii="Times New Roman"/>
          <w:b w:val="false"/>
          <w:i w:val="false"/>
          <w:color w:val="000000"/>
          <w:sz w:val="28"/>
        </w:rPr>
        <w:t>
      2849. Отбор проб на высоте более 2 метров производится с мостков, оборудованных лестницей и перилами, на высоте более 3 метров применяются предохранительные пояса.</w:t>
      </w:r>
    </w:p>
    <w:bookmarkEnd w:id="4631"/>
    <w:p>
      <w:pPr>
        <w:spacing w:after="0"/>
        <w:ind w:left="0"/>
        <w:jc w:val="both"/>
      </w:pPr>
      <w:r>
        <w:rPr>
          <w:rFonts w:ascii="Times New Roman"/>
          <w:b w:val="false"/>
          <w:i w:val="false"/>
          <w:color w:val="000000"/>
          <w:sz w:val="28"/>
        </w:rPr>
        <w:t>
      Отбор проб допускается также с неподвижных или подвесных полков (люлек) с перилами. Подвесные полки прикрепляются к канату лебедки, оборудованной тормозным устройством. Канат, грузоподъемность лебедки и узлы крепления (заякоривания) лебедки и узлы крепления (заякоривания) лебедки имеют не менее чем 7,5-кратный запас грузоподъемности и прочности закрепления к массе подвесного полка при полной его нагрузке.</w:t>
      </w:r>
    </w:p>
    <w:bookmarkStart w:name="z4666" w:id="4632"/>
    <w:p>
      <w:pPr>
        <w:spacing w:after="0"/>
        <w:ind w:left="0"/>
        <w:jc w:val="both"/>
      </w:pPr>
      <w:r>
        <w:rPr>
          <w:rFonts w:ascii="Times New Roman"/>
          <w:b w:val="false"/>
          <w:i w:val="false"/>
          <w:color w:val="000000"/>
          <w:sz w:val="28"/>
        </w:rPr>
        <w:t>
      2850. При отборе проб в забое, имеющем шпуровые стаканы, производство работ допускается лицом контроля.</w:t>
      </w:r>
    </w:p>
    <w:bookmarkEnd w:id="4632"/>
    <w:bookmarkStart w:name="z4667" w:id="4633"/>
    <w:p>
      <w:pPr>
        <w:spacing w:after="0"/>
        <w:ind w:left="0"/>
        <w:jc w:val="left"/>
      </w:pPr>
      <w:r>
        <w:rPr>
          <w:rFonts w:ascii="Times New Roman"/>
          <w:b/>
          <w:i w:val="false"/>
          <w:color w:val="000000"/>
        </w:rPr>
        <w:t xml:space="preserve"> Параграф 3. Опробование открытых горных выработок и естественных обнажений</w:t>
      </w:r>
    </w:p>
    <w:bookmarkEnd w:id="4633"/>
    <w:bookmarkStart w:name="z4668" w:id="4634"/>
    <w:p>
      <w:pPr>
        <w:spacing w:after="0"/>
        <w:ind w:left="0"/>
        <w:jc w:val="both"/>
      </w:pPr>
      <w:r>
        <w:rPr>
          <w:rFonts w:ascii="Times New Roman"/>
          <w:b w:val="false"/>
          <w:i w:val="false"/>
          <w:color w:val="000000"/>
          <w:sz w:val="28"/>
        </w:rPr>
        <w:t>
      2851. При отборе проб в выработках, пройденных на крутых склонах, применяют меры по защите от падения кусков породы со склона и бортов выработки (предохранительные барьеры, защитные щиты).</w:t>
      </w:r>
    </w:p>
    <w:bookmarkEnd w:id="4634"/>
    <w:bookmarkStart w:name="z4669" w:id="4635"/>
    <w:p>
      <w:pPr>
        <w:spacing w:after="0"/>
        <w:ind w:left="0"/>
        <w:jc w:val="both"/>
      </w:pPr>
      <w:r>
        <w:rPr>
          <w:rFonts w:ascii="Times New Roman"/>
          <w:b w:val="false"/>
          <w:i w:val="false"/>
          <w:color w:val="000000"/>
          <w:sz w:val="28"/>
        </w:rPr>
        <w:t>
      2852. При одновременной работе двух или более пробоотборщиков на одном уступе расстояние между участками их работ не менее 1,5 метров.</w:t>
      </w:r>
    </w:p>
    <w:bookmarkEnd w:id="4635"/>
    <w:bookmarkStart w:name="z4670" w:id="4636"/>
    <w:p>
      <w:pPr>
        <w:spacing w:after="0"/>
        <w:ind w:left="0"/>
        <w:jc w:val="both"/>
      </w:pPr>
      <w:r>
        <w:rPr>
          <w:rFonts w:ascii="Times New Roman"/>
          <w:b w:val="false"/>
          <w:i w:val="false"/>
          <w:color w:val="000000"/>
          <w:sz w:val="28"/>
        </w:rPr>
        <w:t>
      2853. Края бермы, расположенной над опробуемыми уступами, свободны от породы. Вынутая порода располагается на расстоянии не менее 0,5 метров от верхнего контура выработки. Отобранные пробы не допускается укладывать на бермы и уступы выработок.</w:t>
      </w:r>
    </w:p>
    <w:bookmarkEnd w:id="4636"/>
    <w:bookmarkStart w:name="z4671" w:id="4637"/>
    <w:p>
      <w:pPr>
        <w:spacing w:after="0"/>
        <w:ind w:left="0"/>
        <w:jc w:val="both"/>
      </w:pPr>
      <w:r>
        <w:rPr>
          <w:rFonts w:ascii="Times New Roman"/>
          <w:b w:val="false"/>
          <w:i w:val="false"/>
          <w:color w:val="000000"/>
          <w:sz w:val="28"/>
        </w:rPr>
        <w:t>
      2854. Не допускается отбирать пробы на участках, подверженных камнепадам, под скальными и снежными карнизами, скальными развалами, в узких ущельях со слабоустойчивыми стенками и нависшими каменными глыбами.</w:t>
      </w:r>
    </w:p>
    <w:bookmarkEnd w:id="4637"/>
    <w:bookmarkStart w:name="z4672" w:id="4638"/>
    <w:p>
      <w:pPr>
        <w:spacing w:after="0"/>
        <w:ind w:left="0"/>
        <w:jc w:val="both"/>
      </w:pPr>
      <w:r>
        <w:rPr>
          <w:rFonts w:ascii="Times New Roman"/>
          <w:b w:val="false"/>
          <w:i w:val="false"/>
          <w:color w:val="000000"/>
          <w:sz w:val="28"/>
        </w:rPr>
        <w:t>
      2855. Опробование речных и озерных береговых обнажений с воды допускается производить с заякоренной лодки или плота при волнении, не препятствующем выполнению работ.</w:t>
      </w:r>
    </w:p>
    <w:bookmarkEnd w:id="4638"/>
    <w:bookmarkStart w:name="z4673" w:id="4639"/>
    <w:p>
      <w:pPr>
        <w:spacing w:after="0"/>
        <w:ind w:left="0"/>
        <w:jc w:val="both"/>
      </w:pPr>
      <w:r>
        <w:rPr>
          <w:rFonts w:ascii="Times New Roman"/>
          <w:b w:val="false"/>
          <w:i w:val="false"/>
          <w:color w:val="000000"/>
          <w:sz w:val="28"/>
        </w:rPr>
        <w:t>
      Опробование ниже уреза воды производится с применением приспособлений, инструментов или механизмов, обеспечивающих дистанционный отбор и сбор проб.</w:t>
      </w:r>
    </w:p>
    <w:bookmarkEnd w:id="4639"/>
    <w:bookmarkStart w:name="z4674" w:id="4640"/>
    <w:p>
      <w:pPr>
        <w:spacing w:after="0"/>
        <w:ind w:left="0"/>
        <w:jc w:val="left"/>
      </w:pPr>
      <w:r>
        <w:rPr>
          <w:rFonts w:ascii="Times New Roman"/>
          <w:b/>
          <w:i w:val="false"/>
          <w:color w:val="000000"/>
        </w:rPr>
        <w:t xml:space="preserve"> Параграф 4. Опробование подземных горных выработок</w:t>
      </w:r>
    </w:p>
    <w:bookmarkEnd w:id="4640"/>
    <w:bookmarkStart w:name="z4675" w:id="4641"/>
    <w:p>
      <w:pPr>
        <w:spacing w:after="0"/>
        <w:ind w:left="0"/>
        <w:jc w:val="both"/>
      </w:pPr>
      <w:r>
        <w:rPr>
          <w:rFonts w:ascii="Times New Roman"/>
          <w:b w:val="false"/>
          <w:i w:val="false"/>
          <w:color w:val="000000"/>
          <w:sz w:val="28"/>
        </w:rPr>
        <w:t>
      2856. При отборе проб в вертикальных выработках не допускается:</w:t>
      </w:r>
    </w:p>
    <w:bookmarkEnd w:id="4641"/>
    <w:bookmarkStart w:name="z4676" w:id="4642"/>
    <w:p>
      <w:pPr>
        <w:spacing w:after="0"/>
        <w:ind w:left="0"/>
        <w:jc w:val="both"/>
      </w:pPr>
      <w:r>
        <w:rPr>
          <w:rFonts w:ascii="Times New Roman"/>
          <w:b w:val="false"/>
          <w:i w:val="false"/>
          <w:color w:val="000000"/>
          <w:sz w:val="28"/>
        </w:rPr>
        <w:t>
      1) одновременно опробовать стенки и забой;</w:t>
      </w:r>
    </w:p>
    <w:bookmarkEnd w:id="4642"/>
    <w:bookmarkStart w:name="z4677" w:id="4643"/>
    <w:p>
      <w:pPr>
        <w:spacing w:after="0"/>
        <w:ind w:left="0"/>
        <w:jc w:val="both"/>
      </w:pPr>
      <w:r>
        <w:rPr>
          <w:rFonts w:ascii="Times New Roman"/>
          <w:b w:val="false"/>
          <w:i w:val="false"/>
          <w:color w:val="000000"/>
          <w:sz w:val="28"/>
        </w:rPr>
        <w:t>
      2) производить подъем и спуск бадей;</w:t>
      </w:r>
    </w:p>
    <w:bookmarkEnd w:id="4643"/>
    <w:bookmarkStart w:name="z4678" w:id="4644"/>
    <w:p>
      <w:pPr>
        <w:spacing w:after="0"/>
        <w:ind w:left="0"/>
        <w:jc w:val="both"/>
      </w:pPr>
      <w:r>
        <w:rPr>
          <w:rFonts w:ascii="Times New Roman"/>
          <w:b w:val="false"/>
          <w:i w:val="false"/>
          <w:color w:val="000000"/>
          <w:sz w:val="28"/>
        </w:rPr>
        <w:t>
      3) нахождение людей ниже места производства работ по опробованию.</w:t>
      </w:r>
    </w:p>
    <w:bookmarkEnd w:id="4644"/>
    <w:bookmarkStart w:name="z4679" w:id="4645"/>
    <w:p>
      <w:pPr>
        <w:spacing w:after="0"/>
        <w:ind w:left="0"/>
        <w:jc w:val="both"/>
      </w:pPr>
      <w:r>
        <w:rPr>
          <w:rFonts w:ascii="Times New Roman"/>
          <w:b w:val="false"/>
          <w:i w:val="false"/>
          <w:color w:val="000000"/>
          <w:sz w:val="28"/>
        </w:rPr>
        <w:t>
      2857. При взятии проб около рудоспускных люков или гезенков последние перекрываются щитами или досками.</w:t>
      </w:r>
    </w:p>
    <w:bookmarkEnd w:id="4645"/>
    <w:bookmarkStart w:name="z4680" w:id="4646"/>
    <w:p>
      <w:pPr>
        <w:spacing w:after="0"/>
        <w:ind w:left="0"/>
        <w:jc w:val="both"/>
      </w:pPr>
      <w:r>
        <w:rPr>
          <w:rFonts w:ascii="Times New Roman"/>
          <w:b w:val="false"/>
          <w:i w:val="false"/>
          <w:color w:val="000000"/>
          <w:sz w:val="28"/>
        </w:rPr>
        <w:t>
      2858. При отборе проб в горизонтальных выработках:</w:t>
      </w:r>
    </w:p>
    <w:bookmarkEnd w:id="4646"/>
    <w:bookmarkStart w:name="z4681" w:id="4647"/>
    <w:p>
      <w:pPr>
        <w:spacing w:after="0"/>
        <w:ind w:left="0"/>
        <w:jc w:val="both"/>
      </w:pPr>
      <w:r>
        <w:rPr>
          <w:rFonts w:ascii="Times New Roman"/>
          <w:b w:val="false"/>
          <w:i w:val="false"/>
          <w:color w:val="000000"/>
          <w:sz w:val="28"/>
        </w:rPr>
        <w:t>
      1) при ручном отборе проб работающие находятся на расстоянии не менее 1,5 м один от другого, при механизированном – расстояние между работающими определяется руководством по эксплуатации применяемых технических средств;</w:t>
      </w:r>
    </w:p>
    <w:bookmarkEnd w:id="4647"/>
    <w:bookmarkStart w:name="z4682" w:id="4648"/>
    <w:p>
      <w:pPr>
        <w:spacing w:after="0"/>
        <w:ind w:left="0"/>
        <w:jc w:val="both"/>
      </w:pPr>
      <w:r>
        <w:rPr>
          <w:rFonts w:ascii="Times New Roman"/>
          <w:b w:val="false"/>
          <w:i w:val="false"/>
          <w:color w:val="000000"/>
          <w:sz w:val="28"/>
        </w:rPr>
        <w:t xml:space="preserve">
      2) отбор проб в откаточных выработках производится при отсутствии движения по рельсовому пути или с принятием необходимых мер по безопасности работ. </w:t>
      </w:r>
    </w:p>
    <w:bookmarkEnd w:id="4648"/>
    <w:bookmarkStart w:name="z4683" w:id="4649"/>
    <w:p>
      <w:pPr>
        <w:spacing w:after="0"/>
        <w:ind w:left="0"/>
        <w:jc w:val="both"/>
      </w:pPr>
      <w:r>
        <w:rPr>
          <w:rFonts w:ascii="Times New Roman"/>
          <w:b w:val="false"/>
          <w:i w:val="false"/>
          <w:color w:val="000000"/>
          <w:sz w:val="28"/>
        </w:rPr>
        <w:t>
      2859. Не допускается:</w:t>
      </w:r>
    </w:p>
    <w:bookmarkEnd w:id="4649"/>
    <w:bookmarkStart w:name="z4684" w:id="4650"/>
    <w:p>
      <w:pPr>
        <w:spacing w:after="0"/>
        <w:ind w:left="0"/>
        <w:jc w:val="both"/>
      </w:pPr>
      <w:r>
        <w:rPr>
          <w:rFonts w:ascii="Times New Roman"/>
          <w:b w:val="false"/>
          <w:i w:val="false"/>
          <w:color w:val="000000"/>
          <w:sz w:val="28"/>
        </w:rPr>
        <w:t>
      1) при отборе проб в кровле находиться ближе 2 метров от пробоотборщика;</w:t>
      </w:r>
    </w:p>
    <w:bookmarkEnd w:id="4650"/>
    <w:bookmarkStart w:name="z4685" w:id="4651"/>
    <w:p>
      <w:pPr>
        <w:spacing w:after="0"/>
        <w:ind w:left="0"/>
        <w:jc w:val="both"/>
      </w:pPr>
      <w:r>
        <w:rPr>
          <w:rFonts w:ascii="Times New Roman"/>
          <w:b w:val="false"/>
          <w:i w:val="false"/>
          <w:color w:val="000000"/>
          <w:sz w:val="28"/>
        </w:rPr>
        <w:t>
      2) отбор проб в забоях выработок при совмещении с основными операциями проходческого цикла (бурение и заряжение шпуров, уборка породы).</w:t>
      </w:r>
    </w:p>
    <w:bookmarkEnd w:id="4651"/>
    <w:bookmarkStart w:name="z4686" w:id="4652"/>
    <w:p>
      <w:pPr>
        <w:spacing w:after="0"/>
        <w:ind w:left="0"/>
        <w:jc w:val="left"/>
      </w:pPr>
      <w:r>
        <w:rPr>
          <w:rFonts w:ascii="Times New Roman"/>
          <w:b/>
          <w:i w:val="false"/>
          <w:color w:val="000000"/>
        </w:rPr>
        <w:t xml:space="preserve"> Параграф 5. Опробование отвалов</w:t>
      </w:r>
    </w:p>
    <w:bookmarkEnd w:id="4652"/>
    <w:bookmarkStart w:name="z4687" w:id="4653"/>
    <w:p>
      <w:pPr>
        <w:spacing w:after="0"/>
        <w:ind w:left="0"/>
        <w:jc w:val="both"/>
      </w:pPr>
      <w:r>
        <w:rPr>
          <w:rFonts w:ascii="Times New Roman"/>
          <w:b w:val="false"/>
          <w:i w:val="false"/>
          <w:color w:val="000000"/>
          <w:sz w:val="28"/>
        </w:rPr>
        <w:t>
      2860. В местах опробования отвалов принимаются меры от возможных обвалов.</w:t>
      </w:r>
    </w:p>
    <w:bookmarkEnd w:id="4653"/>
    <w:bookmarkStart w:name="z4688" w:id="4654"/>
    <w:p>
      <w:pPr>
        <w:spacing w:after="0"/>
        <w:ind w:left="0"/>
        <w:jc w:val="both"/>
      </w:pPr>
      <w:r>
        <w:rPr>
          <w:rFonts w:ascii="Times New Roman"/>
          <w:b w:val="false"/>
          <w:i w:val="false"/>
          <w:color w:val="000000"/>
          <w:sz w:val="28"/>
        </w:rPr>
        <w:t>
      2861. Опробование эфельных полей обогатительных фабрик и отвалов, выделяющих ядовитые газы, производятся по проектам.</w:t>
      </w:r>
    </w:p>
    <w:bookmarkEnd w:id="4654"/>
    <w:p>
      <w:pPr>
        <w:spacing w:after="0"/>
        <w:ind w:left="0"/>
        <w:jc w:val="both"/>
      </w:pPr>
      <w:r>
        <w:rPr>
          <w:rFonts w:ascii="Times New Roman"/>
          <w:b w:val="false"/>
          <w:i w:val="false"/>
          <w:color w:val="000000"/>
          <w:sz w:val="28"/>
        </w:rPr>
        <w:t>
      В условиях ядовитых газовыделений все работники, занятые на опробовании, обеспечиваются соответствующими средствами индивидуальной защиты.</w:t>
      </w:r>
    </w:p>
    <w:bookmarkStart w:name="z4689" w:id="4655"/>
    <w:p>
      <w:pPr>
        <w:spacing w:after="0"/>
        <w:ind w:left="0"/>
        <w:jc w:val="both"/>
      </w:pPr>
      <w:r>
        <w:rPr>
          <w:rFonts w:ascii="Times New Roman"/>
          <w:b w:val="false"/>
          <w:i w:val="false"/>
          <w:color w:val="000000"/>
          <w:sz w:val="28"/>
        </w:rPr>
        <w:t>
      2862. Нависшие куски и глыбы породы над работающими по отбору проб на склонах отвалов, угрожающие падением, удаляются.</w:t>
      </w:r>
    </w:p>
    <w:bookmarkEnd w:id="4655"/>
    <w:bookmarkStart w:name="z4690" w:id="4656"/>
    <w:p>
      <w:pPr>
        <w:spacing w:after="0"/>
        <w:ind w:left="0"/>
        <w:jc w:val="both"/>
      </w:pPr>
      <w:r>
        <w:rPr>
          <w:rFonts w:ascii="Times New Roman"/>
          <w:b w:val="false"/>
          <w:i w:val="false"/>
          <w:color w:val="000000"/>
          <w:sz w:val="28"/>
        </w:rPr>
        <w:t>
      2863. Слабые или перемещающиеся участки склонов отвалов (как выше места отбора проб, так и в местах возможного передвижения пробоотборщиков по отвалу) либо закрепляются, либо применяют альпинистскую страховку.</w:t>
      </w:r>
    </w:p>
    <w:bookmarkEnd w:id="4656"/>
    <w:p>
      <w:pPr>
        <w:spacing w:after="0"/>
        <w:ind w:left="0"/>
        <w:jc w:val="both"/>
      </w:pPr>
      <w:r>
        <w:rPr>
          <w:rFonts w:ascii="Times New Roman"/>
          <w:b w:val="false"/>
          <w:i w:val="false"/>
          <w:color w:val="000000"/>
          <w:sz w:val="28"/>
        </w:rPr>
        <w:t>
      При отборе проб на поверхности отвалов сыпучего материала устраивают настилы из досок.</w:t>
      </w:r>
    </w:p>
    <w:bookmarkStart w:name="z4691" w:id="4657"/>
    <w:p>
      <w:pPr>
        <w:spacing w:after="0"/>
        <w:ind w:left="0"/>
        <w:jc w:val="both"/>
      </w:pPr>
      <w:r>
        <w:rPr>
          <w:rFonts w:ascii="Times New Roman"/>
          <w:b w:val="false"/>
          <w:i w:val="false"/>
          <w:color w:val="000000"/>
          <w:sz w:val="28"/>
        </w:rPr>
        <w:t>
      2864. Опробование отвалов, насыщенных водой, производят по проекту.</w:t>
      </w:r>
    </w:p>
    <w:bookmarkEnd w:id="4657"/>
    <w:bookmarkStart w:name="z4692" w:id="4658"/>
    <w:p>
      <w:pPr>
        <w:spacing w:after="0"/>
        <w:ind w:left="0"/>
        <w:jc w:val="both"/>
      </w:pPr>
      <w:r>
        <w:rPr>
          <w:rFonts w:ascii="Times New Roman"/>
          <w:b w:val="false"/>
          <w:i w:val="false"/>
          <w:color w:val="000000"/>
          <w:sz w:val="28"/>
        </w:rPr>
        <w:t>
      2865. Обработка проб керна (шлама) производится на площадях (в помещениях).</w:t>
      </w:r>
    </w:p>
    <w:bookmarkEnd w:id="4658"/>
    <w:bookmarkStart w:name="z4693" w:id="4659"/>
    <w:p>
      <w:pPr>
        <w:spacing w:after="0"/>
        <w:ind w:left="0"/>
        <w:jc w:val="both"/>
      </w:pPr>
      <w:r>
        <w:rPr>
          <w:rFonts w:ascii="Times New Roman"/>
          <w:b w:val="false"/>
          <w:i w:val="false"/>
          <w:color w:val="000000"/>
          <w:sz w:val="28"/>
        </w:rPr>
        <w:t>
      2866. Высота штабеля ящиков с керном обеспечивает его устойчивость от падения.</w:t>
      </w:r>
    </w:p>
    <w:bookmarkEnd w:id="4659"/>
    <w:bookmarkStart w:name="z4694" w:id="4660"/>
    <w:p>
      <w:pPr>
        <w:spacing w:after="0"/>
        <w:ind w:left="0"/>
        <w:jc w:val="both"/>
      </w:pPr>
      <w:r>
        <w:rPr>
          <w:rFonts w:ascii="Times New Roman"/>
          <w:b w:val="false"/>
          <w:i w:val="false"/>
          <w:color w:val="000000"/>
          <w:sz w:val="28"/>
        </w:rPr>
        <w:t>
      2867. Не допускается установка и снятие пробоотборника шлама на колонковом бурении при работе станка, если непрерывный отбор не предусмотрен конструкцией применяемого оборудования.</w:t>
      </w:r>
    </w:p>
    <w:bookmarkEnd w:id="4660"/>
    <w:bookmarkStart w:name="z4695" w:id="4661"/>
    <w:p>
      <w:pPr>
        <w:spacing w:after="0"/>
        <w:ind w:left="0"/>
        <w:jc w:val="left"/>
      </w:pPr>
      <w:r>
        <w:rPr>
          <w:rFonts w:ascii="Times New Roman"/>
          <w:b/>
          <w:i w:val="false"/>
          <w:color w:val="000000"/>
        </w:rPr>
        <w:t xml:space="preserve"> Параграф 6. Опробование шурфов (дудок)</w:t>
      </w:r>
    </w:p>
    <w:bookmarkEnd w:id="4661"/>
    <w:bookmarkStart w:name="z4696" w:id="4662"/>
    <w:p>
      <w:pPr>
        <w:spacing w:after="0"/>
        <w:ind w:left="0"/>
        <w:jc w:val="both"/>
      </w:pPr>
      <w:r>
        <w:rPr>
          <w:rFonts w:ascii="Times New Roman"/>
          <w:b w:val="false"/>
          <w:i w:val="false"/>
          <w:color w:val="000000"/>
          <w:sz w:val="28"/>
        </w:rPr>
        <w:t>
      2868. При работе с лестницы пробоотборщик крепится за нее предохранительным поясом.</w:t>
      </w:r>
    </w:p>
    <w:bookmarkEnd w:id="4662"/>
    <w:bookmarkStart w:name="z4697" w:id="4663"/>
    <w:p>
      <w:pPr>
        <w:spacing w:after="0"/>
        <w:ind w:left="0"/>
        <w:jc w:val="both"/>
      </w:pPr>
      <w:r>
        <w:rPr>
          <w:rFonts w:ascii="Times New Roman"/>
          <w:b w:val="false"/>
          <w:i w:val="false"/>
          <w:color w:val="000000"/>
          <w:sz w:val="28"/>
        </w:rPr>
        <w:t>
      2869. При отборе монолитов из неустойчивых или недостаточно устойчивых грунтов через окна забойной секции крепи последняя имеет створки с запорными устройствами.</w:t>
      </w:r>
    </w:p>
    <w:bookmarkEnd w:id="4663"/>
    <w:p>
      <w:pPr>
        <w:spacing w:after="0"/>
        <w:ind w:left="0"/>
        <w:jc w:val="both"/>
      </w:pPr>
      <w:r>
        <w:rPr>
          <w:rFonts w:ascii="Times New Roman"/>
          <w:b w:val="false"/>
          <w:i w:val="false"/>
          <w:color w:val="000000"/>
          <w:sz w:val="28"/>
        </w:rPr>
        <w:t>
      После взятия образца створки оставлять открытыми не допускается.</w:t>
      </w:r>
    </w:p>
    <w:bookmarkStart w:name="z4698" w:id="4664"/>
    <w:p>
      <w:pPr>
        <w:spacing w:after="0"/>
        <w:ind w:left="0"/>
        <w:jc w:val="left"/>
      </w:pPr>
      <w:r>
        <w:rPr>
          <w:rFonts w:ascii="Times New Roman"/>
          <w:b/>
          <w:i w:val="false"/>
          <w:color w:val="000000"/>
        </w:rPr>
        <w:t xml:space="preserve"> Параграф 7. Обработка проб</w:t>
      </w:r>
    </w:p>
    <w:bookmarkEnd w:id="4664"/>
    <w:bookmarkStart w:name="z4699" w:id="4665"/>
    <w:p>
      <w:pPr>
        <w:spacing w:after="0"/>
        <w:ind w:left="0"/>
        <w:jc w:val="both"/>
      </w:pPr>
      <w:r>
        <w:rPr>
          <w:rFonts w:ascii="Times New Roman"/>
          <w:b w:val="false"/>
          <w:i w:val="false"/>
          <w:color w:val="000000"/>
          <w:sz w:val="28"/>
        </w:rPr>
        <w:t>
      2870. При стационарном характере работ обработка проб производится в помещениях.</w:t>
      </w:r>
    </w:p>
    <w:bookmarkEnd w:id="4665"/>
    <w:p>
      <w:pPr>
        <w:spacing w:after="0"/>
        <w:ind w:left="0"/>
        <w:jc w:val="both"/>
      </w:pPr>
      <w:r>
        <w:rPr>
          <w:rFonts w:ascii="Times New Roman"/>
          <w:b w:val="false"/>
          <w:i w:val="false"/>
          <w:color w:val="000000"/>
          <w:sz w:val="28"/>
        </w:rPr>
        <w:t>
      При сезонном или временном характере работ обработка проб может производиться на оборудованных открытых площадках, под навесами, в палатках или помещениях (в том числе передвижных), планировка и оборудование которых, технологический процесс обработки проб соответствует санитарным правилам, условиям труда и безопасности работ.</w:t>
      </w:r>
    </w:p>
    <w:bookmarkStart w:name="z4700" w:id="4666"/>
    <w:p>
      <w:pPr>
        <w:spacing w:after="0"/>
        <w:ind w:left="0"/>
        <w:jc w:val="both"/>
      </w:pPr>
      <w:r>
        <w:rPr>
          <w:rFonts w:ascii="Times New Roman"/>
          <w:b w:val="false"/>
          <w:i w:val="false"/>
          <w:color w:val="000000"/>
          <w:sz w:val="28"/>
        </w:rPr>
        <w:t>
      2871. Помещения для механической обработки проб обеспечиваются приточно-вытяжной вентиляцией.</w:t>
      </w:r>
    </w:p>
    <w:bookmarkEnd w:id="4666"/>
    <w:bookmarkStart w:name="z4701" w:id="4667"/>
    <w:p>
      <w:pPr>
        <w:spacing w:after="0"/>
        <w:ind w:left="0"/>
        <w:jc w:val="both"/>
      </w:pPr>
      <w:r>
        <w:rPr>
          <w:rFonts w:ascii="Times New Roman"/>
          <w:b w:val="false"/>
          <w:i w:val="false"/>
          <w:color w:val="000000"/>
          <w:sz w:val="28"/>
        </w:rPr>
        <w:t>
      2872. Сушка проб производится в отдельных помещениях, оборудованных вентиляцией.</w:t>
      </w:r>
    </w:p>
    <w:bookmarkEnd w:id="4667"/>
    <w:bookmarkStart w:name="z4702" w:id="4668"/>
    <w:p>
      <w:pPr>
        <w:spacing w:after="0"/>
        <w:ind w:left="0"/>
        <w:jc w:val="both"/>
      </w:pPr>
      <w:r>
        <w:rPr>
          <w:rFonts w:ascii="Times New Roman"/>
          <w:b w:val="false"/>
          <w:i w:val="false"/>
          <w:color w:val="000000"/>
          <w:sz w:val="28"/>
        </w:rPr>
        <w:t>
      2873. Непосредственно над очагами пылеобразования устанавливаются индивидуальные вытяжные или пылепоглощающие устройства.</w:t>
      </w:r>
    </w:p>
    <w:bookmarkEnd w:id="4668"/>
    <w:bookmarkStart w:name="z4703" w:id="4669"/>
    <w:p>
      <w:pPr>
        <w:spacing w:after="0"/>
        <w:ind w:left="0"/>
        <w:jc w:val="both"/>
      </w:pPr>
      <w:r>
        <w:rPr>
          <w:rFonts w:ascii="Times New Roman"/>
          <w:b w:val="false"/>
          <w:i w:val="false"/>
          <w:color w:val="000000"/>
          <w:sz w:val="28"/>
        </w:rPr>
        <w:t>
      2874. Место для обработки проб оборудуется местным боковым отсосом пыли.</w:t>
      </w:r>
    </w:p>
    <w:bookmarkEnd w:id="4669"/>
    <w:bookmarkStart w:name="z4704" w:id="4670"/>
    <w:p>
      <w:pPr>
        <w:spacing w:after="0"/>
        <w:ind w:left="0"/>
        <w:jc w:val="both"/>
      </w:pPr>
      <w:r>
        <w:rPr>
          <w:rFonts w:ascii="Times New Roman"/>
          <w:b w:val="false"/>
          <w:i w:val="false"/>
          <w:color w:val="000000"/>
          <w:sz w:val="28"/>
        </w:rPr>
        <w:t>
      2875. Для работ с пробами, содержащими токсичные вещества, и при обработке проб токсичными веществами используются прозрачные боксы, оборудованные вытяжной вентиляцией.</w:t>
      </w:r>
    </w:p>
    <w:bookmarkEnd w:id="4670"/>
    <w:bookmarkStart w:name="z4705" w:id="4671"/>
    <w:p>
      <w:pPr>
        <w:spacing w:after="0"/>
        <w:ind w:left="0"/>
        <w:jc w:val="both"/>
      </w:pPr>
      <w:r>
        <w:rPr>
          <w:rFonts w:ascii="Times New Roman"/>
          <w:b w:val="false"/>
          <w:i w:val="false"/>
          <w:color w:val="000000"/>
          <w:sz w:val="28"/>
        </w:rPr>
        <w:t>
      2876. Рабочее помещение для обработки проб регулярно убирается от мусора. При этом:</w:t>
      </w:r>
    </w:p>
    <w:bookmarkEnd w:id="4671"/>
    <w:bookmarkStart w:name="z4706" w:id="4672"/>
    <w:p>
      <w:pPr>
        <w:spacing w:after="0"/>
        <w:ind w:left="0"/>
        <w:jc w:val="both"/>
      </w:pPr>
      <w:r>
        <w:rPr>
          <w:rFonts w:ascii="Times New Roman"/>
          <w:b w:val="false"/>
          <w:i w:val="false"/>
          <w:color w:val="000000"/>
          <w:sz w:val="28"/>
        </w:rPr>
        <w:t>
      1) мытье полов производить ежедневно;</w:t>
      </w:r>
    </w:p>
    <w:bookmarkEnd w:id="4672"/>
    <w:bookmarkStart w:name="z4707" w:id="4673"/>
    <w:p>
      <w:pPr>
        <w:spacing w:after="0"/>
        <w:ind w:left="0"/>
        <w:jc w:val="both"/>
      </w:pPr>
      <w:r>
        <w:rPr>
          <w:rFonts w:ascii="Times New Roman"/>
          <w:b w:val="false"/>
          <w:i w:val="false"/>
          <w:color w:val="000000"/>
          <w:sz w:val="28"/>
        </w:rPr>
        <w:t>
      2) стены, потолки, окна и осветительную арматуру не реже одного раза в неделю протирать влажной тряпкой, и не реже одного раза в месяц - промывать.</w:t>
      </w:r>
    </w:p>
    <w:bookmarkEnd w:id="4673"/>
    <w:p>
      <w:pPr>
        <w:spacing w:after="0"/>
        <w:ind w:left="0"/>
        <w:jc w:val="both"/>
      </w:pPr>
      <w:r>
        <w:rPr>
          <w:rFonts w:ascii="Times New Roman"/>
          <w:b w:val="false"/>
          <w:i w:val="false"/>
          <w:color w:val="000000"/>
          <w:sz w:val="28"/>
        </w:rPr>
        <w:t>
      Не допускается сухая уборка пыли.</w:t>
      </w:r>
    </w:p>
    <w:bookmarkStart w:name="z4708" w:id="4674"/>
    <w:p>
      <w:pPr>
        <w:spacing w:after="0"/>
        <w:ind w:left="0"/>
        <w:jc w:val="both"/>
      </w:pPr>
      <w:r>
        <w:rPr>
          <w:rFonts w:ascii="Times New Roman"/>
          <w:b w:val="false"/>
          <w:i w:val="false"/>
          <w:color w:val="000000"/>
          <w:sz w:val="28"/>
        </w:rPr>
        <w:t>
      2877. Хранить в помещении для обработки проб пробы, содержащие вредные вещества не допускается.</w:t>
      </w:r>
    </w:p>
    <w:bookmarkEnd w:id="4674"/>
    <w:bookmarkStart w:name="z4709" w:id="4675"/>
    <w:p>
      <w:pPr>
        <w:spacing w:after="0"/>
        <w:ind w:left="0"/>
        <w:jc w:val="both"/>
      </w:pPr>
      <w:r>
        <w:rPr>
          <w:rFonts w:ascii="Times New Roman"/>
          <w:b w:val="false"/>
          <w:i w:val="false"/>
          <w:color w:val="000000"/>
          <w:sz w:val="28"/>
        </w:rPr>
        <w:t>
      2878. Проходы между оборудованием для обработки проб и между установками и стенами помещения имеют ширину не менее 1 метра.</w:t>
      </w:r>
    </w:p>
    <w:bookmarkEnd w:id="4675"/>
    <w:bookmarkStart w:name="z4710" w:id="4676"/>
    <w:p>
      <w:pPr>
        <w:spacing w:after="0"/>
        <w:ind w:left="0"/>
        <w:jc w:val="both"/>
      </w:pPr>
      <w:r>
        <w:rPr>
          <w:rFonts w:ascii="Times New Roman"/>
          <w:b w:val="false"/>
          <w:i w:val="false"/>
          <w:color w:val="000000"/>
          <w:sz w:val="28"/>
        </w:rPr>
        <w:t>
      2879. Оборудование для механической обработки проб эксплуатируется на прочных виброгасящих основаниях.</w:t>
      </w:r>
    </w:p>
    <w:bookmarkEnd w:id="4676"/>
    <w:bookmarkStart w:name="z4711" w:id="4677"/>
    <w:p>
      <w:pPr>
        <w:spacing w:after="0"/>
        <w:ind w:left="0"/>
        <w:jc w:val="both"/>
      </w:pPr>
      <w:r>
        <w:rPr>
          <w:rFonts w:ascii="Times New Roman"/>
          <w:b w:val="false"/>
          <w:i w:val="false"/>
          <w:color w:val="000000"/>
          <w:sz w:val="28"/>
        </w:rPr>
        <w:t>
      2880. Электропроводка в помещениях для обработки проб отвечает требованиям, предъявляемым к электропроводке для сырых помещений.</w:t>
      </w:r>
    </w:p>
    <w:bookmarkEnd w:id="4677"/>
    <w:bookmarkStart w:name="z4712" w:id="4678"/>
    <w:p>
      <w:pPr>
        <w:spacing w:after="0"/>
        <w:ind w:left="0"/>
        <w:jc w:val="both"/>
      </w:pPr>
      <w:r>
        <w:rPr>
          <w:rFonts w:ascii="Times New Roman"/>
          <w:b w:val="false"/>
          <w:i w:val="false"/>
          <w:color w:val="000000"/>
          <w:sz w:val="28"/>
        </w:rPr>
        <w:t>
      2881. В дробильно-размольном оборудовании предусматривается блокирующее устройство, исключающее возможность их включения во время очистки рабочих узлов, регулировки ширины разгрузочной щели и при снятых пылеулавливающих устройствах.</w:t>
      </w:r>
    </w:p>
    <w:bookmarkEnd w:id="4678"/>
    <w:bookmarkStart w:name="z4713" w:id="4679"/>
    <w:p>
      <w:pPr>
        <w:spacing w:after="0"/>
        <w:ind w:left="0"/>
        <w:jc w:val="both"/>
      </w:pPr>
      <w:r>
        <w:rPr>
          <w:rFonts w:ascii="Times New Roman"/>
          <w:b w:val="false"/>
          <w:i w:val="false"/>
          <w:color w:val="000000"/>
          <w:sz w:val="28"/>
        </w:rPr>
        <w:t>
      2882. Камнерезные (кернорезные) станки оборудуются прозрачным экраном для защиты обслуживающего персонала от водяной пульпы и осколков обрабатываемой породы.</w:t>
      </w:r>
    </w:p>
    <w:bookmarkEnd w:id="4679"/>
    <w:bookmarkStart w:name="z4714" w:id="4680"/>
    <w:p>
      <w:pPr>
        <w:spacing w:after="0"/>
        <w:ind w:left="0"/>
        <w:jc w:val="both"/>
      </w:pPr>
      <w:r>
        <w:rPr>
          <w:rFonts w:ascii="Times New Roman"/>
          <w:b w:val="false"/>
          <w:i w:val="false"/>
          <w:color w:val="000000"/>
          <w:sz w:val="28"/>
        </w:rPr>
        <w:t>
      2883. Механическая обработка проб в подземных горных выработках не допускается.</w:t>
      </w:r>
    </w:p>
    <w:bookmarkEnd w:id="4680"/>
    <w:bookmarkStart w:name="z4715" w:id="4681"/>
    <w:p>
      <w:pPr>
        <w:spacing w:after="0"/>
        <w:ind w:left="0"/>
        <w:jc w:val="both"/>
      </w:pPr>
      <w:r>
        <w:rPr>
          <w:rFonts w:ascii="Times New Roman"/>
          <w:b w:val="false"/>
          <w:i w:val="false"/>
          <w:color w:val="000000"/>
          <w:sz w:val="28"/>
        </w:rPr>
        <w:t>
      В действующих карьерах обработка проб допускается в местах, отведенных для этих целей.</w:t>
      </w:r>
    </w:p>
    <w:bookmarkEnd w:id="4681"/>
    <w:bookmarkStart w:name="z4716" w:id="4682"/>
    <w:p>
      <w:pPr>
        <w:spacing w:after="0"/>
        <w:ind w:left="0"/>
        <w:jc w:val="both"/>
      </w:pPr>
      <w:r>
        <w:rPr>
          <w:rFonts w:ascii="Times New Roman"/>
          <w:b w:val="false"/>
          <w:i w:val="false"/>
          <w:color w:val="000000"/>
          <w:sz w:val="28"/>
        </w:rPr>
        <w:t>
      2884. Обработка проб массой в несколько тонн с крупными кусками производится на площадках, огражденных защитными бортами.</w:t>
      </w:r>
    </w:p>
    <w:bookmarkEnd w:id="4682"/>
    <w:bookmarkStart w:name="z4717" w:id="4683"/>
    <w:p>
      <w:pPr>
        <w:spacing w:after="0"/>
        <w:ind w:left="0"/>
        <w:jc w:val="both"/>
      </w:pPr>
      <w:r>
        <w:rPr>
          <w:rFonts w:ascii="Times New Roman"/>
          <w:b w:val="false"/>
          <w:i w:val="false"/>
          <w:color w:val="000000"/>
          <w:sz w:val="28"/>
        </w:rPr>
        <w:t>
      2885. Дробление и истирание проб ручным способом допускается в закрытых ступах.</w:t>
      </w:r>
    </w:p>
    <w:bookmarkEnd w:id="4683"/>
    <w:bookmarkStart w:name="z4718" w:id="4684"/>
    <w:p>
      <w:pPr>
        <w:spacing w:after="0"/>
        <w:ind w:left="0"/>
        <w:jc w:val="both"/>
      </w:pPr>
      <w:r>
        <w:rPr>
          <w:rFonts w:ascii="Times New Roman"/>
          <w:b w:val="false"/>
          <w:i w:val="false"/>
          <w:color w:val="000000"/>
          <w:sz w:val="28"/>
        </w:rPr>
        <w:t>
      2886. Ручное просеивание измельченных проб производится в ситах, закрываемых плотными крышками.</w:t>
      </w:r>
    </w:p>
    <w:bookmarkEnd w:id="4684"/>
    <w:bookmarkStart w:name="z4719" w:id="4685"/>
    <w:p>
      <w:pPr>
        <w:spacing w:after="0"/>
        <w:ind w:left="0"/>
        <w:jc w:val="both"/>
      </w:pPr>
      <w:r>
        <w:rPr>
          <w:rFonts w:ascii="Times New Roman"/>
          <w:b w:val="false"/>
          <w:i w:val="false"/>
          <w:color w:val="000000"/>
          <w:sz w:val="28"/>
        </w:rPr>
        <w:t>
      2887. При ручной обработке проб рабочие располагаются на расстоянии не менее 0,5 метров друг от друга.</w:t>
      </w:r>
    </w:p>
    <w:bookmarkEnd w:id="4685"/>
    <w:bookmarkStart w:name="z4720" w:id="4686"/>
    <w:p>
      <w:pPr>
        <w:spacing w:after="0"/>
        <w:ind w:left="0"/>
        <w:jc w:val="left"/>
      </w:pPr>
      <w:r>
        <w:rPr>
          <w:rFonts w:ascii="Times New Roman"/>
          <w:b/>
          <w:i w:val="false"/>
          <w:color w:val="000000"/>
        </w:rPr>
        <w:t xml:space="preserve"> Параграф 8. Промывка проб</w:t>
      </w:r>
    </w:p>
    <w:bookmarkEnd w:id="4686"/>
    <w:bookmarkStart w:name="z4721" w:id="4687"/>
    <w:p>
      <w:pPr>
        <w:spacing w:after="0"/>
        <w:ind w:left="0"/>
        <w:jc w:val="both"/>
      </w:pPr>
      <w:r>
        <w:rPr>
          <w:rFonts w:ascii="Times New Roman"/>
          <w:b w:val="false"/>
          <w:i w:val="false"/>
          <w:color w:val="000000"/>
          <w:sz w:val="28"/>
        </w:rPr>
        <w:t>
      2888. Работы в полевых условиях производятся в светлое время суток, или на рабочем месте имеют стационарное освещение.</w:t>
      </w:r>
    </w:p>
    <w:bookmarkEnd w:id="4687"/>
    <w:bookmarkStart w:name="z4722" w:id="4688"/>
    <w:p>
      <w:pPr>
        <w:spacing w:after="0"/>
        <w:ind w:left="0"/>
        <w:jc w:val="both"/>
      </w:pPr>
      <w:r>
        <w:rPr>
          <w:rFonts w:ascii="Times New Roman"/>
          <w:b w:val="false"/>
          <w:i w:val="false"/>
          <w:color w:val="000000"/>
          <w:sz w:val="28"/>
        </w:rPr>
        <w:t>
      2889. Промывка проб в естественных водотоках и водоемах в местах возможных обрушений и камнепадов, опасных порогов, при заломах, илистых и топких берегах, не допускается.</w:t>
      </w:r>
    </w:p>
    <w:bookmarkEnd w:id="4688"/>
    <w:p>
      <w:pPr>
        <w:spacing w:after="0"/>
        <w:ind w:left="0"/>
        <w:jc w:val="both"/>
      </w:pPr>
      <w:r>
        <w:rPr>
          <w:rFonts w:ascii="Times New Roman"/>
          <w:b w:val="false"/>
          <w:i w:val="false"/>
          <w:color w:val="000000"/>
          <w:sz w:val="28"/>
        </w:rPr>
        <w:t>
      При изменении метеорологической обстановки (гроза, сильные ливни) промывка проб в затопляемых и селеопасных водотоках прекращается, все работники уходят в безопасное место.</w:t>
      </w:r>
    </w:p>
    <w:bookmarkStart w:name="z4723" w:id="4689"/>
    <w:p>
      <w:pPr>
        <w:spacing w:after="0"/>
        <w:ind w:left="0"/>
        <w:jc w:val="both"/>
      </w:pPr>
      <w:r>
        <w:rPr>
          <w:rFonts w:ascii="Times New Roman"/>
          <w:b w:val="false"/>
          <w:i w:val="false"/>
          <w:color w:val="000000"/>
          <w:sz w:val="28"/>
        </w:rPr>
        <w:t>
      2890. При круглогодичном режиме работ обогатительную установку монтируют в оборудованном обогреваемом помещении (передвигаемом или стационарном). Размещение оборудования в помещении осуществляется в соответствии с типовой схемой.</w:t>
      </w:r>
    </w:p>
    <w:bookmarkEnd w:id="4689"/>
    <w:bookmarkStart w:name="z4724" w:id="4690"/>
    <w:p>
      <w:pPr>
        <w:spacing w:after="0"/>
        <w:ind w:left="0"/>
        <w:jc w:val="both"/>
      </w:pPr>
      <w:r>
        <w:rPr>
          <w:rFonts w:ascii="Times New Roman"/>
          <w:b w:val="false"/>
          <w:i w:val="false"/>
          <w:color w:val="000000"/>
          <w:sz w:val="28"/>
        </w:rPr>
        <w:t>
      2891. При расположении передвижных обогатительных установок на льду водоемов, предварительно определяется прочность льда с учетом общей нагрузки на лед всего применяемого оборудования и транспорта, возможного разупрочнения льда при сбросе теплых вод.</w:t>
      </w:r>
    </w:p>
    <w:bookmarkEnd w:id="4690"/>
    <w:bookmarkStart w:name="z4725" w:id="4691"/>
    <w:p>
      <w:pPr>
        <w:spacing w:after="0"/>
        <w:ind w:left="0"/>
        <w:jc w:val="both"/>
      </w:pPr>
      <w:r>
        <w:rPr>
          <w:rFonts w:ascii="Times New Roman"/>
          <w:b w:val="false"/>
          <w:i w:val="false"/>
          <w:color w:val="000000"/>
          <w:sz w:val="28"/>
        </w:rPr>
        <w:t>
      2892. Слив воды при отрицательной температуре воздуха оборудуется так, чтобы исключить образование наледей в рабочей зоне установки.</w:t>
      </w:r>
    </w:p>
    <w:bookmarkEnd w:id="4691"/>
    <w:bookmarkStart w:name="z4726" w:id="4692"/>
    <w:p>
      <w:pPr>
        <w:spacing w:after="0"/>
        <w:ind w:left="0"/>
        <w:jc w:val="both"/>
      </w:pPr>
      <w:r>
        <w:rPr>
          <w:rFonts w:ascii="Times New Roman"/>
          <w:b w:val="false"/>
          <w:i w:val="false"/>
          <w:color w:val="000000"/>
          <w:sz w:val="28"/>
        </w:rPr>
        <w:t>
      2893. Сушка концентратов и продуктов обработки проб, содержащих минералы, выделяющие при нагреве вредные газы и ртутные амальгамы (арсенопирит, галенит, пирит), производятся в отдельном помещении в сушильных шкафах, печах и устройствах, оборудованных вытяжной вентиляцией.</w:t>
      </w:r>
    </w:p>
    <w:bookmarkEnd w:id="4692"/>
    <w:bookmarkStart w:name="z4727" w:id="4693"/>
    <w:p>
      <w:pPr>
        <w:spacing w:after="0"/>
        <w:ind w:left="0"/>
        <w:jc w:val="left"/>
      </w:pPr>
      <w:r>
        <w:rPr>
          <w:rFonts w:ascii="Times New Roman"/>
          <w:b/>
          <w:i w:val="false"/>
          <w:color w:val="000000"/>
        </w:rPr>
        <w:t xml:space="preserve"> 123. Лабораторные работы</w:t>
      </w:r>
      <w:r>
        <w:br/>
      </w:r>
      <w:r>
        <w:rPr>
          <w:rFonts w:ascii="Times New Roman"/>
          <w:b/>
          <w:i w:val="false"/>
          <w:color w:val="000000"/>
        </w:rPr>
        <w:t>Параграф 1. Общие положения</w:t>
      </w:r>
    </w:p>
    <w:bookmarkEnd w:id="4693"/>
    <w:bookmarkStart w:name="z4729" w:id="4694"/>
    <w:p>
      <w:pPr>
        <w:spacing w:after="0"/>
        <w:ind w:left="0"/>
        <w:jc w:val="both"/>
      </w:pPr>
      <w:r>
        <w:rPr>
          <w:rFonts w:ascii="Times New Roman"/>
          <w:b w:val="false"/>
          <w:i w:val="false"/>
          <w:color w:val="000000"/>
          <w:sz w:val="28"/>
        </w:rPr>
        <w:t>
      2894. Здания и помещения лабораторий оборудуются с учетом вредности производства.</w:t>
      </w:r>
    </w:p>
    <w:bookmarkEnd w:id="4694"/>
    <w:bookmarkStart w:name="z4730" w:id="4695"/>
    <w:p>
      <w:pPr>
        <w:spacing w:after="0"/>
        <w:ind w:left="0"/>
        <w:jc w:val="both"/>
      </w:pPr>
      <w:r>
        <w:rPr>
          <w:rFonts w:ascii="Times New Roman"/>
          <w:b w:val="false"/>
          <w:i w:val="false"/>
          <w:color w:val="000000"/>
          <w:sz w:val="28"/>
        </w:rPr>
        <w:t>
      2895. В случае неисправности вентиляционной системы прекращаются все работы в вытяжных шкафах, при которых выделяются вредные вещества, газы и пары.</w:t>
      </w:r>
    </w:p>
    <w:bookmarkEnd w:id="4695"/>
    <w:bookmarkStart w:name="z4731" w:id="4696"/>
    <w:p>
      <w:pPr>
        <w:spacing w:after="0"/>
        <w:ind w:left="0"/>
        <w:jc w:val="both"/>
      </w:pPr>
      <w:r>
        <w:rPr>
          <w:rFonts w:ascii="Times New Roman"/>
          <w:b w:val="false"/>
          <w:i w:val="false"/>
          <w:color w:val="000000"/>
          <w:sz w:val="28"/>
        </w:rPr>
        <w:t>
      2896. В помещениях лабораторий, где производятся работы с горючими жидкостями, горючей пылью и газами, образующими с воздухом взрывоопасные смеси, применяется электрооборудование во взрывобезопасном исполнении.</w:t>
      </w:r>
    </w:p>
    <w:bookmarkEnd w:id="4696"/>
    <w:bookmarkStart w:name="z4732" w:id="4697"/>
    <w:p>
      <w:pPr>
        <w:spacing w:after="0"/>
        <w:ind w:left="0"/>
        <w:jc w:val="both"/>
      </w:pPr>
      <w:r>
        <w:rPr>
          <w:rFonts w:ascii="Times New Roman"/>
          <w:b w:val="false"/>
          <w:i w:val="false"/>
          <w:color w:val="000000"/>
          <w:sz w:val="28"/>
        </w:rPr>
        <w:t>
      2897. Спуск сточных вод, содержащих вредные вещества, в городскую канализационную сеть допускается, если их концентрация не превышает установленных норм и не влияет на биологическую очистку стоков. Сточные воды, содержащие цианистые и ядовитые соединения, предварительно обезвреживаются.</w:t>
      </w:r>
    </w:p>
    <w:bookmarkEnd w:id="4697"/>
    <w:bookmarkStart w:name="z4733" w:id="4698"/>
    <w:p>
      <w:pPr>
        <w:spacing w:after="0"/>
        <w:ind w:left="0"/>
        <w:jc w:val="both"/>
      </w:pPr>
      <w:r>
        <w:rPr>
          <w:rFonts w:ascii="Times New Roman"/>
          <w:b w:val="false"/>
          <w:i w:val="false"/>
          <w:color w:val="000000"/>
          <w:sz w:val="28"/>
        </w:rPr>
        <w:t>
      2898. Не допускается объединение стоков, при котором происходят химические реакции с выделением вредных газов (сероводород, цианистый водород, мышьяковистый водород).</w:t>
      </w:r>
    </w:p>
    <w:bookmarkEnd w:id="4698"/>
    <w:bookmarkStart w:name="z4734" w:id="4699"/>
    <w:p>
      <w:pPr>
        <w:spacing w:after="0"/>
        <w:ind w:left="0"/>
        <w:jc w:val="both"/>
      </w:pPr>
      <w:r>
        <w:rPr>
          <w:rFonts w:ascii="Times New Roman"/>
          <w:b w:val="false"/>
          <w:i w:val="false"/>
          <w:color w:val="000000"/>
          <w:sz w:val="28"/>
        </w:rPr>
        <w:t>
      2899. Посуда с химическими веществами имеет соответствующие этикетки. На банках с ядовитыми веществами наносится надпись "Яд".</w:t>
      </w:r>
    </w:p>
    <w:bookmarkEnd w:id="4699"/>
    <w:bookmarkStart w:name="z4735" w:id="4700"/>
    <w:p>
      <w:pPr>
        <w:spacing w:after="0"/>
        <w:ind w:left="0"/>
        <w:jc w:val="both"/>
      </w:pPr>
      <w:r>
        <w:rPr>
          <w:rFonts w:ascii="Times New Roman"/>
          <w:b w:val="false"/>
          <w:i w:val="false"/>
          <w:color w:val="000000"/>
          <w:sz w:val="28"/>
        </w:rPr>
        <w:t>
      2900. Лица, работающие в помещениях, где выделяются ядовитые газы или пары ртути, обеспечиваются противогазами. Во всех лабораториях, где производятся работы с кислотами и щелочами, имеется дежурный противогаз.</w:t>
      </w:r>
    </w:p>
    <w:bookmarkEnd w:id="4700"/>
    <w:bookmarkStart w:name="z4736" w:id="4701"/>
    <w:p>
      <w:pPr>
        <w:spacing w:after="0"/>
        <w:ind w:left="0"/>
        <w:jc w:val="both"/>
      </w:pPr>
      <w:r>
        <w:rPr>
          <w:rFonts w:ascii="Times New Roman"/>
          <w:b w:val="false"/>
          <w:i w:val="false"/>
          <w:color w:val="000000"/>
          <w:sz w:val="28"/>
        </w:rPr>
        <w:t>
      2901. Место розлива расплава в изложницы оборудуется дополнительным отсосом, а купелирование свинцовых сплавов производится в вытяжных шкафах при включенной вытяжной вентиляции.</w:t>
      </w:r>
    </w:p>
    <w:bookmarkEnd w:id="4701"/>
    <w:bookmarkStart w:name="z4737" w:id="4702"/>
    <w:p>
      <w:pPr>
        <w:spacing w:after="0"/>
        <w:ind w:left="0"/>
        <w:jc w:val="both"/>
      </w:pPr>
      <w:r>
        <w:rPr>
          <w:rFonts w:ascii="Times New Roman"/>
          <w:b w:val="false"/>
          <w:i w:val="false"/>
          <w:color w:val="000000"/>
          <w:sz w:val="28"/>
        </w:rPr>
        <w:t>
      2902. Металлические изложницы для розлива очищаются, смазываются сухим мелом и подогреваются.</w:t>
      </w:r>
    </w:p>
    <w:bookmarkEnd w:id="4702"/>
    <w:bookmarkStart w:name="z4738" w:id="4703"/>
    <w:p>
      <w:pPr>
        <w:spacing w:after="0"/>
        <w:ind w:left="0"/>
        <w:jc w:val="both"/>
      </w:pPr>
      <w:r>
        <w:rPr>
          <w:rFonts w:ascii="Times New Roman"/>
          <w:b w:val="false"/>
          <w:i w:val="false"/>
          <w:color w:val="000000"/>
          <w:sz w:val="28"/>
        </w:rPr>
        <w:t>
      2903. При работе с баллонами высокого давления руководствоваться требованиями промышленной безопасности, установленные к сосудам, работающих под давлением.</w:t>
      </w:r>
    </w:p>
    <w:bookmarkEnd w:id="4703"/>
    <w:bookmarkStart w:name="z4739" w:id="4704"/>
    <w:p>
      <w:pPr>
        <w:spacing w:after="0"/>
        <w:ind w:left="0"/>
        <w:jc w:val="both"/>
      </w:pPr>
      <w:r>
        <w:rPr>
          <w:rFonts w:ascii="Times New Roman"/>
          <w:b w:val="false"/>
          <w:i w:val="false"/>
          <w:color w:val="000000"/>
          <w:sz w:val="28"/>
        </w:rPr>
        <w:t>
      2904. Хранить на рабочих местах кислоты, щелочи и горючие жидкости объемом более сменной нормы не допускается.</w:t>
      </w:r>
    </w:p>
    <w:bookmarkEnd w:id="4704"/>
    <w:bookmarkStart w:name="z4740" w:id="4705"/>
    <w:p>
      <w:pPr>
        <w:spacing w:after="0"/>
        <w:ind w:left="0"/>
        <w:jc w:val="left"/>
      </w:pPr>
      <w:r>
        <w:rPr>
          <w:rFonts w:ascii="Times New Roman"/>
          <w:b/>
          <w:i w:val="false"/>
          <w:color w:val="000000"/>
        </w:rPr>
        <w:t xml:space="preserve"> Параграф 2. Шлифовальные работы</w:t>
      </w:r>
    </w:p>
    <w:bookmarkEnd w:id="4705"/>
    <w:bookmarkStart w:name="z4741" w:id="4706"/>
    <w:p>
      <w:pPr>
        <w:spacing w:after="0"/>
        <w:ind w:left="0"/>
        <w:jc w:val="both"/>
      </w:pPr>
      <w:r>
        <w:rPr>
          <w:rFonts w:ascii="Times New Roman"/>
          <w:b w:val="false"/>
          <w:i w:val="false"/>
          <w:color w:val="000000"/>
          <w:sz w:val="28"/>
        </w:rPr>
        <w:t>
      2905. В помещение шлифовальной мастерской подводят воду и электроэнергию.</w:t>
      </w:r>
    </w:p>
    <w:bookmarkEnd w:id="4706"/>
    <w:bookmarkStart w:name="z4742" w:id="4707"/>
    <w:p>
      <w:pPr>
        <w:spacing w:after="0"/>
        <w:ind w:left="0"/>
        <w:jc w:val="both"/>
      </w:pPr>
      <w:r>
        <w:rPr>
          <w:rFonts w:ascii="Times New Roman"/>
          <w:b w:val="false"/>
          <w:i w:val="false"/>
          <w:color w:val="000000"/>
          <w:sz w:val="28"/>
        </w:rPr>
        <w:t>
      2906. Каждый шлифовальный станок обеспечивается отсасывающей вентиляцией.</w:t>
      </w:r>
    </w:p>
    <w:bookmarkEnd w:id="4707"/>
    <w:bookmarkStart w:name="z4743" w:id="4708"/>
    <w:p>
      <w:pPr>
        <w:spacing w:after="0"/>
        <w:ind w:left="0"/>
        <w:jc w:val="both"/>
      </w:pPr>
      <w:r>
        <w:rPr>
          <w:rFonts w:ascii="Times New Roman"/>
          <w:b w:val="false"/>
          <w:i w:val="false"/>
          <w:color w:val="000000"/>
          <w:sz w:val="28"/>
        </w:rPr>
        <w:t>
      2907. Работать без резиновых перчаток при шлифовке горных пород, содержащих растворимые в воде соли не допускается. Обработанный материал промывается в приспособленных ваннах.</w:t>
      </w:r>
    </w:p>
    <w:bookmarkEnd w:id="4708"/>
    <w:bookmarkStart w:name="z4744" w:id="4709"/>
    <w:p>
      <w:pPr>
        <w:spacing w:after="0"/>
        <w:ind w:left="0"/>
        <w:jc w:val="both"/>
      </w:pPr>
      <w:r>
        <w:rPr>
          <w:rFonts w:ascii="Times New Roman"/>
          <w:b w:val="false"/>
          <w:i w:val="false"/>
          <w:color w:val="000000"/>
          <w:sz w:val="28"/>
        </w:rPr>
        <w:t>
      2908. Цементация пород при изготовлении шлифов, разваривание бальзама производятся в вытяжном шкафу при закрытых створках.</w:t>
      </w:r>
    </w:p>
    <w:bookmarkEnd w:id="4709"/>
    <w:bookmarkStart w:name="z4745" w:id="4710"/>
    <w:p>
      <w:pPr>
        <w:spacing w:after="0"/>
        <w:ind w:left="0"/>
        <w:jc w:val="both"/>
      </w:pPr>
      <w:r>
        <w:rPr>
          <w:rFonts w:ascii="Times New Roman"/>
          <w:b w:val="false"/>
          <w:i w:val="false"/>
          <w:color w:val="000000"/>
          <w:sz w:val="28"/>
        </w:rPr>
        <w:t>
      2909. Промывку отработанного абразивного материала, уборку помещения и очистку вытяжных шкафов производят в резиновых перчатках.</w:t>
      </w:r>
    </w:p>
    <w:bookmarkEnd w:id="4710"/>
    <w:bookmarkStart w:name="z4746" w:id="4711"/>
    <w:p>
      <w:pPr>
        <w:spacing w:after="0"/>
        <w:ind w:left="0"/>
        <w:jc w:val="left"/>
      </w:pPr>
      <w:r>
        <w:rPr>
          <w:rFonts w:ascii="Times New Roman"/>
          <w:b/>
          <w:i w:val="false"/>
          <w:color w:val="000000"/>
        </w:rPr>
        <w:t xml:space="preserve"> Параграф 3. Химико-аналитические и гидрохимические работы</w:t>
      </w:r>
    </w:p>
    <w:bookmarkEnd w:id="4711"/>
    <w:bookmarkStart w:name="z4747" w:id="4712"/>
    <w:p>
      <w:pPr>
        <w:spacing w:after="0"/>
        <w:ind w:left="0"/>
        <w:jc w:val="both"/>
      </w:pPr>
      <w:r>
        <w:rPr>
          <w:rFonts w:ascii="Times New Roman"/>
          <w:b w:val="false"/>
          <w:i w:val="false"/>
          <w:color w:val="000000"/>
          <w:sz w:val="28"/>
        </w:rPr>
        <w:t>
      2910. Работы, связанные с выделением вредных и ядовитых газов и паров, производят в вытяжных шкафах. Скорость движения воздуха в дверцах вытяжных шкафов при открытых (поднятых) не более чем наполовину створках не менее 1,0 метра в секунду.</w:t>
      </w:r>
    </w:p>
    <w:bookmarkEnd w:id="4712"/>
    <w:bookmarkStart w:name="z4748" w:id="4713"/>
    <w:p>
      <w:pPr>
        <w:spacing w:after="0"/>
        <w:ind w:left="0"/>
        <w:jc w:val="both"/>
      </w:pPr>
      <w:r>
        <w:rPr>
          <w:rFonts w:ascii="Times New Roman"/>
          <w:b w:val="false"/>
          <w:i w:val="false"/>
          <w:color w:val="000000"/>
          <w:sz w:val="28"/>
        </w:rPr>
        <w:t>
      2911. Помещения, в которых производится разложение вредных веществ, обеспечиваются непрерывно действующей приточно-вытяжной вентиляцией.</w:t>
      </w:r>
    </w:p>
    <w:bookmarkEnd w:id="4713"/>
    <w:bookmarkStart w:name="z4749" w:id="4714"/>
    <w:p>
      <w:pPr>
        <w:spacing w:after="0"/>
        <w:ind w:left="0"/>
        <w:jc w:val="left"/>
      </w:pPr>
      <w:r>
        <w:rPr>
          <w:rFonts w:ascii="Times New Roman"/>
          <w:b/>
          <w:i w:val="false"/>
          <w:color w:val="000000"/>
        </w:rPr>
        <w:t xml:space="preserve"> Параграф 4. Работа с металлической ртутью</w:t>
      </w:r>
    </w:p>
    <w:bookmarkEnd w:id="4714"/>
    <w:bookmarkStart w:name="z4750" w:id="4715"/>
    <w:p>
      <w:pPr>
        <w:spacing w:after="0"/>
        <w:ind w:left="0"/>
        <w:jc w:val="both"/>
      </w:pPr>
      <w:r>
        <w:rPr>
          <w:rFonts w:ascii="Times New Roman"/>
          <w:b w:val="false"/>
          <w:i w:val="false"/>
          <w:color w:val="000000"/>
          <w:sz w:val="28"/>
        </w:rPr>
        <w:t>
      2912. Обработка проб проводится в оборудованных помещениях, обеспеченных приточно-вытяжной вентиляцией, вытяжными шкафами при температуре не выше 16-18 градусов Цельсия.</w:t>
      </w:r>
    </w:p>
    <w:bookmarkEnd w:id="4715"/>
    <w:bookmarkStart w:name="z4751" w:id="4716"/>
    <w:p>
      <w:pPr>
        <w:spacing w:after="0"/>
        <w:ind w:left="0"/>
        <w:jc w:val="both"/>
      </w:pPr>
      <w:r>
        <w:rPr>
          <w:rFonts w:ascii="Times New Roman"/>
          <w:b w:val="false"/>
          <w:i w:val="false"/>
          <w:color w:val="000000"/>
          <w:sz w:val="28"/>
        </w:rPr>
        <w:t>
      2913. Стены, потолки, окна, двери помещений окрашиваются светлой масляной краской на натуральной олифе, пол покрывается гладким линолеумом, который наклеивается с помощью замазки; швы тщательно шпаклюются, поверхность их покрывается натуральной олифой; края линолеума у стен поднимаются на 100 миллиметров и крепятся заподлицо.</w:t>
      </w:r>
    </w:p>
    <w:bookmarkEnd w:id="4716"/>
    <w:bookmarkStart w:name="z4752" w:id="4717"/>
    <w:p>
      <w:pPr>
        <w:spacing w:after="0"/>
        <w:ind w:left="0"/>
        <w:jc w:val="both"/>
      </w:pPr>
      <w:r>
        <w:rPr>
          <w:rFonts w:ascii="Times New Roman"/>
          <w:b w:val="false"/>
          <w:i w:val="false"/>
          <w:color w:val="000000"/>
          <w:sz w:val="28"/>
        </w:rPr>
        <w:t>
      2914. В помещениях полы, стены, двери, окна не имеют щелей, неровностей, где могли бы застрять капельки ртути; места стыков стен между собой, с потолком и полом закруглены для удобства уборки.</w:t>
      </w:r>
    </w:p>
    <w:bookmarkEnd w:id="4717"/>
    <w:bookmarkStart w:name="z4753" w:id="4718"/>
    <w:p>
      <w:pPr>
        <w:spacing w:after="0"/>
        <w:ind w:left="0"/>
        <w:jc w:val="both"/>
      </w:pPr>
      <w:r>
        <w:rPr>
          <w:rFonts w:ascii="Times New Roman"/>
          <w:b w:val="false"/>
          <w:i w:val="false"/>
          <w:color w:val="000000"/>
          <w:sz w:val="28"/>
        </w:rPr>
        <w:t>
      2915. Рабочие столы, шкафы имеют гладкие поверхности, окрашенные масляной краской, и устанавливаются на ножках с сохранением свободного пространства не ниже 20 сантиметров от пола для обеспечения возможности уборки пола под ними.</w:t>
      </w:r>
    </w:p>
    <w:bookmarkEnd w:id="4718"/>
    <w:bookmarkStart w:name="z4754" w:id="4719"/>
    <w:p>
      <w:pPr>
        <w:spacing w:after="0"/>
        <w:ind w:left="0"/>
        <w:jc w:val="both"/>
      </w:pPr>
      <w:r>
        <w:rPr>
          <w:rFonts w:ascii="Times New Roman"/>
          <w:b w:val="false"/>
          <w:i w:val="false"/>
          <w:color w:val="000000"/>
          <w:sz w:val="28"/>
        </w:rPr>
        <w:t>
      2916. Рабочая поверхность столов и вытяжных шкафов имеет приподнятые борта, покрывается линолеумом, который, огибая приподнятые борта, закрепляется на нижней поверхности. Для стока пролитой ртути предусмотрены отверстия с патрубком, под которым устанавливается приспособление для установки приемника для ртути.</w:t>
      </w:r>
    </w:p>
    <w:bookmarkEnd w:id="4719"/>
    <w:bookmarkStart w:name="z4755" w:id="4720"/>
    <w:p>
      <w:pPr>
        <w:spacing w:after="0"/>
        <w:ind w:left="0"/>
        <w:jc w:val="both"/>
      </w:pPr>
      <w:r>
        <w:rPr>
          <w:rFonts w:ascii="Times New Roman"/>
          <w:b w:val="false"/>
          <w:i w:val="false"/>
          <w:color w:val="000000"/>
          <w:sz w:val="28"/>
        </w:rPr>
        <w:t>
      2917. Электромоторы, пусковая и осветительная аппаратура закрытого исполнения, позволяют применять водный обмыв помещения.</w:t>
      </w:r>
    </w:p>
    <w:bookmarkEnd w:id="4720"/>
    <w:bookmarkStart w:name="z4756" w:id="4721"/>
    <w:p>
      <w:pPr>
        <w:spacing w:after="0"/>
        <w:ind w:left="0"/>
        <w:jc w:val="both"/>
      </w:pPr>
      <w:r>
        <w:rPr>
          <w:rFonts w:ascii="Times New Roman"/>
          <w:b w:val="false"/>
          <w:i w:val="false"/>
          <w:color w:val="000000"/>
          <w:sz w:val="28"/>
        </w:rPr>
        <w:t>
      2918. Разводка технологических трубопроводов, канализационных и водопроводных труб максимально скрыта и по возможности проведена вне помещения; кабели проложены в трубах, проводка освещения выполняется скрыто или с применением проводов с виниловым покрытием на роликах или изоляторах.</w:t>
      </w:r>
    </w:p>
    <w:bookmarkEnd w:id="4721"/>
    <w:bookmarkStart w:name="z4757" w:id="4722"/>
    <w:p>
      <w:pPr>
        <w:spacing w:after="0"/>
        <w:ind w:left="0"/>
        <w:jc w:val="left"/>
      </w:pPr>
      <w:r>
        <w:rPr>
          <w:rFonts w:ascii="Times New Roman"/>
          <w:b/>
          <w:i w:val="false"/>
          <w:color w:val="000000"/>
        </w:rPr>
        <w:t xml:space="preserve"> Параграф 5. Содержание помещений</w:t>
      </w:r>
    </w:p>
    <w:bookmarkEnd w:id="4722"/>
    <w:bookmarkStart w:name="z4758" w:id="4723"/>
    <w:p>
      <w:pPr>
        <w:spacing w:after="0"/>
        <w:ind w:left="0"/>
        <w:jc w:val="both"/>
      </w:pPr>
      <w:r>
        <w:rPr>
          <w:rFonts w:ascii="Times New Roman"/>
          <w:b w:val="false"/>
          <w:i w:val="false"/>
          <w:color w:val="000000"/>
          <w:sz w:val="28"/>
        </w:rPr>
        <w:t>
      2919. Приточно-вытяжная вентиляция в помещении для обработки проб включается за 30 минут до начала проведения работ и не выключается в течение этого же времени после их окончания.</w:t>
      </w:r>
    </w:p>
    <w:bookmarkEnd w:id="4723"/>
    <w:bookmarkStart w:name="z4759" w:id="4724"/>
    <w:p>
      <w:pPr>
        <w:spacing w:after="0"/>
        <w:ind w:left="0"/>
        <w:jc w:val="both"/>
      </w:pPr>
      <w:r>
        <w:rPr>
          <w:rFonts w:ascii="Times New Roman"/>
          <w:b w:val="false"/>
          <w:i w:val="false"/>
          <w:color w:val="000000"/>
          <w:sz w:val="28"/>
        </w:rPr>
        <w:t>
      2920. Скорость движения воздуха в дверцах вытяжных шкафов при всех открытых створках не менее 0,5 метров в секунду при обычных работах и 1 метра в секунду - при работах, связанных с нагревом ртути. Двери вытяжного шкафа открываются на высоту не более 20-30 сантиметров.</w:t>
      </w:r>
    </w:p>
    <w:bookmarkEnd w:id="4724"/>
    <w:bookmarkStart w:name="z4760" w:id="4725"/>
    <w:p>
      <w:pPr>
        <w:spacing w:after="0"/>
        <w:ind w:left="0"/>
        <w:jc w:val="both"/>
      </w:pPr>
      <w:r>
        <w:rPr>
          <w:rFonts w:ascii="Times New Roman"/>
          <w:b w:val="false"/>
          <w:i w:val="false"/>
          <w:color w:val="000000"/>
          <w:sz w:val="28"/>
        </w:rPr>
        <w:t>
      2921. Ежедневно в помещении проводится влажная уборка, а не реже 1 раза в месяц - генеральная уборка, включающая мытье стен, дверей, окон, потолков, осветительной аппаратуры горячей мыльной водой. Для уборки имеется отдельные щетки, ведра, тряпки, пользование которыми в остальных помещениях не допускается.</w:t>
      </w:r>
    </w:p>
    <w:bookmarkEnd w:id="4725"/>
    <w:bookmarkStart w:name="z4761" w:id="4726"/>
    <w:p>
      <w:pPr>
        <w:spacing w:after="0"/>
        <w:ind w:left="0"/>
        <w:jc w:val="both"/>
      </w:pPr>
      <w:r>
        <w:rPr>
          <w:rFonts w:ascii="Times New Roman"/>
          <w:b w:val="false"/>
          <w:i w:val="false"/>
          <w:color w:val="000000"/>
          <w:sz w:val="28"/>
        </w:rPr>
        <w:t>
      2922. Уборка производится с применением средств химической демеркуризации и последующим смывом остатков раствора с полов водой.</w:t>
      </w:r>
    </w:p>
    <w:bookmarkEnd w:id="4726"/>
    <w:bookmarkStart w:name="z4762" w:id="4727"/>
    <w:p>
      <w:pPr>
        <w:spacing w:after="0"/>
        <w:ind w:left="0"/>
        <w:jc w:val="both"/>
      </w:pPr>
      <w:r>
        <w:rPr>
          <w:rFonts w:ascii="Times New Roman"/>
          <w:b w:val="false"/>
          <w:i w:val="false"/>
          <w:color w:val="000000"/>
          <w:sz w:val="28"/>
        </w:rPr>
        <w:t>
      2923. При попадании капель ртути на пол смыть их струей под давлением 1,5-2 килограмм-сила на квадратный сантиметр по направлению к ближайшему желобу или собрать ее с помощью амальгамированных пластинок (медных или из белой жести) или кисточек. Для обезвреживания пола от ртути его обрабатывают 10-20 процентным раствором хлорного железа из расчета 1 ведро на 25 метров площади.</w:t>
      </w:r>
    </w:p>
    <w:bookmarkEnd w:id="4727"/>
    <w:bookmarkStart w:name="z4763" w:id="4728"/>
    <w:p>
      <w:pPr>
        <w:spacing w:after="0"/>
        <w:ind w:left="0"/>
        <w:jc w:val="both"/>
      </w:pPr>
      <w:r>
        <w:rPr>
          <w:rFonts w:ascii="Times New Roman"/>
          <w:b w:val="false"/>
          <w:i w:val="false"/>
          <w:color w:val="000000"/>
          <w:sz w:val="28"/>
        </w:rPr>
        <w:t>
      2924. Во избежании втирания ее в пол и распространения по всему помещению собираются капли с периферии загрязненного участка и проводятся по направлению к центру.</w:t>
      </w:r>
    </w:p>
    <w:bookmarkEnd w:id="4728"/>
    <w:bookmarkStart w:name="z4764" w:id="4729"/>
    <w:p>
      <w:pPr>
        <w:spacing w:after="0"/>
        <w:ind w:left="0"/>
        <w:jc w:val="both"/>
      </w:pPr>
      <w:r>
        <w:rPr>
          <w:rFonts w:ascii="Times New Roman"/>
          <w:b w:val="false"/>
          <w:i w:val="false"/>
          <w:color w:val="000000"/>
          <w:sz w:val="28"/>
        </w:rPr>
        <w:t>
      2925. Эмалированная посуда, применяемая при работе со ртутью, промывается слабым раствором азотной кислоты или смесью 15 граммов бихромата с 50 миллилитров серной кислоты, тщательно ополаскивается и дополнительно промывается 2,5 процентным раствором йода в 30 процентном растворе йодистого калия.</w:t>
      </w:r>
    </w:p>
    <w:bookmarkEnd w:id="4729"/>
    <w:bookmarkStart w:name="z4765" w:id="4730"/>
    <w:p>
      <w:pPr>
        <w:spacing w:after="0"/>
        <w:ind w:left="0"/>
        <w:jc w:val="both"/>
      </w:pPr>
      <w:r>
        <w:rPr>
          <w:rFonts w:ascii="Times New Roman"/>
          <w:b w:val="false"/>
          <w:i w:val="false"/>
          <w:color w:val="000000"/>
          <w:sz w:val="28"/>
        </w:rPr>
        <w:t>
      2926. Не реже 2-х раз в год производится анализ воздуха в помещении на содержание паров ртути.</w:t>
      </w:r>
    </w:p>
    <w:bookmarkEnd w:id="4730"/>
    <w:bookmarkStart w:name="z4766" w:id="4731"/>
    <w:p>
      <w:pPr>
        <w:spacing w:after="0"/>
        <w:ind w:left="0"/>
        <w:jc w:val="left"/>
      </w:pPr>
      <w:r>
        <w:rPr>
          <w:rFonts w:ascii="Times New Roman"/>
          <w:b/>
          <w:i w:val="false"/>
          <w:color w:val="000000"/>
        </w:rPr>
        <w:t xml:space="preserve"> Параграф 6. Хранение ртути</w:t>
      </w:r>
    </w:p>
    <w:bookmarkEnd w:id="4731"/>
    <w:bookmarkStart w:name="z4767" w:id="4732"/>
    <w:p>
      <w:pPr>
        <w:spacing w:after="0"/>
        <w:ind w:left="0"/>
        <w:jc w:val="both"/>
      </w:pPr>
      <w:r>
        <w:rPr>
          <w:rFonts w:ascii="Times New Roman"/>
          <w:b w:val="false"/>
          <w:i w:val="false"/>
          <w:color w:val="000000"/>
          <w:sz w:val="28"/>
        </w:rPr>
        <w:t>
      2927. Хранят запасы ртути на складах и в производственных помещениях в стальных баллонах с завинчивающимися пробками или в железной посуде с герметичными пробками на вакуумной замазке, установленной в амортизационном футляре на металлических поддонах.</w:t>
      </w:r>
    </w:p>
    <w:bookmarkEnd w:id="4732"/>
    <w:bookmarkStart w:name="z4768" w:id="4733"/>
    <w:p>
      <w:pPr>
        <w:spacing w:after="0"/>
        <w:ind w:left="0"/>
        <w:jc w:val="both"/>
      </w:pPr>
      <w:r>
        <w:rPr>
          <w:rFonts w:ascii="Times New Roman"/>
          <w:b w:val="false"/>
          <w:i w:val="false"/>
          <w:color w:val="000000"/>
          <w:sz w:val="28"/>
        </w:rPr>
        <w:t>
      2928. Отпускают ртуть в баллоны с кранами в нижней части. Если отсутствуют баллоны указанной конструкции, ртуть отпускается в баллоны, которые укладываются и крепятся к устройству, обеспечивающему плавный наклон для слива ртути в другую емкость.</w:t>
      </w:r>
    </w:p>
    <w:bookmarkEnd w:id="4733"/>
    <w:bookmarkStart w:name="z4769" w:id="4734"/>
    <w:p>
      <w:pPr>
        <w:spacing w:after="0"/>
        <w:ind w:left="0"/>
        <w:jc w:val="both"/>
      </w:pPr>
      <w:r>
        <w:rPr>
          <w:rFonts w:ascii="Times New Roman"/>
          <w:b w:val="false"/>
          <w:i w:val="false"/>
          <w:color w:val="000000"/>
          <w:sz w:val="28"/>
        </w:rPr>
        <w:t>
      2929. Ртуть хранится в сейфе в вытяжном шкафу в небьющейся посуде или толстостенной стеклянной посуде с притертыми пробками, установленной в амортизационном футляре на металлическом поддоне в количестве, необходимом для проведения работ. Стеклянная тара имеет объем не более 500 сантиметров.</w:t>
      </w:r>
    </w:p>
    <w:bookmarkEnd w:id="4734"/>
    <w:bookmarkStart w:name="z4770" w:id="4735"/>
    <w:p>
      <w:pPr>
        <w:spacing w:after="0"/>
        <w:ind w:left="0"/>
        <w:jc w:val="both"/>
      </w:pPr>
      <w:r>
        <w:rPr>
          <w:rFonts w:ascii="Times New Roman"/>
          <w:b w:val="false"/>
          <w:i w:val="false"/>
          <w:color w:val="000000"/>
          <w:sz w:val="28"/>
        </w:rPr>
        <w:t>
      2930. В небольших количествах (20-30 миллилитров) ртуть допускается хранить в лабораторных шкафах.</w:t>
      </w:r>
    </w:p>
    <w:bookmarkEnd w:id="4735"/>
    <w:bookmarkStart w:name="z4771" w:id="4736"/>
    <w:p>
      <w:pPr>
        <w:spacing w:after="0"/>
        <w:ind w:left="0"/>
        <w:jc w:val="both"/>
      </w:pPr>
      <w:r>
        <w:rPr>
          <w:rFonts w:ascii="Times New Roman"/>
          <w:b w:val="false"/>
          <w:i w:val="false"/>
          <w:color w:val="000000"/>
          <w:sz w:val="28"/>
        </w:rPr>
        <w:t>
      2931. Отработанная ртуть временно хранится на складах в условиях, исключающих возможность загрязнения ею воздуха.</w:t>
      </w:r>
    </w:p>
    <w:bookmarkEnd w:id="4736"/>
    <w:bookmarkStart w:name="z4772" w:id="4737"/>
    <w:p>
      <w:pPr>
        <w:spacing w:after="0"/>
        <w:ind w:left="0"/>
        <w:jc w:val="left"/>
      </w:pPr>
      <w:r>
        <w:rPr>
          <w:rFonts w:ascii="Times New Roman"/>
          <w:b/>
          <w:i w:val="false"/>
          <w:color w:val="000000"/>
        </w:rPr>
        <w:t xml:space="preserve"> Параграф 7. Разварка (отпарка) ртути</w:t>
      </w:r>
    </w:p>
    <w:bookmarkEnd w:id="4737"/>
    <w:bookmarkStart w:name="z4773" w:id="4738"/>
    <w:p>
      <w:pPr>
        <w:spacing w:after="0"/>
        <w:ind w:left="0"/>
        <w:jc w:val="both"/>
      </w:pPr>
      <w:r>
        <w:rPr>
          <w:rFonts w:ascii="Times New Roman"/>
          <w:b w:val="false"/>
          <w:i w:val="false"/>
          <w:color w:val="000000"/>
          <w:sz w:val="28"/>
        </w:rPr>
        <w:t>
      2932. Разварка (отпарка) ртути проводится в вытяжных шкафах при скорости движения воздуха не менее 1 метра в секунду и при медленном нагревании на песчаной бане в 50 процентном растворе азотной кислоты в стеклянной посуде.</w:t>
      </w:r>
    </w:p>
    <w:bookmarkEnd w:id="4738"/>
    <w:p>
      <w:pPr>
        <w:spacing w:after="0"/>
        <w:ind w:left="0"/>
        <w:jc w:val="both"/>
      </w:pPr>
      <w:r>
        <w:rPr>
          <w:rFonts w:ascii="Times New Roman"/>
          <w:b w:val="false"/>
          <w:i w:val="false"/>
          <w:color w:val="000000"/>
          <w:sz w:val="28"/>
        </w:rPr>
        <w:t>
      Полученный раствор выливается через воронку с фильтром в стеклянный стакан, фильтр промывается дистиллированной водой, высушивается и сдается на анализ.</w:t>
      </w:r>
    </w:p>
    <w:bookmarkStart w:name="z4774" w:id="4739"/>
    <w:p>
      <w:pPr>
        <w:spacing w:after="0"/>
        <w:ind w:left="0"/>
        <w:jc w:val="both"/>
      </w:pPr>
      <w:r>
        <w:rPr>
          <w:rFonts w:ascii="Times New Roman"/>
          <w:b w:val="false"/>
          <w:i w:val="false"/>
          <w:color w:val="000000"/>
          <w:sz w:val="28"/>
        </w:rPr>
        <w:t>
      2933. Технологическое оборудование, выделяющее парообразную ртуть, обеспечивается отсосами или агрегатами по улавливанию ртутных паров на месте их образования.</w:t>
      </w:r>
    </w:p>
    <w:bookmarkEnd w:id="4739"/>
    <w:bookmarkStart w:name="z4775" w:id="4740"/>
    <w:p>
      <w:pPr>
        <w:spacing w:after="0"/>
        <w:ind w:left="0"/>
        <w:jc w:val="both"/>
      </w:pPr>
      <w:r>
        <w:rPr>
          <w:rFonts w:ascii="Times New Roman"/>
          <w:b w:val="false"/>
          <w:i w:val="false"/>
          <w:color w:val="000000"/>
          <w:sz w:val="28"/>
        </w:rPr>
        <w:t>
      2934. Трубопроводы должны иметь уклон, а фланцевые соединения - защитные кожухи.</w:t>
      </w:r>
    </w:p>
    <w:bookmarkEnd w:id="4740"/>
    <w:bookmarkStart w:name="z4776" w:id="4741"/>
    <w:p>
      <w:pPr>
        <w:spacing w:after="0"/>
        <w:ind w:left="0"/>
        <w:jc w:val="both"/>
      </w:pPr>
      <w:r>
        <w:rPr>
          <w:rFonts w:ascii="Times New Roman"/>
          <w:b w:val="false"/>
          <w:i w:val="false"/>
          <w:color w:val="000000"/>
          <w:sz w:val="28"/>
        </w:rPr>
        <w:t>
      2935. Под сальниками центробежных насосов, передающих растворы или смеси, содержащие примеси ртути, устанавливаются поддоны, выполненные из устойчивых к ртути и перекачиваемым растворам материалов.</w:t>
      </w:r>
    </w:p>
    <w:bookmarkEnd w:id="4741"/>
    <w:bookmarkStart w:name="z4777" w:id="4742"/>
    <w:p>
      <w:pPr>
        <w:spacing w:after="0"/>
        <w:ind w:left="0"/>
        <w:jc w:val="both"/>
      </w:pPr>
      <w:r>
        <w:rPr>
          <w:rFonts w:ascii="Times New Roman"/>
          <w:b w:val="false"/>
          <w:i w:val="false"/>
          <w:color w:val="000000"/>
          <w:sz w:val="28"/>
        </w:rPr>
        <w:t>
      2936. Электродвигатели, устанавливаемые в помещениях, где возможно выделение паров ртути, укрывается в плотные обтекаемой формы металлические кожухи, обработанные нитроэмалевыми составами. Швы кожуха предварительно пропаиваются.</w:t>
      </w:r>
    </w:p>
    <w:bookmarkEnd w:id="4742"/>
    <w:bookmarkStart w:name="z4778" w:id="4743"/>
    <w:p>
      <w:pPr>
        <w:spacing w:after="0"/>
        <w:ind w:left="0"/>
        <w:jc w:val="both"/>
      </w:pPr>
      <w:r>
        <w:rPr>
          <w:rFonts w:ascii="Times New Roman"/>
          <w:b w:val="false"/>
          <w:i w:val="false"/>
          <w:color w:val="000000"/>
          <w:sz w:val="28"/>
        </w:rPr>
        <w:t>
      2937. Выход от ртутно-масляных насосов очищают на фильтрах – поглотителях паров ртути.</w:t>
      </w:r>
    </w:p>
    <w:bookmarkEnd w:id="4743"/>
    <w:bookmarkStart w:name="z4779" w:id="4744"/>
    <w:p>
      <w:pPr>
        <w:spacing w:after="0"/>
        <w:ind w:left="0"/>
        <w:jc w:val="both"/>
      </w:pPr>
      <w:r>
        <w:rPr>
          <w:rFonts w:ascii="Times New Roman"/>
          <w:b w:val="false"/>
          <w:i w:val="false"/>
          <w:color w:val="000000"/>
          <w:sz w:val="28"/>
        </w:rPr>
        <w:t>
      2938. Сточные воды, загрязненные соединениями ртути, очищать. Для этого устанавливаются ловушки в затворах раковин и по ходу канализационной сети.</w:t>
      </w:r>
    </w:p>
    <w:bookmarkEnd w:id="4744"/>
    <w:bookmarkStart w:name="z4780" w:id="4745"/>
    <w:p>
      <w:pPr>
        <w:spacing w:after="0"/>
        <w:ind w:left="0"/>
        <w:jc w:val="both"/>
      </w:pPr>
      <w:r>
        <w:rPr>
          <w:rFonts w:ascii="Times New Roman"/>
          <w:b w:val="false"/>
          <w:i w:val="false"/>
          <w:color w:val="000000"/>
          <w:sz w:val="28"/>
        </w:rPr>
        <w:t>
      2939. Не допускается располагать у дверей, проходов, оконных проемов, ориентированных на юг или юго-запад, вблизи отопительных приборов и нагревательных поверхностей приборы с ртутным заполнением, установленные на эмалированные поддоны. Стеклянные части ртутной аппаратуры ограждаются.</w:t>
      </w:r>
    </w:p>
    <w:bookmarkEnd w:id="4745"/>
    <w:bookmarkStart w:name="z4781" w:id="4746"/>
    <w:p>
      <w:pPr>
        <w:spacing w:after="0"/>
        <w:ind w:left="0"/>
        <w:jc w:val="both"/>
      </w:pPr>
      <w:r>
        <w:rPr>
          <w:rFonts w:ascii="Times New Roman"/>
          <w:b w:val="false"/>
          <w:i w:val="false"/>
          <w:color w:val="000000"/>
          <w:sz w:val="28"/>
        </w:rPr>
        <w:t>
      2940. В работе с ртутью пользуются толстостенной химической посудой или посудой из небьющегося стекла.</w:t>
      </w:r>
    </w:p>
    <w:bookmarkEnd w:id="4746"/>
    <w:bookmarkStart w:name="z4782" w:id="4747"/>
    <w:p>
      <w:pPr>
        <w:spacing w:after="0"/>
        <w:ind w:left="0"/>
        <w:jc w:val="both"/>
      </w:pPr>
      <w:r>
        <w:rPr>
          <w:rFonts w:ascii="Times New Roman"/>
          <w:b w:val="false"/>
          <w:i w:val="false"/>
          <w:color w:val="000000"/>
          <w:sz w:val="28"/>
        </w:rPr>
        <w:t>
      2941. Манипуляции с открытой ртутью (очистка ее, дистилляция, заполнение приборов) проводится в хлорвиниловых или тонких резиновых перчатках над поддоном в вытяжных шкафах и при работающей вентиляции. Перчатки вымывают, а затем снимают с рук.</w:t>
      </w:r>
    </w:p>
    <w:bookmarkEnd w:id="4747"/>
    <w:bookmarkStart w:name="z4783" w:id="4748"/>
    <w:p>
      <w:pPr>
        <w:spacing w:after="0"/>
        <w:ind w:left="0"/>
        <w:jc w:val="both"/>
      </w:pPr>
      <w:r>
        <w:rPr>
          <w:rFonts w:ascii="Times New Roman"/>
          <w:b w:val="false"/>
          <w:i w:val="false"/>
          <w:color w:val="000000"/>
          <w:sz w:val="28"/>
        </w:rPr>
        <w:t>
      2942. Защита органов дыхания осуществляется с помощью противогаза, кислородных изолирующих приборов или респираторов со сменным патроном. Средствами для защиты органов дыхания пользоваться при:</w:t>
      </w:r>
    </w:p>
    <w:bookmarkEnd w:id="4748"/>
    <w:bookmarkStart w:name="z4784" w:id="4749"/>
    <w:p>
      <w:pPr>
        <w:spacing w:after="0"/>
        <w:ind w:left="0"/>
        <w:jc w:val="both"/>
      </w:pPr>
      <w:r>
        <w:rPr>
          <w:rFonts w:ascii="Times New Roman"/>
          <w:b w:val="false"/>
          <w:i w:val="false"/>
          <w:color w:val="000000"/>
          <w:sz w:val="28"/>
        </w:rPr>
        <w:t>
      1) авариях, связанных с разливом больших количеств ртути;</w:t>
      </w:r>
    </w:p>
    <w:bookmarkEnd w:id="4749"/>
    <w:bookmarkStart w:name="z4785" w:id="4750"/>
    <w:p>
      <w:pPr>
        <w:spacing w:after="0"/>
        <w:ind w:left="0"/>
        <w:jc w:val="both"/>
      </w:pPr>
      <w:r>
        <w:rPr>
          <w:rFonts w:ascii="Times New Roman"/>
          <w:b w:val="false"/>
          <w:i w:val="false"/>
          <w:color w:val="000000"/>
          <w:sz w:val="28"/>
        </w:rPr>
        <w:t>
      2) выходе из строя системы местной вытяжной вентиляции.</w:t>
      </w:r>
    </w:p>
    <w:bookmarkEnd w:id="4750"/>
    <w:bookmarkStart w:name="z4786" w:id="4751"/>
    <w:p>
      <w:pPr>
        <w:spacing w:after="0"/>
        <w:ind w:left="0"/>
        <w:jc w:val="both"/>
      </w:pPr>
      <w:r>
        <w:rPr>
          <w:rFonts w:ascii="Times New Roman"/>
          <w:b w:val="false"/>
          <w:i w:val="false"/>
          <w:color w:val="000000"/>
          <w:sz w:val="28"/>
        </w:rPr>
        <w:t>
      2943. Специальная одежда сотрудников, работающих с ртутью, хранится отдельно от домашней одежды и стирается не реже одного раза в неделю.</w:t>
      </w:r>
    </w:p>
    <w:bookmarkEnd w:id="4751"/>
    <w:bookmarkStart w:name="z4787" w:id="4752"/>
    <w:p>
      <w:pPr>
        <w:spacing w:after="0"/>
        <w:ind w:left="0"/>
        <w:jc w:val="left"/>
      </w:pPr>
      <w:r>
        <w:rPr>
          <w:rFonts w:ascii="Times New Roman"/>
          <w:b/>
          <w:i w:val="false"/>
          <w:color w:val="000000"/>
        </w:rPr>
        <w:t xml:space="preserve"> Параграф 8. Спектральный анализ</w:t>
      </w:r>
    </w:p>
    <w:bookmarkEnd w:id="4752"/>
    <w:bookmarkStart w:name="z4788" w:id="4753"/>
    <w:p>
      <w:pPr>
        <w:spacing w:after="0"/>
        <w:ind w:left="0"/>
        <w:jc w:val="both"/>
      </w:pPr>
      <w:r>
        <w:rPr>
          <w:rFonts w:ascii="Times New Roman"/>
          <w:b w:val="false"/>
          <w:i w:val="false"/>
          <w:color w:val="000000"/>
          <w:sz w:val="28"/>
        </w:rPr>
        <w:t>
      2944. В спектральной лаборатории каждый источник возбуждения спектров (дуга, искра, пламя) оборудуется отсасывающими устройствами, обеспечивающими полное удаление продуктов сгорания.</w:t>
      </w:r>
    </w:p>
    <w:bookmarkEnd w:id="4753"/>
    <w:bookmarkStart w:name="z4789" w:id="4754"/>
    <w:p>
      <w:pPr>
        <w:spacing w:after="0"/>
        <w:ind w:left="0"/>
        <w:jc w:val="both"/>
      </w:pPr>
      <w:r>
        <w:rPr>
          <w:rFonts w:ascii="Times New Roman"/>
          <w:b w:val="false"/>
          <w:i w:val="false"/>
          <w:color w:val="000000"/>
          <w:sz w:val="28"/>
        </w:rPr>
        <w:t>
      2945. При работе с конденсированной искрой штатив устанавливается в глушителе – звуконепроницаемом ящике.</w:t>
      </w:r>
    </w:p>
    <w:bookmarkEnd w:id="4754"/>
    <w:bookmarkStart w:name="z4790" w:id="4755"/>
    <w:p>
      <w:pPr>
        <w:spacing w:after="0"/>
        <w:ind w:left="0"/>
        <w:jc w:val="both"/>
      </w:pPr>
      <w:r>
        <w:rPr>
          <w:rFonts w:ascii="Times New Roman"/>
          <w:b w:val="false"/>
          <w:i w:val="false"/>
          <w:color w:val="000000"/>
          <w:sz w:val="28"/>
        </w:rPr>
        <w:t>
      2946. Станки для заточки электродов обеспечиваются пылеотсасывающими устройствами.</w:t>
      </w:r>
    </w:p>
    <w:bookmarkEnd w:id="4755"/>
    <w:bookmarkStart w:name="z4791" w:id="4756"/>
    <w:p>
      <w:pPr>
        <w:spacing w:after="0"/>
        <w:ind w:left="0"/>
        <w:jc w:val="both"/>
      </w:pPr>
      <w:r>
        <w:rPr>
          <w:rFonts w:ascii="Times New Roman"/>
          <w:b w:val="false"/>
          <w:i w:val="false"/>
          <w:color w:val="000000"/>
          <w:sz w:val="28"/>
        </w:rPr>
        <w:t>
      2947. Защиту зрения работающих от вредного воздействия ультрафиолетовых лучей осуществляют путем установки перед источником излучения стационарных или временных экранов из стекла темно-синего или красного цвета.</w:t>
      </w:r>
    </w:p>
    <w:bookmarkEnd w:id="4756"/>
    <w:bookmarkStart w:name="z4792" w:id="4757"/>
    <w:p>
      <w:pPr>
        <w:spacing w:after="0"/>
        <w:ind w:left="0"/>
        <w:jc w:val="both"/>
      </w:pPr>
      <w:r>
        <w:rPr>
          <w:rFonts w:ascii="Times New Roman"/>
          <w:b w:val="false"/>
          <w:i w:val="false"/>
          <w:color w:val="000000"/>
          <w:sz w:val="28"/>
        </w:rPr>
        <w:t>
      2948. При работе с ацетиленовым пламенем:</w:t>
      </w:r>
    </w:p>
    <w:bookmarkEnd w:id="4757"/>
    <w:bookmarkStart w:name="z4793" w:id="4758"/>
    <w:p>
      <w:pPr>
        <w:spacing w:after="0"/>
        <w:ind w:left="0"/>
        <w:jc w:val="both"/>
      </w:pPr>
      <w:r>
        <w:rPr>
          <w:rFonts w:ascii="Times New Roman"/>
          <w:b w:val="false"/>
          <w:i w:val="false"/>
          <w:color w:val="000000"/>
          <w:sz w:val="28"/>
        </w:rPr>
        <w:t>
      1) ацетиленовый баллон размещают в специальной стойке с помощью скоб (хомутов) на расстоянии не ближе 5 метров от нагревательных приборов и источников тепла и не ближе 10 метров от открытого пламени;</w:t>
      </w:r>
    </w:p>
    <w:bookmarkEnd w:id="4758"/>
    <w:bookmarkStart w:name="z4794" w:id="4759"/>
    <w:p>
      <w:pPr>
        <w:spacing w:after="0"/>
        <w:ind w:left="0"/>
        <w:jc w:val="both"/>
      </w:pPr>
      <w:r>
        <w:rPr>
          <w:rFonts w:ascii="Times New Roman"/>
          <w:b w:val="false"/>
          <w:i w:val="false"/>
          <w:color w:val="000000"/>
          <w:sz w:val="28"/>
        </w:rPr>
        <w:t>
      2) до открытия баллона с ацетиленом перед разжиганием пламени убеждаются в том, что нагнетающий насос подает воздух в горелку;</w:t>
      </w:r>
    </w:p>
    <w:bookmarkEnd w:id="4759"/>
    <w:bookmarkStart w:name="z4795" w:id="4760"/>
    <w:p>
      <w:pPr>
        <w:spacing w:after="0"/>
        <w:ind w:left="0"/>
        <w:jc w:val="both"/>
      </w:pPr>
      <w:r>
        <w:rPr>
          <w:rFonts w:ascii="Times New Roman"/>
          <w:b w:val="false"/>
          <w:i w:val="false"/>
          <w:color w:val="000000"/>
          <w:sz w:val="28"/>
        </w:rPr>
        <w:t>
      3) после окончания работы с пламенем выключают подачу ацетилена и после этого – насос, нагнетающий воздух.</w:t>
      </w:r>
    </w:p>
    <w:bookmarkEnd w:id="4760"/>
    <w:bookmarkStart w:name="z4796" w:id="4761"/>
    <w:p>
      <w:pPr>
        <w:spacing w:after="0"/>
        <w:ind w:left="0"/>
        <w:jc w:val="both"/>
      </w:pPr>
      <w:r>
        <w:rPr>
          <w:rFonts w:ascii="Times New Roman"/>
          <w:b w:val="false"/>
          <w:i w:val="false"/>
          <w:color w:val="000000"/>
          <w:sz w:val="28"/>
        </w:rPr>
        <w:t>
      2949. Крышку стола под штативом спектрального прибора обшивают листовым асбестом или огнестойким материалом.</w:t>
      </w:r>
    </w:p>
    <w:bookmarkEnd w:id="4761"/>
    <w:bookmarkStart w:name="z4797" w:id="4762"/>
    <w:p>
      <w:pPr>
        <w:spacing w:after="0"/>
        <w:ind w:left="0"/>
        <w:jc w:val="both"/>
      </w:pPr>
      <w:r>
        <w:rPr>
          <w:rFonts w:ascii="Times New Roman"/>
          <w:b w:val="false"/>
          <w:i w:val="false"/>
          <w:color w:val="000000"/>
          <w:sz w:val="28"/>
        </w:rPr>
        <w:t>
      2950. Не допускается во время работы прикасаться к держателям и электродам. Перед сменой электродов отключают генератор и разряжают его емкостные цепи. После окончания съемки обесточивают генератор.</w:t>
      </w:r>
    </w:p>
    <w:bookmarkEnd w:id="4762"/>
    <w:bookmarkStart w:name="z4798" w:id="4763"/>
    <w:p>
      <w:pPr>
        <w:spacing w:after="0"/>
        <w:ind w:left="0"/>
        <w:jc w:val="both"/>
      </w:pPr>
      <w:r>
        <w:rPr>
          <w:rFonts w:ascii="Times New Roman"/>
          <w:b w:val="false"/>
          <w:i w:val="false"/>
          <w:color w:val="000000"/>
          <w:sz w:val="28"/>
        </w:rPr>
        <w:t>
      2951. Не допускается:</w:t>
      </w:r>
    </w:p>
    <w:bookmarkEnd w:id="4763"/>
    <w:bookmarkStart w:name="z4799" w:id="4764"/>
    <w:p>
      <w:pPr>
        <w:spacing w:after="0"/>
        <w:ind w:left="0"/>
        <w:jc w:val="both"/>
      </w:pPr>
      <w:r>
        <w:rPr>
          <w:rFonts w:ascii="Times New Roman"/>
          <w:b w:val="false"/>
          <w:i w:val="false"/>
          <w:color w:val="000000"/>
          <w:sz w:val="28"/>
        </w:rPr>
        <w:t>
      1) работать одному человеку на установках с дугой, искрой, пламенем и с устройствами повышенной опасности;</w:t>
      </w:r>
    </w:p>
    <w:bookmarkEnd w:id="4764"/>
    <w:bookmarkStart w:name="z4800" w:id="4765"/>
    <w:p>
      <w:pPr>
        <w:spacing w:after="0"/>
        <w:ind w:left="0"/>
        <w:jc w:val="both"/>
      </w:pPr>
      <w:r>
        <w:rPr>
          <w:rFonts w:ascii="Times New Roman"/>
          <w:b w:val="false"/>
          <w:i w:val="false"/>
          <w:color w:val="000000"/>
          <w:sz w:val="28"/>
        </w:rPr>
        <w:t>
      2) работать в помещении, где обнаружены утечка светильного газа или ацетилена, с дугой, искрой, пламенем или пользоваться открытым огнем, включать и выключать электроустройства.</w:t>
      </w:r>
    </w:p>
    <w:bookmarkEnd w:id="4765"/>
    <w:bookmarkStart w:name="z4801" w:id="4766"/>
    <w:p>
      <w:pPr>
        <w:spacing w:after="0"/>
        <w:ind w:left="0"/>
        <w:jc w:val="left"/>
      </w:pPr>
      <w:r>
        <w:rPr>
          <w:rFonts w:ascii="Times New Roman"/>
          <w:b/>
          <w:i w:val="false"/>
          <w:color w:val="000000"/>
        </w:rPr>
        <w:t xml:space="preserve"> Параграф 9. Рентгеноспектральный и рентгеноструктурный анализ</w:t>
      </w:r>
    </w:p>
    <w:bookmarkEnd w:id="4766"/>
    <w:bookmarkStart w:name="z4802" w:id="4767"/>
    <w:p>
      <w:pPr>
        <w:spacing w:after="0"/>
        <w:ind w:left="0"/>
        <w:jc w:val="both"/>
      </w:pPr>
      <w:r>
        <w:rPr>
          <w:rFonts w:ascii="Times New Roman"/>
          <w:b w:val="false"/>
          <w:i w:val="false"/>
          <w:color w:val="000000"/>
          <w:sz w:val="28"/>
        </w:rPr>
        <w:t>
      2952. Рентгеновские установки размещают в отдельных помещениях. Пульты управления, если они изготовлены в виде отдельных блоков, располагаются в смежном помещении.</w:t>
      </w:r>
    </w:p>
    <w:bookmarkEnd w:id="4767"/>
    <w:bookmarkStart w:name="z4803" w:id="4768"/>
    <w:p>
      <w:pPr>
        <w:spacing w:after="0"/>
        <w:ind w:left="0"/>
        <w:jc w:val="both"/>
      </w:pPr>
      <w:r>
        <w:rPr>
          <w:rFonts w:ascii="Times New Roman"/>
          <w:b w:val="false"/>
          <w:i w:val="false"/>
          <w:color w:val="000000"/>
          <w:sz w:val="28"/>
        </w:rPr>
        <w:t>
      2953. Расположение установок в отведенных помещениях:</w:t>
      </w:r>
    </w:p>
    <w:bookmarkEnd w:id="4768"/>
    <w:bookmarkStart w:name="z4804" w:id="4769"/>
    <w:p>
      <w:pPr>
        <w:spacing w:after="0"/>
        <w:ind w:left="0"/>
        <w:jc w:val="both"/>
      </w:pPr>
      <w:r>
        <w:rPr>
          <w:rFonts w:ascii="Times New Roman"/>
          <w:b w:val="false"/>
          <w:i w:val="false"/>
          <w:color w:val="000000"/>
          <w:sz w:val="28"/>
        </w:rPr>
        <w:t>
      1) ширина проходов между установками не менее 1,5 метров;</w:t>
      </w:r>
    </w:p>
    <w:bookmarkEnd w:id="4769"/>
    <w:bookmarkStart w:name="z4805" w:id="4770"/>
    <w:p>
      <w:pPr>
        <w:spacing w:after="0"/>
        <w:ind w:left="0"/>
        <w:jc w:val="both"/>
      </w:pPr>
      <w:r>
        <w:rPr>
          <w:rFonts w:ascii="Times New Roman"/>
          <w:b w:val="false"/>
          <w:i w:val="false"/>
          <w:color w:val="000000"/>
          <w:sz w:val="28"/>
        </w:rPr>
        <w:t>
      2) размеры помещений таковы, чтобы свободная от установок площадь составляла не менее половины общей площади.</w:t>
      </w:r>
    </w:p>
    <w:bookmarkEnd w:id="4770"/>
    <w:bookmarkStart w:name="z4806" w:id="4771"/>
    <w:p>
      <w:pPr>
        <w:spacing w:after="0"/>
        <w:ind w:left="0"/>
        <w:jc w:val="both"/>
      </w:pPr>
      <w:r>
        <w:rPr>
          <w:rFonts w:ascii="Times New Roman"/>
          <w:b w:val="false"/>
          <w:i w:val="false"/>
          <w:color w:val="000000"/>
          <w:sz w:val="28"/>
        </w:rPr>
        <w:t>
      2954. Пол выполняют из изолирующего материала (дерево, линолеум или полихлоридные покрытия по деревянному настилу).</w:t>
      </w:r>
    </w:p>
    <w:bookmarkEnd w:id="4771"/>
    <w:bookmarkStart w:name="z4807" w:id="4772"/>
    <w:p>
      <w:pPr>
        <w:spacing w:after="0"/>
        <w:ind w:left="0"/>
        <w:jc w:val="both"/>
      </w:pPr>
      <w:r>
        <w:rPr>
          <w:rFonts w:ascii="Times New Roman"/>
          <w:b w:val="false"/>
          <w:i w:val="false"/>
          <w:color w:val="000000"/>
          <w:sz w:val="28"/>
        </w:rPr>
        <w:t>
      2955. Рентгеновские лаборатории обеспечиваются электрическим освещением отдельно от сети питания установок.</w:t>
      </w:r>
    </w:p>
    <w:bookmarkEnd w:id="4772"/>
    <w:bookmarkStart w:name="z4808" w:id="4773"/>
    <w:p>
      <w:pPr>
        <w:spacing w:after="0"/>
        <w:ind w:left="0"/>
        <w:jc w:val="both"/>
      </w:pPr>
      <w:r>
        <w:rPr>
          <w:rFonts w:ascii="Times New Roman"/>
          <w:b w:val="false"/>
          <w:i w:val="false"/>
          <w:color w:val="000000"/>
          <w:sz w:val="28"/>
        </w:rPr>
        <w:t>
      2956. Монтаж и ремонт установок проводятся персоналом, имеющих допуск.</w:t>
      </w:r>
    </w:p>
    <w:bookmarkEnd w:id="4773"/>
    <w:bookmarkStart w:name="z4809" w:id="4774"/>
    <w:p>
      <w:pPr>
        <w:spacing w:after="0"/>
        <w:ind w:left="0"/>
        <w:jc w:val="both"/>
      </w:pPr>
      <w:r>
        <w:rPr>
          <w:rFonts w:ascii="Times New Roman"/>
          <w:b w:val="false"/>
          <w:i w:val="false"/>
          <w:color w:val="000000"/>
          <w:sz w:val="28"/>
        </w:rPr>
        <w:t>
      2957. Высоковольтную проводку устанавливают так, чтобы прикосновение к проводам и клеммам полностью исключалось. Блокировочные устройства проверяют не реже одного раза в неделю.</w:t>
      </w:r>
    </w:p>
    <w:bookmarkEnd w:id="4774"/>
    <w:bookmarkStart w:name="z4810" w:id="4775"/>
    <w:p>
      <w:pPr>
        <w:spacing w:after="0"/>
        <w:ind w:left="0"/>
        <w:jc w:val="both"/>
      </w:pPr>
      <w:r>
        <w:rPr>
          <w:rFonts w:ascii="Times New Roman"/>
          <w:b w:val="false"/>
          <w:i w:val="false"/>
          <w:color w:val="000000"/>
          <w:sz w:val="28"/>
        </w:rPr>
        <w:t>
      2958. Ремонт установки проводится при снятом напряжении.</w:t>
      </w:r>
    </w:p>
    <w:bookmarkEnd w:id="4775"/>
    <w:bookmarkStart w:name="z4811" w:id="4776"/>
    <w:p>
      <w:pPr>
        <w:spacing w:after="0"/>
        <w:ind w:left="0"/>
        <w:jc w:val="both"/>
      </w:pPr>
      <w:r>
        <w:rPr>
          <w:rFonts w:ascii="Times New Roman"/>
          <w:b w:val="false"/>
          <w:i w:val="false"/>
          <w:color w:val="000000"/>
          <w:sz w:val="28"/>
        </w:rPr>
        <w:t>
      2959. Во время установки рентгеновских камер или кассет на рентгеновских спектрометрах обслуживающий работник находится перед трубкой в сфере действия прямого излучения не допускается. Указанные операции производятся, используя защитный экран из свинцового стекла.</w:t>
      </w:r>
    </w:p>
    <w:bookmarkEnd w:id="4776"/>
    <w:bookmarkStart w:name="z4812" w:id="4777"/>
    <w:p>
      <w:pPr>
        <w:spacing w:after="0"/>
        <w:ind w:left="0"/>
        <w:jc w:val="both"/>
      </w:pPr>
      <w:r>
        <w:rPr>
          <w:rFonts w:ascii="Times New Roman"/>
          <w:b w:val="false"/>
          <w:i w:val="false"/>
          <w:color w:val="000000"/>
          <w:sz w:val="28"/>
        </w:rPr>
        <w:t>
      2960. При проверке трубок, установке рабочего режима все окна трубок перекрываются свинцом.</w:t>
      </w:r>
    </w:p>
    <w:bookmarkEnd w:id="4777"/>
    <w:p>
      <w:pPr>
        <w:spacing w:after="0"/>
        <w:ind w:left="0"/>
        <w:jc w:val="both"/>
      </w:pPr>
      <w:r>
        <w:rPr>
          <w:rFonts w:ascii="Times New Roman"/>
          <w:b w:val="false"/>
          <w:i w:val="false"/>
          <w:color w:val="000000"/>
          <w:sz w:val="28"/>
        </w:rPr>
        <w:t>
      При рабочем напряжении до 50 килоВольт толщина свинцовой пластинки не менее 1 миллиметра; до 100 килоВольт -2 миллиметра; до 150 килоВольт - 3 миллиметра.</w:t>
      </w:r>
    </w:p>
    <w:bookmarkStart w:name="z4813" w:id="4778"/>
    <w:p>
      <w:pPr>
        <w:spacing w:after="0"/>
        <w:ind w:left="0"/>
        <w:jc w:val="left"/>
      </w:pPr>
      <w:r>
        <w:rPr>
          <w:rFonts w:ascii="Times New Roman"/>
          <w:b/>
          <w:i w:val="false"/>
          <w:color w:val="000000"/>
        </w:rPr>
        <w:t xml:space="preserve"> Параграф 10. Электронно-микроскопические исследования</w:t>
      </w:r>
    </w:p>
    <w:bookmarkEnd w:id="4778"/>
    <w:bookmarkStart w:name="z4814" w:id="4779"/>
    <w:p>
      <w:pPr>
        <w:spacing w:after="0"/>
        <w:ind w:left="0"/>
        <w:jc w:val="both"/>
      </w:pPr>
      <w:r>
        <w:rPr>
          <w:rFonts w:ascii="Times New Roman"/>
          <w:b w:val="false"/>
          <w:i w:val="false"/>
          <w:color w:val="000000"/>
          <w:sz w:val="28"/>
        </w:rPr>
        <w:t>
      2961. Эксплуатация приборов лаборатории электронной микроскопии осуществляется в соответствии с требованиями параграфа 9 главы 20 части 4 настоящих Правил.</w:t>
      </w:r>
    </w:p>
    <w:bookmarkEnd w:id="4779"/>
    <w:bookmarkStart w:name="z4815" w:id="4780"/>
    <w:p>
      <w:pPr>
        <w:spacing w:after="0"/>
        <w:ind w:left="0"/>
        <w:jc w:val="both"/>
      </w:pPr>
      <w:r>
        <w:rPr>
          <w:rFonts w:ascii="Times New Roman"/>
          <w:b w:val="false"/>
          <w:i w:val="false"/>
          <w:color w:val="000000"/>
          <w:sz w:val="28"/>
        </w:rPr>
        <w:t>
      2962. Ремонт течеискателя допускается производить после разрядки конденсаторов.</w:t>
      </w:r>
    </w:p>
    <w:bookmarkEnd w:id="4780"/>
    <w:bookmarkStart w:name="z4816" w:id="4781"/>
    <w:p>
      <w:pPr>
        <w:spacing w:after="0"/>
        <w:ind w:left="0"/>
        <w:jc w:val="both"/>
      </w:pPr>
      <w:r>
        <w:rPr>
          <w:rFonts w:ascii="Times New Roman"/>
          <w:b w:val="false"/>
          <w:i w:val="false"/>
          <w:color w:val="000000"/>
          <w:sz w:val="28"/>
        </w:rPr>
        <w:t>
      2963. Для охлаждения ловушки течеискателя и электронографа применяется жидкий азот. Использование жидкого кислорода не допускается.</w:t>
      </w:r>
    </w:p>
    <w:bookmarkEnd w:id="4781"/>
    <w:bookmarkStart w:name="z4817" w:id="4782"/>
    <w:p>
      <w:pPr>
        <w:spacing w:after="0"/>
        <w:ind w:left="0"/>
        <w:jc w:val="both"/>
      </w:pPr>
      <w:r>
        <w:rPr>
          <w:rFonts w:ascii="Times New Roman"/>
          <w:b w:val="false"/>
          <w:i w:val="false"/>
          <w:color w:val="000000"/>
          <w:sz w:val="28"/>
        </w:rPr>
        <w:t>
      2964. Все форвакуумные насосы звукоизолируются.</w:t>
      </w:r>
    </w:p>
    <w:bookmarkEnd w:id="4782"/>
    <w:bookmarkStart w:name="z4818" w:id="4783"/>
    <w:p>
      <w:pPr>
        <w:spacing w:after="0"/>
        <w:ind w:left="0"/>
        <w:jc w:val="left"/>
      </w:pPr>
      <w:r>
        <w:rPr>
          <w:rFonts w:ascii="Times New Roman"/>
          <w:b/>
          <w:i w:val="false"/>
          <w:color w:val="000000"/>
        </w:rPr>
        <w:t xml:space="preserve"> Параграф 11. Масс-спектрометрические исследования и определение абсолютного возраста</w:t>
      </w:r>
    </w:p>
    <w:bookmarkEnd w:id="4783"/>
    <w:bookmarkStart w:name="z4819" w:id="4784"/>
    <w:p>
      <w:pPr>
        <w:spacing w:after="0"/>
        <w:ind w:left="0"/>
        <w:jc w:val="both"/>
      </w:pPr>
      <w:r>
        <w:rPr>
          <w:rFonts w:ascii="Times New Roman"/>
          <w:b w:val="false"/>
          <w:i w:val="false"/>
          <w:color w:val="000000"/>
          <w:sz w:val="28"/>
        </w:rPr>
        <w:t>
      2965. При наличии в лаборатории аргоновой установки для определения абсолютного возраста выполняются требования параграфа 3 главы 20 части 4 настоящих Правил.</w:t>
      </w:r>
    </w:p>
    <w:bookmarkEnd w:id="4784"/>
    <w:bookmarkStart w:name="z4820" w:id="4785"/>
    <w:p>
      <w:pPr>
        <w:spacing w:after="0"/>
        <w:ind w:left="0"/>
        <w:jc w:val="both"/>
      </w:pPr>
      <w:r>
        <w:rPr>
          <w:rFonts w:ascii="Times New Roman"/>
          <w:b w:val="false"/>
          <w:i w:val="false"/>
          <w:color w:val="000000"/>
          <w:sz w:val="28"/>
        </w:rPr>
        <w:t>
      2966. Масс-спектрометр устанавливается в сухом помещении, оборудованном приточно-вытяжной вентиляцией.</w:t>
      </w:r>
    </w:p>
    <w:bookmarkEnd w:id="4785"/>
    <w:bookmarkStart w:name="z4821" w:id="4786"/>
    <w:p>
      <w:pPr>
        <w:spacing w:after="0"/>
        <w:ind w:left="0"/>
        <w:jc w:val="both"/>
      </w:pPr>
      <w:r>
        <w:rPr>
          <w:rFonts w:ascii="Times New Roman"/>
          <w:b w:val="false"/>
          <w:i w:val="false"/>
          <w:color w:val="000000"/>
          <w:sz w:val="28"/>
        </w:rPr>
        <w:t>
      2967. Стойки аналитических частей и стойки напуска устанавливаются на подставки высотой 20 миллиметров в металлические поддоны (для предохранения пола помещения от загрязнения ртутью).</w:t>
      </w:r>
    </w:p>
    <w:bookmarkEnd w:id="4786"/>
    <w:bookmarkStart w:name="z4822" w:id="4787"/>
    <w:p>
      <w:pPr>
        <w:spacing w:after="0"/>
        <w:ind w:left="0"/>
        <w:jc w:val="both"/>
      </w:pPr>
      <w:r>
        <w:rPr>
          <w:rFonts w:ascii="Times New Roman"/>
          <w:b w:val="false"/>
          <w:i w:val="false"/>
          <w:color w:val="000000"/>
          <w:sz w:val="28"/>
        </w:rPr>
        <w:t>
      2968. Для удаления паров ртути выхлопные патрубки форвакуумных насосов имеют вывод за пределы помещения.</w:t>
      </w:r>
    </w:p>
    <w:bookmarkEnd w:id="4787"/>
    <w:bookmarkStart w:name="z4823" w:id="4788"/>
    <w:p>
      <w:pPr>
        <w:spacing w:after="0"/>
        <w:ind w:left="0"/>
        <w:jc w:val="both"/>
      </w:pPr>
      <w:r>
        <w:rPr>
          <w:rFonts w:ascii="Times New Roman"/>
          <w:b w:val="false"/>
          <w:i w:val="false"/>
          <w:color w:val="000000"/>
          <w:sz w:val="28"/>
        </w:rPr>
        <w:t>
      2969. Стеклянные сосуды Дара помещаются в чехлы из материи или мягкой проволочной сетки.</w:t>
      </w:r>
    </w:p>
    <w:bookmarkEnd w:id="4788"/>
    <w:bookmarkStart w:name="z4824" w:id="4789"/>
    <w:p>
      <w:pPr>
        <w:spacing w:after="0"/>
        <w:ind w:left="0"/>
        <w:jc w:val="both"/>
      </w:pPr>
      <w:r>
        <w:rPr>
          <w:rFonts w:ascii="Times New Roman"/>
          <w:b w:val="false"/>
          <w:i w:val="false"/>
          <w:color w:val="000000"/>
          <w:sz w:val="28"/>
        </w:rPr>
        <w:t>
      2970. При работе с масс-спектрометром соблюдаются следующие меры безопасности:</w:t>
      </w:r>
    </w:p>
    <w:bookmarkEnd w:id="4789"/>
    <w:bookmarkStart w:name="z4825" w:id="4790"/>
    <w:p>
      <w:pPr>
        <w:spacing w:after="0"/>
        <w:ind w:left="0"/>
        <w:jc w:val="both"/>
      </w:pPr>
      <w:r>
        <w:rPr>
          <w:rFonts w:ascii="Times New Roman"/>
          <w:b w:val="false"/>
          <w:i w:val="false"/>
          <w:color w:val="000000"/>
          <w:sz w:val="28"/>
        </w:rPr>
        <w:t>
      1) не допускается при включенном высоком напряжении находиться в помещении одному человеку, доступ внутрь измерительной стойки прибора;</w:t>
      </w:r>
    </w:p>
    <w:bookmarkEnd w:id="4790"/>
    <w:bookmarkStart w:name="z4826" w:id="4791"/>
    <w:p>
      <w:pPr>
        <w:spacing w:after="0"/>
        <w:ind w:left="0"/>
        <w:jc w:val="both"/>
      </w:pPr>
      <w:r>
        <w:rPr>
          <w:rFonts w:ascii="Times New Roman"/>
          <w:b w:val="false"/>
          <w:i w:val="false"/>
          <w:color w:val="000000"/>
          <w:sz w:val="28"/>
        </w:rPr>
        <w:t>
      2) напряжение подается на силовой щиток стойки аналитической части от отдельного настенного щитка с выключателем через реле обрыва фаз и магнитный пускатель;</w:t>
      </w:r>
    </w:p>
    <w:bookmarkEnd w:id="4791"/>
    <w:bookmarkStart w:name="z4827" w:id="4792"/>
    <w:p>
      <w:pPr>
        <w:spacing w:after="0"/>
        <w:ind w:left="0"/>
        <w:jc w:val="both"/>
      </w:pPr>
      <w:r>
        <w:rPr>
          <w:rFonts w:ascii="Times New Roman"/>
          <w:b w:val="false"/>
          <w:i w:val="false"/>
          <w:color w:val="000000"/>
          <w:sz w:val="28"/>
        </w:rPr>
        <w:t>
      3) действие блокировочного устройства проверяется не реже одного раза в неделю;</w:t>
      </w:r>
    </w:p>
    <w:bookmarkEnd w:id="4792"/>
    <w:bookmarkStart w:name="z4828" w:id="4793"/>
    <w:p>
      <w:pPr>
        <w:spacing w:after="0"/>
        <w:ind w:left="0"/>
        <w:jc w:val="both"/>
      </w:pPr>
      <w:r>
        <w:rPr>
          <w:rFonts w:ascii="Times New Roman"/>
          <w:b w:val="false"/>
          <w:i w:val="false"/>
          <w:color w:val="000000"/>
          <w:sz w:val="28"/>
        </w:rPr>
        <w:t>
      4) для заливки высоковакуумных ловушек применяется жидкий азот.</w:t>
      </w:r>
    </w:p>
    <w:bookmarkEnd w:id="4793"/>
    <w:bookmarkStart w:name="z4829" w:id="4794"/>
    <w:p>
      <w:pPr>
        <w:spacing w:after="0"/>
        <w:ind w:left="0"/>
        <w:jc w:val="both"/>
      </w:pPr>
      <w:r>
        <w:rPr>
          <w:rFonts w:ascii="Times New Roman"/>
          <w:b w:val="false"/>
          <w:i w:val="false"/>
          <w:color w:val="000000"/>
          <w:sz w:val="28"/>
        </w:rPr>
        <w:t>
      2971. Все стойки масс-спектрометра заземляются.</w:t>
      </w:r>
    </w:p>
    <w:bookmarkEnd w:id="4794"/>
    <w:bookmarkStart w:name="z4830" w:id="4795"/>
    <w:p>
      <w:pPr>
        <w:spacing w:after="0"/>
        <w:ind w:left="0"/>
        <w:jc w:val="left"/>
      </w:pPr>
      <w:r>
        <w:rPr>
          <w:rFonts w:ascii="Times New Roman"/>
          <w:b/>
          <w:i w:val="false"/>
          <w:color w:val="000000"/>
        </w:rPr>
        <w:t xml:space="preserve"> Параграф 12. Люминесцентный анализ</w:t>
      </w:r>
    </w:p>
    <w:bookmarkEnd w:id="4795"/>
    <w:bookmarkStart w:name="z4831" w:id="4796"/>
    <w:p>
      <w:pPr>
        <w:spacing w:after="0"/>
        <w:ind w:left="0"/>
        <w:jc w:val="both"/>
      </w:pPr>
      <w:r>
        <w:rPr>
          <w:rFonts w:ascii="Times New Roman"/>
          <w:b w:val="false"/>
          <w:i w:val="false"/>
          <w:color w:val="000000"/>
          <w:sz w:val="28"/>
        </w:rPr>
        <w:t>
      2972. Приборы для выполнения люминесцентных определений установить в отдельном помещении.</w:t>
      </w:r>
    </w:p>
    <w:bookmarkEnd w:id="4796"/>
    <w:bookmarkStart w:name="z4832" w:id="4797"/>
    <w:p>
      <w:pPr>
        <w:spacing w:after="0"/>
        <w:ind w:left="0"/>
        <w:jc w:val="both"/>
      </w:pPr>
      <w:r>
        <w:rPr>
          <w:rFonts w:ascii="Times New Roman"/>
          <w:b w:val="false"/>
          <w:i w:val="false"/>
          <w:color w:val="000000"/>
          <w:sz w:val="28"/>
        </w:rPr>
        <w:t>
      2973. Работников, занимающихся люминесцентным анализом, обеспечить защитными очками.</w:t>
      </w:r>
    </w:p>
    <w:bookmarkEnd w:id="4797"/>
    <w:bookmarkStart w:name="z4833" w:id="4798"/>
    <w:p>
      <w:pPr>
        <w:spacing w:after="0"/>
        <w:ind w:left="0"/>
        <w:jc w:val="left"/>
      </w:pPr>
      <w:r>
        <w:rPr>
          <w:rFonts w:ascii="Times New Roman"/>
          <w:b/>
          <w:i w:val="false"/>
          <w:color w:val="000000"/>
        </w:rPr>
        <w:t xml:space="preserve"> Параграф 13. Шлихоминералогические, петрографические, палеонтологические и палинологические исследования</w:t>
      </w:r>
    </w:p>
    <w:bookmarkEnd w:id="4798"/>
    <w:bookmarkStart w:name="z4834" w:id="4799"/>
    <w:p>
      <w:pPr>
        <w:spacing w:after="0"/>
        <w:ind w:left="0"/>
        <w:jc w:val="both"/>
      </w:pPr>
      <w:r>
        <w:rPr>
          <w:rFonts w:ascii="Times New Roman"/>
          <w:b w:val="false"/>
          <w:i w:val="false"/>
          <w:color w:val="000000"/>
          <w:sz w:val="28"/>
        </w:rPr>
        <w:t>
      2974. Подготовительные операции к шлихоминералогическому и петрографическому анализам (работы с тяжелыми жидкостями, предварительная химическая обработка проб, механический анализ) выполняются в отдельном помещении, обеспеченном приточно-вытяжной вентиляцией.</w:t>
      </w:r>
    </w:p>
    <w:bookmarkEnd w:id="4799"/>
    <w:bookmarkStart w:name="z4835" w:id="4800"/>
    <w:p>
      <w:pPr>
        <w:spacing w:after="0"/>
        <w:ind w:left="0"/>
        <w:jc w:val="both"/>
      </w:pPr>
      <w:r>
        <w:rPr>
          <w:rFonts w:ascii="Times New Roman"/>
          <w:b w:val="false"/>
          <w:i w:val="false"/>
          <w:color w:val="000000"/>
          <w:sz w:val="28"/>
        </w:rPr>
        <w:t>
      2975. Все работы с тяжелыми жидкостями ведутся в вытяжном шкафу в защитных очках и резиновых перчатках.</w:t>
      </w:r>
    </w:p>
    <w:bookmarkEnd w:id="4800"/>
    <w:p>
      <w:pPr>
        <w:spacing w:after="0"/>
        <w:ind w:left="0"/>
        <w:jc w:val="both"/>
      </w:pPr>
      <w:r>
        <w:rPr>
          <w:rFonts w:ascii="Times New Roman"/>
          <w:b w:val="false"/>
          <w:i w:val="false"/>
          <w:color w:val="000000"/>
          <w:sz w:val="28"/>
        </w:rPr>
        <w:t>
      Случайно разбрызганную или пролитую жидкость убирают с соблюдением мер предосторожности.</w:t>
      </w:r>
    </w:p>
    <w:bookmarkStart w:name="z4836" w:id="4801"/>
    <w:p>
      <w:pPr>
        <w:spacing w:after="0"/>
        <w:ind w:left="0"/>
        <w:jc w:val="both"/>
      </w:pPr>
      <w:r>
        <w:rPr>
          <w:rFonts w:ascii="Times New Roman"/>
          <w:b w:val="false"/>
          <w:i w:val="false"/>
          <w:color w:val="000000"/>
          <w:sz w:val="28"/>
        </w:rPr>
        <w:t>
      2976. Органические жидкости (эфир, спирт, бензин, бензол) хранят в закрытых металлических шкафах. Работы с ними выполняются в удалении от горящих газовых горелок и нагревательных приборов в вытяжном шкафу.</w:t>
      </w:r>
    </w:p>
    <w:bookmarkEnd w:id="4801"/>
    <w:bookmarkStart w:name="z4837" w:id="4802"/>
    <w:p>
      <w:pPr>
        <w:spacing w:after="0"/>
        <w:ind w:left="0"/>
        <w:jc w:val="both"/>
      </w:pPr>
      <w:r>
        <w:rPr>
          <w:rFonts w:ascii="Times New Roman"/>
          <w:b w:val="false"/>
          <w:i w:val="false"/>
          <w:color w:val="000000"/>
          <w:sz w:val="28"/>
        </w:rPr>
        <w:t>
      2977. Работы по рассеву проб проводятся в вытяжном шкафу.</w:t>
      </w:r>
    </w:p>
    <w:bookmarkEnd w:id="4802"/>
    <w:bookmarkStart w:name="z4838" w:id="4803"/>
    <w:p>
      <w:pPr>
        <w:spacing w:after="0"/>
        <w:ind w:left="0"/>
        <w:jc w:val="left"/>
      </w:pPr>
      <w:r>
        <w:rPr>
          <w:rFonts w:ascii="Times New Roman"/>
          <w:b/>
          <w:i w:val="false"/>
          <w:color w:val="000000"/>
        </w:rPr>
        <w:t xml:space="preserve"> Параграф 14. Фотоработы</w:t>
      </w:r>
    </w:p>
    <w:bookmarkEnd w:id="4803"/>
    <w:bookmarkStart w:name="z4839" w:id="4804"/>
    <w:p>
      <w:pPr>
        <w:spacing w:after="0"/>
        <w:ind w:left="0"/>
        <w:jc w:val="both"/>
      </w:pPr>
      <w:r>
        <w:rPr>
          <w:rFonts w:ascii="Times New Roman"/>
          <w:b w:val="false"/>
          <w:i w:val="false"/>
          <w:color w:val="000000"/>
          <w:sz w:val="28"/>
        </w:rPr>
        <w:t>
      2978. В каждом отделении фотолабораторного цеха устраивается приточно-вытяжная вентиляция.</w:t>
      </w:r>
    </w:p>
    <w:bookmarkEnd w:id="4804"/>
    <w:bookmarkStart w:name="z4840" w:id="4805"/>
    <w:p>
      <w:pPr>
        <w:spacing w:after="0"/>
        <w:ind w:left="0"/>
        <w:jc w:val="both"/>
      </w:pPr>
      <w:r>
        <w:rPr>
          <w:rFonts w:ascii="Times New Roman"/>
          <w:b w:val="false"/>
          <w:i w:val="false"/>
          <w:color w:val="000000"/>
          <w:sz w:val="28"/>
        </w:rPr>
        <w:t>
      2979. Растворы хранятся в стеклянных бутылях с притертыми пробками. Большие количества проявителя и фиксажа хранятся в банках с крышками; банки эмалированные или из нержавеющей стали. Все емкости с растворами химикатов имеют соответствующие этикетки.</w:t>
      </w:r>
    </w:p>
    <w:bookmarkEnd w:id="4805"/>
    <w:bookmarkStart w:name="z4841" w:id="4806"/>
    <w:p>
      <w:pPr>
        <w:spacing w:after="0"/>
        <w:ind w:left="0"/>
        <w:jc w:val="both"/>
      </w:pPr>
      <w:r>
        <w:rPr>
          <w:rFonts w:ascii="Times New Roman"/>
          <w:b w:val="false"/>
          <w:i w:val="false"/>
          <w:color w:val="000000"/>
          <w:sz w:val="28"/>
        </w:rPr>
        <w:t>
      2980. Не допускается насыпать ядовитые химические реактивы на чашки весов без бумаги. После взвешивания бумага подлежит уничтожению.</w:t>
      </w:r>
    </w:p>
    <w:bookmarkEnd w:id="4806"/>
    <w:bookmarkStart w:name="z4842" w:id="4807"/>
    <w:p>
      <w:pPr>
        <w:spacing w:after="0"/>
        <w:ind w:left="0"/>
        <w:jc w:val="both"/>
      </w:pPr>
      <w:r>
        <w:rPr>
          <w:rFonts w:ascii="Times New Roman"/>
          <w:b w:val="false"/>
          <w:i w:val="false"/>
          <w:color w:val="000000"/>
          <w:sz w:val="28"/>
        </w:rPr>
        <w:t>
      2981. Банка с химическими реактивами, от которой утеряна этикетка, передается в испытательную лабораторию для определения содержимого.</w:t>
      </w:r>
    </w:p>
    <w:bookmarkEnd w:id="4807"/>
    <w:bookmarkStart w:name="z4843" w:id="4808"/>
    <w:p>
      <w:pPr>
        <w:spacing w:after="0"/>
        <w:ind w:left="0"/>
        <w:jc w:val="both"/>
      </w:pPr>
      <w:r>
        <w:rPr>
          <w:rFonts w:ascii="Times New Roman"/>
          <w:b w:val="false"/>
          <w:i w:val="false"/>
          <w:color w:val="000000"/>
          <w:sz w:val="28"/>
        </w:rPr>
        <w:t>
      2982. Во избежание повреждений кожи рук и заболевания их метоловой экземой по окончании работы с растворами обмывают руки теплой водой в течение 2-3 мин пока не исчезнет ощущение мыльной скользкости.</w:t>
      </w:r>
    </w:p>
    <w:bookmarkEnd w:id="4808"/>
    <w:bookmarkStart w:name="z4844" w:id="4809"/>
    <w:p>
      <w:pPr>
        <w:spacing w:after="0"/>
        <w:ind w:left="0"/>
        <w:jc w:val="both"/>
      </w:pPr>
      <w:r>
        <w:rPr>
          <w:rFonts w:ascii="Times New Roman"/>
          <w:b w:val="false"/>
          <w:i w:val="false"/>
          <w:color w:val="000000"/>
          <w:sz w:val="28"/>
        </w:rPr>
        <w:t>
      2983. Травление стекла кислотой, чернение негативов аммиаком, добавление серной кислоты в раствор сульфата, окраска отпечатков в тон сепии в растворе сернистого натрия, растворение сильных кислот и щелочей в воде, осаждение серебра из отобранных растворов фиксажа сернистым натрием выполняются в вытяжном шкафу.</w:t>
      </w:r>
    </w:p>
    <w:bookmarkEnd w:id="4809"/>
    <w:bookmarkStart w:name="z4845" w:id="4810"/>
    <w:p>
      <w:pPr>
        <w:spacing w:after="0"/>
        <w:ind w:left="0"/>
        <w:jc w:val="both"/>
      </w:pPr>
      <w:r>
        <w:rPr>
          <w:rFonts w:ascii="Times New Roman"/>
          <w:b w:val="false"/>
          <w:i w:val="false"/>
          <w:color w:val="000000"/>
          <w:sz w:val="28"/>
        </w:rPr>
        <w:t>
      2984. При использовании дуговых и ртутно-кварцевых осветителей они снабжаются защитными стеклами; работников, выполняющие эти операции, обеспечиваются защитными очками с темными стеклами.</w:t>
      </w:r>
    </w:p>
    <w:bookmarkEnd w:id="4810"/>
    <w:bookmarkStart w:name="z4846" w:id="4811"/>
    <w:p>
      <w:pPr>
        <w:spacing w:after="0"/>
        <w:ind w:left="0"/>
        <w:jc w:val="left"/>
      </w:pPr>
      <w:r>
        <w:rPr>
          <w:rFonts w:ascii="Times New Roman"/>
          <w:b/>
          <w:i w:val="false"/>
          <w:color w:val="000000"/>
        </w:rPr>
        <w:t xml:space="preserve"> Параграф 15. Обогащение полезных ископаемых</w:t>
      </w:r>
    </w:p>
    <w:bookmarkEnd w:id="4811"/>
    <w:bookmarkStart w:name="z4847" w:id="4812"/>
    <w:p>
      <w:pPr>
        <w:spacing w:after="0"/>
        <w:ind w:left="0"/>
        <w:jc w:val="both"/>
      </w:pPr>
      <w:r>
        <w:rPr>
          <w:rFonts w:ascii="Times New Roman"/>
          <w:b w:val="false"/>
          <w:i w:val="false"/>
          <w:color w:val="000000"/>
          <w:sz w:val="28"/>
        </w:rPr>
        <w:t>
      2985. Отделения дробления, измельчения, грохочения и классификации, гравитации, магнитной и электрической сепарации, флотации размещают в разных помещениях, снабженных общеобменной приточно-вытяжной вентиляцией и местными отсосами от пылящих агрегатов.</w:t>
      </w:r>
    </w:p>
    <w:bookmarkEnd w:id="4812"/>
    <w:bookmarkStart w:name="z4848" w:id="4813"/>
    <w:p>
      <w:pPr>
        <w:spacing w:after="0"/>
        <w:ind w:left="0"/>
        <w:jc w:val="both"/>
      </w:pPr>
      <w:r>
        <w:rPr>
          <w:rFonts w:ascii="Times New Roman"/>
          <w:b w:val="false"/>
          <w:i w:val="false"/>
          <w:color w:val="000000"/>
          <w:sz w:val="28"/>
        </w:rPr>
        <w:t>
      2986. Канализационные канавы перекрываются щитами.</w:t>
      </w:r>
    </w:p>
    <w:bookmarkEnd w:id="4813"/>
    <w:bookmarkStart w:name="z4849" w:id="4814"/>
    <w:p>
      <w:pPr>
        <w:spacing w:after="0"/>
        <w:ind w:left="0"/>
        <w:jc w:val="both"/>
      </w:pPr>
      <w:r>
        <w:rPr>
          <w:rFonts w:ascii="Times New Roman"/>
          <w:b w:val="false"/>
          <w:i w:val="false"/>
          <w:color w:val="000000"/>
          <w:sz w:val="28"/>
        </w:rPr>
        <w:t>
      2987. Пол в отделении измельчения и гравитации имеет уклон не менее 4-5 градусов. Для предотвращения скольжения возле оборудования укладываются дорожки из рифленой резины или деревянные настилы.</w:t>
      </w:r>
    </w:p>
    <w:bookmarkEnd w:id="4814"/>
    <w:bookmarkStart w:name="z4850" w:id="4815"/>
    <w:p>
      <w:pPr>
        <w:spacing w:after="0"/>
        <w:ind w:left="0"/>
        <w:jc w:val="both"/>
      </w:pPr>
      <w:r>
        <w:rPr>
          <w:rFonts w:ascii="Times New Roman"/>
          <w:b w:val="false"/>
          <w:i w:val="false"/>
          <w:color w:val="000000"/>
          <w:sz w:val="28"/>
        </w:rPr>
        <w:t>
      2988. Не допускается во время работы магнитного сепаратора подносить к нему металлические предметы и производить изменение его параметров.</w:t>
      </w:r>
    </w:p>
    <w:bookmarkEnd w:id="4815"/>
    <w:bookmarkStart w:name="z4851" w:id="4816"/>
    <w:p>
      <w:pPr>
        <w:spacing w:after="0"/>
        <w:ind w:left="0"/>
        <w:jc w:val="left"/>
      </w:pPr>
      <w:r>
        <w:rPr>
          <w:rFonts w:ascii="Times New Roman"/>
          <w:b/>
          <w:i w:val="false"/>
          <w:color w:val="000000"/>
        </w:rPr>
        <w:t xml:space="preserve"> Параграф 16. Химико-технологические работы</w:t>
      </w:r>
    </w:p>
    <w:bookmarkEnd w:id="4816"/>
    <w:bookmarkStart w:name="z4852" w:id="4817"/>
    <w:p>
      <w:pPr>
        <w:spacing w:after="0"/>
        <w:ind w:left="0"/>
        <w:jc w:val="both"/>
      </w:pPr>
      <w:r>
        <w:rPr>
          <w:rFonts w:ascii="Times New Roman"/>
          <w:b w:val="false"/>
          <w:i w:val="false"/>
          <w:color w:val="000000"/>
          <w:sz w:val="28"/>
        </w:rPr>
        <w:t>
      2989. Обжиг материалов, содержащих летучие ядовитые вещества, производится в вытяжных шкафах.</w:t>
      </w:r>
    </w:p>
    <w:bookmarkEnd w:id="4817"/>
    <w:bookmarkStart w:name="z4853" w:id="4818"/>
    <w:p>
      <w:pPr>
        <w:spacing w:after="0"/>
        <w:ind w:left="0"/>
        <w:jc w:val="both"/>
      </w:pPr>
      <w:r>
        <w:rPr>
          <w:rFonts w:ascii="Times New Roman"/>
          <w:b w:val="false"/>
          <w:i w:val="false"/>
          <w:color w:val="000000"/>
          <w:sz w:val="28"/>
        </w:rPr>
        <w:t>
      2990. Не допускается: при работе с жидким хлором устанавливать в рабочем помещении баллоны вместимостью более 0,5 килограммов, размещать их вблизи нагревательных приборов, включать аппараты без проверки герметичности его систем. В местах хранения и работы с жидким хлором имеются нейтрализующие вещества (едкий натр) и для каждого работающего – противогаз.</w:t>
      </w:r>
    </w:p>
    <w:bookmarkEnd w:id="4818"/>
    <w:bookmarkStart w:name="z4854" w:id="4819"/>
    <w:p>
      <w:pPr>
        <w:spacing w:after="0"/>
        <w:ind w:left="0"/>
        <w:jc w:val="both"/>
      </w:pPr>
      <w:r>
        <w:rPr>
          <w:rFonts w:ascii="Times New Roman"/>
          <w:b w:val="false"/>
          <w:i w:val="false"/>
          <w:color w:val="000000"/>
          <w:sz w:val="28"/>
        </w:rPr>
        <w:t>
      2991. Работы под давлением в автоклавах проводятся в оборудованном помещении, оснащенном вытяжной вентиляцией, с соблюдением следующих правил:</w:t>
      </w:r>
    </w:p>
    <w:bookmarkEnd w:id="4819"/>
    <w:bookmarkStart w:name="z4855" w:id="4820"/>
    <w:p>
      <w:pPr>
        <w:spacing w:after="0"/>
        <w:ind w:left="0"/>
        <w:jc w:val="both"/>
      </w:pPr>
      <w:r>
        <w:rPr>
          <w:rFonts w:ascii="Times New Roman"/>
          <w:b w:val="false"/>
          <w:i w:val="false"/>
          <w:color w:val="000000"/>
          <w:sz w:val="28"/>
        </w:rPr>
        <w:t>
      1) заполнение автоклава реакционной смесью не превышает 70 процентов его рабочего объема; перед закрытием автоклава крышкой места уплотнения тщательно протереть досуха и при закрывании автоклава гайки завинчиваются крест накрест;</w:t>
      </w:r>
    </w:p>
    <w:bookmarkEnd w:id="4820"/>
    <w:bookmarkStart w:name="z4856" w:id="4821"/>
    <w:p>
      <w:pPr>
        <w:spacing w:after="0"/>
        <w:ind w:left="0"/>
        <w:jc w:val="both"/>
      </w:pPr>
      <w:r>
        <w:rPr>
          <w:rFonts w:ascii="Times New Roman"/>
          <w:b w:val="false"/>
          <w:i w:val="false"/>
          <w:color w:val="000000"/>
          <w:sz w:val="28"/>
        </w:rPr>
        <w:t>
      2) после завершения эксперимента не допускается открывать автоклав, неохлажденный до комнатной температуры, дегерметизацию проводить в защитных очках путем постепенного ослабления гаек крест накрест и сброса избыточного давления.</w:t>
      </w:r>
    </w:p>
    <w:bookmarkEnd w:id="4821"/>
    <w:bookmarkStart w:name="z4857" w:id="4822"/>
    <w:p>
      <w:pPr>
        <w:spacing w:after="0"/>
        <w:ind w:left="0"/>
        <w:jc w:val="left"/>
      </w:pPr>
      <w:r>
        <w:rPr>
          <w:rFonts w:ascii="Times New Roman"/>
          <w:b/>
          <w:i w:val="false"/>
          <w:color w:val="000000"/>
        </w:rPr>
        <w:t xml:space="preserve"> Параграф 17. Пробирный анализ</w:t>
      </w:r>
    </w:p>
    <w:bookmarkEnd w:id="4822"/>
    <w:bookmarkStart w:name="z4858" w:id="4823"/>
    <w:p>
      <w:pPr>
        <w:spacing w:after="0"/>
        <w:ind w:left="0"/>
        <w:jc w:val="both"/>
      </w:pPr>
      <w:r>
        <w:rPr>
          <w:rFonts w:ascii="Times New Roman"/>
          <w:b w:val="false"/>
          <w:i w:val="false"/>
          <w:color w:val="000000"/>
          <w:sz w:val="28"/>
        </w:rPr>
        <w:t>
      2992. Помещение пробирной лаборатории оборудуется приточно-вытяжной вентиляцией, обеспечивающей максимальный отсос и нормальный воздухообмен, проводится опробование воздушной среды и лаборатории на загрязнение свинцом.</w:t>
      </w:r>
    </w:p>
    <w:bookmarkEnd w:id="4823"/>
    <w:bookmarkStart w:name="z4859" w:id="4824"/>
    <w:p>
      <w:pPr>
        <w:spacing w:after="0"/>
        <w:ind w:left="0"/>
        <w:jc w:val="both"/>
      </w:pPr>
      <w:r>
        <w:rPr>
          <w:rFonts w:ascii="Times New Roman"/>
          <w:b w:val="false"/>
          <w:i w:val="false"/>
          <w:color w:val="000000"/>
          <w:sz w:val="28"/>
        </w:rPr>
        <w:t>
      2993. Наблюдение за ходом плавки, разлив расплава, купелирование свинцового сплава производится в защитных очках темного цвета. Отбивка шлака от свинцового сплава производится на наковальне в рукавицах и предохранительных очках.</w:t>
      </w:r>
    </w:p>
    <w:bookmarkEnd w:id="4824"/>
    <w:p>
      <w:pPr>
        <w:spacing w:after="0"/>
        <w:ind w:left="0"/>
        <w:jc w:val="both"/>
      </w:pPr>
      <w:r>
        <w:rPr>
          <w:rFonts w:ascii="Times New Roman"/>
          <w:b w:val="false"/>
          <w:i w:val="false"/>
          <w:color w:val="000000"/>
          <w:sz w:val="28"/>
        </w:rPr>
        <w:t>
      Не допускается разваривать большие корольки в тиглях.</w:t>
      </w:r>
    </w:p>
    <w:bookmarkStart w:name="z4860" w:id="4825"/>
    <w:p>
      <w:pPr>
        <w:spacing w:after="0"/>
        <w:ind w:left="0"/>
        <w:jc w:val="both"/>
      </w:pPr>
      <w:r>
        <w:rPr>
          <w:rFonts w:ascii="Times New Roman"/>
          <w:b w:val="false"/>
          <w:i w:val="false"/>
          <w:color w:val="000000"/>
          <w:sz w:val="28"/>
        </w:rPr>
        <w:t>
      2994. Не допускается поливать водой попавшую на рабочее место расплавленную массу, ее засыпают песком.</w:t>
      </w:r>
    </w:p>
    <w:bookmarkEnd w:id="4825"/>
    <w:bookmarkStart w:name="z4861" w:id="4826"/>
    <w:p>
      <w:pPr>
        <w:spacing w:after="0"/>
        <w:ind w:left="0"/>
        <w:jc w:val="left"/>
      </w:pPr>
      <w:r>
        <w:rPr>
          <w:rFonts w:ascii="Times New Roman"/>
          <w:b/>
          <w:i w:val="false"/>
          <w:color w:val="000000"/>
        </w:rPr>
        <w:t xml:space="preserve"> Параграф 18. Инженерно-геологические исследования</w:t>
      </w:r>
    </w:p>
    <w:bookmarkEnd w:id="4826"/>
    <w:bookmarkStart w:name="z4862" w:id="4827"/>
    <w:p>
      <w:pPr>
        <w:spacing w:after="0"/>
        <w:ind w:left="0"/>
        <w:jc w:val="both"/>
      </w:pPr>
      <w:r>
        <w:rPr>
          <w:rFonts w:ascii="Times New Roman"/>
          <w:b w:val="false"/>
          <w:i w:val="false"/>
          <w:color w:val="000000"/>
          <w:sz w:val="28"/>
        </w:rPr>
        <w:t>
      2995. Работы, связанные с выполнением общих химических операций, проводятся в соответствии с требованиями параграфа 3 главы 20 части 4 настоящих Правил.</w:t>
      </w:r>
    </w:p>
    <w:bookmarkEnd w:id="4827"/>
    <w:bookmarkStart w:name="z4863" w:id="4828"/>
    <w:p>
      <w:pPr>
        <w:spacing w:after="0"/>
        <w:ind w:left="0"/>
        <w:jc w:val="both"/>
      </w:pPr>
      <w:r>
        <w:rPr>
          <w:rFonts w:ascii="Times New Roman"/>
          <w:b w:val="false"/>
          <w:i w:val="false"/>
          <w:color w:val="000000"/>
          <w:sz w:val="28"/>
        </w:rPr>
        <w:t>
      2996. При испытании пород на удар применяется защитное ограждение.</w:t>
      </w:r>
    </w:p>
    <w:bookmarkEnd w:id="4828"/>
    <w:bookmarkStart w:name="z4864" w:id="4829"/>
    <w:p>
      <w:pPr>
        <w:spacing w:after="0"/>
        <w:ind w:left="0"/>
        <w:jc w:val="both"/>
      </w:pPr>
      <w:r>
        <w:rPr>
          <w:rFonts w:ascii="Times New Roman"/>
          <w:b w:val="false"/>
          <w:i w:val="false"/>
          <w:color w:val="000000"/>
          <w:sz w:val="28"/>
        </w:rPr>
        <w:t>
      2997. Не допускается при работе с компрессионными и гидравлическими инженерно-геологическими приборами оставлять их без контроля до снятия давления, подходить к прибору за исключением снятия отсчета по индикатору; в остальное время работник, обслуживающий прибор, находится на расстоянии не менее полуторной длины подвески. Не допускается проводить испытания, если струбцины и планки не укреплены надежно и прочно.</w:t>
      </w:r>
    </w:p>
    <w:bookmarkEnd w:id="4829"/>
    <w:bookmarkStart w:name="z4865" w:id="4830"/>
    <w:p>
      <w:pPr>
        <w:spacing w:after="0"/>
        <w:ind w:left="0"/>
        <w:jc w:val="both"/>
      </w:pPr>
      <w:r>
        <w:rPr>
          <w:rFonts w:ascii="Times New Roman"/>
          <w:b w:val="false"/>
          <w:i w:val="false"/>
          <w:color w:val="000000"/>
          <w:sz w:val="28"/>
        </w:rPr>
        <w:t>
      2998. Навеска гирь на всех инженерно-геологических приборах производится с перекрестным расположением прорезей в гирях.</w:t>
      </w:r>
    </w:p>
    <w:bookmarkEnd w:id="4830"/>
    <w:bookmarkStart w:name="z4866" w:id="4831"/>
    <w:p>
      <w:pPr>
        <w:spacing w:after="0"/>
        <w:ind w:left="0"/>
        <w:jc w:val="both"/>
      </w:pPr>
      <w:r>
        <w:rPr>
          <w:rFonts w:ascii="Times New Roman"/>
          <w:b w:val="false"/>
          <w:i w:val="false"/>
          <w:color w:val="000000"/>
          <w:sz w:val="28"/>
        </w:rPr>
        <w:t>
      2999. При испытании на раздавливание кубиков пород с минимальной влажностью верхнюю часть подвески привязывают к рычагу, а под диск подвески подкладывают резиновые коврики.</w:t>
      </w:r>
    </w:p>
    <w:bookmarkEnd w:id="4831"/>
    <w:bookmarkStart w:name="z4867" w:id="4832"/>
    <w:p>
      <w:pPr>
        <w:spacing w:after="0"/>
        <w:ind w:left="0"/>
        <w:jc w:val="both"/>
      </w:pPr>
      <w:r>
        <w:rPr>
          <w:rFonts w:ascii="Times New Roman"/>
          <w:b w:val="false"/>
          <w:i w:val="false"/>
          <w:color w:val="000000"/>
          <w:sz w:val="28"/>
        </w:rPr>
        <w:t>
      3000. Все соединения приборов и баллонов закрепляют с расчетом на максимальное давление.</w:t>
      </w:r>
    </w:p>
    <w:bookmarkEnd w:id="4832"/>
    <w:bookmarkStart w:name="z4868" w:id="4833"/>
    <w:p>
      <w:pPr>
        <w:spacing w:after="0"/>
        <w:ind w:left="0"/>
        <w:jc w:val="both"/>
      </w:pPr>
      <w:r>
        <w:rPr>
          <w:rFonts w:ascii="Times New Roman"/>
          <w:b w:val="false"/>
          <w:i w:val="false"/>
          <w:color w:val="000000"/>
          <w:sz w:val="28"/>
        </w:rPr>
        <w:t>
      3001. При накачивании воздуха в баллоны следят за показаниями манометров и за состоянием соединительных шлангов, перегревание шлангов не допускается.</w:t>
      </w:r>
    </w:p>
    <w:bookmarkEnd w:id="4833"/>
    <w:bookmarkStart w:name="z4869" w:id="4834"/>
    <w:p>
      <w:pPr>
        <w:spacing w:after="0"/>
        <w:ind w:left="0"/>
        <w:jc w:val="both"/>
      </w:pPr>
      <w:r>
        <w:rPr>
          <w:rFonts w:ascii="Times New Roman"/>
          <w:b w:val="false"/>
          <w:i w:val="false"/>
          <w:color w:val="000000"/>
          <w:sz w:val="28"/>
        </w:rPr>
        <w:t>
      3002. Снимают крышку гидравлического прибора по окончании испытаний давления после снятия избыточного давления.</w:t>
      </w:r>
    </w:p>
    <w:bookmarkEnd w:id="4834"/>
    <w:bookmarkStart w:name="z4870" w:id="4835"/>
    <w:p>
      <w:pPr>
        <w:spacing w:after="0"/>
        <w:ind w:left="0"/>
        <w:jc w:val="both"/>
      </w:pPr>
      <w:r>
        <w:rPr>
          <w:rFonts w:ascii="Times New Roman"/>
          <w:b w:val="false"/>
          <w:i w:val="false"/>
          <w:color w:val="000000"/>
          <w:sz w:val="28"/>
        </w:rPr>
        <w:t>
      3003. Не допускается во время опыта при избыточном давлении работающему приближаться к отверстию крышки.</w:t>
      </w:r>
    </w:p>
    <w:bookmarkEnd w:id="4835"/>
    <w:bookmarkStart w:name="z4871" w:id="4836"/>
    <w:p>
      <w:pPr>
        <w:spacing w:after="0"/>
        <w:ind w:left="0"/>
        <w:jc w:val="left"/>
      </w:pPr>
      <w:r>
        <w:rPr>
          <w:rFonts w:ascii="Times New Roman"/>
          <w:b/>
          <w:i w:val="false"/>
          <w:color w:val="000000"/>
        </w:rPr>
        <w:t xml:space="preserve"> Параграф 19. Эксплуатация складов химических реактивов</w:t>
      </w:r>
    </w:p>
    <w:bookmarkEnd w:id="4836"/>
    <w:bookmarkStart w:name="z4872" w:id="4837"/>
    <w:p>
      <w:pPr>
        <w:spacing w:after="0"/>
        <w:ind w:left="0"/>
        <w:jc w:val="both"/>
      </w:pPr>
      <w:r>
        <w:rPr>
          <w:rFonts w:ascii="Times New Roman"/>
          <w:b w:val="false"/>
          <w:i w:val="false"/>
          <w:color w:val="000000"/>
          <w:sz w:val="28"/>
        </w:rPr>
        <w:t>
      3004. Расходные склады химических реагентов располагаются в отдельно стоящих зданиях. Устройство складов в лабораторных и производственных корпусах не допускается.</w:t>
      </w:r>
    </w:p>
    <w:bookmarkEnd w:id="4837"/>
    <w:bookmarkStart w:name="z4873" w:id="4838"/>
    <w:p>
      <w:pPr>
        <w:spacing w:after="0"/>
        <w:ind w:left="0"/>
        <w:jc w:val="both"/>
      </w:pPr>
      <w:r>
        <w:rPr>
          <w:rFonts w:ascii="Times New Roman"/>
          <w:b w:val="false"/>
          <w:i w:val="false"/>
          <w:color w:val="000000"/>
          <w:sz w:val="28"/>
        </w:rPr>
        <w:t>
      3005. Помещения складов имеют отделку стен, полов и потолков, стойкую к химическим воздействиям и удобную для мытья.</w:t>
      </w:r>
    </w:p>
    <w:bookmarkEnd w:id="4838"/>
    <w:bookmarkStart w:name="z4874" w:id="4839"/>
    <w:p>
      <w:pPr>
        <w:spacing w:after="0"/>
        <w:ind w:left="0"/>
        <w:jc w:val="both"/>
      </w:pPr>
      <w:r>
        <w:rPr>
          <w:rFonts w:ascii="Times New Roman"/>
          <w:b w:val="false"/>
          <w:i w:val="false"/>
          <w:color w:val="000000"/>
          <w:sz w:val="28"/>
        </w:rPr>
        <w:t>
      3006. В каждом помещении предусматривается поливочный кран и приямки для нейтрализации сточных жидкостей.</w:t>
      </w:r>
    </w:p>
    <w:bookmarkEnd w:id="4839"/>
    <w:bookmarkStart w:name="z4875" w:id="4840"/>
    <w:p>
      <w:pPr>
        <w:spacing w:after="0"/>
        <w:ind w:left="0"/>
        <w:jc w:val="both"/>
      </w:pPr>
      <w:r>
        <w:rPr>
          <w:rFonts w:ascii="Times New Roman"/>
          <w:b w:val="false"/>
          <w:i w:val="false"/>
          <w:color w:val="000000"/>
          <w:sz w:val="28"/>
        </w:rPr>
        <w:t>
      3007. В складском помещении устраивается вентиляция и водяное отопление, гардероб, душ и умывальник, помещение для хранения рабочей одежды.</w:t>
      </w:r>
    </w:p>
    <w:bookmarkEnd w:id="4840"/>
    <w:bookmarkStart w:name="z4876" w:id="4841"/>
    <w:p>
      <w:pPr>
        <w:spacing w:after="0"/>
        <w:ind w:left="0"/>
        <w:jc w:val="both"/>
      </w:pPr>
      <w:r>
        <w:rPr>
          <w:rFonts w:ascii="Times New Roman"/>
          <w:b w:val="false"/>
          <w:i w:val="false"/>
          <w:color w:val="000000"/>
          <w:sz w:val="28"/>
        </w:rPr>
        <w:t>
      3008. Бутыли емкостью 10 литров и более с сильнодействующими кислотами и со спиртом вставляют в корзины. Пространство между бутылью и корзиной заполняется стружкой или мягким материалом.</w:t>
      </w:r>
    </w:p>
    <w:bookmarkEnd w:id="4841"/>
    <w:bookmarkStart w:name="z4877" w:id="4842"/>
    <w:p>
      <w:pPr>
        <w:spacing w:after="0"/>
        <w:ind w:left="0"/>
        <w:jc w:val="both"/>
      </w:pPr>
      <w:r>
        <w:rPr>
          <w:rFonts w:ascii="Times New Roman"/>
          <w:b w:val="false"/>
          <w:i w:val="false"/>
          <w:color w:val="000000"/>
          <w:sz w:val="28"/>
        </w:rPr>
        <w:t>
      3009. Склады кислот и химических реактивов обеспечиваются соответствующими средствами защиты, противопожарными средствами и всем необходимым для оказания первой помощи при ожогах и отравлении.</w:t>
      </w:r>
    </w:p>
    <w:bookmarkEnd w:id="48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4879" w:id="4843"/>
    <w:p>
      <w:pPr>
        <w:spacing w:after="0"/>
        <w:ind w:left="0"/>
        <w:jc w:val="left"/>
      </w:pPr>
      <w:r>
        <w:rPr>
          <w:rFonts w:ascii="Times New Roman"/>
          <w:b/>
          <w:i w:val="false"/>
          <w:color w:val="000000"/>
        </w:rPr>
        <w:t xml:space="preserve"> Требования к разработке плана ликвидации аварий</w:t>
      </w:r>
      <w:r>
        <w:br/>
      </w:r>
      <w:r>
        <w:rPr>
          <w:rFonts w:ascii="Times New Roman"/>
          <w:b/>
          <w:i w:val="false"/>
          <w:color w:val="000000"/>
        </w:rPr>
        <w:t>1. Общие положения</w:t>
      </w:r>
    </w:p>
    <w:bookmarkEnd w:id="4843"/>
    <w:bookmarkStart w:name="z4881" w:id="4844"/>
    <w:p>
      <w:pPr>
        <w:spacing w:after="0"/>
        <w:ind w:left="0"/>
        <w:jc w:val="both"/>
      </w:pPr>
      <w:r>
        <w:rPr>
          <w:rFonts w:ascii="Times New Roman"/>
          <w:b w:val="false"/>
          <w:i w:val="false"/>
          <w:color w:val="000000"/>
          <w:sz w:val="28"/>
        </w:rPr>
        <w:t>
      1. Требования к разработке плана ликвидации аварий (далее – Требования) направлены на уточнение порядка составления позиций плана ликвидации аварий (далее – ПЛА) при ведении горных работ и обеспечение единого подхода к его разработке.</w:t>
      </w:r>
    </w:p>
    <w:bookmarkEnd w:id="4844"/>
    <w:bookmarkStart w:name="z4882" w:id="4845"/>
    <w:p>
      <w:pPr>
        <w:spacing w:after="0"/>
        <w:ind w:left="0"/>
        <w:jc w:val="both"/>
      </w:pPr>
      <w:r>
        <w:rPr>
          <w:rFonts w:ascii="Times New Roman"/>
          <w:b w:val="false"/>
          <w:i w:val="false"/>
          <w:color w:val="000000"/>
          <w:sz w:val="28"/>
        </w:rPr>
        <w:t>
      2. ПЛА определяет меры и действия, необходимые для спасения людей и ликвидации аварий на объектах горнорудной и нерудной промышленности в начальной стадии их возникновения.</w:t>
      </w:r>
    </w:p>
    <w:bookmarkEnd w:id="4845"/>
    <w:bookmarkStart w:name="z4883" w:id="4846"/>
    <w:p>
      <w:pPr>
        <w:spacing w:after="0"/>
        <w:ind w:left="0"/>
        <w:jc w:val="both"/>
      </w:pPr>
      <w:r>
        <w:rPr>
          <w:rFonts w:ascii="Times New Roman"/>
          <w:b w:val="false"/>
          <w:i w:val="false"/>
          <w:color w:val="000000"/>
          <w:sz w:val="28"/>
        </w:rPr>
        <w:t>
      3. Каждая позиция ПЛА действует с момента извещения о происшедшей аварии до полного вывода людей из шахты на поверхность или в безопасные места.</w:t>
      </w:r>
    </w:p>
    <w:bookmarkEnd w:id="4846"/>
    <w:bookmarkStart w:name="z4884" w:id="4847"/>
    <w:p>
      <w:pPr>
        <w:spacing w:after="0"/>
        <w:ind w:left="0"/>
        <w:jc w:val="both"/>
      </w:pPr>
      <w:r>
        <w:rPr>
          <w:rFonts w:ascii="Times New Roman"/>
          <w:b w:val="false"/>
          <w:i w:val="false"/>
          <w:color w:val="000000"/>
          <w:sz w:val="28"/>
        </w:rPr>
        <w:t>
      4. ПЛА составляется для каждой эксплуатационной, реконструируемой или строящейся шахты, рудника.</w:t>
      </w:r>
    </w:p>
    <w:bookmarkEnd w:id="4847"/>
    <w:bookmarkStart w:name="z4885" w:id="4848"/>
    <w:p>
      <w:pPr>
        <w:spacing w:after="0"/>
        <w:ind w:left="0"/>
        <w:jc w:val="both"/>
      </w:pPr>
      <w:r>
        <w:rPr>
          <w:rFonts w:ascii="Times New Roman"/>
          <w:b w:val="false"/>
          <w:i w:val="false"/>
          <w:color w:val="000000"/>
          <w:sz w:val="28"/>
        </w:rPr>
        <w:t>
      5. ПЛА для обособленных объектов, возводимых подрядными организациями, составляется:</w:t>
      </w:r>
    </w:p>
    <w:bookmarkEnd w:id="4848"/>
    <w:bookmarkStart w:name="z4886" w:id="4849"/>
    <w:p>
      <w:pPr>
        <w:spacing w:after="0"/>
        <w:ind w:left="0"/>
        <w:jc w:val="both"/>
      </w:pPr>
      <w:r>
        <w:rPr>
          <w:rFonts w:ascii="Times New Roman"/>
          <w:b w:val="false"/>
          <w:i w:val="false"/>
          <w:color w:val="000000"/>
          <w:sz w:val="28"/>
        </w:rPr>
        <w:t>
      1) на период проходки;</w:t>
      </w:r>
    </w:p>
    <w:bookmarkEnd w:id="4849"/>
    <w:bookmarkStart w:name="z4887" w:id="4850"/>
    <w:p>
      <w:pPr>
        <w:spacing w:after="0"/>
        <w:ind w:left="0"/>
        <w:jc w:val="both"/>
      </w:pPr>
      <w:r>
        <w:rPr>
          <w:rFonts w:ascii="Times New Roman"/>
          <w:b w:val="false"/>
          <w:i w:val="false"/>
          <w:color w:val="000000"/>
          <w:sz w:val="28"/>
        </w:rPr>
        <w:t>
      2) на период оснастки и армировки.</w:t>
      </w:r>
    </w:p>
    <w:bookmarkEnd w:id="4850"/>
    <w:bookmarkStart w:name="z4888" w:id="4851"/>
    <w:p>
      <w:pPr>
        <w:spacing w:after="0"/>
        <w:ind w:left="0"/>
        <w:jc w:val="both"/>
      </w:pPr>
      <w:r>
        <w:rPr>
          <w:rFonts w:ascii="Times New Roman"/>
          <w:b w:val="false"/>
          <w:i w:val="false"/>
          <w:color w:val="000000"/>
          <w:sz w:val="28"/>
        </w:rPr>
        <w:t>
      6. ПЛА составляется под руководством технического руководителя производственного объекта, согласовывается с руководителем аварийно-спасательной службы (далее – АСС), обслуживающего данную шахту, и утверждается техническим руководителем организации.</w:t>
      </w:r>
    </w:p>
    <w:bookmarkEnd w:id="4851"/>
    <w:p>
      <w:pPr>
        <w:spacing w:after="0"/>
        <w:ind w:left="0"/>
        <w:jc w:val="both"/>
      </w:pPr>
      <w:r>
        <w:rPr>
          <w:rFonts w:ascii="Times New Roman"/>
          <w:b w:val="false"/>
          <w:i w:val="false"/>
          <w:color w:val="000000"/>
          <w:sz w:val="28"/>
        </w:rPr>
        <w:t>
      На горно-металлургических производствах с подземными горными работами допускается утверждать ПЛА заместителям директора или заместителям технического руководителя по горному производству организаций.</w:t>
      </w:r>
    </w:p>
    <w:bookmarkStart w:name="z4889" w:id="4852"/>
    <w:p>
      <w:pPr>
        <w:spacing w:after="0"/>
        <w:ind w:left="0"/>
        <w:jc w:val="both"/>
      </w:pPr>
      <w:r>
        <w:rPr>
          <w:rFonts w:ascii="Times New Roman"/>
          <w:b w:val="false"/>
          <w:i w:val="false"/>
          <w:color w:val="000000"/>
          <w:sz w:val="28"/>
        </w:rPr>
        <w:t>
      7. Правильное составление ПЛА обеспечивается техническим руководителем шахты и командиром подразделения АСС, с которым он согласован.</w:t>
      </w:r>
    </w:p>
    <w:bookmarkEnd w:id="4852"/>
    <w:bookmarkStart w:name="z4890" w:id="4853"/>
    <w:p>
      <w:pPr>
        <w:spacing w:after="0"/>
        <w:ind w:left="0"/>
        <w:jc w:val="both"/>
      </w:pPr>
      <w:r>
        <w:rPr>
          <w:rFonts w:ascii="Times New Roman"/>
          <w:b w:val="false"/>
          <w:i w:val="false"/>
          <w:color w:val="000000"/>
          <w:sz w:val="28"/>
        </w:rPr>
        <w:t>
      8. ПЛА разрабатывается с учетом протяженности горных выработок, схем вентиляции и наличии вентиляционных устройств и других фактических положений горных работ, проводимых в шахте.</w:t>
      </w:r>
    </w:p>
    <w:bookmarkEnd w:id="4853"/>
    <w:p>
      <w:pPr>
        <w:spacing w:after="0"/>
        <w:ind w:left="0"/>
        <w:jc w:val="both"/>
      </w:pPr>
      <w:r>
        <w:rPr>
          <w:rFonts w:ascii="Times New Roman"/>
          <w:b w:val="false"/>
          <w:i w:val="false"/>
          <w:color w:val="000000"/>
          <w:sz w:val="28"/>
        </w:rPr>
        <w:t>
      Предусмотренные ПЛА материальные и технические средства для осуществления мероприятий по спасению людей и ликвидации аварий следует иметь в наличии, в исправном состоянии и в необходимом количестве.</w:t>
      </w:r>
    </w:p>
    <w:p>
      <w:pPr>
        <w:spacing w:after="0"/>
        <w:ind w:left="0"/>
        <w:jc w:val="both"/>
      </w:pPr>
      <w:r>
        <w:rPr>
          <w:rFonts w:ascii="Times New Roman"/>
          <w:b w:val="false"/>
          <w:i w:val="false"/>
          <w:color w:val="000000"/>
          <w:sz w:val="28"/>
        </w:rPr>
        <w:t xml:space="preserve">
      Проверка состояния материальных и технических средств осуществляется работниками шахт и представителем подразделения АСС перед согласованием ПЛА. </w:t>
      </w:r>
    </w:p>
    <w:bookmarkStart w:name="z4891" w:id="4854"/>
    <w:p>
      <w:pPr>
        <w:spacing w:after="0"/>
        <w:ind w:left="0"/>
        <w:jc w:val="both"/>
      </w:pPr>
      <w:r>
        <w:rPr>
          <w:rFonts w:ascii="Times New Roman"/>
          <w:b w:val="false"/>
          <w:i w:val="false"/>
          <w:color w:val="000000"/>
          <w:sz w:val="28"/>
        </w:rPr>
        <w:t xml:space="preserve">
      9. Сохранность и исправность материальных и технических средств, необходимых для осуществления мероприятий по спасению людей и ликвидации аварий, обеспечивает начальник шахты. </w:t>
      </w:r>
    </w:p>
    <w:bookmarkEnd w:id="4854"/>
    <w:bookmarkStart w:name="z4892" w:id="4855"/>
    <w:p>
      <w:pPr>
        <w:spacing w:after="0"/>
        <w:ind w:left="0"/>
        <w:jc w:val="both"/>
      </w:pPr>
      <w:r>
        <w:rPr>
          <w:rFonts w:ascii="Times New Roman"/>
          <w:b w:val="false"/>
          <w:i w:val="false"/>
          <w:color w:val="000000"/>
          <w:sz w:val="28"/>
        </w:rPr>
        <w:t>
      10. Работников шахты необходимо ознакомить со способами оповещения аварийной сигнализацией, с путями выхода людей из аварийного и угрожаемых участков, с обязанностями и правилами личного поведения каждого работника на случай возникновения аварий под расписку в журнале "Регистрации ознакомления работников с запасными выходами".</w:t>
      </w:r>
    </w:p>
    <w:bookmarkEnd w:id="4855"/>
    <w:bookmarkStart w:name="z4893" w:id="4856"/>
    <w:p>
      <w:pPr>
        <w:spacing w:after="0"/>
        <w:ind w:left="0"/>
        <w:jc w:val="both"/>
      </w:pPr>
      <w:r>
        <w:rPr>
          <w:rFonts w:ascii="Times New Roman"/>
          <w:b w:val="false"/>
          <w:i w:val="false"/>
          <w:color w:val="000000"/>
          <w:sz w:val="28"/>
        </w:rPr>
        <w:t>
      11. При изменении технологии, вводе новых или закрытии отработанных участков, изменении схемы вентиляции или путей выхода людей из шахты, в ПЛА техническим руководителем шахты в течение суток вносятся соответствующие поправки и дополнения, которые согласуются с командиром подразделения АСС и утверждаются техническим руководителем организации.</w:t>
      </w:r>
    </w:p>
    <w:bookmarkEnd w:id="4856"/>
    <w:bookmarkStart w:name="z4894" w:id="4857"/>
    <w:p>
      <w:pPr>
        <w:spacing w:after="0"/>
        <w:ind w:left="0"/>
        <w:jc w:val="both"/>
      </w:pPr>
      <w:r>
        <w:rPr>
          <w:rFonts w:ascii="Times New Roman"/>
          <w:b w:val="false"/>
          <w:i w:val="false"/>
          <w:color w:val="000000"/>
          <w:sz w:val="28"/>
        </w:rPr>
        <w:t>
      12. В случае пересмотра отдельных позиций ПЛА, изменения в ПЛА вносятся в течение суток во все его экземпляры.</w:t>
      </w:r>
    </w:p>
    <w:bookmarkEnd w:id="4857"/>
    <w:p>
      <w:pPr>
        <w:spacing w:after="0"/>
        <w:ind w:left="0"/>
        <w:jc w:val="both"/>
      </w:pPr>
      <w:r>
        <w:rPr>
          <w:rFonts w:ascii="Times New Roman"/>
          <w:b w:val="false"/>
          <w:i w:val="false"/>
          <w:color w:val="000000"/>
          <w:sz w:val="28"/>
        </w:rPr>
        <w:t>
      Пополнение графических материалов с нанесением текущей информации, не повлекшей внесения поправок в ПЛА, производится по мере их разработки.</w:t>
      </w:r>
    </w:p>
    <w:p>
      <w:pPr>
        <w:spacing w:after="0"/>
        <w:ind w:left="0"/>
        <w:jc w:val="both"/>
      </w:pPr>
      <w:r>
        <w:rPr>
          <w:rFonts w:ascii="Times New Roman"/>
          <w:b w:val="false"/>
          <w:i w:val="false"/>
          <w:color w:val="000000"/>
          <w:sz w:val="28"/>
        </w:rPr>
        <w:t>
      В случае не внесения в указанный срок необходимых изменений в ПЛА или обнаружения несоответствия фактического положения в шахте ПЛА, командир подразделения АСС имеет право снять свою подпись о согласовании с ним ПЛА в целом по шахте или отдельных его позиций в зависимости от величины и характера нарушений.</w:t>
      </w:r>
    </w:p>
    <w:p>
      <w:pPr>
        <w:spacing w:after="0"/>
        <w:ind w:left="0"/>
        <w:jc w:val="both"/>
      </w:pPr>
      <w:r>
        <w:rPr>
          <w:rFonts w:ascii="Times New Roman"/>
          <w:b w:val="false"/>
          <w:i w:val="false"/>
          <w:color w:val="000000"/>
          <w:sz w:val="28"/>
        </w:rPr>
        <w:t>
      О снятии подписи командир подразделения АСС в письменной форме ставит в известность технического руководителя шахты и технического руководителя предприятия, территориальное подразделение уполномоченного органа в сфере гражданской защиты для принятия ими необходимых мер.</w:t>
      </w:r>
    </w:p>
    <w:bookmarkStart w:name="z4895" w:id="4858"/>
    <w:p>
      <w:pPr>
        <w:spacing w:after="0"/>
        <w:ind w:left="0"/>
        <w:jc w:val="both"/>
      </w:pPr>
      <w:r>
        <w:rPr>
          <w:rFonts w:ascii="Times New Roman"/>
          <w:b w:val="false"/>
          <w:i w:val="false"/>
          <w:color w:val="000000"/>
          <w:sz w:val="28"/>
        </w:rPr>
        <w:t>
      13. В ПЛА предусматриваются:</w:t>
      </w:r>
    </w:p>
    <w:bookmarkEnd w:id="4858"/>
    <w:bookmarkStart w:name="z4896" w:id="4859"/>
    <w:p>
      <w:pPr>
        <w:spacing w:after="0"/>
        <w:ind w:left="0"/>
        <w:jc w:val="both"/>
      </w:pPr>
      <w:r>
        <w:rPr>
          <w:rFonts w:ascii="Times New Roman"/>
          <w:b w:val="false"/>
          <w:i w:val="false"/>
          <w:color w:val="000000"/>
          <w:sz w:val="28"/>
        </w:rPr>
        <w:t>
      1) мероприятия по спасению людей;</w:t>
      </w:r>
    </w:p>
    <w:bookmarkEnd w:id="4859"/>
    <w:bookmarkStart w:name="z4897" w:id="4860"/>
    <w:p>
      <w:pPr>
        <w:spacing w:after="0"/>
        <w:ind w:left="0"/>
        <w:jc w:val="both"/>
      </w:pPr>
      <w:r>
        <w:rPr>
          <w:rFonts w:ascii="Times New Roman"/>
          <w:b w:val="false"/>
          <w:i w:val="false"/>
          <w:color w:val="000000"/>
          <w:sz w:val="28"/>
        </w:rPr>
        <w:t>
      2) пути вывода людей, застигнутых авариями в шахте, из зоны опасного воздействия;</w:t>
      </w:r>
    </w:p>
    <w:bookmarkEnd w:id="4860"/>
    <w:bookmarkStart w:name="z4898" w:id="4861"/>
    <w:p>
      <w:pPr>
        <w:spacing w:after="0"/>
        <w:ind w:left="0"/>
        <w:jc w:val="both"/>
      </w:pPr>
      <w:r>
        <w:rPr>
          <w:rFonts w:ascii="Times New Roman"/>
          <w:b w:val="false"/>
          <w:i w:val="false"/>
          <w:color w:val="000000"/>
          <w:sz w:val="28"/>
        </w:rPr>
        <w:t>
      3) мероприятия по ликвидации аварий и предупреждению их развития;</w:t>
      </w:r>
    </w:p>
    <w:bookmarkEnd w:id="4861"/>
    <w:bookmarkStart w:name="z4899" w:id="4862"/>
    <w:p>
      <w:pPr>
        <w:spacing w:after="0"/>
        <w:ind w:left="0"/>
        <w:jc w:val="both"/>
      </w:pPr>
      <w:r>
        <w:rPr>
          <w:rFonts w:ascii="Times New Roman"/>
          <w:b w:val="false"/>
          <w:i w:val="false"/>
          <w:color w:val="000000"/>
          <w:sz w:val="28"/>
        </w:rPr>
        <w:t>
      4) действия специалистов и рабочих при возникновении аварий;</w:t>
      </w:r>
    </w:p>
    <w:bookmarkEnd w:id="4862"/>
    <w:bookmarkStart w:name="z4900" w:id="4863"/>
    <w:p>
      <w:pPr>
        <w:spacing w:after="0"/>
        <w:ind w:left="0"/>
        <w:jc w:val="both"/>
      </w:pPr>
      <w:r>
        <w:rPr>
          <w:rFonts w:ascii="Times New Roman"/>
          <w:b w:val="false"/>
          <w:i w:val="false"/>
          <w:color w:val="000000"/>
          <w:sz w:val="28"/>
        </w:rPr>
        <w:t>
      5) действия подразделения АСС и персонала шахты в начальной стадии возникновения аварий.</w:t>
      </w:r>
    </w:p>
    <w:bookmarkEnd w:id="4863"/>
    <w:bookmarkStart w:name="z4901" w:id="4864"/>
    <w:p>
      <w:pPr>
        <w:spacing w:after="0"/>
        <w:ind w:left="0"/>
        <w:jc w:val="both"/>
      </w:pPr>
      <w:r>
        <w:rPr>
          <w:rFonts w:ascii="Times New Roman"/>
          <w:b w:val="false"/>
          <w:i w:val="false"/>
          <w:color w:val="000000"/>
          <w:sz w:val="28"/>
        </w:rPr>
        <w:t>
      14. Для удобства пользования ПЛА каждому месту возможной аварии (далее - позиция) присваивается определенный номер, который наносится на вентиляционные планы и аксонометрическую схему проветривания горных выработок, начиная с поверхности по движению струи воздуха.</w:t>
      </w:r>
    </w:p>
    <w:bookmarkEnd w:id="4864"/>
    <w:p>
      <w:pPr>
        <w:spacing w:after="0"/>
        <w:ind w:left="0"/>
        <w:jc w:val="both"/>
      </w:pPr>
      <w:r>
        <w:rPr>
          <w:rFonts w:ascii="Times New Roman"/>
          <w:b w:val="false"/>
          <w:i w:val="false"/>
          <w:color w:val="000000"/>
          <w:sz w:val="28"/>
        </w:rPr>
        <w:t>
      Если на шахте имеется несколько воздухоподающих стволов, то нумерация позиций начинается со ствола, подающего в шахту наибольшее количество воздуха.</w:t>
      </w:r>
    </w:p>
    <w:p>
      <w:pPr>
        <w:spacing w:after="0"/>
        <w:ind w:left="0"/>
        <w:jc w:val="both"/>
      </w:pPr>
      <w:r>
        <w:rPr>
          <w:rFonts w:ascii="Times New Roman"/>
          <w:b w:val="false"/>
          <w:i w:val="false"/>
          <w:color w:val="000000"/>
          <w:sz w:val="28"/>
        </w:rPr>
        <w:t>
      В оперативной части ПЛА нумерация позиций располагаются в возрастающем порядке.</w:t>
      </w:r>
    </w:p>
    <w:bookmarkStart w:name="z4902" w:id="4865"/>
    <w:p>
      <w:pPr>
        <w:spacing w:after="0"/>
        <w:ind w:left="0"/>
        <w:jc w:val="both"/>
      </w:pPr>
      <w:r>
        <w:rPr>
          <w:rFonts w:ascii="Times New Roman"/>
          <w:b w:val="false"/>
          <w:i w:val="false"/>
          <w:color w:val="000000"/>
          <w:sz w:val="28"/>
        </w:rPr>
        <w:t>
      15. ПЛА содержит графическую часть и оперативную часть в следующей форме:</w:t>
      </w:r>
    </w:p>
    <w:bookmarkEnd w:id="4865"/>
    <w:bookmarkStart w:name="z4903" w:id="4866"/>
    <w:p>
      <w:pPr>
        <w:spacing w:after="0"/>
        <w:ind w:left="0"/>
        <w:jc w:val="left"/>
      </w:pPr>
      <w:r>
        <w:rPr>
          <w:rFonts w:ascii="Times New Roman"/>
          <w:b/>
          <w:i w:val="false"/>
          <w:color w:val="000000"/>
        </w:rPr>
        <w:t xml:space="preserve"> Форма оперативной части плана ликвидации аварий</w:t>
      </w:r>
    </w:p>
    <w:bookmarkEnd w:id="4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(вид аварии)</w:t>
      </w:r>
    </w:p>
    <w:p>
      <w:pPr>
        <w:spacing w:after="0"/>
        <w:ind w:left="0"/>
        <w:jc w:val="both"/>
      </w:pPr>
      <w:r>
        <w:rPr>
          <w:rFonts w:ascii="Times New Roman"/>
          <w:b w:val="false"/>
          <w:i w:val="false"/>
          <w:color w:val="000000"/>
          <w:sz w:val="28"/>
        </w:rPr>
        <w:t>
      Позиция № __________________________________________________________</w:t>
      </w:r>
    </w:p>
    <w:p>
      <w:pPr>
        <w:spacing w:after="0"/>
        <w:ind w:left="0"/>
        <w:jc w:val="both"/>
      </w:pPr>
      <w:r>
        <w:rPr>
          <w:rFonts w:ascii="Times New Roman"/>
          <w:b w:val="false"/>
          <w:i w:val="false"/>
          <w:color w:val="000000"/>
          <w:sz w:val="28"/>
        </w:rPr>
        <w:t>
      (место аварии)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спасению людей и ликвидации аварии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и исполнители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 и время (мин) выхода людей из аварийного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Маршруты движения отделений ПВАСС и задания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Маршруты движения отделений ПВАСС и задания</w:t>
            </w:r>
          </w:p>
          <w:p>
            <w:pPr>
              <w:spacing w:after="20"/>
              <w:ind w:left="20"/>
              <w:jc w:val="both"/>
            </w:pPr>
            <w:r>
              <w:rPr>
                <w:rFonts w:ascii="Times New Roman"/>
                <w:b w:val="false"/>
                <w:i w:val="false"/>
                <w:color w:val="000000"/>
                <w:sz w:val="20"/>
              </w:rPr>
              <w:t>
(отрывная часть)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904" w:id="4867"/>
    <w:p>
      <w:pPr>
        <w:spacing w:after="0"/>
        <w:ind w:left="0"/>
        <w:jc w:val="both"/>
      </w:pPr>
      <w:r>
        <w:rPr>
          <w:rFonts w:ascii="Times New Roman"/>
          <w:b w:val="false"/>
          <w:i w:val="false"/>
          <w:color w:val="000000"/>
          <w:sz w:val="28"/>
        </w:rPr>
        <w:t>
      16. К ПЛА прилагаются следующие документы:</w:t>
      </w:r>
    </w:p>
    <w:bookmarkEnd w:id="4867"/>
    <w:p>
      <w:pPr>
        <w:spacing w:after="0"/>
        <w:ind w:left="0"/>
        <w:jc w:val="both"/>
      </w:pPr>
      <w:r>
        <w:rPr>
          <w:rFonts w:ascii="Times New Roman"/>
          <w:b w:val="false"/>
          <w:i w:val="false"/>
          <w:color w:val="000000"/>
          <w:sz w:val="28"/>
        </w:rPr>
        <w:t>
      1) распределение обязанностей между отдельными лицами, участвующими в ликвидации аварий, и порядок их действий, указанные в таблице 1:</w:t>
      </w:r>
    </w:p>
    <w:bookmarkStart w:name="z4905" w:id="4868"/>
    <w:p>
      <w:pPr>
        <w:spacing w:after="0"/>
        <w:ind w:left="0"/>
        <w:jc w:val="both"/>
      </w:pPr>
      <w:r>
        <w:rPr>
          <w:rFonts w:ascii="Times New Roman"/>
          <w:b w:val="false"/>
          <w:i w:val="false"/>
          <w:color w:val="000000"/>
          <w:sz w:val="28"/>
        </w:rPr>
        <w:t>
                                                                  Таблица 1</w:t>
      </w:r>
    </w:p>
    <w:bookmarkEnd w:id="4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Распределение обязанностей между отдельными лицами, участвующими в ликвидации аварий, и порядок их действий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Обязанности ответственного руководителя работ </w:t>
            </w:r>
          </w:p>
          <w:p>
            <w:pPr>
              <w:spacing w:after="20"/>
              <w:ind w:left="20"/>
              <w:jc w:val="both"/>
            </w:pPr>
            <w:r>
              <w:rPr>
                <w:rFonts w:ascii="Times New Roman"/>
                <w:b w:val="false"/>
                <w:i w:val="false"/>
                <w:color w:val="000000"/>
                <w:sz w:val="20"/>
              </w:rPr>
              <w:t>
</w:t>
            </w:r>
            <w:r>
              <w:rPr>
                <w:rFonts w:ascii="Times New Roman"/>
                <w:b/>
                <w:i w:val="false"/>
                <w:color w:val="000000"/>
                <w:sz w:val="20"/>
              </w:rPr>
              <w:t>по ликвидации аварий</w:t>
            </w:r>
          </w:p>
          <w:p>
            <w:pPr>
              <w:spacing w:after="20"/>
              <w:ind w:left="20"/>
              <w:jc w:val="both"/>
            </w:pPr>
            <w:r>
              <w:rPr>
                <w:rFonts w:ascii="Times New Roman"/>
                <w:b w:val="false"/>
                <w:i w:val="false"/>
                <w:color w:val="000000"/>
                <w:sz w:val="20"/>
              </w:rPr>
              <w:t>
       1. Ответственный руководитель работ по ликвидации аварий (далее – ответственный руководитель):</w:t>
            </w:r>
          </w:p>
          <w:p>
            <w:pPr>
              <w:spacing w:after="20"/>
              <w:ind w:left="20"/>
              <w:jc w:val="both"/>
            </w:pPr>
            <w:r>
              <w:rPr>
                <w:rFonts w:ascii="Times New Roman"/>
                <w:b w:val="false"/>
                <w:i w:val="false"/>
                <w:color w:val="000000"/>
                <w:sz w:val="20"/>
              </w:rPr>
              <w:t>
       1) в первую очередь приступает к выполнению мероприятий по спасению людей, застигнутых аварией в шахте, предусмотренных оперативной частью ПЛА и контролирует их выполнение;</w:t>
            </w:r>
          </w:p>
          <w:p>
            <w:pPr>
              <w:spacing w:after="20"/>
              <w:ind w:left="20"/>
              <w:jc w:val="both"/>
            </w:pPr>
            <w:r>
              <w:rPr>
                <w:rFonts w:ascii="Times New Roman"/>
                <w:b w:val="false"/>
                <w:i w:val="false"/>
                <w:color w:val="000000"/>
                <w:sz w:val="20"/>
              </w:rPr>
              <w:t>
       2) постоянно находится на командном пункте ликвидации аварий;</w:t>
            </w:r>
          </w:p>
          <w:p>
            <w:pPr>
              <w:spacing w:after="20"/>
              <w:ind w:left="20"/>
              <w:jc w:val="both"/>
            </w:pPr>
            <w:r>
              <w:rPr>
                <w:rFonts w:ascii="Times New Roman"/>
                <w:b w:val="false"/>
                <w:i w:val="false"/>
                <w:color w:val="000000"/>
                <w:sz w:val="20"/>
              </w:rPr>
              <w:t>
       3) проверяет, вызвано ли подразделение АСС;</w:t>
            </w:r>
          </w:p>
          <w:p>
            <w:pPr>
              <w:spacing w:after="20"/>
              <w:ind w:left="20"/>
              <w:jc w:val="both"/>
            </w:pPr>
            <w:r>
              <w:rPr>
                <w:rFonts w:ascii="Times New Roman"/>
                <w:b w:val="false"/>
                <w:i w:val="false"/>
                <w:color w:val="000000"/>
                <w:sz w:val="20"/>
              </w:rPr>
              <w:t>
       4) выявляет число рабочих, застигнутых аварией и их местонахождение в шахте;</w:t>
            </w:r>
          </w:p>
          <w:p>
            <w:pPr>
              <w:spacing w:after="20"/>
              <w:ind w:left="20"/>
              <w:jc w:val="both"/>
            </w:pPr>
            <w:r>
              <w:rPr>
                <w:rFonts w:ascii="Times New Roman"/>
                <w:b w:val="false"/>
                <w:i w:val="false"/>
                <w:color w:val="000000"/>
                <w:sz w:val="20"/>
              </w:rPr>
              <w:t>
       5) если при аварии может возникнуть опасность для работающих в соседней шахте, немедленно сообщает об аварии главному инженеру или диспетчеру этого объекта;</w:t>
            </w:r>
          </w:p>
          <w:p>
            <w:pPr>
              <w:spacing w:after="20"/>
              <w:ind w:left="20"/>
              <w:jc w:val="both"/>
            </w:pPr>
            <w:r>
              <w:rPr>
                <w:rFonts w:ascii="Times New Roman"/>
                <w:b w:val="false"/>
                <w:i w:val="false"/>
                <w:color w:val="000000"/>
                <w:sz w:val="20"/>
              </w:rPr>
              <w:t>
       6) совместно с командиром подразделения АСС уточняет оперативный план работ по спасению людей и ликвидации аварий, и в соответствии с этим дает командиру АСС письменные задания по спасению людей и ликвидации аварий;</w:t>
            </w:r>
          </w:p>
          <w:p>
            <w:pPr>
              <w:spacing w:after="20"/>
              <w:ind w:left="20"/>
              <w:jc w:val="both"/>
            </w:pPr>
            <w:r>
              <w:rPr>
                <w:rFonts w:ascii="Times New Roman"/>
                <w:b w:val="false"/>
                <w:i w:val="false"/>
                <w:color w:val="000000"/>
                <w:sz w:val="20"/>
              </w:rPr>
              <w:t>
       7) организует ведение "Оперативного журнала по ликвидации аварий" согласно подпункту 2) пункта 21 настоящих Требований;</w:t>
            </w:r>
          </w:p>
          <w:p>
            <w:pPr>
              <w:spacing w:after="20"/>
              <w:ind w:left="20"/>
              <w:jc w:val="both"/>
            </w:pPr>
            <w:r>
              <w:rPr>
                <w:rFonts w:ascii="Times New Roman"/>
                <w:b w:val="false"/>
                <w:i w:val="false"/>
                <w:color w:val="000000"/>
                <w:sz w:val="20"/>
              </w:rPr>
              <w:t>
       8) принимает информацию о ходе спасательных работ и проверяет действия отдельных лиц административно-технического персонала в соответствии с оперативным планом работ по спасению людей и ликвидации аварии;</w:t>
            </w:r>
          </w:p>
          <w:p>
            <w:pPr>
              <w:spacing w:after="20"/>
              <w:ind w:left="20"/>
              <w:jc w:val="both"/>
            </w:pPr>
            <w:r>
              <w:rPr>
                <w:rFonts w:ascii="Times New Roman"/>
                <w:b w:val="false"/>
                <w:i w:val="false"/>
                <w:color w:val="000000"/>
                <w:sz w:val="20"/>
              </w:rPr>
              <w:t>
       9) в зависимости от характера аварии назначает инженерно-технических работников на посты к телефонам в околоствольных дворах и надшахтных зданиях для связи с местом аварии, а также к стволу для проверки пропусков у лиц, спускающихся в шахту;</w:t>
            </w:r>
          </w:p>
          <w:p>
            <w:pPr>
              <w:spacing w:after="20"/>
              <w:ind w:left="20"/>
              <w:jc w:val="both"/>
            </w:pPr>
            <w:r>
              <w:rPr>
                <w:rFonts w:ascii="Times New Roman"/>
                <w:b w:val="false"/>
                <w:i w:val="false"/>
                <w:color w:val="000000"/>
                <w:sz w:val="20"/>
              </w:rPr>
              <w:t>
       10) составляет график работ административно-технического персонала и рабочих шахты, если авария имеет затяжной характер.</w:t>
            </w:r>
          </w:p>
          <w:p>
            <w:pPr>
              <w:spacing w:after="20"/>
              <w:ind w:left="20"/>
              <w:jc w:val="both"/>
            </w:pPr>
            <w:r>
              <w:rPr>
                <w:rFonts w:ascii="Times New Roman"/>
                <w:b w:val="false"/>
                <w:i w:val="false"/>
                <w:color w:val="000000"/>
                <w:sz w:val="20"/>
              </w:rPr>
              <w:t>
       2. При ведении спасательных работ и ликвидации аварий обязательным к выполнению являются только распоряжения ответственного руководителя.</w:t>
            </w:r>
          </w:p>
          <w:p>
            <w:pPr>
              <w:spacing w:after="20"/>
              <w:ind w:left="20"/>
              <w:jc w:val="both"/>
            </w:pPr>
            <w:r>
              <w:rPr>
                <w:rFonts w:ascii="Times New Roman"/>
                <w:b w:val="false"/>
                <w:i w:val="false"/>
                <w:color w:val="000000"/>
                <w:sz w:val="20"/>
              </w:rPr>
              <w:t xml:space="preserve">
       3. Ответственный руководитель для отдыха имеет право кратковременно оставлять командный пункт, назначив вместо себя заместителя главного инженера или лицо, подготовленное для выполнения этих обязанностей. О принятом решении ответственный руководитель должен сделать соответствующую запись в оперативном журнале или издать распоряжение о назначении ответственного по выполнению работ ликвидации аварий на время своего отсутствия. </w:t>
            </w:r>
          </w:p>
          <w:p>
            <w:pPr>
              <w:spacing w:after="20"/>
              <w:ind w:left="20"/>
              <w:jc w:val="both"/>
            </w:pPr>
            <w:r>
              <w:rPr>
                <w:rFonts w:ascii="Times New Roman"/>
                <w:b w:val="false"/>
                <w:i w:val="false"/>
                <w:color w:val="000000"/>
                <w:sz w:val="20"/>
              </w:rPr>
              <w:t>
       4. В своих действиях ответственный руководитель и командир АСС также руководствуются технологическим регламентом по организации и проведению АСС в горнорудной отрасли и на объектах подземного строительства</w:t>
            </w:r>
          </w:p>
          <w:p>
            <w:pPr>
              <w:spacing w:after="20"/>
              <w:ind w:left="20"/>
              <w:jc w:val="both"/>
            </w:pPr>
            <w:r>
              <w:rPr>
                <w:rFonts w:ascii="Times New Roman"/>
                <w:b w:val="false"/>
                <w:i w:val="false"/>
                <w:color w:val="000000"/>
                <w:sz w:val="20"/>
              </w:rPr>
              <w:t>
       5. В случае разногласия между командиром АСС и ответственным руководителем, обязательным к выполнению является решение ответственного руководителя. Если решение ответственного руководителя противоречит технологическому регламенту по организации и проведению аварийно-спасательных работ (далее – АСР) в горнорудной отрасли и на объектах подземного строительства, командир АСС записывает в "Оперативный журнал по ликвидации аварий" особое мнение.</w:t>
            </w:r>
          </w:p>
          <w:p>
            <w:pPr>
              <w:spacing w:after="20"/>
              <w:ind w:left="20"/>
              <w:jc w:val="both"/>
            </w:pPr>
            <w:r>
              <w:rPr>
                <w:rFonts w:ascii="Times New Roman"/>
                <w:b w:val="false"/>
                <w:i w:val="false"/>
                <w:color w:val="000000"/>
                <w:sz w:val="20"/>
              </w:rPr>
              <w:t>
       6. Ответственный руководитель может потребовать от вышестоящего руководства организации экспертной комиссии для консультации по спасению людей и ликвидации аварий, однако это не снимает с него ответственности за правильное и своевременное ведение спасательных работ и ликвидацию аварии.</w:t>
            </w:r>
          </w:p>
          <w:p>
            <w:pPr>
              <w:spacing w:after="20"/>
              <w:ind w:left="20"/>
              <w:jc w:val="both"/>
            </w:pPr>
            <w:r>
              <w:rPr>
                <w:rFonts w:ascii="Times New Roman"/>
                <w:b w:val="false"/>
                <w:i w:val="false"/>
                <w:color w:val="000000"/>
                <w:sz w:val="20"/>
              </w:rPr>
              <w:t>
       7. В период ликвидации аварии на командном пункте могут находиться только лица, непосредственно связанные с ликвидацией аварии.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Обязанности горного диспетчера, дежурного по шахте</w:t>
            </w:r>
          </w:p>
          <w:p>
            <w:pPr>
              <w:spacing w:after="20"/>
              <w:ind w:left="20"/>
              <w:jc w:val="both"/>
            </w:pPr>
            <w:r>
              <w:rPr>
                <w:rFonts w:ascii="Times New Roman"/>
                <w:b w:val="false"/>
                <w:i w:val="false"/>
                <w:color w:val="000000"/>
                <w:sz w:val="20"/>
              </w:rPr>
              <w:t>
       8. Горный диспетчер, дежурный по шахте при получении сообщения об аварии до прибытия главного инженера шахты или замещающего его лица, выполняет обязанности ответственного руководителя, руководствуясь пункта 1 настоящей таблицы.</w:t>
            </w:r>
          </w:p>
          <w:p>
            <w:pPr>
              <w:spacing w:after="20"/>
              <w:ind w:left="20"/>
              <w:jc w:val="both"/>
            </w:pPr>
            <w:r>
              <w:rPr>
                <w:rFonts w:ascii="Times New Roman"/>
                <w:b w:val="false"/>
                <w:i w:val="false"/>
                <w:color w:val="000000"/>
                <w:sz w:val="20"/>
              </w:rPr>
              <w:t>
       9. Рабочее место горного диспетчера, дежурного по шахте является командным пунктом. Для оперативного ведения работ по спасению людей и ликвидации аварий и ведения документации, на командном пункте устанавливается не мене 2-х параллельных аппаратов связи (телефонов).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Обязанности командира подразделения АСС – руководителя горноспасательных работ</w:t>
            </w:r>
          </w:p>
          <w:p>
            <w:pPr>
              <w:spacing w:after="20"/>
              <w:ind w:left="20"/>
              <w:jc w:val="both"/>
            </w:pPr>
            <w:r>
              <w:rPr>
                <w:rFonts w:ascii="Times New Roman"/>
                <w:b w:val="false"/>
                <w:i w:val="false"/>
                <w:color w:val="000000"/>
                <w:sz w:val="20"/>
              </w:rPr>
              <w:t>
       10. Командир подразделения АСС:</w:t>
            </w:r>
          </w:p>
          <w:p>
            <w:pPr>
              <w:spacing w:after="20"/>
              <w:ind w:left="20"/>
              <w:jc w:val="both"/>
            </w:pPr>
            <w:r>
              <w:rPr>
                <w:rFonts w:ascii="Times New Roman"/>
                <w:b w:val="false"/>
                <w:i w:val="false"/>
                <w:color w:val="000000"/>
                <w:sz w:val="20"/>
              </w:rPr>
              <w:t>
       1) находится на командном пункте;</w:t>
            </w:r>
          </w:p>
          <w:p>
            <w:pPr>
              <w:spacing w:after="20"/>
              <w:ind w:left="20"/>
              <w:jc w:val="both"/>
            </w:pPr>
            <w:r>
              <w:rPr>
                <w:rFonts w:ascii="Times New Roman"/>
                <w:b w:val="false"/>
                <w:i w:val="false"/>
                <w:color w:val="000000"/>
                <w:sz w:val="20"/>
              </w:rPr>
              <w:t>
       2) руководит работой горноспасателей в соответствие с ПЛА выполняет задания ответственного руководителя и обеспечивает выполнение спасательных работ;</w:t>
            </w:r>
          </w:p>
          <w:p>
            <w:pPr>
              <w:spacing w:after="20"/>
              <w:ind w:left="20"/>
              <w:jc w:val="both"/>
            </w:pPr>
            <w:r>
              <w:rPr>
                <w:rFonts w:ascii="Times New Roman"/>
                <w:b w:val="false"/>
                <w:i w:val="false"/>
                <w:color w:val="000000"/>
                <w:sz w:val="20"/>
              </w:rPr>
              <w:t>
       3) систематически информирует ответственного руководителя о своих действиях.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Обязанности технического руководителя предприятия</w:t>
            </w:r>
          </w:p>
          <w:p>
            <w:pPr>
              <w:spacing w:after="20"/>
              <w:ind w:left="20"/>
              <w:jc w:val="both"/>
            </w:pPr>
            <w:r>
              <w:rPr>
                <w:rFonts w:ascii="Times New Roman"/>
                <w:b w:val="false"/>
                <w:i w:val="false"/>
                <w:color w:val="000000"/>
                <w:sz w:val="20"/>
              </w:rPr>
              <w:t>
       11. Технический руководитель предприятия:</w:t>
            </w:r>
          </w:p>
          <w:p>
            <w:pPr>
              <w:spacing w:after="20"/>
              <w:ind w:left="20"/>
              <w:jc w:val="both"/>
            </w:pPr>
            <w:r>
              <w:rPr>
                <w:rFonts w:ascii="Times New Roman"/>
                <w:b w:val="false"/>
                <w:i w:val="false"/>
                <w:color w:val="000000"/>
                <w:sz w:val="20"/>
              </w:rPr>
              <w:t>
       1) оказывает помощь в ликвидации аварий, не вмешиваясь в оперативную работу ответственного руководителя;</w:t>
            </w:r>
          </w:p>
          <w:p>
            <w:pPr>
              <w:spacing w:after="20"/>
              <w:ind w:left="20"/>
              <w:jc w:val="both"/>
            </w:pPr>
            <w:r>
              <w:rPr>
                <w:rFonts w:ascii="Times New Roman"/>
                <w:b w:val="false"/>
                <w:i w:val="false"/>
                <w:color w:val="000000"/>
                <w:sz w:val="20"/>
              </w:rPr>
              <w:t>
       2) принимает меры к переброске на шахту людей и необходимого для ликвидации аварии оборудования, материалов и транспортных средств с других объектов или непосредственно со складов и обеспечивает своевременное выполнение этих мероприятий.</w:t>
            </w:r>
          </w:p>
          <w:p>
            <w:pPr>
              <w:spacing w:after="20"/>
              <w:ind w:left="20"/>
              <w:jc w:val="both"/>
            </w:pPr>
            <w:r>
              <w:rPr>
                <w:rFonts w:ascii="Times New Roman"/>
                <w:b w:val="false"/>
                <w:i w:val="false"/>
                <w:color w:val="000000"/>
                <w:sz w:val="20"/>
              </w:rPr>
              <w:t>
       12. Технический руководитель организации имеет право письменным приказом отстранить ответственного руководителя и принять руководство на себя или возложить его на другое лицо из числа должностных лиц шахты.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Обязанности начальника шахты</w:t>
            </w:r>
          </w:p>
          <w:p>
            <w:pPr>
              <w:spacing w:after="20"/>
              <w:ind w:left="20"/>
              <w:jc w:val="both"/>
            </w:pPr>
            <w:r>
              <w:rPr>
                <w:rFonts w:ascii="Times New Roman"/>
                <w:b w:val="false"/>
                <w:i w:val="false"/>
                <w:color w:val="000000"/>
                <w:sz w:val="20"/>
              </w:rPr>
              <w:t>
       12. Начальник шахты:</w:t>
            </w:r>
          </w:p>
          <w:p>
            <w:pPr>
              <w:spacing w:after="20"/>
              <w:ind w:left="20"/>
              <w:jc w:val="both"/>
            </w:pPr>
            <w:r>
              <w:rPr>
                <w:rFonts w:ascii="Times New Roman"/>
                <w:b w:val="false"/>
                <w:i w:val="false"/>
                <w:color w:val="000000"/>
                <w:sz w:val="20"/>
              </w:rPr>
              <w:t>
       1) немедленно является на шахту и сообщает о своем прибытии ответственному руководителю;</w:t>
            </w:r>
          </w:p>
          <w:p>
            <w:pPr>
              <w:spacing w:after="20"/>
              <w:ind w:left="20"/>
              <w:jc w:val="both"/>
            </w:pPr>
            <w:r>
              <w:rPr>
                <w:rFonts w:ascii="Times New Roman"/>
                <w:b w:val="false"/>
                <w:i w:val="false"/>
                <w:color w:val="000000"/>
                <w:sz w:val="20"/>
              </w:rPr>
              <w:t>
       2) организует медицинскую помощь пострадавшим;</w:t>
            </w:r>
          </w:p>
          <w:p>
            <w:pPr>
              <w:spacing w:after="20"/>
              <w:ind w:left="20"/>
              <w:jc w:val="both"/>
            </w:pPr>
            <w:r>
              <w:rPr>
                <w:rFonts w:ascii="Times New Roman"/>
                <w:b w:val="false"/>
                <w:i w:val="false"/>
                <w:color w:val="000000"/>
                <w:sz w:val="20"/>
              </w:rPr>
              <w:t>
       3) по принятой системе учета организует проверку оставшихся в шахте и выехавших на поверхность людей;</w:t>
            </w:r>
          </w:p>
          <w:p>
            <w:pPr>
              <w:spacing w:after="20"/>
              <w:ind w:left="20"/>
              <w:jc w:val="both"/>
            </w:pPr>
            <w:r>
              <w:rPr>
                <w:rFonts w:ascii="Times New Roman"/>
                <w:b w:val="false"/>
                <w:i w:val="false"/>
                <w:color w:val="000000"/>
                <w:sz w:val="20"/>
              </w:rPr>
              <w:t>
       4) по требованию ответственного руководителя привлекает к ликвидации аварии опытных рабочих и технический персонал шахты, а также обеспечивает дежурство рабочих для срочных поручений;</w:t>
            </w:r>
          </w:p>
          <w:p>
            <w:pPr>
              <w:spacing w:after="20"/>
              <w:ind w:left="20"/>
              <w:jc w:val="both"/>
            </w:pPr>
            <w:r>
              <w:rPr>
                <w:rFonts w:ascii="Times New Roman"/>
                <w:b w:val="false"/>
                <w:i w:val="false"/>
                <w:color w:val="000000"/>
                <w:sz w:val="20"/>
              </w:rPr>
              <w:t>
       5) обеспечивает работ у материального, лесного и аварийного складов и организует доставку необходимых материалов к стволу, к надшахтному зданию и другие места;</w:t>
            </w:r>
          </w:p>
          <w:p>
            <w:pPr>
              <w:spacing w:after="20"/>
              <w:ind w:left="20"/>
              <w:jc w:val="both"/>
            </w:pPr>
            <w:r>
              <w:rPr>
                <w:rFonts w:ascii="Times New Roman"/>
                <w:b w:val="false"/>
                <w:i w:val="false"/>
                <w:color w:val="000000"/>
                <w:sz w:val="20"/>
              </w:rPr>
              <w:t>
       6) организует и проверяет вахтерские посты в надшахтном здании, нарядной и шахтном дворе;</w:t>
            </w:r>
          </w:p>
          <w:p>
            <w:pPr>
              <w:spacing w:after="20"/>
              <w:ind w:left="20"/>
              <w:jc w:val="both"/>
            </w:pPr>
            <w:r>
              <w:rPr>
                <w:rFonts w:ascii="Times New Roman"/>
                <w:b w:val="false"/>
                <w:i w:val="false"/>
                <w:color w:val="000000"/>
                <w:sz w:val="20"/>
              </w:rPr>
              <w:t>
       7) запрашивает у вышестоящей организации необходимую помощь;</w:t>
            </w:r>
          </w:p>
          <w:p>
            <w:pPr>
              <w:spacing w:after="20"/>
              <w:ind w:left="20"/>
              <w:jc w:val="both"/>
            </w:pPr>
            <w:r>
              <w:rPr>
                <w:rFonts w:ascii="Times New Roman"/>
                <w:b w:val="false"/>
                <w:i w:val="false"/>
                <w:color w:val="000000"/>
                <w:sz w:val="20"/>
              </w:rPr>
              <w:t>
       8) организует питание подразделений АСС и предоставляет им помещения для расположения и отдыха;</w:t>
            </w:r>
          </w:p>
          <w:p>
            <w:pPr>
              <w:spacing w:after="20"/>
              <w:ind w:left="20"/>
              <w:jc w:val="both"/>
            </w:pPr>
            <w:r>
              <w:rPr>
                <w:rFonts w:ascii="Times New Roman"/>
                <w:b w:val="false"/>
                <w:i w:val="false"/>
                <w:color w:val="000000"/>
                <w:sz w:val="20"/>
              </w:rPr>
              <w:t>
       9) руководит работой транспорта на поверхности.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Обязанности начальника пылевентиляционной службы</w:t>
            </w:r>
          </w:p>
          <w:p>
            <w:pPr>
              <w:spacing w:after="20"/>
              <w:ind w:left="20"/>
              <w:jc w:val="both"/>
            </w:pPr>
            <w:r>
              <w:rPr>
                <w:rFonts w:ascii="Times New Roman"/>
                <w:b w:val="false"/>
                <w:i w:val="false"/>
                <w:color w:val="000000"/>
                <w:sz w:val="20"/>
              </w:rPr>
              <w:t>
      13. Начальник пылевентиляционной службы:</w:t>
            </w:r>
          </w:p>
          <w:p>
            <w:pPr>
              <w:spacing w:after="20"/>
              <w:ind w:left="20"/>
              <w:jc w:val="both"/>
            </w:pPr>
            <w:r>
              <w:rPr>
                <w:rFonts w:ascii="Times New Roman"/>
                <w:b w:val="false"/>
                <w:i w:val="false"/>
                <w:color w:val="000000"/>
                <w:sz w:val="20"/>
              </w:rPr>
              <w:t>
      1) немедленно является на шахту и сообщает о своем прибытии ответственному руководителю;</w:t>
            </w:r>
          </w:p>
          <w:p>
            <w:pPr>
              <w:spacing w:after="20"/>
              <w:ind w:left="20"/>
              <w:jc w:val="both"/>
            </w:pPr>
            <w:r>
              <w:rPr>
                <w:rFonts w:ascii="Times New Roman"/>
                <w:b w:val="false"/>
                <w:i w:val="false"/>
                <w:color w:val="000000"/>
                <w:sz w:val="20"/>
              </w:rPr>
              <w:t>
      2) по распоряжению ответственного руководителя осуществляет изменения вентиляционного режима;</w:t>
            </w:r>
          </w:p>
          <w:p>
            <w:pPr>
              <w:spacing w:after="20"/>
              <w:ind w:left="20"/>
              <w:jc w:val="both"/>
            </w:pPr>
            <w:r>
              <w:rPr>
                <w:rFonts w:ascii="Times New Roman"/>
                <w:b w:val="false"/>
                <w:i w:val="false"/>
                <w:color w:val="000000"/>
                <w:sz w:val="20"/>
              </w:rPr>
              <w:t>
      3) следит за работой и состоянием вентиляторов и о результатах докладывает ответственному руководителю;</w:t>
            </w:r>
          </w:p>
          <w:p>
            <w:pPr>
              <w:spacing w:after="20"/>
              <w:ind w:left="20"/>
              <w:jc w:val="both"/>
            </w:pPr>
            <w:r>
              <w:rPr>
                <w:rFonts w:ascii="Times New Roman"/>
                <w:b w:val="false"/>
                <w:i w:val="false"/>
                <w:color w:val="000000"/>
                <w:sz w:val="20"/>
              </w:rPr>
              <w:t>
      4) устанавливает потребность материалов, необходимых для исправления вентиляционных устройств и обеспечивает их доставку;</w:t>
            </w:r>
          </w:p>
          <w:p>
            <w:pPr>
              <w:spacing w:after="20"/>
              <w:ind w:left="20"/>
              <w:jc w:val="both"/>
            </w:pPr>
            <w:r>
              <w:rPr>
                <w:rFonts w:ascii="Times New Roman"/>
                <w:b w:val="false"/>
                <w:i w:val="false"/>
                <w:color w:val="000000"/>
                <w:sz w:val="20"/>
              </w:rPr>
              <w:t>
      5) ставит специальных дежурных у вентиляторов на поверхности;</w:t>
            </w:r>
          </w:p>
          <w:p>
            <w:pPr>
              <w:spacing w:after="20"/>
              <w:ind w:left="20"/>
              <w:jc w:val="both"/>
            </w:pPr>
            <w:r>
              <w:rPr>
                <w:rFonts w:ascii="Times New Roman"/>
                <w:b w:val="false"/>
                <w:i w:val="false"/>
                <w:color w:val="000000"/>
                <w:sz w:val="20"/>
              </w:rPr>
              <w:t>
      6) обо всех своих действиях докладывает ответственному руководителю.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Обязанности заместителя или помощника технического руководителя шахты</w:t>
            </w:r>
          </w:p>
          <w:p>
            <w:pPr>
              <w:spacing w:after="20"/>
              <w:ind w:left="20"/>
              <w:jc w:val="both"/>
            </w:pPr>
            <w:r>
              <w:rPr>
                <w:rFonts w:ascii="Times New Roman"/>
                <w:b w:val="false"/>
                <w:i w:val="false"/>
                <w:color w:val="000000"/>
                <w:sz w:val="20"/>
              </w:rPr>
              <w:t>
       14. Заместитель или помощник технического руководителя шахты:</w:t>
            </w:r>
          </w:p>
          <w:p>
            <w:pPr>
              <w:spacing w:after="20"/>
              <w:ind w:left="20"/>
              <w:jc w:val="both"/>
            </w:pPr>
            <w:r>
              <w:rPr>
                <w:rFonts w:ascii="Times New Roman"/>
                <w:b w:val="false"/>
                <w:i w:val="false"/>
                <w:color w:val="000000"/>
                <w:sz w:val="20"/>
              </w:rPr>
              <w:t>
       1) является на шахту и докладывает о своем прибытии ответственному руководителю;</w:t>
            </w:r>
          </w:p>
          <w:p>
            <w:pPr>
              <w:spacing w:after="20"/>
              <w:ind w:left="20"/>
              <w:jc w:val="both"/>
            </w:pPr>
            <w:r>
              <w:rPr>
                <w:rFonts w:ascii="Times New Roman"/>
                <w:b w:val="false"/>
                <w:i w:val="false"/>
                <w:color w:val="000000"/>
                <w:sz w:val="20"/>
              </w:rPr>
              <w:t>
       2) обеспечивает прекращение спуска людей в шахту без пропусков, организует выдачу специальных пропусков и следит за тем, чтобы спуск людей в шахту проводился только по этим пропускам;</w:t>
            </w:r>
          </w:p>
          <w:p>
            <w:pPr>
              <w:spacing w:after="20"/>
              <w:ind w:left="20"/>
              <w:jc w:val="both"/>
            </w:pPr>
            <w:r>
              <w:rPr>
                <w:rFonts w:ascii="Times New Roman"/>
                <w:b w:val="false"/>
                <w:i w:val="false"/>
                <w:color w:val="000000"/>
                <w:sz w:val="20"/>
              </w:rPr>
              <w:t>
       3) организует своевременный и быстрый спуск в шахту горноспасательных отделений;</w:t>
            </w:r>
          </w:p>
          <w:p>
            <w:pPr>
              <w:spacing w:after="20"/>
              <w:ind w:left="20"/>
              <w:jc w:val="both"/>
            </w:pPr>
            <w:r>
              <w:rPr>
                <w:rFonts w:ascii="Times New Roman"/>
                <w:b w:val="false"/>
                <w:i w:val="false"/>
                <w:color w:val="000000"/>
                <w:sz w:val="20"/>
              </w:rPr>
              <w:t>
       4) удаляет из надшахтного здания всех посторонних лиц;</w:t>
            </w:r>
          </w:p>
          <w:p>
            <w:pPr>
              <w:spacing w:after="20"/>
              <w:ind w:left="20"/>
              <w:jc w:val="both"/>
            </w:pPr>
            <w:r>
              <w:rPr>
                <w:rFonts w:ascii="Times New Roman"/>
                <w:b w:val="false"/>
                <w:i w:val="false"/>
                <w:color w:val="000000"/>
                <w:sz w:val="20"/>
              </w:rPr>
              <w:t>
       5) ставит специальные посты у места посадки людей в клеть или у входа в штольню, у всех выходов из шахты, где учитываются спускающиеся в шахту;</w:t>
            </w:r>
          </w:p>
          <w:p>
            <w:pPr>
              <w:spacing w:after="20"/>
              <w:ind w:left="20"/>
              <w:jc w:val="both"/>
            </w:pPr>
            <w:r>
              <w:rPr>
                <w:rFonts w:ascii="Times New Roman"/>
                <w:b w:val="false"/>
                <w:i w:val="false"/>
                <w:color w:val="000000"/>
                <w:sz w:val="20"/>
              </w:rPr>
              <w:t>
       6) ведет учет всех выезжающих из шахты людей и особый учет выезжающих с аварийного участка.</w:t>
            </w:r>
          </w:p>
          <w:p>
            <w:pPr>
              <w:spacing w:after="20"/>
              <w:ind w:left="20"/>
              <w:jc w:val="both"/>
            </w:pPr>
            <w:r>
              <w:rPr>
                <w:rFonts w:ascii="Times New Roman"/>
                <w:b w:val="false"/>
                <w:i w:val="false"/>
                <w:color w:val="000000"/>
                <w:sz w:val="20"/>
              </w:rPr>
              <w:t>
       В случае необходимости направляет выезжающих с аварийного участка к ответственному руководителю для доклада о состоянии в шахте.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Обязанности главного механика шахты</w:t>
            </w:r>
          </w:p>
          <w:p>
            <w:pPr>
              <w:spacing w:after="20"/>
              <w:ind w:left="20"/>
              <w:jc w:val="both"/>
            </w:pPr>
            <w:r>
              <w:rPr>
                <w:rFonts w:ascii="Times New Roman"/>
                <w:b w:val="false"/>
                <w:i w:val="false"/>
                <w:color w:val="000000"/>
                <w:sz w:val="20"/>
              </w:rPr>
              <w:t>
       15. Главный механик шахты или его помощник:</w:t>
            </w:r>
          </w:p>
          <w:p>
            <w:pPr>
              <w:spacing w:after="20"/>
              <w:ind w:left="20"/>
              <w:jc w:val="both"/>
            </w:pPr>
            <w:r>
              <w:rPr>
                <w:rFonts w:ascii="Times New Roman"/>
                <w:b w:val="false"/>
                <w:i w:val="false"/>
                <w:color w:val="000000"/>
                <w:sz w:val="20"/>
              </w:rPr>
              <w:t>
       1) является на шахту и докладывает о своем прибытии ответственному руководителю;</w:t>
            </w:r>
          </w:p>
          <w:p>
            <w:pPr>
              <w:spacing w:after="20"/>
              <w:ind w:left="20"/>
              <w:jc w:val="both"/>
            </w:pPr>
            <w:r>
              <w:rPr>
                <w:rFonts w:ascii="Times New Roman"/>
                <w:b w:val="false"/>
                <w:i w:val="false"/>
                <w:color w:val="000000"/>
                <w:sz w:val="20"/>
              </w:rPr>
              <w:t>
       2) организует бригады из работников механической службы и устанавливает их постоянное дежурство для выполнения работ по ликвидации аварии;</w:t>
            </w:r>
          </w:p>
          <w:p>
            <w:pPr>
              <w:spacing w:after="20"/>
              <w:ind w:left="20"/>
              <w:jc w:val="both"/>
            </w:pPr>
            <w:r>
              <w:rPr>
                <w:rFonts w:ascii="Times New Roman"/>
                <w:b w:val="false"/>
                <w:i w:val="false"/>
                <w:color w:val="000000"/>
                <w:sz w:val="20"/>
              </w:rPr>
              <w:t>
       3) обеспечивает по распоряжению ответственного руководителя или по согласованию с ним, в случае необходимости, выключение или включение воздухопровода;</w:t>
            </w:r>
          </w:p>
          <w:p>
            <w:pPr>
              <w:spacing w:after="20"/>
              <w:ind w:left="20"/>
              <w:jc w:val="both"/>
            </w:pPr>
            <w:r>
              <w:rPr>
                <w:rFonts w:ascii="Times New Roman"/>
                <w:b w:val="false"/>
                <w:i w:val="false"/>
                <w:color w:val="000000"/>
                <w:sz w:val="20"/>
              </w:rPr>
              <w:t>
       4) обеспечивает бесперебойное действие шахтного водопровода и воздухопровода для подачи воды к месту пожара;</w:t>
            </w:r>
          </w:p>
          <w:p>
            <w:pPr>
              <w:spacing w:after="20"/>
              <w:ind w:left="20"/>
              <w:jc w:val="both"/>
            </w:pPr>
            <w:r>
              <w:rPr>
                <w:rFonts w:ascii="Times New Roman"/>
                <w:b w:val="false"/>
                <w:i w:val="false"/>
                <w:color w:val="000000"/>
                <w:sz w:val="20"/>
              </w:rPr>
              <w:t>
       5) обеспечивает бесперебойную работу шахтного оборудования: подъемных машин, насосов, вентиляторов, компрессоров;</w:t>
            </w:r>
          </w:p>
          <w:p>
            <w:pPr>
              <w:spacing w:after="20"/>
              <w:ind w:left="20"/>
              <w:jc w:val="both"/>
            </w:pPr>
            <w:r>
              <w:rPr>
                <w:rFonts w:ascii="Times New Roman"/>
                <w:b w:val="false"/>
                <w:i w:val="false"/>
                <w:color w:val="000000"/>
                <w:sz w:val="20"/>
              </w:rPr>
              <w:t>
       6) постоянно находится в определенном месте, указанном ответственным руководителем, в случае ухода оставляет вместо себя заместителя;</w:t>
            </w:r>
          </w:p>
          <w:p>
            <w:pPr>
              <w:spacing w:after="20"/>
              <w:ind w:left="20"/>
              <w:jc w:val="both"/>
            </w:pPr>
            <w:r>
              <w:rPr>
                <w:rFonts w:ascii="Times New Roman"/>
                <w:b w:val="false"/>
                <w:i w:val="false"/>
                <w:color w:val="000000"/>
                <w:sz w:val="20"/>
              </w:rPr>
              <w:t>
       7) о всех своих действиях докладывает ответственному руководителю.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Обязанности главного энергетика шахты</w:t>
            </w:r>
          </w:p>
          <w:p>
            <w:pPr>
              <w:spacing w:after="20"/>
              <w:ind w:left="20"/>
              <w:jc w:val="both"/>
            </w:pPr>
            <w:r>
              <w:rPr>
                <w:rFonts w:ascii="Times New Roman"/>
                <w:b w:val="false"/>
                <w:i w:val="false"/>
                <w:color w:val="000000"/>
                <w:sz w:val="20"/>
              </w:rPr>
              <w:t>
       16. Главный энергетик шахты или его помощник:</w:t>
            </w:r>
          </w:p>
          <w:p>
            <w:pPr>
              <w:spacing w:after="20"/>
              <w:ind w:left="20"/>
              <w:jc w:val="both"/>
            </w:pPr>
            <w:r>
              <w:rPr>
                <w:rFonts w:ascii="Times New Roman"/>
                <w:b w:val="false"/>
                <w:i w:val="false"/>
                <w:color w:val="000000"/>
                <w:sz w:val="20"/>
              </w:rPr>
              <w:t>
       1) является на шахту и докладывает о своем прибытии ответственному руководителю;</w:t>
            </w:r>
          </w:p>
          <w:p>
            <w:pPr>
              <w:spacing w:after="20"/>
              <w:ind w:left="20"/>
              <w:jc w:val="both"/>
            </w:pPr>
            <w:r>
              <w:rPr>
                <w:rFonts w:ascii="Times New Roman"/>
                <w:b w:val="false"/>
                <w:i w:val="false"/>
                <w:color w:val="000000"/>
                <w:sz w:val="20"/>
              </w:rPr>
              <w:t>
       2) организует бригады и устанавливает постоянное дежурство слесарей, электриков и т.д. для выполнения работ по ликвидации аварий;</w:t>
            </w:r>
          </w:p>
          <w:p>
            <w:pPr>
              <w:spacing w:after="20"/>
              <w:ind w:left="20"/>
              <w:jc w:val="both"/>
            </w:pPr>
            <w:r>
              <w:rPr>
                <w:rFonts w:ascii="Times New Roman"/>
                <w:b w:val="false"/>
                <w:i w:val="false"/>
                <w:color w:val="000000"/>
                <w:sz w:val="20"/>
              </w:rPr>
              <w:t>
       3) обеспечивает бесперебойную работу шахтного электромеханического оборудования;</w:t>
            </w:r>
          </w:p>
          <w:p>
            <w:pPr>
              <w:spacing w:after="20"/>
              <w:ind w:left="20"/>
              <w:jc w:val="both"/>
            </w:pPr>
            <w:r>
              <w:rPr>
                <w:rFonts w:ascii="Times New Roman"/>
                <w:b w:val="false"/>
                <w:i w:val="false"/>
                <w:color w:val="000000"/>
                <w:sz w:val="20"/>
              </w:rPr>
              <w:t>
       4) обеспечивает, по распоряжению ответственного руководителя или по согласованию с ним, в случае необходимости включение или выключение электроэнергии;</w:t>
            </w:r>
          </w:p>
          <w:p>
            <w:pPr>
              <w:spacing w:after="20"/>
              <w:ind w:left="20"/>
              <w:jc w:val="both"/>
            </w:pPr>
            <w:r>
              <w:rPr>
                <w:rFonts w:ascii="Times New Roman"/>
                <w:b w:val="false"/>
                <w:i w:val="false"/>
                <w:color w:val="000000"/>
                <w:sz w:val="20"/>
              </w:rPr>
              <w:t>
       5) извещает подстанцию, питающую шахту электроэнергией, об аварии и дает указание о необходимости бесперебойной подачи электроэнергии;</w:t>
            </w:r>
          </w:p>
          <w:p>
            <w:pPr>
              <w:spacing w:after="20"/>
              <w:ind w:left="20"/>
              <w:jc w:val="both"/>
            </w:pPr>
            <w:r>
              <w:rPr>
                <w:rFonts w:ascii="Times New Roman"/>
                <w:b w:val="false"/>
                <w:i w:val="false"/>
                <w:color w:val="000000"/>
                <w:sz w:val="20"/>
              </w:rPr>
              <w:t>
       6) обеспечивает исправное действие телефонной связи и устанавливает телефонную связь с аварийными участками;</w:t>
            </w:r>
          </w:p>
          <w:p>
            <w:pPr>
              <w:spacing w:after="20"/>
              <w:ind w:left="20"/>
              <w:jc w:val="both"/>
            </w:pPr>
            <w:r>
              <w:rPr>
                <w:rFonts w:ascii="Times New Roman"/>
                <w:b w:val="false"/>
                <w:i w:val="false"/>
                <w:color w:val="000000"/>
                <w:sz w:val="20"/>
              </w:rPr>
              <w:t>
       7) постоянно находится в определенном месте, указанном ответственным руководителем, в случае ухода оставляет вместо себя заместителя;</w:t>
            </w:r>
          </w:p>
          <w:p>
            <w:pPr>
              <w:spacing w:after="20"/>
              <w:ind w:left="20"/>
              <w:jc w:val="both"/>
            </w:pPr>
            <w:r>
              <w:rPr>
                <w:rFonts w:ascii="Times New Roman"/>
                <w:b w:val="false"/>
                <w:i w:val="false"/>
                <w:color w:val="000000"/>
                <w:sz w:val="20"/>
              </w:rPr>
              <w:t>
       8) обо всех своих действиях докладывает ответственному руководителю.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Обязанности начальника участка, помощника начальника участка, горного мастера</w:t>
            </w:r>
          </w:p>
          <w:p>
            <w:pPr>
              <w:spacing w:after="20"/>
              <w:ind w:left="20"/>
              <w:jc w:val="both"/>
            </w:pPr>
            <w:r>
              <w:rPr>
                <w:rFonts w:ascii="Times New Roman"/>
                <w:b w:val="false"/>
                <w:i w:val="false"/>
                <w:color w:val="000000"/>
                <w:sz w:val="20"/>
              </w:rPr>
              <w:t>
       17. Начальник или помощник начальника участка, на котором произошла авария:</w:t>
            </w:r>
          </w:p>
          <w:p>
            <w:pPr>
              <w:spacing w:after="20"/>
              <w:ind w:left="20"/>
              <w:jc w:val="both"/>
            </w:pPr>
            <w:r>
              <w:rPr>
                <w:rFonts w:ascii="Times New Roman"/>
                <w:b w:val="false"/>
                <w:i w:val="false"/>
                <w:color w:val="000000"/>
                <w:sz w:val="20"/>
              </w:rPr>
              <w:t>
       1) немедленно сообщает о своем местонахождении ответственному руководителю лично, а в случае невозможности оставить участок через своих подчиненных и принимает на месте меры к выводу людей и ликвидации аварии;</w:t>
            </w:r>
          </w:p>
          <w:p>
            <w:pPr>
              <w:spacing w:after="20"/>
              <w:ind w:left="20"/>
              <w:jc w:val="both"/>
            </w:pPr>
            <w:r>
              <w:rPr>
                <w:rFonts w:ascii="Times New Roman"/>
                <w:b w:val="false"/>
                <w:i w:val="false"/>
                <w:color w:val="000000"/>
                <w:sz w:val="20"/>
              </w:rPr>
              <w:t>
       2) по указанию ответственного руководителя спускается в шахту, выясняет число оставшихся на участке людей и принимает меры к их выходу в безопасные места или из шахты согласно ПЛА для данного конкретного случая, определяет характер, размеры и причины аварии и информирует о своих действиях ответственного руководителя.</w:t>
            </w:r>
          </w:p>
          <w:p>
            <w:pPr>
              <w:spacing w:after="20"/>
              <w:ind w:left="20"/>
              <w:jc w:val="both"/>
            </w:pPr>
            <w:r>
              <w:rPr>
                <w:rFonts w:ascii="Times New Roman"/>
                <w:b w:val="false"/>
                <w:i w:val="false"/>
                <w:color w:val="000000"/>
                <w:sz w:val="20"/>
              </w:rPr>
              <w:t>
       18. Один из помощников начальника участка или начальник участка при ликвидации аварии остается при ответственном руководителе для информации о состоянии выработки, оборудования, канализации, тока и др.</w:t>
            </w:r>
          </w:p>
          <w:p>
            <w:pPr>
              <w:spacing w:after="20"/>
              <w:ind w:left="20"/>
              <w:jc w:val="both"/>
            </w:pPr>
            <w:r>
              <w:rPr>
                <w:rFonts w:ascii="Times New Roman"/>
                <w:b w:val="false"/>
                <w:i w:val="false"/>
                <w:color w:val="000000"/>
                <w:sz w:val="20"/>
              </w:rPr>
              <w:t>
       19. Горные мастера аварийного участка:</w:t>
            </w:r>
          </w:p>
          <w:p>
            <w:pPr>
              <w:spacing w:after="20"/>
              <w:ind w:left="20"/>
              <w:jc w:val="both"/>
            </w:pPr>
            <w:r>
              <w:rPr>
                <w:rFonts w:ascii="Times New Roman"/>
                <w:b w:val="false"/>
                <w:i w:val="false"/>
                <w:color w:val="000000"/>
                <w:sz w:val="20"/>
              </w:rPr>
              <w:t>
       1) застигнутые в шахте аварией принимают на месте меры по спасению и выводу людей с участков в соответствии с ПЛА и немедленно сообщают о происшедшей аварии администрации шахты или телефонистке шахты для вызова подразделения АСС;</w:t>
            </w:r>
          </w:p>
          <w:p>
            <w:pPr>
              <w:spacing w:after="20"/>
              <w:ind w:left="20"/>
              <w:jc w:val="both"/>
            </w:pPr>
            <w:r>
              <w:rPr>
                <w:rFonts w:ascii="Times New Roman"/>
                <w:b w:val="false"/>
                <w:i w:val="false"/>
                <w:color w:val="000000"/>
                <w:sz w:val="20"/>
              </w:rPr>
              <w:t>
       2) находясь на поверхности и узнав об аварии, немедленно являются к ответственному руководителю для получения распоряжений.</w:t>
            </w:r>
          </w:p>
          <w:p>
            <w:pPr>
              <w:spacing w:after="20"/>
              <w:ind w:left="20"/>
              <w:jc w:val="both"/>
            </w:pPr>
            <w:r>
              <w:rPr>
                <w:rFonts w:ascii="Times New Roman"/>
                <w:b w:val="false"/>
                <w:i w:val="false"/>
                <w:color w:val="000000"/>
                <w:sz w:val="20"/>
              </w:rPr>
              <w:t>
       20. Начальники других участков и их помощники:</w:t>
            </w:r>
          </w:p>
          <w:p>
            <w:pPr>
              <w:spacing w:after="20"/>
              <w:ind w:left="20"/>
              <w:jc w:val="both"/>
            </w:pPr>
            <w:r>
              <w:rPr>
                <w:rFonts w:ascii="Times New Roman"/>
                <w:b w:val="false"/>
                <w:i w:val="false"/>
                <w:color w:val="000000"/>
                <w:sz w:val="20"/>
              </w:rPr>
              <w:t>
       1) узнав об аварии на шахте, немедленно являются на шахту и поступают в распоряжение ответственного руководителя для выполнения поручений, связанных со спасением людей и ликвидацией аварии;</w:t>
            </w:r>
          </w:p>
          <w:p>
            <w:pPr>
              <w:spacing w:after="20"/>
              <w:ind w:left="20"/>
              <w:jc w:val="both"/>
            </w:pPr>
            <w:r>
              <w:rPr>
                <w:rFonts w:ascii="Times New Roman"/>
                <w:b w:val="false"/>
                <w:i w:val="false"/>
                <w:color w:val="000000"/>
                <w:sz w:val="20"/>
              </w:rPr>
              <w:t>
       2) если на момент аварии они находятся в шахте, то выясняют характер и размер аварии и в случае опасности принимают меры для вывода рабочих согласно ПЛА и информируют о своих действиях ответственного руководителя.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Обязанности прочих лиц, участвующих в ликвидации аварии</w:t>
            </w:r>
          </w:p>
          <w:p>
            <w:pPr>
              <w:spacing w:after="20"/>
              <w:ind w:left="20"/>
              <w:jc w:val="both"/>
            </w:pPr>
            <w:r>
              <w:rPr>
                <w:rFonts w:ascii="Times New Roman"/>
                <w:b w:val="false"/>
                <w:i w:val="false"/>
                <w:color w:val="000000"/>
                <w:sz w:val="20"/>
              </w:rPr>
              <w:t>
       21. Старший смены в ламповой:</w:t>
            </w:r>
          </w:p>
          <w:p>
            <w:pPr>
              <w:spacing w:after="20"/>
              <w:ind w:left="20"/>
              <w:jc w:val="both"/>
            </w:pPr>
            <w:r>
              <w:rPr>
                <w:rFonts w:ascii="Times New Roman"/>
                <w:b w:val="false"/>
                <w:i w:val="false"/>
                <w:color w:val="000000"/>
                <w:sz w:val="20"/>
              </w:rPr>
              <w:t>
       1) получив извещение об аварии, немедленно прекращает выдачу светильников всем лицам, не имеющим специального пропуска в шахту;</w:t>
            </w:r>
          </w:p>
          <w:p>
            <w:pPr>
              <w:spacing w:after="20"/>
              <w:ind w:left="20"/>
              <w:jc w:val="both"/>
            </w:pPr>
            <w:r>
              <w:rPr>
                <w:rFonts w:ascii="Times New Roman"/>
                <w:b w:val="false"/>
                <w:i w:val="false"/>
                <w:color w:val="000000"/>
                <w:sz w:val="20"/>
              </w:rPr>
              <w:t>
       2) устанавливает по недостающим номерам число не выехавших из шахты лиц и сообщает об этом ответственному руководителю;</w:t>
            </w:r>
          </w:p>
          <w:p>
            <w:pPr>
              <w:spacing w:after="20"/>
              <w:ind w:left="20"/>
              <w:jc w:val="both"/>
            </w:pPr>
            <w:r>
              <w:rPr>
                <w:rFonts w:ascii="Times New Roman"/>
                <w:b w:val="false"/>
                <w:i w:val="false"/>
                <w:color w:val="000000"/>
                <w:sz w:val="20"/>
              </w:rPr>
              <w:t>
       3) принимает светильник и от выехавших из шахты лиц и на газовых шахтах актирует светильники с обнаруженными неисправностями.</w:t>
            </w:r>
          </w:p>
          <w:p>
            <w:pPr>
              <w:spacing w:after="20"/>
              <w:ind w:left="20"/>
              <w:jc w:val="both"/>
            </w:pPr>
            <w:r>
              <w:rPr>
                <w:rFonts w:ascii="Times New Roman"/>
                <w:b w:val="false"/>
                <w:i w:val="false"/>
                <w:color w:val="000000"/>
                <w:sz w:val="20"/>
              </w:rPr>
              <w:t>
       22. Старшие материального и лесного складов дежурят на складах, заготовляют необходимое количество вагонеток, площадок, загружают их лесом и другими материалами, по первому требованию ответственного руководителя ликвидации аварии доставляют материалы к шахте.</w:t>
            </w:r>
          </w:p>
          <w:p>
            <w:pPr>
              <w:spacing w:after="20"/>
              <w:ind w:left="20"/>
              <w:jc w:val="both"/>
            </w:pPr>
            <w:r>
              <w:rPr>
                <w:rFonts w:ascii="Times New Roman"/>
                <w:b w:val="false"/>
                <w:i w:val="false"/>
                <w:color w:val="000000"/>
                <w:sz w:val="20"/>
              </w:rPr>
              <w:t>
       23. Начальник или диспетчер погрузочно-транспортного цеха принимает меры к беспрепятственному пропуску состава по подъездным путям к шахте в случае прибытия подразделений АСС железнодорожным транспортом.</w:t>
            </w:r>
          </w:p>
          <w:p>
            <w:pPr>
              <w:spacing w:after="20"/>
              <w:ind w:left="20"/>
              <w:jc w:val="both"/>
            </w:pPr>
            <w:r>
              <w:rPr>
                <w:rFonts w:ascii="Times New Roman"/>
                <w:b w:val="false"/>
                <w:i w:val="false"/>
                <w:color w:val="000000"/>
                <w:sz w:val="20"/>
              </w:rPr>
              <w:t>
       24. Главный врач больницы (поликлиники), получив извещение об аварии:</w:t>
            </w:r>
          </w:p>
          <w:p>
            <w:pPr>
              <w:spacing w:after="20"/>
              <w:ind w:left="20"/>
              <w:jc w:val="both"/>
            </w:pPr>
            <w:r>
              <w:rPr>
                <w:rFonts w:ascii="Times New Roman"/>
                <w:b w:val="false"/>
                <w:i w:val="false"/>
                <w:color w:val="000000"/>
                <w:sz w:val="20"/>
              </w:rPr>
              <w:t>
       1) немедленно высылает на шахту, где произошла авария, медицинский персонал с необходимыми аппаратами, инструментами и медикаментами;</w:t>
            </w:r>
          </w:p>
          <w:p>
            <w:pPr>
              <w:spacing w:after="20"/>
              <w:ind w:left="20"/>
              <w:jc w:val="both"/>
            </w:pPr>
            <w:r>
              <w:rPr>
                <w:rFonts w:ascii="Times New Roman"/>
                <w:b w:val="false"/>
                <w:i w:val="false"/>
                <w:color w:val="000000"/>
                <w:sz w:val="20"/>
              </w:rPr>
              <w:t>
       2) вызывает в больницу на дежурство медицинский персонал, а при необходимости выезжает на шахту для непосредственного руководства по оказанию помощи пострадавшим.</w:t>
            </w:r>
          </w:p>
          <w:p>
            <w:pPr>
              <w:spacing w:after="20"/>
              <w:ind w:left="20"/>
              <w:jc w:val="both"/>
            </w:pPr>
            <w:r>
              <w:rPr>
                <w:rFonts w:ascii="Times New Roman"/>
                <w:b w:val="false"/>
                <w:i w:val="false"/>
                <w:color w:val="000000"/>
                <w:sz w:val="20"/>
              </w:rPr>
              <w:t>
       25. Врач (фельдшер) медицинского пункта шахты оказывает первую помощь пострадавшим, руководит отправкой их в больницу, а также организует в случае надобности непрерывное дежурство медицинского персонала на время ведения спасательных работ.</w:t>
            </w:r>
          </w:p>
          <w:p>
            <w:pPr>
              <w:spacing w:after="20"/>
              <w:ind w:left="20"/>
              <w:jc w:val="both"/>
            </w:pPr>
            <w:r>
              <w:rPr>
                <w:rFonts w:ascii="Times New Roman"/>
                <w:b w:val="false"/>
                <w:i w:val="false"/>
                <w:color w:val="000000"/>
                <w:sz w:val="20"/>
              </w:rPr>
              <w:t>
       26. Подразделение противопожарной службы:</w:t>
            </w:r>
          </w:p>
          <w:p>
            <w:pPr>
              <w:spacing w:after="20"/>
              <w:ind w:left="20"/>
              <w:jc w:val="both"/>
            </w:pPr>
            <w:r>
              <w:rPr>
                <w:rFonts w:ascii="Times New Roman"/>
                <w:b w:val="false"/>
                <w:i w:val="false"/>
                <w:color w:val="000000"/>
                <w:sz w:val="20"/>
              </w:rPr>
              <w:t>
       1) немедленно выезжает по вызову и поступает в распоряжение ответственного руководителя для работы на поверхности;</w:t>
            </w:r>
          </w:p>
          <w:p>
            <w:pPr>
              <w:spacing w:after="20"/>
              <w:ind w:left="20"/>
              <w:jc w:val="both"/>
            </w:pPr>
            <w:r>
              <w:rPr>
                <w:rFonts w:ascii="Times New Roman"/>
                <w:b w:val="false"/>
                <w:i w:val="false"/>
                <w:color w:val="000000"/>
                <w:sz w:val="20"/>
              </w:rPr>
              <w:t>
       2) если пожар возник на поверхности, немедленно приступает к его тушению;</w:t>
            </w:r>
          </w:p>
          <w:p>
            <w:pPr>
              <w:spacing w:after="20"/>
              <w:ind w:left="20"/>
              <w:jc w:val="both"/>
            </w:pPr>
            <w:r>
              <w:rPr>
                <w:rFonts w:ascii="Times New Roman"/>
                <w:b w:val="false"/>
                <w:i w:val="false"/>
                <w:color w:val="000000"/>
                <w:sz w:val="20"/>
              </w:rPr>
              <w:t>
       3) по первому требованию ответственного руководителя начальник пожарной команды предоставляет для работ по ликвидации аварии противопожарные материалы и оборудование, имеющееся в его распоряжении.</w:t>
            </w:r>
          </w:p>
          <w:p>
            <w:pPr>
              <w:spacing w:after="20"/>
              <w:ind w:left="20"/>
              <w:jc w:val="both"/>
            </w:pPr>
            <w:r>
              <w:rPr>
                <w:rFonts w:ascii="Times New Roman"/>
                <w:b w:val="false"/>
                <w:i w:val="false"/>
                <w:color w:val="000000"/>
                <w:sz w:val="20"/>
              </w:rPr>
              <w:t>
       27. Телефонистка шахтной телефонной станции:</w:t>
            </w:r>
          </w:p>
          <w:p>
            <w:pPr>
              <w:spacing w:after="20"/>
              <w:ind w:left="20"/>
              <w:jc w:val="both"/>
            </w:pPr>
            <w:r>
              <w:rPr>
                <w:rFonts w:ascii="Times New Roman"/>
                <w:b w:val="false"/>
                <w:i w:val="false"/>
                <w:color w:val="000000"/>
                <w:sz w:val="20"/>
              </w:rPr>
              <w:t>
       1) получив сообщение об аварии, немедленно сообщает ответственному руководителю, диспетчеру, дежурному по шахте и по его указанию приступает к исполнению своих обязанностей предусмотренных ПЛА;</w:t>
            </w:r>
          </w:p>
          <w:p>
            <w:pPr>
              <w:spacing w:after="20"/>
              <w:ind w:left="20"/>
              <w:jc w:val="both"/>
            </w:pPr>
            <w:r>
              <w:rPr>
                <w:rFonts w:ascii="Times New Roman"/>
                <w:b w:val="false"/>
                <w:i w:val="false"/>
                <w:color w:val="000000"/>
                <w:sz w:val="20"/>
              </w:rPr>
              <w:t>
       2) вызывает подразделение АСС;</w:t>
            </w:r>
          </w:p>
          <w:p>
            <w:pPr>
              <w:spacing w:after="20"/>
              <w:ind w:left="20"/>
              <w:jc w:val="both"/>
            </w:pPr>
            <w:r>
              <w:rPr>
                <w:rFonts w:ascii="Times New Roman"/>
                <w:b w:val="false"/>
                <w:i w:val="false"/>
                <w:color w:val="000000"/>
                <w:sz w:val="20"/>
              </w:rPr>
              <w:t>
       3) немедленно прерывает переговоры с лицами, не имеющими непосредственного отношения к происшедшей аварии;</w:t>
            </w:r>
          </w:p>
          <w:p>
            <w:pPr>
              <w:spacing w:after="20"/>
              <w:ind w:left="20"/>
              <w:jc w:val="both"/>
            </w:pPr>
            <w:r>
              <w:rPr>
                <w:rFonts w:ascii="Times New Roman"/>
                <w:b w:val="false"/>
                <w:i w:val="false"/>
                <w:color w:val="000000"/>
                <w:sz w:val="20"/>
              </w:rPr>
              <w:t>
       4) извещает о происшедшем всех лиц и учреждения согласно списку таблицы 2;</w:t>
            </w:r>
          </w:p>
          <w:p>
            <w:pPr>
              <w:spacing w:after="20"/>
              <w:ind w:left="20"/>
              <w:jc w:val="both"/>
            </w:pPr>
            <w:r>
              <w:rPr>
                <w:rFonts w:ascii="Times New Roman"/>
                <w:b w:val="false"/>
                <w:i w:val="false"/>
                <w:color w:val="000000"/>
                <w:sz w:val="20"/>
              </w:rPr>
              <w:t>
       28. На весь период ликвидации аварии вызов дополнительных подразделений АСС для спасения людей и ликвидации аварии должен производиться с отключением любых абонентов.</w:t>
            </w:r>
          </w:p>
          <w:p>
            <w:pPr>
              <w:spacing w:after="20"/>
              <w:ind w:left="20"/>
              <w:jc w:val="both"/>
            </w:pPr>
            <w:r>
              <w:rPr>
                <w:rFonts w:ascii="Times New Roman"/>
                <w:b w:val="false"/>
                <w:i w:val="false"/>
                <w:color w:val="000000"/>
                <w:sz w:val="20"/>
              </w:rPr>
              <w:t xml:space="preserve">
       29. Некоторые обязанности могут быть включены дополнительно с учетом конкретных условий, а также исключены, если они выполняются с диспетчерского пункта.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список должностных лиц и учреждений, которые немедленно</w:t>
      </w:r>
    </w:p>
    <w:p>
      <w:pPr>
        <w:spacing w:after="0"/>
        <w:ind w:left="0"/>
        <w:jc w:val="both"/>
      </w:pPr>
      <w:r>
        <w:rPr>
          <w:rFonts w:ascii="Times New Roman"/>
          <w:b w:val="false"/>
          <w:i w:val="false"/>
          <w:color w:val="000000"/>
          <w:sz w:val="28"/>
        </w:rPr>
        <w:t xml:space="preserve">
      извещаются об аварии, составленный в соответствии с таблицей 2: </w:t>
      </w:r>
    </w:p>
    <w:bookmarkStart w:name="z4906" w:id="4869"/>
    <w:p>
      <w:pPr>
        <w:spacing w:after="0"/>
        <w:ind w:left="0"/>
        <w:jc w:val="both"/>
      </w:pPr>
      <w:r>
        <w:rPr>
          <w:rFonts w:ascii="Times New Roman"/>
          <w:b w:val="false"/>
          <w:i w:val="false"/>
          <w:color w:val="000000"/>
          <w:sz w:val="28"/>
        </w:rPr>
        <w:t>
                                                                  Таблица 2</w:t>
      </w:r>
    </w:p>
    <w:bookmarkEnd w:id="4869"/>
    <w:bookmarkStart w:name="z4907" w:id="4870"/>
    <w:p>
      <w:pPr>
        <w:spacing w:after="0"/>
        <w:ind w:left="0"/>
        <w:jc w:val="left"/>
      </w:pPr>
      <w:r>
        <w:rPr>
          <w:rFonts w:ascii="Times New Roman"/>
          <w:b/>
          <w:i w:val="false"/>
          <w:color w:val="000000"/>
        </w:rPr>
        <w:t xml:space="preserve"> Список должностных лиц и учреждений, которые немедленно</w:t>
      </w:r>
      <w:r>
        <w:br/>
      </w:r>
      <w:r>
        <w:rPr>
          <w:rFonts w:ascii="Times New Roman"/>
          <w:b/>
          <w:i w:val="false"/>
          <w:color w:val="000000"/>
        </w:rPr>
        <w:t>извещаются об аварии</w:t>
      </w:r>
    </w:p>
    <w:bookmarkEnd w:id="4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или должностное лицо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Горный диспетчер (дежурный по шахте)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противопожарной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руководитель шахты (технический руководитель)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пылевентиляционной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механик шахты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энергетик шахты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шахты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инженера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Технический руководитель организации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врач больницы (поликлиники)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ДЧС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отдел КНБ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отдел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Копия списка должностных лиц и учреждений, которые немедленно извещаются об аварии или соответствующие выписки из него находятся на телефонных станциях шахты или организации в зависимости от того, по какой телефонной станции вызываются конкретные лица.</w:t>
      </w:r>
    </w:p>
    <w:p>
      <w:pPr>
        <w:spacing w:after="0"/>
        <w:ind w:left="0"/>
        <w:jc w:val="both"/>
      </w:pPr>
      <w:r>
        <w:rPr>
          <w:rFonts w:ascii="Times New Roman"/>
          <w:b w:val="false"/>
          <w:i w:val="false"/>
          <w:color w:val="000000"/>
          <w:sz w:val="28"/>
        </w:rPr>
        <w:t>
      При отсутствии прямой телефонной связи диспетчера с участками подземных работ о происшедшей аварии сообщение получает телефонистка, которая незамедлительно ставит в известность ответственного руководителя по ликвидации аварий и по его распоряжению осуществляет вызов лиц в соответствии со списком.</w:t>
      </w:r>
    </w:p>
    <w:bookmarkStart w:name="z4908" w:id="4871"/>
    <w:p>
      <w:pPr>
        <w:spacing w:after="0"/>
        <w:ind w:left="0"/>
        <w:jc w:val="both"/>
      </w:pPr>
      <w:r>
        <w:rPr>
          <w:rFonts w:ascii="Times New Roman"/>
          <w:b w:val="false"/>
          <w:i w:val="false"/>
          <w:color w:val="000000"/>
          <w:sz w:val="28"/>
        </w:rPr>
        <w:t>
      17. При согласовании и утверждении ПЛА к нему приобщаются следующие приложения:</w:t>
      </w:r>
    </w:p>
    <w:bookmarkEnd w:id="4871"/>
    <w:p>
      <w:pPr>
        <w:spacing w:after="0"/>
        <w:ind w:left="0"/>
        <w:jc w:val="both"/>
      </w:pPr>
      <w:r>
        <w:rPr>
          <w:rFonts w:ascii="Times New Roman"/>
          <w:b w:val="false"/>
          <w:i w:val="false"/>
          <w:color w:val="000000"/>
          <w:sz w:val="28"/>
        </w:rPr>
        <w:t>
      1) акт проверки исправности действия реверсивных устройств с пропуском опрокинутой воздушной струи по горным выработкам;</w:t>
      </w:r>
    </w:p>
    <w:p>
      <w:pPr>
        <w:spacing w:after="0"/>
        <w:ind w:left="0"/>
        <w:jc w:val="both"/>
      </w:pPr>
      <w:r>
        <w:rPr>
          <w:rFonts w:ascii="Times New Roman"/>
          <w:b w:val="false"/>
          <w:i w:val="false"/>
          <w:color w:val="000000"/>
          <w:sz w:val="28"/>
        </w:rPr>
        <w:t>
      2) акт проверки наличия и исправности противопожарных средств и оборудования;</w:t>
      </w:r>
    </w:p>
    <w:p>
      <w:pPr>
        <w:spacing w:after="0"/>
        <w:ind w:left="0"/>
        <w:jc w:val="both"/>
      </w:pPr>
      <w:r>
        <w:rPr>
          <w:rFonts w:ascii="Times New Roman"/>
          <w:b w:val="false"/>
          <w:i w:val="false"/>
          <w:color w:val="000000"/>
          <w:sz w:val="28"/>
        </w:rPr>
        <w:t>
      3) акт проверки состояния насосных станций, водонепроницаемых перемычек и других средств, предусмотренных ПЛА, по предупреждению затопления горных выработок;</w:t>
      </w:r>
    </w:p>
    <w:p>
      <w:pPr>
        <w:spacing w:after="0"/>
        <w:ind w:left="0"/>
        <w:jc w:val="both"/>
      </w:pPr>
      <w:r>
        <w:rPr>
          <w:rFonts w:ascii="Times New Roman"/>
          <w:b w:val="false"/>
          <w:i w:val="false"/>
          <w:color w:val="000000"/>
          <w:sz w:val="28"/>
        </w:rPr>
        <w:t>
      4) акт о состоянии запасных выходов из очистных забоев, участков и шахты и о пригодности их для выхода людей и прохода спасателей в респираторах;</w:t>
      </w:r>
    </w:p>
    <w:p>
      <w:pPr>
        <w:spacing w:after="0"/>
        <w:ind w:left="0"/>
        <w:jc w:val="both"/>
      </w:pPr>
      <w:r>
        <w:rPr>
          <w:rFonts w:ascii="Times New Roman"/>
          <w:b w:val="false"/>
          <w:i w:val="false"/>
          <w:color w:val="000000"/>
          <w:sz w:val="28"/>
        </w:rPr>
        <w:t>
      5) акт расчетного и фактического времени выхода людей в самоспасателях на свежую струю из наиболее отдаленных горных выработок шахты.</w:t>
      </w:r>
    </w:p>
    <w:bookmarkStart w:name="z4909" w:id="4872"/>
    <w:p>
      <w:pPr>
        <w:spacing w:after="0"/>
        <w:ind w:left="0"/>
        <w:jc w:val="both"/>
      </w:pPr>
      <w:r>
        <w:rPr>
          <w:rFonts w:ascii="Times New Roman"/>
          <w:b w:val="false"/>
          <w:i w:val="false"/>
          <w:color w:val="000000"/>
          <w:sz w:val="28"/>
        </w:rPr>
        <w:t>
      18. Титульный лист оперативной части содержит в правом верхнем углу утверждающую надпись технического руководителя организации с датой утверждения, в левом верхнем углу согласование с командиром подразделения АСС с указанием даты, в нижней части листа - подпись технического руководителя шахты;</w:t>
      </w:r>
    </w:p>
    <w:bookmarkEnd w:id="4872"/>
    <w:bookmarkStart w:name="z4910" w:id="4873"/>
    <w:p>
      <w:pPr>
        <w:spacing w:after="0"/>
        <w:ind w:left="0"/>
        <w:jc w:val="both"/>
      </w:pPr>
      <w:r>
        <w:rPr>
          <w:rFonts w:ascii="Times New Roman"/>
          <w:b w:val="false"/>
          <w:i w:val="false"/>
          <w:color w:val="000000"/>
          <w:sz w:val="28"/>
        </w:rPr>
        <w:t>
      19. ПЛА со всеми приложениями находится у технического руководителя шахты, горного диспетчера и у командира подразделения АСС, обслуживающего шахту. У начальников участков находятся выписки из ПЛА, относящиеся к их участкам, с указанием путей выхода людей из шахты.</w:t>
      </w:r>
    </w:p>
    <w:bookmarkEnd w:id="4873"/>
    <w:bookmarkStart w:name="z4911" w:id="4874"/>
    <w:p>
      <w:pPr>
        <w:spacing w:after="0"/>
        <w:ind w:left="0"/>
        <w:jc w:val="both"/>
      </w:pPr>
      <w:r>
        <w:rPr>
          <w:rFonts w:ascii="Times New Roman"/>
          <w:b w:val="false"/>
          <w:i w:val="false"/>
          <w:color w:val="000000"/>
          <w:sz w:val="28"/>
        </w:rPr>
        <w:t>
      20. Диспетчерские пункты оснащаются аппаратурой, записывающей и воспроизводящей команды, задания и сообщения о выполнении АСР в течение первых трех часов хода ликвидации аварий.</w:t>
      </w:r>
    </w:p>
    <w:bookmarkEnd w:id="4874"/>
    <w:bookmarkStart w:name="z4912" w:id="4875"/>
    <w:p>
      <w:pPr>
        <w:spacing w:after="0"/>
        <w:ind w:left="0"/>
        <w:jc w:val="both"/>
      </w:pPr>
      <w:r>
        <w:rPr>
          <w:rFonts w:ascii="Times New Roman"/>
          <w:b w:val="false"/>
          <w:i w:val="false"/>
          <w:color w:val="000000"/>
          <w:sz w:val="28"/>
        </w:rPr>
        <w:t>
      21. К экземпляру ПЛА, находящемуся у диспетчера шахты, следует приложить:</w:t>
      </w:r>
    </w:p>
    <w:bookmarkEnd w:id="4875"/>
    <w:p>
      <w:pPr>
        <w:spacing w:after="0"/>
        <w:ind w:left="0"/>
        <w:jc w:val="both"/>
      </w:pPr>
      <w:r>
        <w:rPr>
          <w:rFonts w:ascii="Times New Roman"/>
          <w:b w:val="false"/>
          <w:i w:val="false"/>
          <w:color w:val="000000"/>
          <w:sz w:val="28"/>
        </w:rPr>
        <w:t>
      1) бланки пропусков на спуск людей в шахту во время аварии;</w:t>
      </w:r>
    </w:p>
    <w:p>
      <w:pPr>
        <w:spacing w:after="0"/>
        <w:ind w:left="0"/>
        <w:jc w:val="both"/>
      </w:pPr>
      <w:r>
        <w:rPr>
          <w:rFonts w:ascii="Times New Roman"/>
          <w:b w:val="false"/>
          <w:i w:val="false"/>
          <w:color w:val="000000"/>
          <w:sz w:val="28"/>
        </w:rPr>
        <w:t>
      2) оперативный журнал по ликвидации аварий по следующей форме:</w:t>
      </w:r>
    </w:p>
    <w:p>
      <w:pPr>
        <w:spacing w:after="0"/>
        <w:ind w:left="0"/>
        <w:jc w:val="both"/>
      </w:pPr>
      <w:r>
        <w:rPr>
          <w:rFonts w:ascii="Times New Roman"/>
          <w:b w:val="false"/>
          <w:i w:val="false"/>
          <w:color w:val="000000"/>
          <w:sz w:val="28"/>
        </w:rPr>
        <w:t>
      Оперативный журнал по ликвидации аварий</w:t>
      </w:r>
    </w:p>
    <w:p>
      <w:pPr>
        <w:spacing w:after="0"/>
        <w:ind w:left="0"/>
        <w:jc w:val="both"/>
      </w:pPr>
      <w:r>
        <w:rPr>
          <w:rFonts w:ascii="Times New Roman"/>
          <w:b w:val="false"/>
          <w:i w:val="false"/>
          <w:color w:val="000000"/>
          <w:sz w:val="28"/>
        </w:rPr>
        <w:t>
      Шахта ________________________организация____________________________</w:t>
      </w:r>
    </w:p>
    <w:p>
      <w:pPr>
        <w:spacing w:after="0"/>
        <w:ind w:left="0"/>
        <w:jc w:val="both"/>
      </w:pPr>
      <w:r>
        <w:rPr>
          <w:rFonts w:ascii="Times New Roman"/>
          <w:b w:val="false"/>
          <w:i w:val="false"/>
          <w:color w:val="000000"/>
          <w:sz w:val="28"/>
        </w:rPr>
        <w:t>
      Место аварии ________________________________________________________</w:t>
      </w:r>
    </w:p>
    <w:p>
      <w:pPr>
        <w:spacing w:after="0"/>
        <w:ind w:left="0"/>
        <w:jc w:val="both"/>
      </w:pPr>
      <w:r>
        <w:rPr>
          <w:rFonts w:ascii="Times New Roman"/>
          <w:b w:val="false"/>
          <w:i w:val="false"/>
          <w:color w:val="000000"/>
          <w:sz w:val="28"/>
        </w:rPr>
        <w:t>
      Характер аварии _____________________________________________________</w:t>
      </w:r>
    </w:p>
    <w:p>
      <w:pPr>
        <w:spacing w:after="0"/>
        <w:ind w:left="0"/>
        <w:jc w:val="both"/>
      </w:pPr>
      <w:r>
        <w:rPr>
          <w:rFonts w:ascii="Times New Roman"/>
          <w:b w:val="false"/>
          <w:i w:val="false"/>
          <w:color w:val="000000"/>
          <w:sz w:val="28"/>
        </w:rPr>
        <w:t>
      Время возникновения аварии: год, месяц, число, часы, минуты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и минуты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заданий по ликвидации аварии и срок выполнения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обеспечивающие выполнение задания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 заданий (число, часы, минуты)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Ответственный руководитель работ по ликвидации аварии:</w:t>
      </w:r>
    </w:p>
    <w:p>
      <w:pPr>
        <w:spacing w:after="0"/>
        <w:ind w:left="0"/>
        <w:jc w:val="both"/>
      </w:pPr>
      <w:r>
        <w:rPr>
          <w:rFonts w:ascii="Times New Roman"/>
          <w:b w:val="false"/>
          <w:i w:val="false"/>
          <w:color w:val="000000"/>
          <w:sz w:val="28"/>
        </w:rPr>
        <w:t>
      Технический руководитель шахты ____________________________</w:t>
      </w:r>
    </w:p>
    <w:p>
      <w:pPr>
        <w:spacing w:after="0"/>
        <w:ind w:left="0"/>
        <w:jc w:val="both"/>
      </w:pPr>
      <w:r>
        <w:rPr>
          <w:rFonts w:ascii="Times New Roman"/>
          <w:b w:val="false"/>
          <w:i w:val="false"/>
          <w:color w:val="000000"/>
          <w:sz w:val="28"/>
        </w:rPr>
        <w:t>
      Руководитель горноспасательными работами:</w:t>
      </w:r>
    </w:p>
    <w:p>
      <w:pPr>
        <w:spacing w:after="0"/>
        <w:ind w:left="0"/>
        <w:jc w:val="both"/>
      </w:pPr>
      <w:r>
        <w:rPr>
          <w:rFonts w:ascii="Times New Roman"/>
          <w:b w:val="false"/>
          <w:i w:val="false"/>
          <w:color w:val="000000"/>
          <w:sz w:val="28"/>
        </w:rPr>
        <w:t>
      Командир ________________(подразделение АСС)___________________</w:t>
      </w:r>
    </w:p>
    <w:p>
      <w:pPr>
        <w:spacing w:after="0"/>
        <w:ind w:left="0"/>
        <w:jc w:val="both"/>
      </w:pPr>
      <w:r>
        <w:rPr>
          <w:rFonts w:ascii="Times New Roman"/>
          <w:b w:val="false"/>
          <w:i w:val="false"/>
          <w:color w:val="000000"/>
          <w:sz w:val="28"/>
        </w:rPr>
        <w:t>
      Оперативная и графическая части ПЛА должны быть на электронных носителях с последующим использованием их на персональных компьютерах.</w:t>
      </w:r>
    </w:p>
    <w:bookmarkStart w:name="z4913" w:id="4876"/>
    <w:p>
      <w:pPr>
        <w:spacing w:after="0"/>
        <w:ind w:left="0"/>
        <w:jc w:val="both"/>
      </w:pPr>
      <w:r>
        <w:rPr>
          <w:rFonts w:ascii="Times New Roman"/>
          <w:b w:val="false"/>
          <w:i w:val="false"/>
          <w:color w:val="000000"/>
          <w:sz w:val="28"/>
        </w:rPr>
        <w:t>
      22. Ответственным руководителем работ по ликвидации аварий является технический руководитель шахты, а до момента его прибытия – горный диспетчер.</w:t>
      </w:r>
    </w:p>
    <w:bookmarkEnd w:id="4876"/>
    <w:p>
      <w:pPr>
        <w:spacing w:after="0"/>
        <w:ind w:left="0"/>
        <w:jc w:val="both"/>
      </w:pPr>
      <w:r>
        <w:rPr>
          <w:rFonts w:ascii="Times New Roman"/>
          <w:b w:val="false"/>
          <w:i w:val="false"/>
          <w:color w:val="000000"/>
          <w:sz w:val="28"/>
        </w:rPr>
        <w:t>
      В отдельных случаях, до организации диспетчерской службы, обязанности ответственного руководителя работ по ликвидации аварий в вечернее и ночное время до прибытия технического руководителя шахты возлагаются на дежурных, назначаемых из числа специалистов, осуществляющих руководство горными работами в целом по шахте и способных до прибытия ответственного руководителя возглавить руководство работами по ликвидации аварий.</w:t>
      </w:r>
    </w:p>
    <w:p>
      <w:pPr>
        <w:spacing w:after="0"/>
        <w:ind w:left="0"/>
        <w:jc w:val="both"/>
      </w:pPr>
      <w:r>
        <w:rPr>
          <w:rFonts w:ascii="Times New Roman"/>
          <w:b w:val="false"/>
          <w:i w:val="false"/>
          <w:color w:val="000000"/>
          <w:sz w:val="28"/>
        </w:rPr>
        <w:t>
      На шахтах с глубиной разработки до 60 метров и производственной мощностью до 30 тысяч тонн горной массы в год допускается возложение обязанностей ответственного руководителя по ликвидации аварий на технического руководителя шахты, а до его прибытия – на одного из назначенных для указанной цели лиц технического надзора.</w:t>
      </w:r>
    </w:p>
    <w:p>
      <w:pPr>
        <w:spacing w:after="0"/>
        <w:ind w:left="0"/>
        <w:jc w:val="both"/>
      </w:pPr>
      <w:r>
        <w:rPr>
          <w:rFonts w:ascii="Times New Roman"/>
          <w:b w:val="false"/>
          <w:i w:val="false"/>
          <w:color w:val="000000"/>
          <w:sz w:val="28"/>
        </w:rPr>
        <w:t>
      Если рудник объединяет несколько шахт, находящихся в единой вентиляционной системе, ответственным руководителем по ликвидации аварий является технический руководитель рудника, а при комбинированной схеме отработки месторождения – технический руководитель организации.</w:t>
      </w:r>
    </w:p>
    <w:bookmarkStart w:name="z4914" w:id="4877"/>
    <w:p>
      <w:pPr>
        <w:spacing w:after="0"/>
        <w:ind w:left="0"/>
        <w:jc w:val="both"/>
      </w:pPr>
      <w:r>
        <w:rPr>
          <w:rFonts w:ascii="Times New Roman"/>
          <w:b w:val="false"/>
          <w:i w:val="false"/>
          <w:color w:val="000000"/>
          <w:sz w:val="28"/>
        </w:rPr>
        <w:t>
      23. В дневное время при отсутствии диспетчерской службы на период отсутствия технического руководителя на руднике обязанности ответственного руководителя по ликвидации аварий возлагаются на лицо, его замещающее, что оформляется соответствующим распоряжением. При этом замещать ответственного руководителя по ликвидации аварий может лицо, имеющее специальное горнотехническое образование, опыт подземной работы, знающий шахту и ознакомленный с ПЛА.</w:t>
      </w:r>
    </w:p>
    <w:bookmarkEnd w:id="4877"/>
    <w:bookmarkStart w:name="z4915" w:id="4878"/>
    <w:p>
      <w:pPr>
        <w:spacing w:after="0"/>
        <w:ind w:left="0"/>
        <w:jc w:val="both"/>
      </w:pPr>
      <w:r>
        <w:rPr>
          <w:rFonts w:ascii="Times New Roman"/>
          <w:b w:val="false"/>
          <w:i w:val="false"/>
          <w:color w:val="000000"/>
          <w:sz w:val="28"/>
        </w:rPr>
        <w:t>
      24. Лицо, на которого возлагается руководство по ликвидации аварий, в данную смену, должен находиться на поверхности в командном пункте, оборудованном соответствующей связью и сигнализацией с участками подземных работ.</w:t>
      </w:r>
    </w:p>
    <w:bookmarkEnd w:id="4878"/>
    <w:bookmarkStart w:name="z4916" w:id="4879"/>
    <w:p>
      <w:pPr>
        <w:spacing w:after="0"/>
        <w:ind w:left="0"/>
        <w:jc w:val="both"/>
      </w:pPr>
      <w:r>
        <w:rPr>
          <w:rFonts w:ascii="Times New Roman"/>
          <w:b w:val="false"/>
          <w:i w:val="false"/>
          <w:color w:val="000000"/>
          <w:sz w:val="28"/>
        </w:rPr>
        <w:t>
      25. В диспетчерском пункте, кроме соответствующих средств связи и сигнализации об аварии, необходимо предусмотреть наличие пульта для реверсирования вентиляторов главного проветривания при дистанционном управлении вентиляторами, а также для отключения электроэнергии в шахте.</w:t>
      </w:r>
    </w:p>
    <w:bookmarkEnd w:id="4879"/>
    <w:bookmarkStart w:name="z4917" w:id="4880"/>
    <w:p>
      <w:pPr>
        <w:spacing w:after="0"/>
        <w:ind w:left="0"/>
        <w:jc w:val="both"/>
      </w:pPr>
      <w:r>
        <w:rPr>
          <w:rFonts w:ascii="Times New Roman"/>
          <w:b w:val="false"/>
          <w:i w:val="false"/>
          <w:color w:val="000000"/>
          <w:sz w:val="28"/>
        </w:rPr>
        <w:t>
      26. ПЛА комплектуется в две отдельные папки:</w:t>
      </w:r>
    </w:p>
    <w:bookmarkEnd w:id="4880"/>
    <w:bookmarkStart w:name="z4918" w:id="4881"/>
    <w:p>
      <w:pPr>
        <w:spacing w:after="0"/>
        <w:ind w:left="0"/>
        <w:jc w:val="both"/>
      </w:pPr>
      <w:r>
        <w:rPr>
          <w:rFonts w:ascii="Times New Roman"/>
          <w:b w:val="false"/>
          <w:i w:val="false"/>
          <w:color w:val="000000"/>
          <w:sz w:val="28"/>
        </w:rPr>
        <w:t>
      1) в первой папке находятся оперативная часть и графический материал;</w:t>
      </w:r>
    </w:p>
    <w:bookmarkEnd w:id="4881"/>
    <w:bookmarkStart w:name="z4919" w:id="4882"/>
    <w:p>
      <w:pPr>
        <w:spacing w:after="0"/>
        <w:ind w:left="0"/>
        <w:jc w:val="both"/>
      </w:pPr>
      <w:r>
        <w:rPr>
          <w:rFonts w:ascii="Times New Roman"/>
          <w:b w:val="false"/>
          <w:i w:val="false"/>
          <w:color w:val="000000"/>
          <w:sz w:val="28"/>
        </w:rPr>
        <w:t>
      2) во второй папке – прилагаемые к плану акты.</w:t>
      </w:r>
    </w:p>
    <w:bookmarkEnd w:id="4882"/>
    <w:bookmarkStart w:name="z4920" w:id="4883"/>
    <w:p>
      <w:pPr>
        <w:spacing w:after="0"/>
        <w:ind w:left="0"/>
        <w:jc w:val="both"/>
      </w:pPr>
      <w:r>
        <w:rPr>
          <w:rFonts w:ascii="Times New Roman"/>
          <w:b w:val="false"/>
          <w:i w:val="false"/>
          <w:color w:val="000000"/>
          <w:sz w:val="28"/>
        </w:rPr>
        <w:t>
      27. Технический руководитель шахты прорабатывает с должностными лицами технического надзора шахты ПЛА под расписку.</w:t>
      </w:r>
    </w:p>
    <w:bookmarkEnd w:id="4883"/>
    <w:p>
      <w:pPr>
        <w:spacing w:after="0"/>
        <w:ind w:left="0"/>
        <w:jc w:val="both"/>
      </w:pPr>
      <w:r>
        <w:rPr>
          <w:rFonts w:ascii="Times New Roman"/>
          <w:b w:val="false"/>
          <w:i w:val="false"/>
          <w:color w:val="000000"/>
          <w:sz w:val="28"/>
        </w:rPr>
        <w:t>
      Изучение ПЛА должностными лицами технического надзора шахт обеспечивается техническим руководителем шахты, а командным составом АСС – на командиров подразделений.</w:t>
      </w:r>
    </w:p>
    <w:p>
      <w:pPr>
        <w:spacing w:after="0"/>
        <w:ind w:left="0"/>
        <w:jc w:val="both"/>
      </w:pPr>
      <w:r>
        <w:rPr>
          <w:rFonts w:ascii="Times New Roman"/>
          <w:b w:val="false"/>
          <w:i w:val="false"/>
          <w:color w:val="000000"/>
          <w:sz w:val="28"/>
        </w:rPr>
        <w:t>
      Кабинетные командные учения с инженерно-техническими работниками шахты проводятся после очередного утверждения ПЛА, за 3-5 дней до начала срока его действия.</w:t>
      </w:r>
    </w:p>
    <w:bookmarkStart w:name="z4921" w:id="4884"/>
    <w:p>
      <w:pPr>
        <w:spacing w:after="0"/>
        <w:ind w:left="0"/>
        <w:jc w:val="left"/>
      </w:pPr>
      <w:r>
        <w:rPr>
          <w:rFonts w:ascii="Times New Roman"/>
          <w:b/>
          <w:i w:val="false"/>
          <w:color w:val="000000"/>
        </w:rPr>
        <w:t xml:space="preserve"> 2. Оперативная часть плана ликвидации аварий</w:t>
      </w:r>
      <w:r>
        <w:br/>
      </w:r>
      <w:r>
        <w:rPr>
          <w:rFonts w:ascii="Times New Roman"/>
          <w:b/>
          <w:i w:val="false"/>
          <w:color w:val="000000"/>
        </w:rPr>
        <w:t>Параграф 1. Общий порядок составления оперативной части плана ликвидации аварий</w:t>
      </w:r>
    </w:p>
    <w:bookmarkEnd w:id="4884"/>
    <w:bookmarkStart w:name="z4923" w:id="4885"/>
    <w:p>
      <w:pPr>
        <w:spacing w:after="0"/>
        <w:ind w:left="0"/>
        <w:jc w:val="both"/>
      </w:pPr>
      <w:r>
        <w:rPr>
          <w:rFonts w:ascii="Times New Roman"/>
          <w:b w:val="false"/>
          <w:i w:val="false"/>
          <w:color w:val="000000"/>
          <w:sz w:val="28"/>
        </w:rPr>
        <w:t>
      28. В оперативной части ПЛА предусматриваются:</w:t>
      </w:r>
    </w:p>
    <w:bookmarkEnd w:id="4885"/>
    <w:bookmarkStart w:name="z4924" w:id="4886"/>
    <w:p>
      <w:pPr>
        <w:spacing w:after="0"/>
        <w:ind w:left="0"/>
        <w:jc w:val="both"/>
      </w:pPr>
      <w:r>
        <w:rPr>
          <w:rFonts w:ascii="Times New Roman"/>
          <w:b w:val="false"/>
          <w:i w:val="false"/>
          <w:color w:val="000000"/>
          <w:sz w:val="28"/>
        </w:rPr>
        <w:t>
      1) способы оповещения об авариях всех или отдельных участков и рабочих мест, пути вывода людей из аварийных участков и из шахты, действия лиц технического надзора, обеспечивающих вывод людей и осуществляющих технические меры по ликвидации аварий, вызов АСС, пути ее следования, действия по спасению людей и ликвидации аварий;</w:t>
      </w:r>
    </w:p>
    <w:bookmarkEnd w:id="4886"/>
    <w:bookmarkStart w:name="z4925" w:id="4887"/>
    <w:p>
      <w:pPr>
        <w:spacing w:after="0"/>
        <w:ind w:left="0"/>
        <w:jc w:val="both"/>
      </w:pPr>
      <w:r>
        <w:rPr>
          <w:rFonts w:ascii="Times New Roman"/>
          <w:b w:val="false"/>
          <w:i w:val="false"/>
          <w:color w:val="000000"/>
          <w:sz w:val="28"/>
        </w:rPr>
        <w:t>
      2) вентиляционные режимы, обеспечивающие безопасный выход людей из аварийного участка, из шахты и для передвижения АСС к месту аварии, а также использование вентиляционных устройств для осуществления выбранного вентиляционного режима. Маршруты вывода людей определяются, исходя из данных аэродинамических съемок, проведенных соответствующими службами при нормальном и реверсивном вентиляционных режимах, по позициям, предусмотренным ПЛА;</w:t>
      </w:r>
    </w:p>
    <w:bookmarkEnd w:id="4887"/>
    <w:bookmarkStart w:name="z4926" w:id="4888"/>
    <w:p>
      <w:pPr>
        <w:spacing w:after="0"/>
        <w:ind w:left="0"/>
        <w:jc w:val="both"/>
      </w:pPr>
      <w:r>
        <w:rPr>
          <w:rFonts w:ascii="Times New Roman"/>
          <w:b w:val="false"/>
          <w:i w:val="false"/>
          <w:color w:val="000000"/>
          <w:sz w:val="28"/>
        </w:rPr>
        <w:t>
      3) использование подземного транспорта для быстрого удаления людей из аварийного участка из шахты и для доставки АСС к месту аварии;</w:t>
      </w:r>
    </w:p>
    <w:bookmarkEnd w:id="4888"/>
    <w:bookmarkStart w:name="z4927" w:id="4889"/>
    <w:p>
      <w:pPr>
        <w:spacing w:after="0"/>
        <w:ind w:left="0"/>
        <w:jc w:val="both"/>
      </w:pPr>
      <w:r>
        <w:rPr>
          <w:rFonts w:ascii="Times New Roman"/>
          <w:b w:val="false"/>
          <w:i w:val="false"/>
          <w:color w:val="000000"/>
          <w:sz w:val="28"/>
        </w:rPr>
        <w:t>
      4) прекращение подачи электроэнергии на аварийный участок или шахту;</w:t>
      </w:r>
    </w:p>
    <w:bookmarkEnd w:id="4889"/>
    <w:bookmarkStart w:name="z4928" w:id="4890"/>
    <w:p>
      <w:pPr>
        <w:spacing w:after="0"/>
        <w:ind w:left="0"/>
        <w:jc w:val="both"/>
      </w:pPr>
      <w:r>
        <w:rPr>
          <w:rFonts w:ascii="Times New Roman"/>
          <w:b w:val="false"/>
          <w:i w:val="false"/>
          <w:color w:val="000000"/>
          <w:sz w:val="28"/>
        </w:rPr>
        <w:t>
      5) использование компрессорной станции для подачи сжатого воздуха в тупиковые выработки в начальный период аварии;</w:t>
      </w:r>
    </w:p>
    <w:bookmarkEnd w:id="4890"/>
    <w:bookmarkStart w:name="z4929" w:id="4891"/>
    <w:p>
      <w:pPr>
        <w:spacing w:after="0"/>
        <w:ind w:left="0"/>
        <w:jc w:val="both"/>
      </w:pPr>
      <w:r>
        <w:rPr>
          <w:rFonts w:ascii="Times New Roman"/>
          <w:b w:val="false"/>
          <w:i w:val="false"/>
          <w:color w:val="000000"/>
          <w:sz w:val="28"/>
        </w:rPr>
        <w:t>
      6) назначение лиц, обеспечивающих выполнение отдельных мероприятий, и расстановка постов безопасности;</w:t>
      </w:r>
    </w:p>
    <w:bookmarkEnd w:id="4891"/>
    <w:bookmarkStart w:name="z4930" w:id="4892"/>
    <w:p>
      <w:pPr>
        <w:spacing w:after="0"/>
        <w:ind w:left="0"/>
        <w:jc w:val="both"/>
      </w:pPr>
      <w:r>
        <w:rPr>
          <w:rFonts w:ascii="Times New Roman"/>
          <w:b w:val="false"/>
          <w:i w:val="false"/>
          <w:color w:val="000000"/>
          <w:sz w:val="28"/>
        </w:rPr>
        <w:t>
      7) режим работы вентиляторов местного проветривания с учетом конкретных условий;</w:t>
      </w:r>
    </w:p>
    <w:bookmarkEnd w:id="4892"/>
    <w:bookmarkStart w:name="z4931" w:id="4893"/>
    <w:p>
      <w:pPr>
        <w:spacing w:after="0"/>
        <w:ind w:left="0"/>
        <w:jc w:val="both"/>
      </w:pPr>
      <w:r>
        <w:rPr>
          <w:rFonts w:ascii="Times New Roman"/>
          <w:b w:val="false"/>
          <w:i w:val="false"/>
          <w:color w:val="000000"/>
          <w:sz w:val="28"/>
        </w:rPr>
        <w:t>
      8) местонахождение командного пункта до прибытия технического руководителя шахты.</w:t>
      </w:r>
    </w:p>
    <w:bookmarkEnd w:id="4893"/>
    <w:bookmarkStart w:name="z4932" w:id="4894"/>
    <w:p>
      <w:pPr>
        <w:spacing w:after="0"/>
        <w:ind w:left="0"/>
        <w:jc w:val="both"/>
      </w:pPr>
      <w:r>
        <w:rPr>
          <w:rFonts w:ascii="Times New Roman"/>
          <w:b w:val="false"/>
          <w:i w:val="false"/>
          <w:color w:val="000000"/>
          <w:sz w:val="28"/>
        </w:rPr>
        <w:t>
      29. Оперативная часть ПЛА не содержат указаний о проведении мероприятий, не имеющих прямого отношения к спасению людей и ликвидации аварий в начальный период их возникновения.</w:t>
      </w:r>
    </w:p>
    <w:bookmarkEnd w:id="4894"/>
    <w:bookmarkStart w:name="z4933" w:id="4895"/>
    <w:p>
      <w:pPr>
        <w:spacing w:after="0"/>
        <w:ind w:left="0"/>
        <w:jc w:val="both"/>
      </w:pPr>
      <w:r>
        <w:rPr>
          <w:rFonts w:ascii="Times New Roman"/>
          <w:b w:val="false"/>
          <w:i w:val="false"/>
          <w:color w:val="000000"/>
          <w:sz w:val="28"/>
        </w:rPr>
        <w:t>
      30. В каждой позиции оперативной части ПЛА необходимо отразить конкретные действия ответственного руководителя по ликвидации аварий.</w:t>
      </w:r>
    </w:p>
    <w:bookmarkEnd w:id="4895"/>
    <w:bookmarkStart w:name="z4934" w:id="4896"/>
    <w:p>
      <w:pPr>
        <w:spacing w:after="0"/>
        <w:ind w:left="0"/>
        <w:jc w:val="both"/>
      </w:pPr>
      <w:r>
        <w:rPr>
          <w:rFonts w:ascii="Times New Roman"/>
          <w:b w:val="false"/>
          <w:i w:val="false"/>
          <w:color w:val="000000"/>
          <w:sz w:val="28"/>
        </w:rPr>
        <w:t>
      31. В качестве лиц, обеспечивающих выполнение технических мероприятий, следует указать непосредственных исполнителей, которые выполняют мероприятия оперативной части ПЛА, а также лиц технического надзора, обеспечивающих подготовленность персонала и оборудования к выполнению мероприятий.</w:t>
      </w:r>
    </w:p>
    <w:bookmarkEnd w:id="4896"/>
    <w:bookmarkStart w:name="z4935" w:id="4897"/>
    <w:p>
      <w:pPr>
        <w:spacing w:after="0"/>
        <w:ind w:left="0"/>
        <w:jc w:val="both"/>
      </w:pPr>
      <w:r>
        <w:rPr>
          <w:rFonts w:ascii="Times New Roman"/>
          <w:b w:val="false"/>
          <w:i w:val="false"/>
          <w:color w:val="000000"/>
          <w:sz w:val="28"/>
        </w:rPr>
        <w:t>
      32. Оперативной частью ПЛА охватываются все действующие горные выработки. Позиция ПЛА принимается исходя из условий, что для данной выработки или группы выработок предусматриваются одинаковые режим проветривания и пути вывода людей при возникновении аварий.</w:t>
      </w:r>
    </w:p>
    <w:bookmarkEnd w:id="4897"/>
    <w:p>
      <w:pPr>
        <w:spacing w:after="0"/>
        <w:ind w:left="0"/>
        <w:jc w:val="both"/>
      </w:pPr>
      <w:r>
        <w:rPr>
          <w:rFonts w:ascii="Times New Roman"/>
          <w:b w:val="false"/>
          <w:i w:val="false"/>
          <w:color w:val="000000"/>
          <w:sz w:val="28"/>
        </w:rPr>
        <w:t>
      По каждой позиции указываются средства, используемые для ликвидации аварий, их количество и местонахождение.</w:t>
      </w:r>
    </w:p>
    <w:bookmarkStart w:name="z4936" w:id="4898"/>
    <w:p>
      <w:pPr>
        <w:spacing w:after="0"/>
        <w:ind w:left="0"/>
        <w:jc w:val="both"/>
      </w:pPr>
      <w:r>
        <w:rPr>
          <w:rFonts w:ascii="Times New Roman"/>
          <w:b w:val="false"/>
          <w:i w:val="false"/>
          <w:color w:val="000000"/>
          <w:sz w:val="28"/>
        </w:rPr>
        <w:t>
      33. Отдельными позициями в оперативной части ПЛА следует предусматривать следующие виды аварий:</w:t>
      </w:r>
    </w:p>
    <w:bookmarkEnd w:id="4898"/>
    <w:bookmarkStart w:name="z4937" w:id="4899"/>
    <w:p>
      <w:pPr>
        <w:spacing w:after="0"/>
        <w:ind w:left="0"/>
        <w:jc w:val="both"/>
      </w:pPr>
      <w:r>
        <w:rPr>
          <w:rFonts w:ascii="Times New Roman"/>
          <w:b w:val="false"/>
          <w:i w:val="false"/>
          <w:color w:val="000000"/>
          <w:sz w:val="28"/>
        </w:rPr>
        <w:t>
      1) пожары в горных выработках и в надшахтных зданиях;</w:t>
      </w:r>
    </w:p>
    <w:bookmarkEnd w:id="4899"/>
    <w:bookmarkStart w:name="z4938" w:id="4900"/>
    <w:p>
      <w:pPr>
        <w:spacing w:after="0"/>
        <w:ind w:left="0"/>
        <w:jc w:val="both"/>
      </w:pPr>
      <w:r>
        <w:rPr>
          <w:rFonts w:ascii="Times New Roman"/>
          <w:b w:val="false"/>
          <w:i w:val="false"/>
          <w:color w:val="000000"/>
          <w:sz w:val="28"/>
        </w:rPr>
        <w:t>
      2) взрывы газа, сульфидной пыли, взрывчатых веществ в подземных складах взрывчатых материалов, в участковых камерах подготовки средств взрывания, в местах подготовки массовых взрывов, при транспортировке взрывчатых веществ по горным выработкам;</w:t>
      </w:r>
    </w:p>
    <w:bookmarkEnd w:id="4900"/>
    <w:bookmarkStart w:name="z4939" w:id="4901"/>
    <w:p>
      <w:pPr>
        <w:spacing w:after="0"/>
        <w:ind w:left="0"/>
        <w:jc w:val="both"/>
      </w:pPr>
      <w:r>
        <w:rPr>
          <w:rFonts w:ascii="Times New Roman"/>
          <w:b w:val="false"/>
          <w:i w:val="false"/>
          <w:color w:val="000000"/>
          <w:sz w:val="28"/>
        </w:rPr>
        <w:t>
      3) суфлярные выделения ядовитых и горючих газов, в том числе, метана, окиси углерода, углекислого газа, сернистых соединений, сероводорода, окислов азота, а также быстрое падение содержания кислорода в результате окислительных процессов;</w:t>
      </w:r>
    </w:p>
    <w:bookmarkEnd w:id="4901"/>
    <w:bookmarkStart w:name="z4940" w:id="4902"/>
    <w:p>
      <w:pPr>
        <w:spacing w:after="0"/>
        <w:ind w:left="0"/>
        <w:jc w:val="both"/>
      </w:pPr>
      <w:r>
        <w:rPr>
          <w:rFonts w:ascii="Times New Roman"/>
          <w:b w:val="false"/>
          <w:i w:val="false"/>
          <w:color w:val="000000"/>
          <w:sz w:val="28"/>
        </w:rPr>
        <w:t>
      4) затопление выработок из карстовых пустот, от сильных ливневых вод и таяния снега, при ведении горных работ вблизи рек, озер, водоемов;</w:t>
      </w:r>
    </w:p>
    <w:bookmarkEnd w:id="4902"/>
    <w:bookmarkStart w:name="z4941" w:id="4903"/>
    <w:p>
      <w:pPr>
        <w:spacing w:after="0"/>
        <w:ind w:left="0"/>
        <w:jc w:val="both"/>
      </w:pPr>
      <w:r>
        <w:rPr>
          <w:rFonts w:ascii="Times New Roman"/>
          <w:b w:val="false"/>
          <w:i w:val="false"/>
          <w:color w:val="000000"/>
          <w:sz w:val="28"/>
        </w:rPr>
        <w:t>
      5) прорыв заиловки, в том числе закладки, плывунов или проникновение селевых потоков в горные выработки, реагентов при подземном выщелачивании руд;</w:t>
      </w:r>
    </w:p>
    <w:bookmarkEnd w:id="4903"/>
    <w:bookmarkStart w:name="z4942" w:id="4904"/>
    <w:p>
      <w:pPr>
        <w:spacing w:after="0"/>
        <w:ind w:left="0"/>
        <w:jc w:val="both"/>
      </w:pPr>
      <w:r>
        <w:rPr>
          <w:rFonts w:ascii="Times New Roman"/>
          <w:b w:val="false"/>
          <w:i w:val="false"/>
          <w:color w:val="000000"/>
          <w:sz w:val="28"/>
        </w:rPr>
        <w:t>
      6) завалы и обрушения в горных выработках;</w:t>
      </w:r>
    </w:p>
    <w:bookmarkEnd w:id="4904"/>
    <w:bookmarkStart w:name="z4943" w:id="4905"/>
    <w:p>
      <w:pPr>
        <w:spacing w:after="0"/>
        <w:ind w:left="0"/>
        <w:jc w:val="both"/>
      </w:pPr>
      <w:r>
        <w:rPr>
          <w:rFonts w:ascii="Times New Roman"/>
          <w:b w:val="false"/>
          <w:i w:val="false"/>
          <w:color w:val="000000"/>
          <w:sz w:val="28"/>
        </w:rPr>
        <w:t>
      7) горные удары;</w:t>
      </w:r>
    </w:p>
    <w:bookmarkEnd w:id="4905"/>
    <w:bookmarkStart w:name="z4944" w:id="4906"/>
    <w:p>
      <w:pPr>
        <w:spacing w:after="0"/>
        <w:ind w:left="0"/>
        <w:jc w:val="both"/>
      </w:pPr>
      <w:r>
        <w:rPr>
          <w:rFonts w:ascii="Times New Roman"/>
          <w:b w:val="false"/>
          <w:i w:val="false"/>
          <w:color w:val="000000"/>
          <w:sz w:val="28"/>
        </w:rPr>
        <w:t>
      8) землетрясения;</w:t>
      </w:r>
    </w:p>
    <w:bookmarkEnd w:id="4906"/>
    <w:bookmarkStart w:name="z4945" w:id="4907"/>
    <w:p>
      <w:pPr>
        <w:spacing w:after="0"/>
        <w:ind w:left="0"/>
        <w:jc w:val="both"/>
      </w:pPr>
      <w:r>
        <w:rPr>
          <w:rFonts w:ascii="Times New Roman"/>
          <w:b w:val="false"/>
          <w:i w:val="false"/>
          <w:color w:val="000000"/>
          <w:sz w:val="28"/>
        </w:rPr>
        <w:t>
      9) застревание клети с людьми в стволе;</w:t>
      </w:r>
    </w:p>
    <w:bookmarkEnd w:id="4907"/>
    <w:bookmarkStart w:name="z4946" w:id="4908"/>
    <w:p>
      <w:pPr>
        <w:spacing w:after="0"/>
        <w:ind w:left="0"/>
        <w:jc w:val="both"/>
      </w:pPr>
      <w:r>
        <w:rPr>
          <w:rFonts w:ascii="Times New Roman"/>
          <w:b w:val="false"/>
          <w:i w:val="false"/>
          <w:color w:val="000000"/>
          <w:sz w:val="28"/>
        </w:rPr>
        <w:t>
      10) длительное отключение электроэнергии.</w:t>
      </w:r>
    </w:p>
    <w:bookmarkEnd w:id="4908"/>
    <w:bookmarkStart w:name="z4947" w:id="4909"/>
    <w:p>
      <w:pPr>
        <w:spacing w:after="0"/>
        <w:ind w:left="0"/>
        <w:jc w:val="both"/>
      </w:pPr>
      <w:r>
        <w:rPr>
          <w:rFonts w:ascii="Times New Roman"/>
          <w:b w:val="false"/>
          <w:i w:val="false"/>
          <w:color w:val="000000"/>
          <w:sz w:val="28"/>
        </w:rPr>
        <w:t>
      34. Возможность возникновения пожаров и распространения продуктов горения необходимо предусматривать во всех горных выработках, а также в надшахтных зданиях, главных, участковых вентиляционных установок, в административно-бытовых комбинатах и в других местах, из которых продукты горения могут попасть в горные выработки.</w:t>
      </w:r>
    </w:p>
    <w:bookmarkEnd w:id="4909"/>
    <w:bookmarkStart w:name="z4948" w:id="4910"/>
    <w:p>
      <w:pPr>
        <w:spacing w:after="0"/>
        <w:ind w:left="0"/>
        <w:jc w:val="both"/>
      </w:pPr>
      <w:r>
        <w:rPr>
          <w:rFonts w:ascii="Times New Roman"/>
          <w:b w:val="false"/>
          <w:i w:val="false"/>
          <w:color w:val="000000"/>
          <w:sz w:val="28"/>
        </w:rPr>
        <w:t>
      35. В оперативной части ПЛА указываются категории шахты, месторождения по удароопасности, а также региону по природной и техногенной сейсмоопасности по шкале Рихтера. В сейсмоопасных регионах необходимо указывать сейсмоустойчивость основных зданий и сооружений – стволы, надшахтные здания, главные вентиляционные установки.</w:t>
      </w:r>
    </w:p>
    <w:bookmarkEnd w:id="4910"/>
    <w:bookmarkStart w:name="z4949" w:id="4911"/>
    <w:p>
      <w:pPr>
        <w:spacing w:after="0"/>
        <w:ind w:left="0"/>
        <w:jc w:val="both"/>
      </w:pPr>
      <w:r>
        <w:rPr>
          <w:rFonts w:ascii="Times New Roman"/>
          <w:b w:val="false"/>
          <w:i w:val="false"/>
          <w:color w:val="000000"/>
          <w:sz w:val="28"/>
        </w:rPr>
        <w:t>
      36. Возможные виды аварий в оперативной части ПЛА следует располагать в следующей последовательности:</w:t>
      </w:r>
    </w:p>
    <w:bookmarkEnd w:id="4911"/>
    <w:bookmarkStart w:name="z4950" w:id="4912"/>
    <w:p>
      <w:pPr>
        <w:spacing w:after="0"/>
        <w:ind w:left="0"/>
        <w:jc w:val="both"/>
      </w:pPr>
      <w:r>
        <w:rPr>
          <w:rFonts w:ascii="Times New Roman"/>
          <w:b w:val="false"/>
          <w:i w:val="false"/>
          <w:color w:val="000000"/>
          <w:sz w:val="28"/>
        </w:rPr>
        <w:t>
      1) пожары;</w:t>
      </w:r>
    </w:p>
    <w:bookmarkEnd w:id="4912"/>
    <w:bookmarkStart w:name="z4951" w:id="4913"/>
    <w:p>
      <w:pPr>
        <w:spacing w:after="0"/>
        <w:ind w:left="0"/>
        <w:jc w:val="both"/>
      </w:pPr>
      <w:r>
        <w:rPr>
          <w:rFonts w:ascii="Times New Roman"/>
          <w:b w:val="false"/>
          <w:i w:val="false"/>
          <w:color w:val="000000"/>
          <w:sz w:val="28"/>
        </w:rPr>
        <w:t>
      2) взрывы газа, пыли и взрывчатых материалов;</w:t>
      </w:r>
    </w:p>
    <w:bookmarkEnd w:id="4913"/>
    <w:bookmarkStart w:name="z4952" w:id="4914"/>
    <w:p>
      <w:pPr>
        <w:spacing w:after="0"/>
        <w:ind w:left="0"/>
        <w:jc w:val="both"/>
      </w:pPr>
      <w:r>
        <w:rPr>
          <w:rFonts w:ascii="Times New Roman"/>
          <w:b w:val="false"/>
          <w:i w:val="false"/>
          <w:color w:val="000000"/>
          <w:sz w:val="28"/>
        </w:rPr>
        <w:t>
      3) выделение газов и внезапные выбросы;</w:t>
      </w:r>
    </w:p>
    <w:bookmarkEnd w:id="4914"/>
    <w:bookmarkStart w:name="z4953" w:id="4915"/>
    <w:p>
      <w:pPr>
        <w:spacing w:after="0"/>
        <w:ind w:left="0"/>
        <w:jc w:val="both"/>
      </w:pPr>
      <w:r>
        <w:rPr>
          <w:rFonts w:ascii="Times New Roman"/>
          <w:b w:val="false"/>
          <w:i w:val="false"/>
          <w:color w:val="000000"/>
          <w:sz w:val="28"/>
        </w:rPr>
        <w:t>
      4) горные удары;</w:t>
      </w:r>
    </w:p>
    <w:bookmarkEnd w:id="4915"/>
    <w:bookmarkStart w:name="z4954" w:id="4916"/>
    <w:p>
      <w:pPr>
        <w:spacing w:after="0"/>
        <w:ind w:left="0"/>
        <w:jc w:val="both"/>
      </w:pPr>
      <w:r>
        <w:rPr>
          <w:rFonts w:ascii="Times New Roman"/>
          <w:b w:val="false"/>
          <w:i w:val="false"/>
          <w:color w:val="000000"/>
          <w:sz w:val="28"/>
        </w:rPr>
        <w:t>
      5) землетрясения;</w:t>
      </w:r>
    </w:p>
    <w:bookmarkEnd w:id="4916"/>
    <w:bookmarkStart w:name="z4955" w:id="4917"/>
    <w:p>
      <w:pPr>
        <w:spacing w:after="0"/>
        <w:ind w:left="0"/>
        <w:jc w:val="both"/>
      </w:pPr>
      <w:r>
        <w:rPr>
          <w:rFonts w:ascii="Times New Roman"/>
          <w:b w:val="false"/>
          <w:i w:val="false"/>
          <w:color w:val="000000"/>
          <w:sz w:val="28"/>
        </w:rPr>
        <w:t>
      6) затопление горных выработок;</w:t>
      </w:r>
    </w:p>
    <w:bookmarkEnd w:id="4917"/>
    <w:bookmarkStart w:name="z4956" w:id="4918"/>
    <w:p>
      <w:pPr>
        <w:spacing w:after="0"/>
        <w:ind w:left="0"/>
        <w:jc w:val="both"/>
      </w:pPr>
      <w:r>
        <w:rPr>
          <w:rFonts w:ascii="Times New Roman"/>
          <w:b w:val="false"/>
          <w:i w:val="false"/>
          <w:color w:val="000000"/>
          <w:sz w:val="28"/>
        </w:rPr>
        <w:t>
      7) прорыв заиловки, в том числе, закладки, плывунов;</w:t>
      </w:r>
    </w:p>
    <w:bookmarkEnd w:id="4918"/>
    <w:bookmarkStart w:name="z4957" w:id="4919"/>
    <w:p>
      <w:pPr>
        <w:spacing w:after="0"/>
        <w:ind w:left="0"/>
        <w:jc w:val="both"/>
      </w:pPr>
      <w:r>
        <w:rPr>
          <w:rFonts w:ascii="Times New Roman"/>
          <w:b w:val="false"/>
          <w:i w:val="false"/>
          <w:color w:val="000000"/>
          <w:sz w:val="28"/>
        </w:rPr>
        <w:t>
      8) обрушение горных выработок;</w:t>
      </w:r>
    </w:p>
    <w:bookmarkEnd w:id="4919"/>
    <w:bookmarkStart w:name="z4958" w:id="4920"/>
    <w:p>
      <w:pPr>
        <w:spacing w:after="0"/>
        <w:ind w:left="0"/>
        <w:jc w:val="both"/>
      </w:pPr>
      <w:r>
        <w:rPr>
          <w:rFonts w:ascii="Times New Roman"/>
          <w:b w:val="false"/>
          <w:i w:val="false"/>
          <w:color w:val="000000"/>
          <w:sz w:val="28"/>
        </w:rPr>
        <w:t>
      9) застревание клети с людьми в стволе.</w:t>
      </w:r>
    </w:p>
    <w:bookmarkEnd w:id="4920"/>
    <w:bookmarkStart w:name="z4959" w:id="4921"/>
    <w:p>
      <w:pPr>
        <w:spacing w:after="0"/>
        <w:ind w:left="0"/>
        <w:jc w:val="both"/>
      </w:pPr>
      <w:r>
        <w:rPr>
          <w:rFonts w:ascii="Times New Roman"/>
          <w:b w:val="false"/>
          <w:i w:val="false"/>
          <w:color w:val="000000"/>
          <w:sz w:val="28"/>
        </w:rPr>
        <w:t>
      2. Основные мероприятия по спасению людей, застигнутых аварией в подземных условиях.</w:t>
      </w:r>
    </w:p>
    <w:bookmarkEnd w:id="4921"/>
    <w:bookmarkStart w:name="z4960" w:id="4922"/>
    <w:p>
      <w:pPr>
        <w:spacing w:after="0"/>
        <w:ind w:left="0"/>
        <w:jc w:val="both"/>
      </w:pPr>
      <w:r>
        <w:rPr>
          <w:rFonts w:ascii="Times New Roman"/>
          <w:b w:val="false"/>
          <w:i w:val="false"/>
          <w:color w:val="000000"/>
          <w:sz w:val="28"/>
        </w:rPr>
        <w:t>
      37. В позициях оперативной части ПЛА указывается первоочередность выполнения мероприятий, связанных со спасением людей, застигнутых аварией или которые, могут оказаться в аварийной обстановке.</w:t>
      </w:r>
    </w:p>
    <w:bookmarkEnd w:id="4922"/>
    <w:bookmarkStart w:name="z4961" w:id="4923"/>
    <w:p>
      <w:pPr>
        <w:spacing w:after="0"/>
        <w:ind w:left="0"/>
        <w:jc w:val="both"/>
      </w:pPr>
      <w:r>
        <w:rPr>
          <w:rFonts w:ascii="Times New Roman"/>
          <w:b w:val="false"/>
          <w:i w:val="false"/>
          <w:color w:val="000000"/>
          <w:sz w:val="28"/>
        </w:rPr>
        <w:t>
      38. Вывод людей из аварийных участков необходимо предусматривать по выработкам, по которым в кратчайшее время и безопасно возможен выход на поверхность или в выработки со свежей струей воздуха.</w:t>
      </w:r>
    </w:p>
    <w:bookmarkEnd w:id="4923"/>
    <w:bookmarkStart w:name="z4962" w:id="4924"/>
    <w:p>
      <w:pPr>
        <w:spacing w:after="0"/>
        <w:ind w:left="0"/>
        <w:jc w:val="both"/>
      </w:pPr>
      <w:r>
        <w:rPr>
          <w:rFonts w:ascii="Times New Roman"/>
          <w:b w:val="false"/>
          <w:i w:val="false"/>
          <w:color w:val="000000"/>
          <w:sz w:val="28"/>
        </w:rPr>
        <w:t>
      39. Из горных выработок, расположенных до очага пожара, людей следует выводить навстречу свежей струе к выходу на поверхность.</w:t>
      </w:r>
    </w:p>
    <w:bookmarkEnd w:id="4924"/>
    <w:p>
      <w:pPr>
        <w:spacing w:after="0"/>
        <w:ind w:left="0"/>
        <w:jc w:val="both"/>
      </w:pPr>
      <w:r>
        <w:rPr>
          <w:rFonts w:ascii="Times New Roman"/>
          <w:b w:val="false"/>
          <w:i w:val="false"/>
          <w:color w:val="000000"/>
          <w:sz w:val="28"/>
        </w:rPr>
        <w:t>
      Из горных выработок, расположенных за очагом пожара, людей следует выводить в самоспасателях кратчайшим путем в выработки со свежей струей воздуха и далее на поверхность.</w:t>
      </w:r>
    </w:p>
    <w:p>
      <w:pPr>
        <w:spacing w:after="0"/>
        <w:ind w:left="0"/>
        <w:jc w:val="both"/>
      </w:pPr>
      <w:r>
        <w:rPr>
          <w:rFonts w:ascii="Times New Roman"/>
          <w:b w:val="false"/>
          <w:i w:val="false"/>
          <w:color w:val="000000"/>
          <w:sz w:val="28"/>
        </w:rPr>
        <w:t>
      Термин "до очага пожара" и "за очагом пожара" определяется по ходу движения вентиляционной струи при аварийном режиме вентиляции, предусмотренном для данной позиции ПЛА.</w:t>
      </w:r>
    </w:p>
    <w:bookmarkStart w:name="z4963" w:id="4925"/>
    <w:p>
      <w:pPr>
        <w:spacing w:after="0"/>
        <w:ind w:left="0"/>
        <w:jc w:val="both"/>
      </w:pPr>
      <w:r>
        <w:rPr>
          <w:rFonts w:ascii="Times New Roman"/>
          <w:b w:val="false"/>
          <w:i w:val="false"/>
          <w:color w:val="000000"/>
          <w:sz w:val="28"/>
        </w:rPr>
        <w:t>
      40. При определении путей движения людей, выходящих из аварийных участков по загазованным выработкам, следует учитывать состояние и протяженность этих выработок, время выхода по ним людей и срок защитного действия самоспасателей.</w:t>
      </w:r>
    </w:p>
    <w:bookmarkEnd w:id="4925"/>
    <w:bookmarkStart w:name="z4964" w:id="4926"/>
    <w:p>
      <w:pPr>
        <w:spacing w:after="0"/>
        <w:ind w:left="0"/>
        <w:jc w:val="both"/>
      </w:pPr>
      <w:r>
        <w:rPr>
          <w:rFonts w:ascii="Times New Roman"/>
          <w:b w:val="false"/>
          <w:i w:val="false"/>
          <w:color w:val="000000"/>
          <w:sz w:val="28"/>
        </w:rPr>
        <w:t>
      41. В качестве временных мер защиты от ядовитых газов людей, не имеющих возможность выйти на свежую струю воздуха за время защитного действия самоспасателей, могут быть использованы камеры аварийного воздухоснабжения, в которых осуществляется переключение в новые самоспасатели, а также камеры-убежища, оснащенные по проекту системами регенерации воздуха.</w:t>
      </w:r>
    </w:p>
    <w:bookmarkEnd w:id="4926"/>
    <w:bookmarkStart w:name="z4965" w:id="4927"/>
    <w:p>
      <w:pPr>
        <w:spacing w:after="0"/>
        <w:ind w:left="0"/>
        <w:jc w:val="both"/>
      </w:pPr>
      <w:r>
        <w:rPr>
          <w:rFonts w:ascii="Times New Roman"/>
          <w:b w:val="false"/>
          <w:i w:val="false"/>
          <w:color w:val="000000"/>
          <w:sz w:val="28"/>
        </w:rPr>
        <w:t>
      42. Время, необходимое для вывода людей в самоспасателях по наиболее сложным и протяженным маршрутам, необходимо определять практически, путем вывода группы людей в учебных самоспасателях перед согласованием ПЛА.</w:t>
      </w:r>
    </w:p>
    <w:bookmarkEnd w:id="4927"/>
    <w:bookmarkStart w:name="z4966" w:id="4928"/>
    <w:p>
      <w:pPr>
        <w:spacing w:after="0"/>
        <w:ind w:left="0"/>
        <w:jc w:val="both"/>
      </w:pPr>
      <w:r>
        <w:rPr>
          <w:rFonts w:ascii="Times New Roman"/>
          <w:b w:val="false"/>
          <w:i w:val="false"/>
          <w:color w:val="000000"/>
          <w:sz w:val="28"/>
        </w:rPr>
        <w:t>
      43. Пути вывода людей указываются в оперативной части ПЛА для каждого места работы и для каждого случая аварии, при этом пути следования людей из аварийного участка к выработкам со свежей струей воздуха следует указывать подробно, а далее указываются конечный пункт, куда выводятся люди.</w:t>
      </w:r>
    </w:p>
    <w:bookmarkEnd w:id="4928"/>
    <w:p>
      <w:pPr>
        <w:spacing w:after="0"/>
        <w:ind w:left="0"/>
        <w:jc w:val="both"/>
      </w:pPr>
      <w:r>
        <w:rPr>
          <w:rFonts w:ascii="Times New Roman"/>
          <w:b w:val="false"/>
          <w:i w:val="false"/>
          <w:color w:val="000000"/>
          <w:sz w:val="28"/>
        </w:rPr>
        <w:t>
      В оперативной части ПЛА в графе "Пути выхода людей" в первую очередь указываются пути выхода людей из аварийного участка, а затем из угрожаемых и не угрожаемых участков.</w:t>
      </w:r>
    </w:p>
    <w:p>
      <w:pPr>
        <w:spacing w:after="0"/>
        <w:ind w:left="0"/>
        <w:jc w:val="both"/>
      </w:pPr>
      <w:r>
        <w:rPr>
          <w:rFonts w:ascii="Times New Roman"/>
          <w:b w:val="false"/>
          <w:i w:val="false"/>
          <w:color w:val="000000"/>
          <w:sz w:val="28"/>
        </w:rPr>
        <w:t>
      Для обеспечения безопасности людей, работающих в тупиковых выработках, на случай аварии с учетом конкретных условий в оперативной части ПЛА следует предусмотреть действия горнорабочих в начальный период развития аварии и способы самоспасения, в том числе, использование сжатого воздуха, возведение временных перемычек, в случае невозможности ее ликвидации и выхода в безопасное место, для чего в этих выработках всегда находятся необходимые материалы и устройства.</w:t>
      </w:r>
    </w:p>
    <w:p>
      <w:pPr>
        <w:spacing w:after="0"/>
        <w:ind w:left="0"/>
        <w:jc w:val="both"/>
      </w:pPr>
      <w:r>
        <w:rPr>
          <w:rFonts w:ascii="Times New Roman"/>
          <w:b w:val="false"/>
          <w:i w:val="false"/>
          <w:color w:val="000000"/>
          <w:sz w:val="28"/>
        </w:rPr>
        <w:t>
      Остановка работы компрессорной станции, то есть прекращение подачи сжатого воздуха на аварийный участок, разрешается только после вывода всех людей из шахты, с аварийного участка.</w:t>
      </w:r>
    </w:p>
    <w:p>
      <w:pPr>
        <w:spacing w:after="0"/>
        <w:ind w:left="0"/>
        <w:jc w:val="both"/>
      </w:pPr>
      <w:r>
        <w:rPr>
          <w:rFonts w:ascii="Times New Roman"/>
          <w:b w:val="false"/>
          <w:i w:val="false"/>
          <w:color w:val="000000"/>
          <w:sz w:val="28"/>
        </w:rPr>
        <w:t>
      В оперативной части ПЛА необходимо делать запись следующего содержания: "Обеспечить бесперебойную работу компрессорной станции для подачи сжатого воздуха по всей шахте или только на аварийный участок", с указанием конкретного аварийного участка.</w:t>
      </w:r>
    </w:p>
    <w:bookmarkStart w:name="z4967" w:id="4929"/>
    <w:p>
      <w:pPr>
        <w:spacing w:after="0"/>
        <w:ind w:left="0"/>
        <w:jc w:val="both"/>
      </w:pPr>
      <w:r>
        <w:rPr>
          <w:rFonts w:ascii="Times New Roman"/>
          <w:b w:val="false"/>
          <w:i w:val="false"/>
          <w:color w:val="000000"/>
          <w:sz w:val="28"/>
        </w:rPr>
        <w:t>
      44. При пожарах, взрывах газа или пыли, внезапных выбросах газа, горных ударах, прорыве в горные выработки воды следует предусматривать вывод всех людей из шахты на поверхность.</w:t>
      </w:r>
    </w:p>
    <w:bookmarkEnd w:id="4929"/>
    <w:p>
      <w:pPr>
        <w:spacing w:after="0"/>
        <w:ind w:left="0"/>
        <w:jc w:val="both"/>
      </w:pPr>
      <w:r>
        <w:rPr>
          <w:rFonts w:ascii="Times New Roman"/>
          <w:b w:val="false"/>
          <w:i w:val="false"/>
          <w:color w:val="000000"/>
          <w:sz w:val="28"/>
        </w:rPr>
        <w:t>
      При пожаре в копре и стволе, клети этого ствола необходимо устанавливать на кулаки, а скипы – в разгрузочных кривых.</w:t>
      </w:r>
    </w:p>
    <w:p>
      <w:pPr>
        <w:spacing w:after="0"/>
        <w:ind w:left="0"/>
        <w:jc w:val="both"/>
      </w:pPr>
      <w:r>
        <w:rPr>
          <w:rFonts w:ascii="Times New Roman"/>
          <w:b w:val="false"/>
          <w:i w:val="false"/>
          <w:color w:val="000000"/>
          <w:sz w:val="28"/>
        </w:rPr>
        <w:t>
      При авариях, имеющих местный характер, вывод людей необходимо предусмотреть только из аварийного и угрожаемого участков.</w:t>
      </w:r>
    </w:p>
    <w:p>
      <w:pPr>
        <w:spacing w:after="0"/>
        <w:ind w:left="0"/>
        <w:jc w:val="both"/>
      </w:pPr>
      <w:r>
        <w:rPr>
          <w:rFonts w:ascii="Times New Roman"/>
          <w:b w:val="false"/>
          <w:i w:val="false"/>
          <w:color w:val="000000"/>
          <w:sz w:val="28"/>
        </w:rPr>
        <w:t>
      Участок относится к угрожаемому, если в результате возникшей аварии он может быть загазованным или будет отрезан выход из него.</w:t>
      </w:r>
    </w:p>
    <w:bookmarkStart w:name="z4968" w:id="4930"/>
    <w:p>
      <w:pPr>
        <w:spacing w:after="0"/>
        <w:ind w:left="0"/>
        <w:jc w:val="both"/>
      </w:pPr>
      <w:r>
        <w:rPr>
          <w:rFonts w:ascii="Times New Roman"/>
          <w:b w:val="false"/>
          <w:i w:val="false"/>
          <w:color w:val="000000"/>
          <w:sz w:val="28"/>
        </w:rPr>
        <w:t>
      45. При прорыве воды и других веществ или заиловочной пульпы, содержащую жидкую фракцию, людей, оказавшихся в выработках на пути движения воды или пульпы, следует направлять по ближайшим выработкам на вышележащие горизонты и далее на поверхность.</w:t>
      </w:r>
    </w:p>
    <w:bookmarkEnd w:id="4930"/>
    <w:bookmarkStart w:name="z4969" w:id="4931"/>
    <w:p>
      <w:pPr>
        <w:spacing w:after="0"/>
        <w:ind w:left="0"/>
        <w:jc w:val="both"/>
      </w:pPr>
      <w:r>
        <w:rPr>
          <w:rFonts w:ascii="Times New Roman"/>
          <w:b w:val="false"/>
          <w:i w:val="false"/>
          <w:color w:val="000000"/>
          <w:sz w:val="28"/>
        </w:rPr>
        <w:t>
      46. Вентиляционный режим и выбираемые пути вывода людей с аварийных участков устанавливаются для обеспечения выхода людей по выработкам со свежей струей воздуха.</w:t>
      </w:r>
    </w:p>
    <w:bookmarkEnd w:id="4931"/>
    <w:p>
      <w:pPr>
        <w:spacing w:after="0"/>
        <w:ind w:left="0"/>
        <w:jc w:val="both"/>
      </w:pPr>
      <w:r>
        <w:rPr>
          <w:rFonts w:ascii="Times New Roman"/>
          <w:b w:val="false"/>
          <w:i w:val="false"/>
          <w:color w:val="000000"/>
          <w:sz w:val="28"/>
        </w:rPr>
        <w:t>
      При определении путей вывода людей из участков, примыкающих к месту аварии, а также при работах по ее ликвидации необходимо учитывать возможность самоопрокидывания вентиляционной струи в результате влияния тепловой депрессии при пожаре, вспышке или взрыве газа или пыли.</w:t>
      </w:r>
    </w:p>
    <w:bookmarkStart w:name="z4970" w:id="4932"/>
    <w:p>
      <w:pPr>
        <w:spacing w:after="0"/>
        <w:ind w:left="0"/>
        <w:jc w:val="both"/>
      </w:pPr>
      <w:r>
        <w:rPr>
          <w:rFonts w:ascii="Times New Roman"/>
          <w:b w:val="false"/>
          <w:i w:val="false"/>
          <w:color w:val="000000"/>
          <w:sz w:val="28"/>
        </w:rPr>
        <w:t>
      47. В ПЛА в зависимости от места возникновения пожара, взрыва газа или пыли, внезапного выделения газов следует предусматривать различные аварийные вентиляционные режимы:</w:t>
      </w:r>
    </w:p>
    <w:bookmarkEnd w:id="4932"/>
    <w:bookmarkStart w:name="z4971" w:id="4933"/>
    <w:p>
      <w:pPr>
        <w:spacing w:after="0"/>
        <w:ind w:left="0"/>
        <w:jc w:val="both"/>
      </w:pPr>
      <w:r>
        <w:rPr>
          <w:rFonts w:ascii="Times New Roman"/>
          <w:b w:val="false"/>
          <w:i w:val="false"/>
          <w:color w:val="000000"/>
          <w:sz w:val="28"/>
        </w:rPr>
        <w:t>
      1) нормальный, существующий до аварии;</w:t>
      </w:r>
    </w:p>
    <w:bookmarkEnd w:id="4933"/>
    <w:bookmarkStart w:name="z4972" w:id="4934"/>
    <w:p>
      <w:pPr>
        <w:spacing w:after="0"/>
        <w:ind w:left="0"/>
        <w:jc w:val="both"/>
      </w:pPr>
      <w:r>
        <w:rPr>
          <w:rFonts w:ascii="Times New Roman"/>
          <w:b w:val="false"/>
          <w:i w:val="false"/>
          <w:color w:val="000000"/>
          <w:sz w:val="28"/>
        </w:rPr>
        <w:t>
      2) реверсивный, с опрокидыванием вентиляционной струи по всей шахте или отдельным ее участкам.</w:t>
      </w:r>
    </w:p>
    <w:bookmarkEnd w:id="4934"/>
    <w:bookmarkStart w:name="z4973" w:id="4935"/>
    <w:p>
      <w:pPr>
        <w:spacing w:after="0"/>
        <w:ind w:left="0"/>
        <w:jc w:val="both"/>
      </w:pPr>
      <w:r>
        <w:rPr>
          <w:rFonts w:ascii="Times New Roman"/>
          <w:b w:val="false"/>
          <w:i w:val="false"/>
          <w:color w:val="000000"/>
          <w:sz w:val="28"/>
        </w:rPr>
        <w:t>
      48. При взрывах газа и пыли, внезапных выделениях газов, пожаров на локальных участках необходимо сохранять существовавшее до аварии направление вентиляционной струи на главных вентиляционных выработках и предусматривать способы увеличения подачи воздуха на аварийные участки.</w:t>
      </w:r>
    </w:p>
    <w:bookmarkEnd w:id="4935"/>
    <w:p>
      <w:pPr>
        <w:spacing w:after="0"/>
        <w:ind w:left="0"/>
        <w:jc w:val="both"/>
      </w:pPr>
      <w:r>
        <w:rPr>
          <w:rFonts w:ascii="Times New Roman"/>
          <w:b w:val="false"/>
          <w:i w:val="false"/>
          <w:color w:val="000000"/>
          <w:sz w:val="28"/>
        </w:rPr>
        <w:t>
      Реверсирование вентиляционной струи, следует предусматривать для тех случаев, когда возникают пожары в надшахтных зданиях, в стволах шахт, в околоствольных дворах, в главных квершлагах, штреках и в примыкающим к ним камерах, не имеющих обособленного проветривания, по которым поступает свежий воздух.</w:t>
      </w:r>
    </w:p>
    <w:p>
      <w:pPr>
        <w:spacing w:after="0"/>
        <w:ind w:left="0"/>
        <w:jc w:val="both"/>
      </w:pPr>
      <w:r>
        <w:rPr>
          <w:rFonts w:ascii="Times New Roman"/>
          <w:b w:val="false"/>
          <w:i w:val="false"/>
          <w:color w:val="000000"/>
          <w:sz w:val="28"/>
        </w:rPr>
        <w:t>
      При авариях вентиляционный режим выбирается с учетом жизнеобеспечения максимального количества людей, находящихся в горных выработках.</w:t>
      </w:r>
    </w:p>
    <w:p>
      <w:pPr>
        <w:spacing w:after="0"/>
        <w:ind w:left="0"/>
        <w:jc w:val="both"/>
      </w:pPr>
      <w:r>
        <w:rPr>
          <w:rFonts w:ascii="Times New Roman"/>
          <w:b w:val="false"/>
          <w:i w:val="false"/>
          <w:color w:val="000000"/>
          <w:sz w:val="28"/>
        </w:rPr>
        <w:t>
      При пожарах в вертикальных или наклонных выработках, соединяющих горизонты шахты, необходимо предусмотреть тот режим проветривания, который устанавливается при пожаре в месте сопряжения данной выработки с верхним горизонтом.</w:t>
      </w:r>
    </w:p>
    <w:p>
      <w:pPr>
        <w:spacing w:after="0"/>
        <w:ind w:left="0"/>
        <w:jc w:val="both"/>
      </w:pPr>
      <w:r>
        <w:rPr>
          <w:rFonts w:ascii="Times New Roman"/>
          <w:b w:val="false"/>
          <w:i w:val="false"/>
          <w:color w:val="000000"/>
          <w:sz w:val="28"/>
        </w:rPr>
        <w:t>
      При пожаре в здании главной вентиляционной установки со схемой работы с одним вентилятором главного проветривания, вентилятор необходимо остановить для прекращения доступа продуктов горения в шахту с помощью ляд.</w:t>
      </w:r>
    </w:p>
    <w:p>
      <w:pPr>
        <w:spacing w:after="0"/>
        <w:ind w:left="0"/>
        <w:jc w:val="both"/>
      </w:pPr>
      <w:r>
        <w:rPr>
          <w:rFonts w:ascii="Times New Roman"/>
          <w:b w:val="false"/>
          <w:i w:val="false"/>
          <w:color w:val="000000"/>
          <w:sz w:val="28"/>
        </w:rPr>
        <w:t>
      При схеме проветривания шахты несколькими вентиляторами главного проветривания и при пожаре в здании одного из них необходимо предусмотреть режим вентиляции, исключающий проникновение продуктов горения в шахту при остановке данного вентилятора.</w:t>
      </w:r>
    </w:p>
    <w:p>
      <w:pPr>
        <w:spacing w:after="0"/>
        <w:ind w:left="0"/>
        <w:jc w:val="both"/>
      </w:pPr>
      <w:r>
        <w:rPr>
          <w:rFonts w:ascii="Times New Roman"/>
          <w:b w:val="false"/>
          <w:i w:val="false"/>
          <w:color w:val="000000"/>
          <w:sz w:val="28"/>
        </w:rPr>
        <w:t>
      При установлении определенного аварийного вентиляционного режима руководителю ликвидации аварий и руководителю АСС следует учитывать возможность попадания в действующие горные выработки ядовитых газов из блоков и камер после массовых взрывов, из пожароопасных участков в результате окислительных процессов.</w:t>
      </w:r>
    </w:p>
    <w:bookmarkStart w:name="z4974" w:id="4936"/>
    <w:p>
      <w:pPr>
        <w:spacing w:after="0"/>
        <w:ind w:left="0"/>
        <w:jc w:val="both"/>
      </w:pPr>
      <w:r>
        <w:rPr>
          <w:rFonts w:ascii="Times New Roman"/>
          <w:b w:val="false"/>
          <w:i w:val="false"/>
          <w:color w:val="000000"/>
          <w:sz w:val="28"/>
        </w:rPr>
        <w:t>
      49. При установлении вентиляционного режима необходимо предусматривать:</w:t>
      </w:r>
    </w:p>
    <w:bookmarkEnd w:id="4936"/>
    <w:bookmarkStart w:name="z4975" w:id="4937"/>
    <w:p>
      <w:pPr>
        <w:spacing w:after="0"/>
        <w:ind w:left="0"/>
        <w:jc w:val="both"/>
      </w:pPr>
      <w:r>
        <w:rPr>
          <w:rFonts w:ascii="Times New Roman"/>
          <w:b w:val="false"/>
          <w:i w:val="false"/>
          <w:color w:val="000000"/>
          <w:sz w:val="28"/>
        </w:rPr>
        <w:t>
      1) порядок использования вентиляционных устройств, вентиляционных и противопожарных дверей, перемычек, ляд на стволах, шурфах, а также режим работы вентиляторов местного проветривания при пожарах в глухих забоях;</w:t>
      </w:r>
    </w:p>
    <w:bookmarkEnd w:id="4937"/>
    <w:bookmarkStart w:name="z4976" w:id="4938"/>
    <w:p>
      <w:pPr>
        <w:spacing w:after="0"/>
        <w:ind w:left="0"/>
        <w:jc w:val="both"/>
      </w:pPr>
      <w:r>
        <w:rPr>
          <w:rFonts w:ascii="Times New Roman"/>
          <w:b w:val="false"/>
          <w:i w:val="false"/>
          <w:color w:val="000000"/>
          <w:sz w:val="28"/>
        </w:rPr>
        <w:t>
      2) назначение лиц, осуществляющих открывание или закрывание дверей, ляд, шиберов в вентиляционных каналах.</w:t>
      </w:r>
    </w:p>
    <w:bookmarkEnd w:id="4938"/>
    <w:bookmarkStart w:name="z4977" w:id="4939"/>
    <w:p>
      <w:pPr>
        <w:spacing w:after="0"/>
        <w:ind w:left="0"/>
        <w:jc w:val="both"/>
      </w:pPr>
      <w:r>
        <w:rPr>
          <w:rFonts w:ascii="Times New Roman"/>
          <w:b w:val="false"/>
          <w:i w:val="false"/>
          <w:color w:val="000000"/>
          <w:sz w:val="28"/>
        </w:rPr>
        <w:t>
      50. Вызов подразделений АСС необходимо предусматривать при всех видах аварий, когда требуется оказание помощи людям и для ведения работ, требующих соответствующего горноспасательного оборудования. При пожарах в надшахтных зданиях и сооружениях, в стволах, шурфах и других выработках, имеющих выход на поверхность, следует предусмотреть одновременный вызов подразделения противопожарной службы. Использование лиц противопожарной службы в подземных выработках не допускается.</w:t>
      </w:r>
    </w:p>
    <w:bookmarkEnd w:id="4939"/>
    <w:bookmarkStart w:name="z4978" w:id="4940"/>
    <w:p>
      <w:pPr>
        <w:spacing w:after="0"/>
        <w:ind w:left="0"/>
        <w:jc w:val="both"/>
      </w:pPr>
      <w:r>
        <w:rPr>
          <w:rFonts w:ascii="Times New Roman"/>
          <w:b w:val="false"/>
          <w:i w:val="false"/>
          <w:color w:val="000000"/>
          <w:sz w:val="28"/>
        </w:rPr>
        <w:t>
      51. При взрывах газа и пыли, пожарах, внезапных обрушениях пород все подразделения АСС необходимо направлять на спасение людей, восстановление разрушенных вентиляционных устройств и тушение очага возгорания.</w:t>
      </w:r>
    </w:p>
    <w:bookmarkEnd w:id="4940"/>
    <w:bookmarkStart w:name="z4979" w:id="4941"/>
    <w:p>
      <w:pPr>
        <w:spacing w:after="0"/>
        <w:ind w:left="0"/>
        <w:jc w:val="both"/>
      </w:pPr>
      <w:r>
        <w:rPr>
          <w:rFonts w:ascii="Times New Roman"/>
          <w:b w:val="false"/>
          <w:i w:val="false"/>
          <w:color w:val="000000"/>
          <w:sz w:val="28"/>
        </w:rPr>
        <w:t>
      52. В зависимости от места возникновения пожаров в шахте должен предусматриваться порядок направления подразделений АСС для выполнения оперативных заданий в соответствии с технологическим регламентом по организации и проведению АСР в горнорудной отрасли и на объектах подземного строительства.</w:t>
      </w:r>
    </w:p>
    <w:bookmarkEnd w:id="4941"/>
    <w:bookmarkStart w:name="z4980" w:id="4942"/>
    <w:p>
      <w:pPr>
        <w:spacing w:after="0"/>
        <w:ind w:left="0"/>
        <w:jc w:val="both"/>
      </w:pPr>
      <w:r>
        <w:rPr>
          <w:rFonts w:ascii="Times New Roman"/>
          <w:b w:val="false"/>
          <w:i w:val="false"/>
          <w:color w:val="000000"/>
          <w:sz w:val="28"/>
        </w:rPr>
        <w:t>
      53. В каждом конкретном случае маршрут движения подразделений АСС по выводу людей и ликвидацию аварий тщательно рассматривают технический руководитель шахты и командир подразделения АСС с учетом безопасности и быстрейшего прибытия подразделения АСС к месту аварии.</w:t>
      </w:r>
    </w:p>
    <w:bookmarkEnd w:id="4942"/>
    <w:p>
      <w:pPr>
        <w:spacing w:after="0"/>
        <w:ind w:left="0"/>
        <w:jc w:val="both"/>
      </w:pPr>
      <w:r>
        <w:rPr>
          <w:rFonts w:ascii="Times New Roman"/>
          <w:b w:val="false"/>
          <w:i w:val="false"/>
          <w:color w:val="000000"/>
          <w:sz w:val="28"/>
        </w:rPr>
        <w:t>
      Допускается направление подразделения АСС для тушения пожара навстречу вентиляционной струе, если в выработках, по которым предусмотрено его движение, отсутствуют деревянные крепления и большое количество других горючих материалов.</w:t>
      </w:r>
    </w:p>
    <w:bookmarkStart w:name="z4981" w:id="4943"/>
    <w:p>
      <w:pPr>
        <w:spacing w:after="0"/>
        <w:ind w:left="0"/>
        <w:jc w:val="both"/>
      </w:pPr>
      <w:r>
        <w:rPr>
          <w:rFonts w:ascii="Times New Roman"/>
          <w:b w:val="false"/>
          <w:i w:val="false"/>
          <w:color w:val="000000"/>
          <w:sz w:val="28"/>
        </w:rPr>
        <w:t>
      54. Вывод людей из не угрожаемых участков следует осуществлять горным надзором участков по указанию ответственного руководителя работ по ликвидации аварий.</w:t>
      </w:r>
    </w:p>
    <w:bookmarkEnd w:id="4943"/>
    <w:bookmarkStart w:name="z4982" w:id="4944"/>
    <w:p>
      <w:pPr>
        <w:spacing w:after="0"/>
        <w:ind w:left="0"/>
        <w:jc w:val="left"/>
      </w:pPr>
      <w:r>
        <w:rPr>
          <w:rFonts w:ascii="Times New Roman"/>
          <w:b/>
          <w:i w:val="false"/>
          <w:color w:val="000000"/>
        </w:rPr>
        <w:t xml:space="preserve"> параграф 2. Мероприятия по ликвидации аварий в начальной стадии</w:t>
      </w:r>
    </w:p>
    <w:bookmarkEnd w:id="4944"/>
    <w:bookmarkStart w:name="z4983" w:id="4945"/>
    <w:p>
      <w:pPr>
        <w:spacing w:after="0"/>
        <w:ind w:left="0"/>
        <w:jc w:val="both"/>
      </w:pPr>
      <w:r>
        <w:rPr>
          <w:rFonts w:ascii="Times New Roman"/>
          <w:b w:val="false"/>
          <w:i w:val="false"/>
          <w:color w:val="000000"/>
          <w:sz w:val="28"/>
        </w:rPr>
        <w:t>
      55. Для ликвидации аварий в начальной стадии в оперативной части ПЛА на случай возникновения подземных пожаров необходимо предусматривать:</w:t>
      </w:r>
    </w:p>
    <w:bookmarkEnd w:id="4945"/>
    <w:bookmarkStart w:name="z4984" w:id="4946"/>
    <w:p>
      <w:pPr>
        <w:spacing w:after="0"/>
        <w:ind w:left="0"/>
        <w:jc w:val="both"/>
      </w:pPr>
      <w:r>
        <w:rPr>
          <w:rFonts w:ascii="Times New Roman"/>
          <w:b w:val="false"/>
          <w:i w:val="false"/>
          <w:color w:val="000000"/>
          <w:sz w:val="28"/>
        </w:rPr>
        <w:t>
      1) применение огнетушителей, песка, воды;</w:t>
      </w:r>
    </w:p>
    <w:bookmarkEnd w:id="4946"/>
    <w:bookmarkStart w:name="z4985" w:id="4947"/>
    <w:p>
      <w:pPr>
        <w:spacing w:after="0"/>
        <w:ind w:left="0"/>
        <w:jc w:val="both"/>
      </w:pPr>
      <w:r>
        <w:rPr>
          <w:rFonts w:ascii="Times New Roman"/>
          <w:b w:val="false"/>
          <w:i w:val="false"/>
          <w:color w:val="000000"/>
          <w:sz w:val="28"/>
        </w:rPr>
        <w:t>
      2) использование специальных противопожарных устройств в надшахтных зданиях, в устьях стволов, в околоствольных дворах, электромашинных камерах, складах взрывчатых материалов, складах хранения горюче-смазочных материалов и в местах заправки дизельного самоходного оборудования с двигателями внутреннего сгорания, в выработках с магистральными ленточными конвейерами.</w:t>
      </w:r>
    </w:p>
    <w:bookmarkEnd w:id="4947"/>
    <w:p>
      <w:pPr>
        <w:spacing w:after="0"/>
        <w:ind w:left="0"/>
        <w:jc w:val="both"/>
      </w:pPr>
      <w:r>
        <w:rPr>
          <w:rFonts w:ascii="Times New Roman"/>
          <w:b w:val="false"/>
          <w:i w:val="false"/>
          <w:color w:val="000000"/>
          <w:sz w:val="28"/>
        </w:rPr>
        <w:t>
      Управление противопожарными лядами и оросителями стволов, принимающих свежий воздух, следует осуществлять из двух независимых точек: непосредственно из копра и из помещений, пунктов, имеющих отдельный вход снаружи копра с последующим сообщением о произведенных действиях руководителю ликвидации аварий;</w:t>
      </w:r>
    </w:p>
    <w:bookmarkStart w:name="z4986" w:id="4948"/>
    <w:p>
      <w:pPr>
        <w:spacing w:after="0"/>
        <w:ind w:left="0"/>
        <w:jc w:val="both"/>
      </w:pPr>
      <w:r>
        <w:rPr>
          <w:rFonts w:ascii="Times New Roman"/>
          <w:b w:val="false"/>
          <w:i w:val="false"/>
          <w:color w:val="000000"/>
          <w:sz w:val="28"/>
        </w:rPr>
        <w:t>
      3) порядок и способы использования водоотливных, воздухопроводных и противопожарных, в том числе, противопожарно-оросительных трубопроводов;</w:t>
      </w:r>
    </w:p>
    <w:bookmarkEnd w:id="4948"/>
    <w:bookmarkStart w:name="z4987" w:id="4949"/>
    <w:p>
      <w:pPr>
        <w:spacing w:after="0"/>
        <w:ind w:left="0"/>
        <w:jc w:val="both"/>
      </w:pPr>
      <w:r>
        <w:rPr>
          <w:rFonts w:ascii="Times New Roman"/>
          <w:b w:val="false"/>
          <w:i w:val="false"/>
          <w:color w:val="000000"/>
          <w:sz w:val="28"/>
        </w:rPr>
        <w:t>
      4) места установки временных перемычек для предотвращения быстрого распространения пожара, отравляющих и горючих газов;</w:t>
      </w:r>
    </w:p>
    <w:bookmarkEnd w:id="4949"/>
    <w:bookmarkStart w:name="z4988" w:id="4950"/>
    <w:p>
      <w:pPr>
        <w:spacing w:after="0"/>
        <w:ind w:left="0"/>
        <w:jc w:val="both"/>
      </w:pPr>
      <w:r>
        <w:rPr>
          <w:rFonts w:ascii="Times New Roman"/>
          <w:b w:val="false"/>
          <w:i w:val="false"/>
          <w:color w:val="000000"/>
          <w:sz w:val="28"/>
        </w:rPr>
        <w:t>
      5) использование имеющегося на шахте оборудования для ликвидации возможных аварий;</w:t>
      </w:r>
    </w:p>
    <w:bookmarkEnd w:id="4950"/>
    <w:bookmarkStart w:name="z4989" w:id="4951"/>
    <w:p>
      <w:pPr>
        <w:spacing w:after="0"/>
        <w:ind w:left="0"/>
        <w:jc w:val="both"/>
      </w:pPr>
      <w:r>
        <w:rPr>
          <w:rFonts w:ascii="Times New Roman"/>
          <w:b w:val="false"/>
          <w:i w:val="false"/>
          <w:color w:val="000000"/>
          <w:sz w:val="28"/>
        </w:rPr>
        <w:t>
      6) действия лиц технического надзора и подразделения АСС по ликвидации аварий в начале ее возникновения.</w:t>
      </w:r>
    </w:p>
    <w:bookmarkEnd w:id="4951"/>
    <w:bookmarkStart w:name="z4990" w:id="4952"/>
    <w:p>
      <w:pPr>
        <w:spacing w:after="0"/>
        <w:ind w:left="0"/>
        <w:jc w:val="both"/>
      </w:pPr>
      <w:r>
        <w:rPr>
          <w:rFonts w:ascii="Times New Roman"/>
          <w:b w:val="false"/>
          <w:i w:val="false"/>
          <w:color w:val="000000"/>
          <w:sz w:val="28"/>
        </w:rPr>
        <w:t>
      56. Для ликвидации аварий в начальной стадии в оперативной части ПЛА на случай прорывов в действующие выработки воды, заиловочной пульпы, селевых потоков и других жидких фракций необходимо дополнительно предусмотреть:</w:t>
      </w:r>
    </w:p>
    <w:bookmarkEnd w:id="4952"/>
    <w:bookmarkStart w:name="z4991" w:id="4953"/>
    <w:p>
      <w:pPr>
        <w:spacing w:after="0"/>
        <w:ind w:left="0"/>
        <w:jc w:val="both"/>
      </w:pPr>
      <w:r>
        <w:rPr>
          <w:rFonts w:ascii="Times New Roman"/>
          <w:b w:val="false"/>
          <w:i w:val="false"/>
          <w:color w:val="000000"/>
          <w:sz w:val="28"/>
        </w:rPr>
        <w:t>
      1) использование насосов и ставов труб;</w:t>
      </w:r>
    </w:p>
    <w:bookmarkEnd w:id="4953"/>
    <w:bookmarkStart w:name="z4992" w:id="4954"/>
    <w:p>
      <w:pPr>
        <w:spacing w:after="0"/>
        <w:ind w:left="0"/>
        <w:jc w:val="both"/>
      </w:pPr>
      <w:r>
        <w:rPr>
          <w:rFonts w:ascii="Times New Roman"/>
          <w:b w:val="false"/>
          <w:i w:val="false"/>
          <w:color w:val="000000"/>
          <w:sz w:val="28"/>
        </w:rPr>
        <w:t>
      2) отведение воды по заранее предусмотренному пути или ее задержке во избежание больших разрушений и порчи механизмов, для чего в необходимых местах следует подготовить арки, материалы, в том числе, брус, тес, песок в мешках, глина;</w:t>
      </w:r>
    </w:p>
    <w:bookmarkEnd w:id="4954"/>
    <w:bookmarkStart w:name="z4993" w:id="4955"/>
    <w:p>
      <w:pPr>
        <w:spacing w:after="0"/>
        <w:ind w:left="0"/>
        <w:jc w:val="both"/>
      </w:pPr>
      <w:r>
        <w:rPr>
          <w:rFonts w:ascii="Times New Roman"/>
          <w:b w:val="false"/>
          <w:i w:val="false"/>
          <w:color w:val="000000"/>
          <w:sz w:val="28"/>
        </w:rPr>
        <w:t>
      3) закрытие специальных водонепроницаемых перемычек;</w:t>
      </w:r>
    </w:p>
    <w:bookmarkEnd w:id="4955"/>
    <w:bookmarkStart w:name="z4994" w:id="4956"/>
    <w:p>
      <w:pPr>
        <w:spacing w:after="0"/>
        <w:ind w:left="0"/>
        <w:jc w:val="both"/>
      </w:pPr>
      <w:r>
        <w:rPr>
          <w:rFonts w:ascii="Times New Roman"/>
          <w:b w:val="false"/>
          <w:i w:val="false"/>
          <w:color w:val="000000"/>
          <w:sz w:val="28"/>
        </w:rPr>
        <w:t>
      4) сооружение временных фильтрующих перемычек;</w:t>
      </w:r>
    </w:p>
    <w:bookmarkEnd w:id="4956"/>
    <w:bookmarkStart w:name="z4995" w:id="4957"/>
    <w:p>
      <w:pPr>
        <w:spacing w:after="0"/>
        <w:ind w:left="0"/>
        <w:jc w:val="both"/>
      </w:pPr>
      <w:r>
        <w:rPr>
          <w:rFonts w:ascii="Times New Roman"/>
          <w:b w:val="false"/>
          <w:i w:val="false"/>
          <w:color w:val="000000"/>
          <w:sz w:val="28"/>
        </w:rPr>
        <w:t>
      5) ограждение от затопления главных водоотливных установок.</w:t>
      </w:r>
    </w:p>
    <w:bookmarkEnd w:id="4957"/>
    <w:bookmarkStart w:name="z4996" w:id="4958"/>
    <w:p>
      <w:pPr>
        <w:spacing w:after="0"/>
        <w:ind w:left="0"/>
        <w:jc w:val="left"/>
      </w:pPr>
      <w:r>
        <w:rPr>
          <w:rFonts w:ascii="Times New Roman"/>
          <w:b/>
          <w:i w:val="false"/>
          <w:color w:val="000000"/>
        </w:rPr>
        <w:t xml:space="preserve"> Параграф 3. Основные требования по оформлению оперативной части плана ликвидации аварий и прилагаемых к ней материалов</w:t>
      </w:r>
    </w:p>
    <w:bookmarkEnd w:id="4958"/>
    <w:bookmarkStart w:name="z4997" w:id="4959"/>
    <w:p>
      <w:pPr>
        <w:spacing w:after="0"/>
        <w:ind w:left="0"/>
        <w:jc w:val="both"/>
      </w:pPr>
      <w:r>
        <w:rPr>
          <w:rFonts w:ascii="Times New Roman"/>
          <w:b w:val="false"/>
          <w:i w:val="false"/>
          <w:color w:val="000000"/>
          <w:sz w:val="28"/>
        </w:rPr>
        <w:t xml:space="preserve">
      57. Форма бланка оперативной части ПЛА представляет собой развернутый лист формата А3 с оптимальными размерами отдельных граф, колонок и составляется в соответствии с </w:t>
      </w:r>
      <w:r>
        <w:rPr>
          <w:rFonts w:ascii="Times New Roman"/>
          <w:b w:val="false"/>
          <w:i w:val="false"/>
          <w:color w:val="000000"/>
          <w:sz w:val="28"/>
        </w:rPr>
        <w:t>пунктом 15</w:t>
      </w:r>
      <w:r>
        <w:rPr>
          <w:rFonts w:ascii="Times New Roman"/>
          <w:b w:val="false"/>
          <w:i w:val="false"/>
          <w:color w:val="000000"/>
          <w:sz w:val="28"/>
        </w:rPr>
        <w:t xml:space="preserve"> настоящих Требований.</w:t>
      </w:r>
    </w:p>
    <w:bookmarkEnd w:id="4959"/>
    <w:p>
      <w:pPr>
        <w:spacing w:after="0"/>
        <w:ind w:left="0"/>
        <w:jc w:val="both"/>
      </w:pPr>
      <w:r>
        <w:rPr>
          <w:rFonts w:ascii="Times New Roman"/>
          <w:b w:val="false"/>
          <w:i w:val="false"/>
          <w:color w:val="000000"/>
          <w:sz w:val="28"/>
        </w:rPr>
        <w:t>
      На бланк наносится числовой регистр с обозначением номеров позиций по титулу алфавитного указателя, что позволяет быстро находить позицию.</w:t>
      </w:r>
    </w:p>
    <w:p>
      <w:pPr>
        <w:spacing w:after="0"/>
        <w:ind w:left="0"/>
        <w:jc w:val="both"/>
      </w:pPr>
      <w:r>
        <w:rPr>
          <w:rFonts w:ascii="Times New Roman"/>
          <w:b w:val="false"/>
          <w:i w:val="false"/>
          <w:color w:val="000000"/>
          <w:sz w:val="28"/>
        </w:rPr>
        <w:t>
      Форма бланка позиций изготовляется одним из печатных способов.</w:t>
      </w:r>
    </w:p>
    <w:p>
      <w:pPr>
        <w:spacing w:after="0"/>
        <w:ind w:left="0"/>
        <w:jc w:val="both"/>
      </w:pPr>
      <w:r>
        <w:rPr>
          <w:rFonts w:ascii="Times New Roman"/>
          <w:b w:val="false"/>
          <w:i w:val="false"/>
          <w:color w:val="000000"/>
          <w:sz w:val="28"/>
        </w:rPr>
        <w:t>
      На левой стороне обложки скоросшивателя с внутренней стороны размещается перечень документов, содержащихся в ПЛА.</w:t>
      </w:r>
    </w:p>
    <w:p>
      <w:pPr>
        <w:spacing w:after="0"/>
        <w:ind w:left="0"/>
        <w:jc w:val="both"/>
      </w:pPr>
      <w:r>
        <w:rPr>
          <w:rFonts w:ascii="Times New Roman"/>
          <w:b w:val="false"/>
          <w:i w:val="false"/>
          <w:color w:val="000000"/>
          <w:sz w:val="28"/>
        </w:rPr>
        <w:t>
      Развернутые листы позиций складываются и разворачиваются одновременно, чтобы всегда выдерживалась последовательность номеров позиций. Если текст мероприятий одной позиции не умещается на одной странице, окончание печатается на следующей странице, при этом указывается: на правой странице – "Смотри продолжение", на второй – "Продолжение".</w:t>
      </w:r>
    </w:p>
    <w:bookmarkStart w:name="z4998" w:id="4960"/>
    <w:p>
      <w:pPr>
        <w:spacing w:after="0"/>
        <w:ind w:left="0"/>
        <w:jc w:val="both"/>
      </w:pPr>
      <w:r>
        <w:rPr>
          <w:rFonts w:ascii="Times New Roman"/>
          <w:b w:val="false"/>
          <w:i w:val="false"/>
          <w:color w:val="000000"/>
          <w:sz w:val="28"/>
        </w:rPr>
        <w:t>
      58. Лист с указанием способов оповещения людей об аварии, принятых для шахты, рудника, составленный по произвольной форме, размещается после титульного листа.</w:t>
      </w:r>
    </w:p>
    <w:bookmarkEnd w:id="4960"/>
    <w:bookmarkStart w:name="z4999" w:id="4961"/>
    <w:p>
      <w:pPr>
        <w:spacing w:after="0"/>
        <w:ind w:left="0"/>
        <w:jc w:val="both"/>
      </w:pPr>
      <w:r>
        <w:rPr>
          <w:rFonts w:ascii="Times New Roman"/>
          <w:b w:val="false"/>
          <w:i w:val="false"/>
          <w:color w:val="000000"/>
          <w:sz w:val="28"/>
        </w:rPr>
        <w:t>
      59. Первоочередные мероприятия ПЛА при авариях, связанных с загазированием выработок необходимо располагать в следующем порядке:</w:t>
      </w:r>
    </w:p>
    <w:bookmarkEnd w:id="4961"/>
    <w:bookmarkStart w:name="z5000" w:id="4962"/>
    <w:p>
      <w:pPr>
        <w:spacing w:after="0"/>
        <w:ind w:left="0"/>
        <w:jc w:val="both"/>
      </w:pPr>
      <w:r>
        <w:rPr>
          <w:rFonts w:ascii="Times New Roman"/>
          <w:b w:val="false"/>
          <w:i w:val="false"/>
          <w:color w:val="000000"/>
          <w:sz w:val="28"/>
        </w:rPr>
        <w:t>
      1) установление аварийного режима работы главных вентиляторных установок;</w:t>
      </w:r>
    </w:p>
    <w:bookmarkEnd w:id="4962"/>
    <w:bookmarkStart w:name="z5001" w:id="4963"/>
    <w:p>
      <w:pPr>
        <w:spacing w:after="0"/>
        <w:ind w:left="0"/>
        <w:jc w:val="both"/>
      </w:pPr>
      <w:r>
        <w:rPr>
          <w:rFonts w:ascii="Times New Roman"/>
          <w:b w:val="false"/>
          <w:i w:val="false"/>
          <w:color w:val="000000"/>
          <w:sz w:val="28"/>
        </w:rPr>
        <w:t>
      2) способы оповещения персонала об аварии и вывод людей из горных выработок на поверхность;</w:t>
      </w:r>
    </w:p>
    <w:bookmarkEnd w:id="4963"/>
    <w:bookmarkStart w:name="z5002" w:id="4964"/>
    <w:p>
      <w:pPr>
        <w:spacing w:after="0"/>
        <w:ind w:left="0"/>
        <w:jc w:val="both"/>
      </w:pPr>
      <w:r>
        <w:rPr>
          <w:rFonts w:ascii="Times New Roman"/>
          <w:b w:val="false"/>
          <w:i w:val="false"/>
          <w:color w:val="000000"/>
          <w:sz w:val="28"/>
        </w:rPr>
        <w:t>
      3) вызов АСС;</w:t>
      </w:r>
    </w:p>
    <w:bookmarkEnd w:id="4964"/>
    <w:bookmarkStart w:name="z5003" w:id="4965"/>
    <w:p>
      <w:pPr>
        <w:spacing w:after="0"/>
        <w:ind w:left="0"/>
        <w:jc w:val="both"/>
      </w:pPr>
      <w:r>
        <w:rPr>
          <w:rFonts w:ascii="Times New Roman"/>
          <w:b w:val="false"/>
          <w:i w:val="false"/>
          <w:color w:val="000000"/>
          <w:sz w:val="28"/>
        </w:rPr>
        <w:t>
      4) режим электроснабжения шахты, участка;</w:t>
      </w:r>
    </w:p>
    <w:bookmarkEnd w:id="4965"/>
    <w:bookmarkStart w:name="z5004" w:id="4966"/>
    <w:p>
      <w:pPr>
        <w:spacing w:after="0"/>
        <w:ind w:left="0"/>
        <w:jc w:val="both"/>
      </w:pPr>
      <w:r>
        <w:rPr>
          <w:rFonts w:ascii="Times New Roman"/>
          <w:b w:val="false"/>
          <w:i w:val="false"/>
          <w:color w:val="000000"/>
          <w:sz w:val="28"/>
        </w:rPr>
        <w:t>
      5) режим работы противопожарных и вентиляционных дверей и регулирующих окон, участвующих в аварийной схеме вентиляции;</w:t>
      </w:r>
    </w:p>
    <w:bookmarkEnd w:id="4966"/>
    <w:bookmarkStart w:name="z5005" w:id="4967"/>
    <w:p>
      <w:pPr>
        <w:spacing w:after="0"/>
        <w:ind w:left="0"/>
        <w:jc w:val="both"/>
      </w:pPr>
      <w:r>
        <w:rPr>
          <w:rFonts w:ascii="Times New Roman"/>
          <w:b w:val="false"/>
          <w:i w:val="false"/>
          <w:color w:val="000000"/>
          <w:sz w:val="28"/>
        </w:rPr>
        <w:t>
      6) использование подземного транспорта;</w:t>
      </w:r>
    </w:p>
    <w:bookmarkEnd w:id="4967"/>
    <w:bookmarkStart w:name="z5006" w:id="4968"/>
    <w:p>
      <w:pPr>
        <w:spacing w:after="0"/>
        <w:ind w:left="0"/>
        <w:jc w:val="both"/>
      </w:pPr>
      <w:r>
        <w:rPr>
          <w:rFonts w:ascii="Times New Roman"/>
          <w:b w:val="false"/>
          <w:i w:val="false"/>
          <w:color w:val="000000"/>
          <w:sz w:val="28"/>
        </w:rPr>
        <w:t>
      7) расстановка постов безопасности.</w:t>
      </w:r>
    </w:p>
    <w:bookmarkEnd w:id="4968"/>
    <w:bookmarkStart w:name="z5007" w:id="4969"/>
    <w:p>
      <w:pPr>
        <w:spacing w:after="0"/>
        <w:ind w:left="0"/>
        <w:jc w:val="both"/>
      </w:pPr>
      <w:r>
        <w:rPr>
          <w:rFonts w:ascii="Times New Roman"/>
          <w:b w:val="false"/>
          <w:i w:val="false"/>
          <w:color w:val="000000"/>
          <w:sz w:val="28"/>
        </w:rPr>
        <w:t>
      60. Первоочередные мероприятия ПЛА при затоплении горных выработок подземными и поверхностными водами, пульпой, плывунами, селевыми потоками необходимо располагать в следующем порядке:</w:t>
      </w:r>
    </w:p>
    <w:bookmarkEnd w:id="4969"/>
    <w:bookmarkStart w:name="z5008" w:id="4970"/>
    <w:p>
      <w:pPr>
        <w:spacing w:after="0"/>
        <w:ind w:left="0"/>
        <w:jc w:val="both"/>
      </w:pPr>
      <w:r>
        <w:rPr>
          <w:rFonts w:ascii="Times New Roman"/>
          <w:b w:val="false"/>
          <w:i w:val="false"/>
          <w:color w:val="000000"/>
          <w:sz w:val="28"/>
        </w:rPr>
        <w:t>
      1) оповещение персонала об аварии и вывод людей на поверхность;</w:t>
      </w:r>
    </w:p>
    <w:bookmarkEnd w:id="4970"/>
    <w:bookmarkStart w:name="z5009" w:id="4971"/>
    <w:p>
      <w:pPr>
        <w:spacing w:after="0"/>
        <w:ind w:left="0"/>
        <w:jc w:val="both"/>
      </w:pPr>
      <w:r>
        <w:rPr>
          <w:rFonts w:ascii="Times New Roman"/>
          <w:b w:val="false"/>
          <w:i w:val="false"/>
          <w:color w:val="000000"/>
          <w:sz w:val="28"/>
        </w:rPr>
        <w:t>
      2) вызов АСС;</w:t>
      </w:r>
    </w:p>
    <w:bookmarkEnd w:id="4971"/>
    <w:bookmarkStart w:name="z5010" w:id="4972"/>
    <w:p>
      <w:pPr>
        <w:spacing w:after="0"/>
        <w:ind w:left="0"/>
        <w:jc w:val="both"/>
      </w:pPr>
      <w:r>
        <w:rPr>
          <w:rFonts w:ascii="Times New Roman"/>
          <w:b w:val="false"/>
          <w:i w:val="false"/>
          <w:color w:val="000000"/>
          <w:sz w:val="28"/>
        </w:rPr>
        <w:t>
      3) запуск в работу резервных насосов и ограждение их от затопления;</w:t>
      </w:r>
    </w:p>
    <w:bookmarkEnd w:id="4972"/>
    <w:bookmarkStart w:name="z5011" w:id="4973"/>
    <w:p>
      <w:pPr>
        <w:spacing w:after="0"/>
        <w:ind w:left="0"/>
        <w:jc w:val="both"/>
      </w:pPr>
      <w:r>
        <w:rPr>
          <w:rFonts w:ascii="Times New Roman"/>
          <w:b w:val="false"/>
          <w:i w:val="false"/>
          <w:color w:val="000000"/>
          <w:sz w:val="28"/>
        </w:rPr>
        <w:t>
      4) закрытие водонепроницаемых перемычек;</w:t>
      </w:r>
    </w:p>
    <w:bookmarkEnd w:id="4973"/>
    <w:bookmarkStart w:name="z5012" w:id="4974"/>
    <w:p>
      <w:pPr>
        <w:spacing w:after="0"/>
        <w:ind w:left="0"/>
        <w:jc w:val="both"/>
      </w:pPr>
      <w:r>
        <w:rPr>
          <w:rFonts w:ascii="Times New Roman"/>
          <w:b w:val="false"/>
          <w:i w:val="false"/>
          <w:color w:val="000000"/>
          <w:sz w:val="28"/>
        </w:rPr>
        <w:t>
      5) режим электроснабжения аварийного участка;</w:t>
      </w:r>
    </w:p>
    <w:bookmarkEnd w:id="4974"/>
    <w:bookmarkStart w:name="z5013" w:id="4975"/>
    <w:p>
      <w:pPr>
        <w:spacing w:after="0"/>
        <w:ind w:left="0"/>
        <w:jc w:val="both"/>
      </w:pPr>
      <w:r>
        <w:rPr>
          <w:rFonts w:ascii="Times New Roman"/>
          <w:b w:val="false"/>
          <w:i w:val="false"/>
          <w:color w:val="000000"/>
          <w:sz w:val="28"/>
        </w:rPr>
        <w:t>
      6) организация доставки необходимых материалов и оборудования к месту аварии и др.;</w:t>
      </w:r>
    </w:p>
    <w:bookmarkEnd w:id="4975"/>
    <w:bookmarkStart w:name="z5014" w:id="4976"/>
    <w:p>
      <w:pPr>
        <w:spacing w:after="0"/>
        <w:ind w:left="0"/>
        <w:jc w:val="both"/>
      </w:pPr>
      <w:r>
        <w:rPr>
          <w:rFonts w:ascii="Times New Roman"/>
          <w:b w:val="false"/>
          <w:i w:val="false"/>
          <w:color w:val="000000"/>
          <w:sz w:val="28"/>
        </w:rPr>
        <w:t>
      7) сооружение временных перемычек.</w:t>
      </w:r>
    </w:p>
    <w:bookmarkEnd w:id="4976"/>
    <w:bookmarkStart w:name="z5015" w:id="4977"/>
    <w:p>
      <w:pPr>
        <w:spacing w:after="0"/>
        <w:ind w:left="0"/>
        <w:jc w:val="both"/>
      </w:pPr>
      <w:r>
        <w:rPr>
          <w:rFonts w:ascii="Times New Roman"/>
          <w:b w:val="false"/>
          <w:i w:val="false"/>
          <w:color w:val="000000"/>
          <w:sz w:val="28"/>
        </w:rPr>
        <w:t>
      61. Первоочередные мероприятия ПЛА при обрушениях и завалах горных выработок, горных ударах, землетрясениях необходимо располагать в следующем порядке:</w:t>
      </w:r>
    </w:p>
    <w:bookmarkEnd w:id="4977"/>
    <w:bookmarkStart w:name="z5016" w:id="4978"/>
    <w:p>
      <w:pPr>
        <w:spacing w:after="0"/>
        <w:ind w:left="0"/>
        <w:jc w:val="both"/>
      </w:pPr>
      <w:r>
        <w:rPr>
          <w:rFonts w:ascii="Times New Roman"/>
          <w:b w:val="false"/>
          <w:i w:val="false"/>
          <w:color w:val="000000"/>
          <w:sz w:val="28"/>
        </w:rPr>
        <w:t>
      1) вызов АСС;</w:t>
      </w:r>
    </w:p>
    <w:bookmarkEnd w:id="4978"/>
    <w:bookmarkStart w:name="z5017" w:id="4979"/>
    <w:p>
      <w:pPr>
        <w:spacing w:after="0"/>
        <w:ind w:left="0"/>
        <w:jc w:val="both"/>
      </w:pPr>
      <w:r>
        <w:rPr>
          <w:rFonts w:ascii="Times New Roman"/>
          <w:b w:val="false"/>
          <w:i w:val="false"/>
          <w:color w:val="000000"/>
          <w:sz w:val="28"/>
        </w:rPr>
        <w:t>
      2) прекращение взрывных работ;</w:t>
      </w:r>
    </w:p>
    <w:bookmarkEnd w:id="4979"/>
    <w:bookmarkStart w:name="z5018" w:id="4980"/>
    <w:p>
      <w:pPr>
        <w:spacing w:after="0"/>
        <w:ind w:left="0"/>
        <w:jc w:val="both"/>
      </w:pPr>
      <w:r>
        <w:rPr>
          <w:rFonts w:ascii="Times New Roman"/>
          <w:b w:val="false"/>
          <w:i w:val="false"/>
          <w:color w:val="000000"/>
          <w:sz w:val="28"/>
        </w:rPr>
        <w:t>
      3) выявление количества людей, оставшихся за завалом, обрушением;</w:t>
      </w:r>
    </w:p>
    <w:bookmarkEnd w:id="4980"/>
    <w:bookmarkStart w:name="z5019" w:id="4981"/>
    <w:p>
      <w:pPr>
        <w:spacing w:after="0"/>
        <w:ind w:left="0"/>
        <w:jc w:val="both"/>
      </w:pPr>
      <w:r>
        <w:rPr>
          <w:rFonts w:ascii="Times New Roman"/>
          <w:b w:val="false"/>
          <w:i w:val="false"/>
          <w:color w:val="000000"/>
          <w:sz w:val="28"/>
        </w:rPr>
        <w:t>
      4) принятие мер по обеспечению аварийных выработок свежим воздухом;</w:t>
      </w:r>
    </w:p>
    <w:bookmarkEnd w:id="4981"/>
    <w:bookmarkStart w:name="z5020" w:id="4982"/>
    <w:p>
      <w:pPr>
        <w:spacing w:after="0"/>
        <w:ind w:left="0"/>
        <w:jc w:val="both"/>
      </w:pPr>
      <w:r>
        <w:rPr>
          <w:rFonts w:ascii="Times New Roman"/>
          <w:b w:val="false"/>
          <w:i w:val="false"/>
          <w:color w:val="000000"/>
          <w:sz w:val="28"/>
        </w:rPr>
        <w:t>
      5) организация подачи сжатого воздуха за обрушение;</w:t>
      </w:r>
    </w:p>
    <w:bookmarkEnd w:id="4982"/>
    <w:bookmarkStart w:name="z5021" w:id="4983"/>
    <w:p>
      <w:pPr>
        <w:spacing w:after="0"/>
        <w:ind w:left="0"/>
        <w:jc w:val="both"/>
      </w:pPr>
      <w:r>
        <w:rPr>
          <w:rFonts w:ascii="Times New Roman"/>
          <w:b w:val="false"/>
          <w:i w:val="false"/>
          <w:color w:val="000000"/>
          <w:sz w:val="28"/>
        </w:rPr>
        <w:t>
      6) режим энергоснабжения аварийного участка;</w:t>
      </w:r>
    </w:p>
    <w:bookmarkEnd w:id="4983"/>
    <w:bookmarkStart w:name="z5022" w:id="4984"/>
    <w:p>
      <w:pPr>
        <w:spacing w:after="0"/>
        <w:ind w:left="0"/>
        <w:jc w:val="both"/>
      </w:pPr>
      <w:r>
        <w:rPr>
          <w:rFonts w:ascii="Times New Roman"/>
          <w:b w:val="false"/>
          <w:i w:val="false"/>
          <w:color w:val="000000"/>
          <w:sz w:val="28"/>
        </w:rPr>
        <w:t>
      7) организация доставки необходимых материалов и оборудования для ликвидации аварий;</w:t>
      </w:r>
    </w:p>
    <w:bookmarkEnd w:id="4984"/>
    <w:bookmarkStart w:name="z5023" w:id="4985"/>
    <w:p>
      <w:pPr>
        <w:spacing w:after="0"/>
        <w:ind w:left="0"/>
        <w:jc w:val="both"/>
      </w:pPr>
      <w:r>
        <w:rPr>
          <w:rFonts w:ascii="Times New Roman"/>
          <w:b w:val="false"/>
          <w:i w:val="false"/>
          <w:color w:val="000000"/>
          <w:sz w:val="28"/>
        </w:rPr>
        <w:t>
      8) предотвращение возможного затопления аварийной выработки;</w:t>
      </w:r>
    </w:p>
    <w:bookmarkEnd w:id="4985"/>
    <w:bookmarkStart w:name="z5024" w:id="4986"/>
    <w:p>
      <w:pPr>
        <w:spacing w:after="0"/>
        <w:ind w:left="0"/>
        <w:jc w:val="both"/>
      </w:pPr>
      <w:r>
        <w:rPr>
          <w:rFonts w:ascii="Times New Roman"/>
          <w:b w:val="false"/>
          <w:i w:val="false"/>
          <w:color w:val="000000"/>
          <w:sz w:val="28"/>
        </w:rPr>
        <w:t>
      9) организация ликвидаций последствий разрушения горных выработок.</w:t>
      </w:r>
    </w:p>
    <w:bookmarkEnd w:id="4986"/>
    <w:bookmarkStart w:name="z5025" w:id="4987"/>
    <w:p>
      <w:pPr>
        <w:spacing w:after="0"/>
        <w:ind w:left="0"/>
        <w:jc w:val="both"/>
      </w:pPr>
      <w:r>
        <w:rPr>
          <w:rFonts w:ascii="Times New Roman"/>
          <w:b w:val="false"/>
          <w:i w:val="false"/>
          <w:color w:val="000000"/>
          <w:sz w:val="28"/>
        </w:rPr>
        <w:t>
      62. Первоочередные мероприятия ПЛА при зависании клети с людьми в стволе необходимо располагать в следующем порядке:</w:t>
      </w:r>
    </w:p>
    <w:bookmarkEnd w:id="4987"/>
    <w:bookmarkStart w:name="z5026" w:id="4988"/>
    <w:p>
      <w:pPr>
        <w:spacing w:after="0"/>
        <w:ind w:left="0"/>
        <w:jc w:val="both"/>
      </w:pPr>
      <w:r>
        <w:rPr>
          <w:rFonts w:ascii="Times New Roman"/>
          <w:b w:val="false"/>
          <w:i w:val="false"/>
          <w:color w:val="000000"/>
          <w:sz w:val="28"/>
        </w:rPr>
        <w:t>
      1) прекращение работы подъемных установок в аварийном стволе;</w:t>
      </w:r>
    </w:p>
    <w:bookmarkEnd w:id="4988"/>
    <w:bookmarkStart w:name="z5027" w:id="4989"/>
    <w:p>
      <w:pPr>
        <w:spacing w:after="0"/>
        <w:ind w:left="0"/>
        <w:jc w:val="both"/>
      </w:pPr>
      <w:r>
        <w:rPr>
          <w:rFonts w:ascii="Times New Roman"/>
          <w:b w:val="false"/>
          <w:i w:val="false"/>
          <w:color w:val="000000"/>
          <w:sz w:val="28"/>
        </w:rPr>
        <w:t>
      2) вызов подразделения АСС и организация специальной бригады для работы в стволе;</w:t>
      </w:r>
    </w:p>
    <w:bookmarkEnd w:id="4989"/>
    <w:bookmarkStart w:name="z5028" w:id="4990"/>
    <w:p>
      <w:pPr>
        <w:spacing w:after="0"/>
        <w:ind w:left="0"/>
        <w:jc w:val="both"/>
      </w:pPr>
      <w:r>
        <w:rPr>
          <w:rFonts w:ascii="Times New Roman"/>
          <w:b w:val="false"/>
          <w:i w:val="false"/>
          <w:color w:val="000000"/>
          <w:sz w:val="28"/>
        </w:rPr>
        <w:t>
      3) прекращение взрывных работ в шахте;</w:t>
      </w:r>
    </w:p>
    <w:bookmarkEnd w:id="4990"/>
    <w:bookmarkStart w:name="z5029" w:id="4991"/>
    <w:p>
      <w:pPr>
        <w:spacing w:after="0"/>
        <w:ind w:left="0"/>
        <w:jc w:val="both"/>
      </w:pPr>
      <w:r>
        <w:rPr>
          <w:rFonts w:ascii="Times New Roman"/>
          <w:b w:val="false"/>
          <w:i w:val="false"/>
          <w:color w:val="000000"/>
          <w:sz w:val="28"/>
        </w:rPr>
        <w:t>
      4) дополнительный подогрев воздуха, подаваемого в шахту по аварийному стволу в холодное время года или реверсирование вентиляционной струи;</w:t>
      </w:r>
    </w:p>
    <w:bookmarkEnd w:id="4991"/>
    <w:bookmarkStart w:name="z5030" w:id="4992"/>
    <w:p>
      <w:pPr>
        <w:spacing w:after="0"/>
        <w:ind w:left="0"/>
        <w:jc w:val="both"/>
      </w:pPr>
      <w:r>
        <w:rPr>
          <w:rFonts w:ascii="Times New Roman"/>
          <w:b w:val="false"/>
          <w:i w:val="false"/>
          <w:color w:val="000000"/>
          <w:sz w:val="28"/>
        </w:rPr>
        <w:t>
      5) закрепление клети и вывод людей в ходовое отделение ствола или в другие подъемные сосуды.</w:t>
      </w:r>
    </w:p>
    <w:bookmarkEnd w:id="4992"/>
    <w:bookmarkStart w:name="z5031" w:id="4993"/>
    <w:p>
      <w:pPr>
        <w:spacing w:after="0"/>
        <w:ind w:left="0"/>
        <w:jc w:val="both"/>
      </w:pPr>
      <w:r>
        <w:rPr>
          <w:rFonts w:ascii="Times New Roman"/>
          <w:b w:val="false"/>
          <w:i w:val="false"/>
          <w:color w:val="000000"/>
          <w:sz w:val="28"/>
        </w:rPr>
        <w:t>
      63. Первоочередные мероприятия ПЛА при длительном отключении электроэнергии необходимо располагать в следующем порядке:</w:t>
      </w:r>
    </w:p>
    <w:bookmarkEnd w:id="4993"/>
    <w:bookmarkStart w:name="z5032" w:id="4994"/>
    <w:p>
      <w:pPr>
        <w:spacing w:after="0"/>
        <w:ind w:left="0"/>
        <w:jc w:val="both"/>
      </w:pPr>
      <w:r>
        <w:rPr>
          <w:rFonts w:ascii="Times New Roman"/>
          <w:b w:val="false"/>
          <w:i w:val="false"/>
          <w:color w:val="000000"/>
          <w:sz w:val="28"/>
        </w:rPr>
        <w:t>
      1) вызов подразделения АСС;</w:t>
      </w:r>
    </w:p>
    <w:bookmarkEnd w:id="4994"/>
    <w:bookmarkStart w:name="z5033" w:id="4995"/>
    <w:p>
      <w:pPr>
        <w:spacing w:after="0"/>
        <w:ind w:left="0"/>
        <w:jc w:val="both"/>
      </w:pPr>
      <w:r>
        <w:rPr>
          <w:rFonts w:ascii="Times New Roman"/>
          <w:b w:val="false"/>
          <w:i w:val="false"/>
          <w:color w:val="000000"/>
          <w:sz w:val="28"/>
        </w:rPr>
        <w:t>
      2) оповещение сменного горного надзора в шахте об отключении электроэнергии или остановке вентилятора;</w:t>
      </w:r>
    </w:p>
    <w:bookmarkEnd w:id="4995"/>
    <w:bookmarkStart w:name="z5034" w:id="4996"/>
    <w:p>
      <w:pPr>
        <w:spacing w:after="0"/>
        <w:ind w:left="0"/>
        <w:jc w:val="both"/>
      </w:pPr>
      <w:r>
        <w:rPr>
          <w:rFonts w:ascii="Times New Roman"/>
          <w:b w:val="false"/>
          <w:i w:val="false"/>
          <w:color w:val="000000"/>
          <w:sz w:val="28"/>
        </w:rPr>
        <w:t>
      3) закрытие водонепроницаемых перемычек или сооружение временных перемычек с целью предотвращения затопления насосных камер;</w:t>
      </w:r>
    </w:p>
    <w:bookmarkEnd w:id="4996"/>
    <w:bookmarkStart w:name="z5035" w:id="4997"/>
    <w:p>
      <w:pPr>
        <w:spacing w:after="0"/>
        <w:ind w:left="0"/>
        <w:jc w:val="both"/>
      </w:pPr>
      <w:r>
        <w:rPr>
          <w:rFonts w:ascii="Times New Roman"/>
          <w:b w:val="false"/>
          <w:i w:val="false"/>
          <w:color w:val="000000"/>
          <w:sz w:val="28"/>
        </w:rPr>
        <w:t>
      4) принятие мер по организации проветривания шахты за счет естественной тяги.</w:t>
      </w:r>
    </w:p>
    <w:bookmarkEnd w:id="4997"/>
    <w:bookmarkStart w:name="z5036" w:id="4998"/>
    <w:p>
      <w:pPr>
        <w:spacing w:after="0"/>
        <w:ind w:left="0"/>
        <w:jc w:val="both"/>
      </w:pPr>
      <w:r>
        <w:rPr>
          <w:rFonts w:ascii="Times New Roman"/>
          <w:b w:val="false"/>
          <w:i w:val="false"/>
          <w:color w:val="000000"/>
          <w:sz w:val="28"/>
        </w:rPr>
        <w:t>
      64. Запись первоочередных мероприятий оперативной части ПЛА при установлении аварийного вентиляционного режима следует производить в следующем порядке:</w:t>
      </w:r>
    </w:p>
    <w:bookmarkEnd w:id="4998"/>
    <w:bookmarkStart w:name="z5037" w:id="4999"/>
    <w:p>
      <w:pPr>
        <w:spacing w:after="0"/>
        <w:ind w:left="0"/>
        <w:jc w:val="both"/>
      </w:pPr>
      <w:r>
        <w:rPr>
          <w:rFonts w:ascii="Times New Roman"/>
          <w:b w:val="false"/>
          <w:i w:val="false"/>
          <w:color w:val="000000"/>
          <w:sz w:val="28"/>
        </w:rPr>
        <w:t>
      1) "вентилятор __________ реверсировать",</w:t>
      </w:r>
    </w:p>
    <w:bookmarkEnd w:id="4999"/>
    <w:bookmarkStart w:name="z5038" w:id="5000"/>
    <w:p>
      <w:pPr>
        <w:spacing w:after="0"/>
        <w:ind w:left="0"/>
        <w:jc w:val="both"/>
      </w:pPr>
      <w:r>
        <w:rPr>
          <w:rFonts w:ascii="Times New Roman"/>
          <w:b w:val="false"/>
          <w:i w:val="false"/>
          <w:color w:val="000000"/>
          <w:sz w:val="28"/>
        </w:rPr>
        <w:t>
      2) "вентилятор __________ остановить".</w:t>
      </w:r>
    </w:p>
    <w:bookmarkEnd w:id="5000"/>
    <w:p>
      <w:pPr>
        <w:spacing w:after="0"/>
        <w:ind w:left="0"/>
        <w:jc w:val="both"/>
      </w:pPr>
      <w:r>
        <w:rPr>
          <w:rFonts w:ascii="Times New Roman"/>
          <w:b w:val="false"/>
          <w:i w:val="false"/>
          <w:color w:val="000000"/>
          <w:sz w:val="28"/>
        </w:rPr>
        <w:t>
      Текст о работе вентиляторов главного проветривания в измененном режиме необходимо подчеркнуть красной чертой.</w:t>
      </w:r>
    </w:p>
    <w:p>
      <w:pPr>
        <w:spacing w:after="0"/>
        <w:ind w:left="0"/>
        <w:jc w:val="both"/>
      </w:pPr>
      <w:r>
        <w:rPr>
          <w:rFonts w:ascii="Times New Roman"/>
          <w:b w:val="false"/>
          <w:i w:val="false"/>
          <w:color w:val="000000"/>
          <w:sz w:val="28"/>
        </w:rPr>
        <w:t>
      Работу вентиляторных установок и реверсивных устройств в аварийном режиме обеспечивает главный механик и начальник пылевентиляционной службы (далее – ПВС) шахты, которые обеспечивают горные работы свежим воздухом, а исполнителями – машинисты вентиляторных установок, диспетчеры или другие лица, осуществляющие управление вентиляторными установками.</w:t>
      </w:r>
    </w:p>
    <w:bookmarkStart w:name="z5039" w:id="5001"/>
    <w:p>
      <w:pPr>
        <w:spacing w:after="0"/>
        <w:ind w:left="0"/>
        <w:jc w:val="both"/>
      </w:pPr>
      <w:r>
        <w:rPr>
          <w:rFonts w:ascii="Times New Roman"/>
          <w:b w:val="false"/>
          <w:i w:val="false"/>
          <w:color w:val="000000"/>
          <w:sz w:val="28"/>
        </w:rPr>
        <w:t>
      65. Запись первоочередных мероприятий оперативной части ПЛА при оповещении персонала об аварии и выводе людей следует производить в следующем порядке:</w:t>
      </w:r>
    </w:p>
    <w:bookmarkEnd w:id="5001"/>
    <w:bookmarkStart w:name="z5040" w:id="5002"/>
    <w:p>
      <w:pPr>
        <w:spacing w:after="0"/>
        <w:ind w:left="0"/>
        <w:jc w:val="both"/>
      </w:pPr>
      <w:r>
        <w:rPr>
          <w:rFonts w:ascii="Times New Roman"/>
          <w:b w:val="false"/>
          <w:i w:val="false"/>
          <w:color w:val="000000"/>
          <w:sz w:val="28"/>
        </w:rPr>
        <w:t>
      1) "подать аварийный сигнал по шахте об аварии и выводе людей";</w:t>
      </w:r>
    </w:p>
    <w:bookmarkEnd w:id="5002"/>
    <w:bookmarkStart w:name="z5041" w:id="5003"/>
    <w:p>
      <w:pPr>
        <w:spacing w:after="0"/>
        <w:ind w:left="0"/>
        <w:jc w:val="both"/>
      </w:pPr>
      <w:r>
        <w:rPr>
          <w:rFonts w:ascii="Times New Roman"/>
          <w:b w:val="false"/>
          <w:i w:val="false"/>
          <w:color w:val="000000"/>
          <w:sz w:val="28"/>
        </w:rPr>
        <w:t>
      2) "подать аварийный сигнал на участок об аварии и выводе людей", с перечислением наименований участков.</w:t>
      </w:r>
    </w:p>
    <w:bookmarkEnd w:id="5003"/>
    <w:bookmarkStart w:name="z5042" w:id="5004"/>
    <w:p>
      <w:pPr>
        <w:spacing w:after="0"/>
        <w:ind w:left="0"/>
        <w:jc w:val="both"/>
      </w:pPr>
      <w:r>
        <w:rPr>
          <w:rFonts w:ascii="Times New Roman"/>
          <w:b w:val="false"/>
          <w:i w:val="false"/>
          <w:color w:val="000000"/>
          <w:sz w:val="28"/>
        </w:rPr>
        <w:t>
      Для оповещения лиц, занятых на подземных работах, о возникновении аварии следует разработать систему аварийной сигнализации с учетом оповещения всех рабочих, находящихся в шахте и в надшахтных зданиях.</w:t>
      </w:r>
    </w:p>
    <w:bookmarkEnd w:id="5004"/>
    <w:p>
      <w:pPr>
        <w:spacing w:after="0"/>
        <w:ind w:left="0"/>
        <w:jc w:val="both"/>
      </w:pPr>
      <w:r>
        <w:rPr>
          <w:rFonts w:ascii="Times New Roman"/>
          <w:b w:val="false"/>
          <w:i w:val="false"/>
          <w:color w:val="000000"/>
          <w:sz w:val="28"/>
        </w:rPr>
        <w:t>
      Система оповещения рабочих об аварии должна предусматривать все имеющиеся на шахте виды оповещения, в том числе, световая, звуковая и ароматическая сигнализация, телефонная связь, высокочастотная связь и др.</w:t>
      </w:r>
    </w:p>
    <w:p>
      <w:pPr>
        <w:spacing w:after="0"/>
        <w:ind w:left="0"/>
        <w:jc w:val="both"/>
      </w:pPr>
      <w:r>
        <w:rPr>
          <w:rFonts w:ascii="Times New Roman"/>
          <w:b w:val="false"/>
          <w:i w:val="false"/>
          <w:color w:val="000000"/>
          <w:sz w:val="28"/>
        </w:rPr>
        <w:t>
      Исправность аварийной сигнализации и других систем оповещения об аварии необходимо систематически проверять в сроки, согласованные с командиром подразделения АСС, обслуживающего шахту, с регистрацией результатов проверок, но не реже одного раза в неделю.</w:t>
      </w:r>
    </w:p>
    <w:p>
      <w:pPr>
        <w:spacing w:after="0"/>
        <w:ind w:left="0"/>
        <w:jc w:val="both"/>
      </w:pPr>
      <w:r>
        <w:rPr>
          <w:rFonts w:ascii="Times New Roman"/>
          <w:b w:val="false"/>
          <w:i w:val="false"/>
          <w:color w:val="000000"/>
          <w:sz w:val="28"/>
        </w:rPr>
        <w:t>
      При использовании в качестве аварийного сигнала шахтного освещения, питаемого от электрической сети, аварийным сигналом следует считать многократное отключение света (не менее пяти раз) с повторением через 10-20 секунд.</w:t>
      </w:r>
    </w:p>
    <w:p>
      <w:pPr>
        <w:spacing w:after="0"/>
        <w:ind w:left="0"/>
        <w:jc w:val="both"/>
      </w:pPr>
      <w:r>
        <w:rPr>
          <w:rFonts w:ascii="Times New Roman"/>
          <w:b w:val="false"/>
          <w:i w:val="false"/>
          <w:color w:val="000000"/>
          <w:sz w:val="28"/>
        </w:rPr>
        <w:t>
      Аварийный сигнал на шахтах необходимо подавать из одной точки по всей шахте. При наличии диспетчерского пункта подача аварийного сигнала следует осуществлять только от диспетчера.</w:t>
      </w:r>
    </w:p>
    <w:bookmarkStart w:name="z5043" w:id="5005"/>
    <w:p>
      <w:pPr>
        <w:spacing w:after="0"/>
        <w:ind w:left="0"/>
        <w:jc w:val="both"/>
      </w:pPr>
      <w:r>
        <w:rPr>
          <w:rFonts w:ascii="Times New Roman"/>
          <w:b w:val="false"/>
          <w:i w:val="false"/>
          <w:color w:val="000000"/>
          <w:sz w:val="28"/>
        </w:rPr>
        <w:t>
      66. При вызове подразделения АСС и подразделения противопожарной службы оперативной части ПЛА необходимо сделать одно из следующих записей: "вызвать подразделение АСС" или "вызвать подразделение АСС и подразделение противопожарной службы".</w:t>
      </w:r>
    </w:p>
    <w:bookmarkEnd w:id="5005"/>
    <w:bookmarkStart w:name="z5044" w:id="5006"/>
    <w:p>
      <w:pPr>
        <w:spacing w:after="0"/>
        <w:ind w:left="0"/>
        <w:jc w:val="both"/>
      </w:pPr>
      <w:r>
        <w:rPr>
          <w:rFonts w:ascii="Times New Roman"/>
          <w:b w:val="false"/>
          <w:i w:val="false"/>
          <w:color w:val="000000"/>
          <w:sz w:val="28"/>
        </w:rPr>
        <w:t>
      67. При установлении режима электроснабжения шахты в оперативной части ПЛА делается следующая запись: "отключить электроэнергию в шахту". При этом указывается откуда, какими средствами и кто производит отключение электроэнергии.</w:t>
      </w:r>
    </w:p>
    <w:bookmarkEnd w:id="5006"/>
    <w:p>
      <w:pPr>
        <w:spacing w:after="0"/>
        <w:ind w:left="0"/>
        <w:jc w:val="both"/>
      </w:pPr>
      <w:r>
        <w:rPr>
          <w:rFonts w:ascii="Times New Roman"/>
          <w:b w:val="false"/>
          <w:i w:val="false"/>
          <w:color w:val="000000"/>
          <w:sz w:val="28"/>
        </w:rPr>
        <w:t>
      Полное отключение электроэнергии в шахту следует производить при возникновении пожаров в главных выработках (стволах, штольнях), по которым проложены питающие электрокабели, а также в главной подземной электроподстанции. В остальных случаях на негазовых шахтах следует отключать только аварийный участок.</w:t>
      </w:r>
    </w:p>
    <w:p>
      <w:pPr>
        <w:spacing w:after="0"/>
        <w:ind w:left="0"/>
        <w:jc w:val="both"/>
      </w:pPr>
      <w:r>
        <w:rPr>
          <w:rFonts w:ascii="Times New Roman"/>
          <w:b w:val="false"/>
          <w:i w:val="false"/>
          <w:color w:val="000000"/>
          <w:sz w:val="28"/>
        </w:rPr>
        <w:t>
      Режим энергоснабжения обеспечивает возможность соответствующей работы вентиляторных установок и вентиляционных сооружений, подземного транспорта и подъема, включая расположение подъемных сосудов в стволе, а также выполнение других мероприятий, предусмотренных оперативной частью ПЛА.</w:t>
      </w:r>
    </w:p>
    <w:bookmarkStart w:name="z5045" w:id="5007"/>
    <w:p>
      <w:pPr>
        <w:spacing w:after="0"/>
        <w:ind w:left="0"/>
        <w:jc w:val="both"/>
      </w:pPr>
      <w:r>
        <w:rPr>
          <w:rFonts w:ascii="Times New Roman"/>
          <w:b w:val="false"/>
          <w:i w:val="false"/>
          <w:color w:val="000000"/>
          <w:sz w:val="28"/>
        </w:rPr>
        <w:t>
      68. В оперативной части ПЛА также предусматриваются:</w:t>
      </w:r>
    </w:p>
    <w:bookmarkEnd w:id="5007"/>
    <w:bookmarkStart w:name="z5046" w:id="5008"/>
    <w:p>
      <w:pPr>
        <w:spacing w:after="0"/>
        <w:ind w:left="0"/>
        <w:jc w:val="both"/>
      </w:pPr>
      <w:r>
        <w:rPr>
          <w:rFonts w:ascii="Times New Roman"/>
          <w:b w:val="false"/>
          <w:i w:val="false"/>
          <w:color w:val="000000"/>
          <w:sz w:val="28"/>
        </w:rPr>
        <w:t>
      1) включение оросителей, автоматических противопожарных устройств при загораниях в копрах, стволах, околоствольных выработках, на магистральных ленточных конвейерах;</w:t>
      </w:r>
    </w:p>
    <w:bookmarkEnd w:id="5008"/>
    <w:bookmarkStart w:name="z5047" w:id="5009"/>
    <w:p>
      <w:pPr>
        <w:spacing w:after="0"/>
        <w:ind w:left="0"/>
        <w:jc w:val="both"/>
      </w:pPr>
      <w:r>
        <w:rPr>
          <w:rFonts w:ascii="Times New Roman"/>
          <w:b w:val="false"/>
          <w:i w:val="false"/>
          <w:color w:val="000000"/>
          <w:sz w:val="28"/>
        </w:rPr>
        <w:t>
      2) режим работы противопожарных и вентиляционных дверей других вентиляционных устройств.</w:t>
      </w:r>
    </w:p>
    <w:bookmarkEnd w:id="5009"/>
    <w:bookmarkStart w:name="z5048" w:id="5010"/>
    <w:p>
      <w:pPr>
        <w:spacing w:after="0"/>
        <w:ind w:left="0"/>
        <w:jc w:val="both"/>
      </w:pPr>
      <w:r>
        <w:rPr>
          <w:rFonts w:ascii="Times New Roman"/>
          <w:b w:val="false"/>
          <w:i w:val="false"/>
          <w:color w:val="000000"/>
          <w:sz w:val="28"/>
        </w:rPr>
        <w:t xml:space="preserve">
      69. Распределение обязанностей между лицами, участвующими в ликвидации аварий, составленное в соответствии с подпунктом 1) </w:t>
      </w:r>
      <w:r>
        <w:rPr>
          <w:rFonts w:ascii="Times New Roman"/>
          <w:b w:val="false"/>
          <w:i w:val="false"/>
          <w:color w:val="000000"/>
          <w:sz w:val="28"/>
        </w:rPr>
        <w:t>пункта 16</w:t>
      </w:r>
      <w:r>
        <w:rPr>
          <w:rFonts w:ascii="Times New Roman"/>
          <w:b w:val="false"/>
          <w:i w:val="false"/>
          <w:color w:val="000000"/>
          <w:sz w:val="28"/>
        </w:rPr>
        <w:t xml:space="preserve"> настоящих Требованиях, необходимо производить согласно существующей на шахте структуре должностных лиц, в обязанности которых входит весь объем работ, выполняемых при ликвидации аварий.</w:t>
      </w:r>
    </w:p>
    <w:bookmarkEnd w:id="5010"/>
    <w:bookmarkStart w:name="z5049" w:id="5011"/>
    <w:p>
      <w:pPr>
        <w:spacing w:after="0"/>
        <w:ind w:left="0"/>
        <w:jc w:val="both"/>
      </w:pPr>
      <w:r>
        <w:rPr>
          <w:rFonts w:ascii="Times New Roman"/>
          <w:b w:val="false"/>
          <w:i w:val="false"/>
          <w:color w:val="000000"/>
          <w:sz w:val="28"/>
        </w:rPr>
        <w:t>
      70. Акт проверки действия реверсивных устройств вентиляционных установок с пропуском опрокинутой воздушной струи по горным выработкам, содержит:</w:t>
      </w:r>
    </w:p>
    <w:bookmarkEnd w:id="5011"/>
    <w:bookmarkStart w:name="z5050" w:id="5012"/>
    <w:p>
      <w:pPr>
        <w:spacing w:after="0"/>
        <w:ind w:left="0"/>
        <w:jc w:val="both"/>
      </w:pPr>
      <w:r>
        <w:rPr>
          <w:rFonts w:ascii="Times New Roman"/>
          <w:b w:val="false"/>
          <w:i w:val="false"/>
          <w:color w:val="000000"/>
          <w:sz w:val="28"/>
        </w:rPr>
        <w:t>
      1) титульный лист с указанием должностных лиц, проводивших проверку действия реверсивных устройств и реверсирование вентиляционной струи;</w:t>
      </w:r>
    </w:p>
    <w:bookmarkEnd w:id="5012"/>
    <w:bookmarkStart w:name="z5051" w:id="5013"/>
    <w:p>
      <w:pPr>
        <w:spacing w:after="0"/>
        <w:ind w:left="0"/>
        <w:jc w:val="both"/>
      </w:pPr>
      <w:r>
        <w:rPr>
          <w:rFonts w:ascii="Times New Roman"/>
          <w:b w:val="false"/>
          <w:i w:val="false"/>
          <w:color w:val="000000"/>
          <w:sz w:val="28"/>
        </w:rPr>
        <w:t>
      2) характеристику основных аэродинамических параметров вентиляционной системы при нормальном и реверсивном режимах проветривания шахты;</w:t>
      </w:r>
    </w:p>
    <w:bookmarkEnd w:id="5013"/>
    <w:bookmarkStart w:name="z5052" w:id="5014"/>
    <w:p>
      <w:pPr>
        <w:spacing w:after="0"/>
        <w:ind w:left="0"/>
        <w:jc w:val="both"/>
      </w:pPr>
      <w:r>
        <w:rPr>
          <w:rFonts w:ascii="Times New Roman"/>
          <w:b w:val="false"/>
          <w:i w:val="false"/>
          <w:color w:val="000000"/>
          <w:sz w:val="28"/>
        </w:rPr>
        <w:t>
      3) сведения о работе главных вентиляционных установок и реверсивных устройств и время перевода с нормального режима вентиляции на аварийный и наоборот;</w:t>
      </w:r>
    </w:p>
    <w:bookmarkEnd w:id="5014"/>
    <w:bookmarkStart w:name="z5053" w:id="5015"/>
    <w:p>
      <w:pPr>
        <w:spacing w:after="0"/>
        <w:ind w:left="0"/>
        <w:jc w:val="both"/>
      </w:pPr>
      <w:r>
        <w:rPr>
          <w:rFonts w:ascii="Times New Roman"/>
          <w:b w:val="false"/>
          <w:i w:val="false"/>
          <w:color w:val="000000"/>
          <w:sz w:val="28"/>
        </w:rPr>
        <w:t>
      4) сведения о количестве воздуха, проходящего по выработкам.</w:t>
      </w:r>
    </w:p>
    <w:bookmarkEnd w:id="5015"/>
    <w:bookmarkStart w:name="z5054" w:id="5016"/>
    <w:p>
      <w:pPr>
        <w:spacing w:after="0"/>
        <w:ind w:left="0"/>
        <w:jc w:val="both"/>
      </w:pPr>
      <w:r>
        <w:rPr>
          <w:rFonts w:ascii="Times New Roman"/>
          <w:b w:val="false"/>
          <w:i w:val="false"/>
          <w:color w:val="000000"/>
          <w:sz w:val="28"/>
        </w:rPr>
        <w:t>
      Проверка реверсирования вентиляционной струи проводится по всем аварийным режимам, предусмотренным в ПЛА. На основании этой проверки составляются схемы реверсивных режимов, которые находятся в соответствующих службах и используются при составлении позиций ПЛА.</w:t>
      </w:r>
    </w:p>
    <w:bookmarkEnd w:id="5016"/>
    <w:bookmarkStart w:name="z5055" w:id="5017"/>
    <w:p>
      <w:pPr>
        <w:spacing w:after="0"/>
        <w:ind w:left="0"/>
        <w:jc w:val="both"/>
      </w:pPr>
      <w:r>
        <w:rPr>
          <w:rFonts w:ascii="Times New Roman"/>
          <w:b w:val="false"/>
          <w:i w:val="false"/>
          <w:color w:val="000000"/>
          <w:sz w:val="28"/>
        </w:rPr>
        <w:t>
      71. Акт проверки исправности противопожарных средств и оборудования составляется комиссией в составе начальника шахты, механика шахты, начальника ПВС и командира подразделения АСС, обслуживающего шахту.</w:t>
      </w:r>
    </w:p>
    <w:bookmarkEnd w:id="5017"/>
    <w:bookmarkStart w:name="z5056" w:id="5018"/>
    <w:p>
      <w:pPr>
        <w:spacing w:after="0"/>
        <w:ind w:left="0"/>
        <w:jc w:val="both"/>
      </w:pPr>
      <w:r>
        <w:rPr>
          <w:rFonts w:ascii="Times New Roman"/>
          <w:b w:val="false"/>
          <w:i w:val="false"/>
          <w:color w:val="000000"/>
          <w:sz w:val="28"/>
        </w:rPr>
        <w:t>
      72. В акте в соответствии с проектом противопожарной защиты указываются:</w:t>
      </w:r>
    </w:p>
    <w:bookmarkEnd w:id="5018"/>
    <w:bookmarkStart w:name="z5057" w:id="5019"/>
    <w:p>
      <w:pPr>
        <w:spacing w:after="0"/>
        <w:ind w:left="0"/>
        <w:jc w:val="both"/>
      </w:pPr>
      <w:r>
        <w:rPr>
          <w:rFonts w:ascii="Times New Roman"/>
          <w:b w:val="false"/>
          <w:i w:val="false"/>
          <w:color w:val="000000"/>
          <w:sz w:val="28"/>
        </w:rPr>
        <w:t>
      1) укомплектованность поверхностных и подземных складов противопожарных материалов необходимым оборудованием и материалами;</w:t>
      </w:r>
    </w:p>
    <w:bookmarkEnd w:id="5019"/>
    <w:bookmarkStart w:name="z5058" w:id="5020"/>
    <w:p>
      <w:pPr>
        <w:spacing w:after="0"/>
        <w:ind w:left="0"/>
        <w:jc w:val="both"/>
      </w:pPr>
      <w:r>
        <w:rPr>
          <w:rFonts w:ascii="Times New Roman"/>
          <w:b w:val="false"/>
          <w:i w:val="false"/>
          <w:color w:val="000000"/>
          <w:sz w:val="28"/>
        </w:rPr>
        <w:t>
      2) укомплектованность надшахтных зданий и сооружений, околоствольных дворов, электромашинных и других камер и горных выработок необходимыми средствами пожаротушения;</w:t>
      </w:r>
    </w:p>
    <w:bookmarkEnd w:id="5020"/>
    <w:bookmarkStart w:name="z5059" w:id="5021"/>
    <w:p>
      <w:pPr>
        <w:spacing w:after="0"/>
        <w:ind w:left="0"/>
        <w:jc w:val="both"/>
      </w:pPr>
      <w:r>
        <w:rPr>
          <w:rFonts w:ascii="Times New Roman"/>
          <w:b w:val="false"/>
          <w:i w:val="false"/>
          <w:color w:val="000000"/>
          <w:sz w:val="28"/>
        </w:rPr>
        <w:t>
      3) состояние кольцевых оросителей, противопожарных ляд и дверей в устьях стволов, штолен и камер;</w:t>
      </w:r>
    </w:p>
    <w:bookmarkEnd w:id="5021"/>
    <w:bookmarkStart w:name="z5060" w:id="5022"/>
    <w:p>
      <w:pPr>
        <w:spacing w:after="0"/>
        <w:ind w:left="0"/>
        <w:jc w:val="both"/>
      </w:pPr>
      <w:r>
        <w:rPr>
          <w:rFonts w:ascii="Times New Roman"/>
          <w:b w:val="false"/>
          <w:i w:val="false"/>
          <w:color w:val="000000"/>
          <w:sz w:val="28"/>
        </w:rPr>
        <w:t>
      4) состояние противопожарно-оросительных трубопроводов на поверхности, у надшахтных зданий и сооружений и в шахте с указанием давления и расхода воды в основных и удаленных точках всех горизонтов;</w:t>
      </w:r>
    </w:p>
    <w:bookmarkEnd w:id="5022"/>
    <w:bookmarkStart w:name="z5061" w:id="5023"/>
    <w:p>
      <w:pPr>
        <w:spacing w:after="0"/>
        <w:ind w:left="0"/>
        <w:jc w:val="both"/>
      </w:pPr>
      <w:r>
        <w:rPr>
          <w:rFonts w:ascii="Times New Roman"/>
          <w:b w:val="false"/>
          <w:i w:val="false"/>
          <w:color w:val="000000"/>
          <w:sz w:val="28"/>
        </w:rPr>
        <w:t>
      5) исправность переключающих устройств, противопожарных насосов и водоемов.</w:t>
      </w:r>
    </w:p>
    <w:bookmarkEnd w:id="5023"/>
    <w:bookmarkStart w:name="z5062" w:id="5024"/>
    <w:p>
      <w:pPr>
        <w:spacing w:after="0"/>
        <w:ind w:left="0"/>
        <w:jc w:val="both"/>
      </w:pPr>
      <w:r>
        <w:rPr>
          <w:rFonts w:ascii="Times New Roman"/>
          <w:b w:val="false"/>
          <w:i w:val="false"/>
          <w:color w:val="000000"/>
          <w:sz w:val="28"/>
        </w:rPr>
        <w:t>
      Исправность противопожарных дверей, ляд, оросителей, насосов, переключающих устройств проверяется практически, о чем делается соответствующая запись в акте.</w:t>
      </w:r>
    </w:p>
    <w:bookmarkEnd w:id="5024"/>
    <w:bookmarkStart w:name="z5063" w:id="5025"/>
    <w:p>
      <w:pPr>
        <w:spacing w:after="0"/>
        <w:ind w:left="0"/>
        <w:jc w:val="both"/>
      </w:pPr>
      <w:r>
        <w:rPr>
          <w:rFonts w:ascii="Times New Roman"/>
          <w:b w:val="false"/>
          <w:i w:val="false"/>
          <w:color w:val="000000"/>
          <w:sz w:val="28"/>
        </w:rPr>
        <w:t>
      73. Акт проверки запасных выходов из действующих горных выработок, участков и шахты и о пригодности их для выхода людей и прохода спасателей в изолирующих респираторах предусматривает:</w:t>
      </w:r>
    </w:p>
    <w:bookmarkEnd w:id="5025"/>
    <w:bookmarkStart w:name="z5064" w:id="5026"/>
    <w:p>
      <w:pPr>
        <w:spacing w:after="0"/>
        <w:ind w:left="0"/>
        <w:jc w:val="both"/>
      </w:pPr>
      <w:r>
        <w:rPr>
          <w:rFonts w:ascii="Times New Roman"/>
          <w:b w:val="false"/>
          <w:i w:val="false"/>
          <w:color w:val="000000"/>
          <w:sz w:val="28"/>
        </w:rPr>
        <w:t>
      1) состав комиссии, принимавшей участие в проверке состояния выходов, с указанием должностей и фамилий;</w:t>
      </w:r>
    </w:p>
    <w:bookmarkEnd w:id="5026"/>
    <w:bookmarkStart w:name="z5065" w:id="5027"/>
    <w:p>
      <w:pPr>
        <w:spacing w:after="0"/>
        <w:ind w:left="0"/>
        <w:jc w:val="both"/>
      </w:pPr>
      <w:r>
        <w:rPr>
          <w:rFonts w:ascii="Times New Roman"/>
          <w:b w:val="false"/>
          <w:i w:val="false"/>
          <w:color w:val="000000"/>
          <w:sz w:val="28"/>
        </w:rPr>
        <w:t>
      2) перечень выходов из очистных блоков, участков и шахты, подвергавшихся проверке;</w:t>
      </w:r>
    </w:p>
    <w:bookmarkEnd w:id="5027"/>
    <w:bookmarkStart w:name="z5066" w:id="5028"/>
    <w:p>
      <w:pPr>
        <w:spacing w:after="0"/>
        <w:ind w:left="0"/>
        <w:jc w:val="both"/>
      </w:pPr>
      <w:r>
        <w:rPr>
          <w:rFonts w:ascii="Times New Roman"/>
          <w:b w:val="false"/>
          <w:i w:val="false"/>
          <w:color w:val="000000"/>
          <w:sz w:val="28"/>
        </w:rPr>
        <w:t>
      3) наименования запасных выходов, где выявлены недостатки и нарушения, характер нарушений и срок их ликвидации.</w:t>
      </w:r>
    </w:p>
    <w:bookmarkEnd w:id="5028"/>
    <w:p>
      <w:pPr>
        <w:spacing w:after="0"/>
        <w:ind w:left="0"/>
        <w:jc w:val="both"/>
      </w:pPr>
      <w:r>
        <w:rPr>
          <w:rFonts w:ascii="Times New Roman"/>
          <w:b w:val="false"/>
          <w:i w:val="false"/>
          <w:color w:val="000000"/>
          <w:sz w:val="28"/>
        </w:rPr>
        <w:t>
      Нарушения и недостатки необходимо устранить до ввода ПЛА в действие. Акт проверки состояния горных выработок, служащих запасными выходами, подписывается техническим руководителем шахты, командиром подразделения АСС, обслуживающего шахту и начальниками соответствующих участков.</w:t>
      </w:r>
    </w:p>
    <w:bookmarkStart w:name="z5067" w:id="5029"/>
    <w:p>
      <w:pPr>
        <w:spacing w:after="0"/>
        <w:ind w:left="0"/>
        <w:jc w:val="both"/>
      </w:pPr>
      <w:r>
        <w:rPr>
          <w:rFonts w:ascii="Times New Roman"/>
          <w:b w:val="false"/>
          <w:i w:val="false"/>
          <w:color w:val="000000"/>
          <w:sz w:val="28"/>
        </w:rPr>
        <w:t>
      74. Расчет времени выхода людей в самоспасателях на свежую струю воздуха из горных выработок шахты определяется по следующей формуле:</w:t>
      </w:r>
    </w:p>
    <w:bookmarkEnd w:id="50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17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179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t - время выхода людей в самоспасателях по маршруту (в минутах);</w:t>
      </w:r>
    </w:p>
    <w:p>
      <w:pPr>
        <w:spacing w:after="0"/>
        <w:ind w:left="0"/>
        <w:jc w:val="both"/>
      </w:pPr>
      <w:r>
        <w:rPr>
          <w:rFonts w:ascii="Times New Roman"/>
          <w:b w:val="false"/>
          <w:i w:val="false"/>
          <w:color w:val="000000"/>
          <w:sz w:val="28"/>
        </w:rPr>
        <w:t>
      Lr - длина горизонтального участка пути (в метрах);</w:t>
      </w:r>
    </w:p>
    <w:p>
      <w:pPr>
        <w:spacing w:after="0"/>
        <w:ind w:left="0"/>
        <w:jc w:val="both"/>
      </w:pPr>
      <w:r>
        <w:rPr>
          <w:rFonts w:ascii="Times New Roman"/>
          <w:b w:val="false"/>
          <w:i w:val="false"/>
          <w:color w:val="000000"/>
          <w:sz w:val="28"/>
        </w:rPr>
        <w:t>
      Lв - длина вертикального участка пути (в метрах);</w:t>
      </w:r>
    </w:p>
    <w:p>
      <w:pPr>
        <w:spacing w:after="0"/>
        <w:ind w:left="0"/>
        <w:jc w:val="both"/>
      </w:pPr>
      <w:r>
        <w:rPr>
          <w:rFonts w:ascii="Times New Roman"/>
          <w:b w:val="false"/>
          <w:i w:val="false"/>
          <w:color w:val="000000"/>
          <w:sz w:val="28"/>
        </w:rPr>
        <w:t>
      Lн - длина наклонного участка пути (в метрах);</w:t>
      </w:r>
    </w:p>
    <w:p>
      <w:pPr>
        <w:spacing w:after="0"/>
        <w:ind w:left="0"/>
        <w:jc w:val="both"/>
      </w:pPr>
      <w:r>
        <w:rPr>
          <w:rFonts w:ascii="Times New Roman"/>
          <w:b w:val="false"/>
          <w:i w:val="false"/>
          <w:color w:val="000000"/>
          <w:sz w:val="28"/>
        </w:rPr>
        <w:t>
      Vr - скорость передвижения людей по горизонтальным выработкам (в метрах в минуту);</w:t>
      </w:r>
    </w:p>
    <w:p>
      <w:pPr>
        <w:spacing w:after="0"/>
        <w:ind w:left="0"/>
        <w:jc w:val="both"/>
      </w:pPr>
      <w:r>
        <w:rPr>
          <w:rFonts w:ascii="Times New Roman"/>
          <w:b w:val="false"/>
          <w:i w:val="false"/>
          <w:color w:val="000000"/>
          <w:sz w:val="28"/>
        </w:rPr>
        <w:t>
      Vв - скорость передвижения людей по вертикальным выработкам (в метрах в минуту);</w:t>
      </w:r>
    </w:p>
    <w:p>
      <w:pPr>
        <w:spacing w:after="0"/>
        <w:ind w:left="0"/>
        <w:jc w:val="both"/>
      </w:pPr>
      <w:r>
        <w:rPr>
          <w:rFonts w:ascii="Times New Roman"/>
          <w:b w:val="false"/>
          <w:i w:val="false"/>
          <w:color w:val="000000"/>
          <w:sz w:val="28"/>
        </w:rPr>
        <w:t>
      Vн - скорость передвижения людей по наклонным выработкам (в метрах в минуту).</w:t>
      </w:r>
    </w:p>
    <w:p>
      <w:pPr>
        <w:spacing w:after="0"/>
        <w:ind w:left="0"/>
        <w:jc w:val="both"/>
      </w:pPr>
      <w:r>
        <w:rPr>
          <w:rFonts w:ascii="Times New Roman"/>
          <w:b w:val="false"/>
          <w:i w:val="false"/>
          <w:color w:val="000000"/>
          <w:sz w:val="28"/>
        </w:rPr>
        <w:t>
      Скорости передвижения людей в самоспасателях по соответствующим загазованным выработкам принимают из таблицы 3.</w:t>
      </w:r>
    </w:p>
    <w:bookmarkStart w:name="z5068" w:id="5030"/>
    <w:p>
      <w:pPr>
        <w:spacing w:after="0"/>
        <w:ind w:left="0"/>
        <w:jc w:val="both"/>
      </w:pPr>
      <w:r>
        <w:rPr>
          <w:rFonts w:ascii="Times New Roman"/>
          <w:b w:val="false"/>
          <w:i w:val="false"/>
          <w:color w:val="000000"/>
          <w:sz w:val="28"/>
        </w:rPr>
        <w:t>
                                                                  Таблица 3</w:t>
      </w:r>
    </w:p>
    <w:bookmarkEnd w:id="5030"/>
    <w:p>
      <w:pPr>
        <w:spacing w:after="0"/>
        <w:ind w:left="0"/>
        <w:jc w:val="left"/>
      </w:pPr>
      <w:r>
        <w:rPr>
          <w:rFonts w:ascii="Times New Roman"/>
          <w:b/>
          <w:i w:val="false"/>
          <w:color w:val="000000"/>
        </w:rPr>
        <w:t xml:space="preserve"> Скорости передвижения людей в самоспасателях</w:t>
      </w:r>
      <w:r>
        <w:br/>
      </w:r>
      <w:r>
        <w:rPr>
          <w:rFonts w:ascii="Times New Roman"/>
          <w:b/>
          <w:i w:val="false"/>
          <w:color w:val="000000"/>
        </w:rPr>
        <w:t>(в метрах в минуту)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выработок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наклона выработок, град.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и более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Горизонтальные выработки высотой 1,8-2,0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Наклонные и вертикальные выработки:</w:t>
            </w:r>
          </w:p>
          <w:p>
            <w:pPr>
              <w:spacing w:after="20"/>
              <w:ind w:left="20"/>
              <w:jc w:val="both"/>
            </w:pPr>
            <w:r>
              <w:rPr>
                <w:rFonts w:ascii="Times New Roman"/>
                <w:b w:val="false"/>
                <w:i w:val="false"/>
                <w:color w:val="000000"/>
                <w:sz w:val="20"/>
              </w:rPr>
              <w:t>
подъем</w:t>
            </w:r>
          </w:p>
          <w:p>
            <w:pPr>
              <w:spacing w:after="20"/>
              <w:ind w:left="20"/>
              <w:jc w:val="both"/>
            </w:pPr>
            <w:r>
              <w:rPr>
                <w:rFonts w:ascii="Times New Roman"/>
                <w:b w:val="false"/>
                <w:i w:val="false"/>
                <w:color w:val="000000"/>
                <w:sz w:val="20"/>
              </w:rPr>
              <w:t>
спуск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5</w:t>
            </w:r>
          </w:p>
        </w:tc>
      </w:tr>
    </w:tbl>
    <w:p>
      <w:pPr>
        <w:spacing w:after="0"/>
        <w:ind w:left="0"/>
        <w:jc w:val="left"/>
      </w:pPr>
    </w:p>
    <w:bookmarkStart w:name="z5069" w:id="5031"/>
    <w:p>
      <w:pPr>
        <w:spacing w:after="0"/>
        <w:ind w:left="0"/>
        <w:jc w:val="both"/>
      </w:pPr>
      <w:r>
        <w:rPr>
          <w:rFonts w:ascii="Times New Roman"/>
          <w:b w:val="false"/>
          <w:i w:val="false"/>
          <w:color w:val="000000"/>
          <w:sz w:val="28"/>
        </w:rPr>
        <w:t>
      75. При механической доставке людей время выхода в самоспасателях должно рассчитываться, исходя из условий пешего передвижения.</w:t>
      </w:r>
    </w:p>
    <w:bookmarkEnd w:id="5031"/>
    <w:bookmarkStart w:name="z5070" w:id="5032"/>
    <w:p>
      <w:pPr>
        <w:spacing w:after="0"/>
        <w:ind w:left="0"/>
        <w:jc w:val="both"/>
      </w:pPr>
      <w:r>
        <w:rPr>
          <w:rFonts w:ascii="Times New Roman"/>
          <w:b w:val="false"/>
          <w:i w:val="false"/>
          <w:color w:val="000000"/>
          <w:sz w:val="28"/>
        </w:rPr>
        <w:t>
      76. Время выхода людей в самоспасателях по наиболее сложным и протяженным маршрутам, кроме расчетного способа, необходимо определять практически.</w:t>
      </w:r>
    </w:p>
    <w:bookmarkEnd w:id="5032"/>
    <w:bookmarkStart w:name="z5071" w:id="5033"/>
    <w:p>
      <w:pPr>
        <w:spacing w:after="0"/>
        <w:ind w:left="0"/>
        <w:jc w:val="both"/>
      </w:pPr>
      <w:r>
        <w:rPr>
          <w:rFonts w:ascii="Times New Roman"/>
          <w:b w:val="false"/>
          <w:i w:val="false"/>
          <w:color w:val="000000"/>
          <w:sz w:val="28"/>
        </w:rPr>
        <w:t>
      77. Результаты практического определения времени передвижения людей в самоспасателях заносится в специальный акт, в котором указываются:</w:t>
      </w:r>
    </w:p>
    <w:bookmarkEnd w:id="5033"/>
    <w:bookmarkStart w:name="z5072" w:id="5034"/>
    <w:p>
      <w:pPr>
        <w:spacing w:after="0"/>
        <w:ind w:left="0"/>
        <w:jc w:val="both"/>
      </w:pPr>
      <w:r>
        <w:rPr>
          <w:rFonts w:ascii="Times New Roman"/>
          <w:b w:val="false"/>
          <w:i w:val="false"/>
          <w:color w:val="000000"/>
          <w:sz w:val="28"/>
        </w:rPr>
        <w:t>
      1) дата проведения проверки;</w:t>
      </w:r>
    </w:p>
    <w:bookmarkEnd w:id="5034"/>
    <w:bookmarkStart w:name="z5073" w:id="5035"/>
    <w:p>
      <w:pPr>
        <w:spacing w:after="0"/>
        <w:ind w:left="0"/>
        <w:jc w:val="both"/>
      </w:pPr>
      <w:r>
        <w:rPr>
          <w:rFonts w:ascii="Times New Roman"/>
          <w:b w:val="false"/>
          <w:i w:val="false"/>
          <w:color w:val="000000"/>
          <w:sz w:val="28"/>
        </w:rPr>
        <w:t>
      2) наименование выработок, из которых выводились люди;</w:t>
      </w:r>
    </w:p>
    <w:bookmarkEnd w:id="5035"/>
    <w:bookmarkStart w:name="z5074" w:id="5036"/>
    <w:p>
      <w:pPr>
        <w:spacing w:after="0"/>
        <w:ind w:left="0"/>
        <w:jc w:val="both"/>
      </w:pPr>
      <w:r>
        <w:rPr>
          <w:rFonts w:ascii="Times New Roman"/>
          <w:b w:val="false"/>
          <w:i w:val="false"/>
          <w:color w:val="000000"/>
          <w:sz w:val="28"/>
        </w:rPr>
        <w:t>
      3) протяженность вертикальных и горизонтальных горных выработок;</w:t>
      </w:r>
    </w:p>
    <w:bookmarkEnd w:id="5036"/>
    <w:bookmarkStart w:name="z5075" w:id="5037"/>
    <w:p>
      <w:pPr>
        <w:spacing w:after="0"/>
        <w:ind w:left="0"/>
        <w:jc w:val="both"/>
      </w:pPr>
      <w:r>
        <w:rPr>
          <w:rFonts w:ascii="Times New Roman"/>
          <w:b w:val="false"/>
          <w:i w:val="false"/>
          <w:color w:val="000000"/>
          <w:sz w:val="28"/>
        </w:rPr>
        <w:t>
      4) фамилия, имя, отчество, возраст и занимаемая должность работников, проходивших по данному маршруту;</w:t>
      </w:r>
    </w:p>
    <w:bookmarkEnd w:id="5037"/>
    <w:bookmarkStart w:name="z5076" w:id="5038"/>
    <w:p>
      <w:pPr>
        <w:spacing w:after="0"/>
        <w:ind w:left="0"/>
        <w:jc w:val="both"/>
      </w:pPr>
      <w:r>
        <w:rPr>
          <w:rFonts w:ascii="Times New Roman"/>
          <w:b w:val="false"/>
          <w:i w:val="false"/>
          <w:color w:val="000000"/>
          <w:sz w:val="28"/>
        </w:rPr>
        <w:t>
      5) время, которое работники, проходившие по данному маршруту, затратили на передвижение по маршруту.</w:t>
      </w:r>
    </w:p>
    <w:bookmarkEnd w:id="5038"/>
    <w:bookmarkStart w:name="z5077" w:id="5039"/>
    <w:p>
      <w:pPr>
        <w:spacing w:after="0"/>
        <w:ind w:left="0"/>
        <w:jc w:val="both"/>
      </w:pPr>
      <w:r>
        <w:rPr>
          <w:rFonts w:ascii="Times New Roman"/>
          <w:b w:val="false"/>
          <w:i w:val="false"/>
          <w:color w:val="000000"/>
          <w:sz w:val="28"/>
        </w:rPr>
        <w:t>
      78. Акты проверки времени выхода людей в самоспасателях из отдаленных забоев подписываются техническим руководителем шахты, начальниками участков, соответствующими горными мастерами и представителем подразделения АСС.</w:t>
      </w:r>
    </w:p>
    <w:bookmarkEnd w:id="5039"/>
    <w:bookmarkStart w:name="z5078" w:id="5040"/>
    <w:p>
      <w:pPr>
        <w:spacing w:after="0"/>
        <w:ind w:left="0"/>
        <w:jc w:val="both"/>
      </w:pPr>
      <w:r>
        <w:rPr>
          <w:rFonts w:ascii="Times New Roman"/>
          <w:b w:val="false"/>
          <w:i w:val="false"/>
          <w:color w:val="000000"/>
          <w:sz w:val="28"/>
        </w:rPr>
        <w:t>
      79. Оперативная часть ПЛА подписывается в конце последней позиции техническим руководителем шахты с указанием даты составления плана.</w:t>
      </w:r>
    </w:p>
    <w:bookmarkEnd w:id="5040"/>
    <w:bookmarkStart w:name="z5079" w:id="5041"/>
    <w:p>
      <w:pPr>
        <w:spacing w:after="0"/>
        <w:ind w:left="0"/>
        <w:jc w:val="both"/>
      </w:pPr>
      <w:r>
        <w:rPr>
          <w:rFonts w:ascii="Times New Roman"/>
          <w:b w:val="false"/>
          <w:i w:val="false"/>
          <w:color w:val="000000"/>
          <w:sz w:val="28"/>
        </w:rPr>
        <w:t>
      80. Оперативная часть ПЛА перед согласованием с командиром подразделения АСС, обслуживающего данную шахту, и утверждением техническим руководителем организации, рассматривается на техническом совещании, который проводит технический руководитель шахты.</w:t>
      </w:r>
    </w:p>
    <w:bookmarkEnd w:id="5041"/>
    <w:bookmarkStart w:name="z5080" w:id="5042"/>
    <w:p>
      <w:pPr>
        <w:spacing w:after="0"/>
        <w:ind w:left="0"/>
        <w:jc w:val="both"/>
      </w:pPr>
      <w:r>
        <w:rPr>
          <w:rFonts w:ascii="Times New Roman"/>
          <w:b w:val="false"/>
          <w:i w:val="false"/>
          <w:color w:val="000000"/>
          <w:sz w:val="28"/>
        </w:rPr>
        <w:t xml:space="preserve">
      81. Для ускорения выдачи заданий отделениям АСС в графе 5 </w:t>
      </w:r>
      <w:r>
        <w:rPr>
          <w:rFonts w:ascii="Times New Roman"/>
          <w:b w:val="false"/>
          <w:i w:val="false"/>
          <w:color w:val="000000"/>
          <w:sz w:val="28"/>
        </w:rPr>
        <w:t>пункта 15</w:t>
      </w:r>
      <w:r>
        <w:rPr>
          <w:rFonts w:ascii="Times New Roman"/>
          <w:b w:val="false"/>
          <w:i w:val="false"/>
          <w:color w:val="000000"/>
          <w:sz w:val="28"/>
        </w:rPr>
        <w:t xml:space="preserve"> настоящих Требований оперативной части ПЛА следует оставить свободное место для внесения следующих сведений:</w:t>
      </w:r>
    </w:p>
    <w:bookmarkEnd w:id="5042"/>
    <w:bookmarkStart w:name="z5081" w:id="5043"/>
    <w:p>
      <w:pPr>
        <w:spacing w:after="0"/>
        <w:ind w:left="0"/>
        <w:jc w:val="both"/>
      </w:pPr>
      <w:r>
        <w:rPr>
          <w:rFonts w:ascii="Times New Roman"/>
          <w:b w:val="false"/>
          <w:i w:val="false"/>
          <w:color w:val="000000"/>
          <w:sz w:val="28"/>
        </w:rPr>
        <w:t>
      1) фамилии спасателей;</w:t>
      </w:r>
    </w:p>
    <w:bookmarkEnd w:id="5043"/>
    <w:bookmarkStart w:name="z5082" w:id="5044"/>
    <w:p>
      <w:pPr>
        <w:spacing w:after="0"/>
        <w:ind w:left="0"/>
        <w:jc w:val="both"/>
      </w:pPr>
      <w:r>
        <w:rPr>
          <w:rFonts w:ascii="Times New Roman"/>
          <w:b w:val="false"/>
          <w:i w:val="false"/>
          <w:color w:val="000000"/>
          <w:sz w:val="28"/>
        </w:rPr>
        <w:t>
      2) какое дополнительное снаряжение следует иметь отделениям АСС;</w:t>
      </w:r>
    </w:p>
    <w:bookmarkEnd w:id="5044"/>
    <w:bookmarkStart w:name="z5083" w:id="5045"/>
    <w:p>
      <w:pPr>
        <w:spacing w:after="0"/>
        <w:ind w:left="0"/>
        <w:jc w:val="both"/>
      </w:pPr>
      <w:r>
        <w:rPr>
          <w:rFonts w:ascii="Times New Roman"/>
          <w:b w:val="false"/>
          <w:i w:val="false"/>
          <w:color w:val="000000"/>
          <w:sz w:val="28"/>
        </w:rPr>
        <w:t>
      3) откуда и на какой телефон делать сообщения о выполнении задания;</w:t>
      </w:r>
    </w:p>
    <w:bookmarkEnd w:id="5045"/>
    <w:bookmarkStart w:name="z5084" w:id="5046"/>
    <w:p>
      <w:pPr>
        <w:spacing w:after="0"/>
        <w:ind w:left="0"/>
        <w:jc w:val="both"/>
      </w:pPr>
      <w:r>
        <w:rPr>
          <w:rFonts w:ascii="Times New Roman"/>
          <w:b w:val="false"/>
          <w:i w:val="false"/>
          <w:color w:val="000000"/>
          <w:sz w:val="28"/>
        </w:rPr>
        <w:t>
      4) режим вентиляции и электроснабжения на аварийном участке.</w:t>
      </w:r>
    </w:p>
    <w:bookmarkEnd w:id="5046"/>
    <w:bookmarkStart w:name="z5085" w:id="5047"/>
    <w:p>
      <w:pPr>
        <w:spacing w:after="0"/>
        <w:ind w:left="0"/>
        <w:jc w:val="left"/>
      </w:pPr>
      <w:r>
        <w:rPr>
          <w:rFonts w:ascii="Times New Roman"/>
          <w:b/>
          <w:i w:val="false"/>
          <w:color w:val="000000"/>
        </w:rPr>
        <w:t xml:space="preserve"> 3. Графическая часть плана ликвидации аварий</w:t>
      </w:r>
    </w:p>
    <w:bookmarkEnd w:id="5047"/>
    <w:bookmarkStart w:name="z5086" w:id="5048"/>
    <w:p>
      <w:pPr>
        <w:spacing w:after="0"/>
        <w:ind w:left="0"/>
        <w:jc w:val="both"/>
      </w:pPr>
      <w:r>
        <w:rPr>
          <w:rFonts w:ascii="Times New Roman"/>
          <w:b w:val="false"/>
          <w:i w:val="false"/>
          <w:color w:val="000000"/>
          <w:sz w:val="28"/>
        </w:rPr>
        <w:t>
      82. Графическая часть ПЛА включает:</w:t>
      </w:r>
    </w:p>
    <w:bookmarkEnd w:id="5048"/>
    <w:bookmarkStart w:name="z5087" w:id="5049"/>
    <w:p>
      <w:pPr>
        <w:spacing w:after="0"/>
        <w:ind w:left="0"/>
        <w:jc w:val="both"/>
      </w:pPr>
      <w:r>
        <w:rPr>
          <w:rFonts w:ascii="Times New Roman"/>
          <w:b w:val="false"/>
          <w:i w:val="false"/>
          <w:color w:val="000000"/>
          <w:sz w:val="28"/>
        </w:rPr>
        <w:t>
      1) аксонометрическую схему и погоризонтные схемы (планы) вентиляции, условные обозначения выполняются в соответствии с таблицей 4:</w:t>
      </w:r>
    </w:p>
    <w:bookmarkEnd w:id="5049"/>
    <w:bookmarkStart w:name="z5088" w:id="5050"/>
    <w:p>
      <w:pPr>
        <w:spacing w:after="0"/>
        <w:ind w:left="0"/>
        <w:jc w:val="both"/>
      </w:pPr>
      <w:r>
        <w:rPr>
          <w:rFonts w:ascii="Times New Roman"/>
          <w:b w:val="false"/>
          <w:i w:val="false"/>
          <w:color w:val="000000"/>
          <w:sz w:val="28"/>
        </w:rPr>
        <w:t>
                                                                  Таблица 4</w:t>
      </w:r>
    </w:p>
    <w:bookmarkEnd w:id="5050"/>
    <w:p>
      <w:pPr>
        <w:spacing w:after="0"/>
        <w:ind w:left="0"/>
        <w:jc w:val="left"/>
      </w:pPr>
      <w:r>
        <w:rPr>
          <w:rFonts w:ascii="Times New Roman"/>
          <w:b/>
          <w:i w:val="false"/>
          <w:color w:val="000000"/>
        </w:rPr>
        <w:t xml:space="preserve"> Условные обозначения для графической части</w:t>
      </w:r>
      <w:r>
        <w:br/>
      </w:r>
      <w:r>
        <w:rPr>
          <w:rFonts w:ascii="Times New Roman"/>
          <w:b/>
          <w:i w:val="false"/>
          <w:color w:val="000000"/>
        </w:rPr>
        <w:t xml:space="preserve">плана ликвидации аварий  </w:t>
      </w:r>
    </w:p>
    <w:p>
      <w:pPr>
        <w:spacing w:after="0"/>
        <w:ind w:left="0"/>
        <w:jc w:val="both"/>
      </w:pPr>
      <w:r>
        <w:drawing>
          <wp:inline distT="0" distB="0" distL="0" distR="0">
            <wp:extent cx="78105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448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5057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05700" cy="10426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670800" cy="1078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70800" cy="10782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4549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54900" cy="10185400"/>
                    </a:xfrm>
                    <a:prstGeom prst="rect">
                      <a:avLst/>
                    </a:prstGeom>
                  </pic:spPr>
                </pic:pic>
              </a:graphicData>
            </a:graphic>
          </wp:inline>
        </w:drawing>
      </w:r>
    </w:p>
    <w:p>
      <w:pPr>
        <w:spacing w:after="0"/>
        <w:ind w:left="0"/>
        <w:jc w:val="left"/>
      </w:pPr>
      <w:r>
        <w:br/>
      </w:r>
    </w:p>
    <w:bookmarkStart w:name="z5089" w:id="5051"/>
    <w:p>
      <w:pPr>
        <w:spacing w:after="0"/>
        <w:ind w:left="0"/>
        <w:jc w:val="both"/>
      </w:pPr>
      <w:r>
        <w:rPr>
          <w:rFonts w:ascii="Times New Roman"/>
          <w:b w:val="false"/>
          <w:i w:val="false"/>
          <w:color w:val="000000"/>
          <w:sz w:val="28"/>
        </w:rPr>
        <w:t>
      2) план поверхности шахты с нанесением: стволов, шурфов, штолен и других выходов на поверхность, скважин, провалов, водоемов и резервуаров воды с указанием их емкостей, насосов, водопроводов с указанием их диаметров, напора и количества воды, поступающей по ним к промышленной площадке шахты, гидрантов, пожарных гаек, складов противопожарных материалов и оборудования, административно-бытового комбината и подъездных путей к объекту;</w:t>
      </w:r>
    </w:p>
    <w:bookmarkEnd w:id="5051"/>
    <w:bookmarkStart w:name="z5090" w:id="5052"/>
    <w:p>
      <w:pPr>
        <w:spacing w:after="0"/>
        <w:ind w:left="0"/>
        <w:jc w:val="both"/>
      </w:pPr>
      <w:r>
        <w:rPr>
          <w:rFonts w:ascii="Times New Roman"/>
          <w:b w:val="false"/>
          <w:i w:val="false"/>
          <w:color w:val="000000"/>
          <w:sz w:val="28"/>
        </w:rPr>
        <w:t>
      3) схему электроснабжения шахты, на которой необходимо выделить красным цветом с нанесением номера позиции места расположения оборудования, с помощью которого производится отключение электроэнергии на аварийный участок.</w:t>
      </w:r>
    </w:p>
    <w:bookmarkEnd w:id="5052"/>
    <w:bookmarkStart w:name="z5091" w:id="5053"/>
    <w:p>
      <w:pPr>
        <w:spacing w:after="0"/>
        <w:ind w:left="0"/>
        <w:jc w:val="both"/>
      </w:pPr>
      <w:r>
        <w:rPr>
          <w:rFonts w:ascii="Times New Roman"/>
          <w:b w:val="false"/>
          <w:i w:val="false"/>
          <w:color w:val="000000"/>
          <w:sz w:val="28"/>
        </w:rPr>
        <w:t>
      83. Аксонометрическая схема и погоризонтный план вентиляции составляются не менее, чем в две линии.</w:t>
      </w:r>
    </w:p>
    <w:bookmarkEnd w:id="5053"/>
    <w:p>
      <w:pPr>
        <w:spacing w:after="0"/>
        <w:ind w:left="0"/>
        <w:jc w:val="both"/>
      </w:pPr>
      <w:r>
        <w:rPr>
          <w:rFonts w:ascii="Times New Roman"/>
          <w:b w:val="false"/>
          <w:i w:val="false"/>
          <w:color w:val="000000"/>
          <w:sz w:val="28"/>
        </w:rPr>
        <w:t>
      Вентиляционные планы шахты, ведущей работы на одном горизонте, выполняются на одном листе в масштабе 1:2000 и представляют собой план горных работ, на который наносятся все вентиляционные сооружения, устройства и противопожарное оборудование, а также позиции принятыми условными обозначениями. Вентиляционные планы горизонтов шахты, ведущей многоэтажную разработку, составляются путем нанесения на копии маркшейдерских планов горных работ всех горизонтов вентиляционных устройств и противопожарного оборудования и выполняются каждый на отдельном листе в масштабе 1:2000.</w:t>
      </w:r>
    </w:p>
    <w:p>
      <w:pPr>
        <w:spacing w:after="0"/>
        <w:ind w:left="0"/>
        <w:jc w:val="both"/>
      </w:pPr>
      <w:r>
        <w:rPr>
          <w:rFonts w:ascii="Times New Roman"/>
          <w:b w:val="false"/>
          <w:i w:val="false"/>
          <w:color w:val="000000"/>
          <w:sz w:val="28"/>
        </w:rPr>
        <w:t>
      На аксонометрической схеме и вентиляционном плане необходимо нанести позиции, соответствующие оперативной части ПЛА, в виде кружков диаметром 13 мм, внутри которых черным цветом указывается номер позиции.</w:t>
      </w:r>
    </w:p>
    <w:p>
      <w:pPr>
        <w:spacing w:after="0"/>
        <w:ind w:left="0"/>
        <w:jc w:val="both"/>
      </w:pPr>
      <w:r>
        <w:rPr>
          <w:rFonts w:ascii="Times New Roman"/>
          <w:b w:val="false"/>
          <w:i w:val="false"/>
          <w:color w:val="000000"/>
          <w:sz w:val="28"/>
        </w:rPr>
        <w:t>
      Места размещения самоспасателей, огнетушителей и телефонов обозначаются на схеме кружками диаметром 5 мм, в которые вписываются начальные буквы перечисленных предметов.</w:t>
      </w:r>
    </w:p>
    <w:p>
      <w:pPr>
        <w:spacing w:after="0"/>
        <w:ind w:left="0"/>
        <w:jc w:val="both"/>
      </w:pPr>
      <w:r>
        <w:rPr>
          <w:rFonts w:ascii="Times New Roman"/>
          <w:b w:val="false"/>
          <w:i w:val="false"/>
          <w:color w:val="000000"/>
          <w:sz w:val="28"/>
        </w:rPr>
        <w:t>
      Главные вентиляционные установки наносятся с указанием типа установки, ее фактической и номинальной производительности и депрессии.</w:t>
      </w:r>
    </w:p>
    <w:p>
      <w:pPr>
        <w:spacing w:after="0"/>
        <w:ind w:left="0"/>
        <w:jc w:val="both"/>
      </w:pPr>
      <w:r>
        <w:rPr>
          <w:rFonts w:ascii="Times New Roman"/>
          <w:b w:val="false"/>
          <w:i w:val="false"/>
          <w:color w:val="000000"/>
          <w:sz w:val="28"/>
        </w:rPr>
        <w:t>
      Если в одной выработке предусматривается несколько видов аварий, то все кружки с разными номерами позиций закрашиваются цветом, которым закрашена данная выработка.</w:t>
      </w:r>
    </w:p>
    <w:p>
      <w:pPr>
        <w:spacing w:after="0"/>
        <w:ind w:left="0"/>
        <w:jc w:val="both"/>
      </w:pPr>
      <w:r>
        <w:rPr>
          <w:rFonts w:ascii="Times New Roman"/>
          <w:b w:val="false"/>
          <w:i w:val="false"/>
          <w:color w:val="000000"/>
          <w:sz w:val="28"/>
        </w:rPr>
        <w:t>
      Все выработки и сооружения, отнесенные к данной позиции, вместе с кружком, указывающим ее номер, закрашиваются одним цветом.</w:t>
      </w:r>
    </w:p>
    <w:p>
      <w:pPr>
        <w:spacing w:after="0"/>
        <w:ind w:left="0"/>
        <w:jc w:val="both"/>
      </w:pPr>
      <w:r>
        <w:rPr>
          <w:rFonts w:ascii="Times New Roman"/>
          <w:b w:val="false"/>
          <w:i w:val="false"/>
          <w:color w:val="000000"/>
          <w:sz w:val="28"/>
        </w:rPr>
        <w:t>
      При раскрашивании схемы, вентиляционного плана одинаковые цвета могут повторяться. Смежные, соприкасающиеся позиции раскрашиваются контрастными цветами.</w:t>
      </w:r>
    </w:p>
    <w:p>
      <w:pPr>
        <w:spacing w:after="0"/>
        <w:ind w:left="0"/>
        <w:jc w:val="both"/>
      </w:pPr>
      <w:r>
        <w:rPr>
          <w:rFonts w:ascii="Times New Roman"/>
          <w:b w:val="false"/>
          <w:i w:val="false"/>
          <w:color w:val="000000"/>
          <w:sz w:val="28"/>
        </w:rPr>
        <w:t>
      Кружки позиций, относящиеся к надшахтным зданиям и к зданиям главных вентиляционных установок, как и сами здания, не закрашиваются.</w:t>
      </w:r>
    </w:p>
    <w:p>
      <w:pPr>
        <w:spacing w:after="0"/>
        <w:ind w:left="0"/>
        <w:jc w:val="both"/>
      </w:pPr>
      <w:r>
        <w:rPr>
          <w:rFonts w:ascii="Times New Roman"/>
          <w:b w:val="false"/>
          <w:i w:val="false"/>
          <w:color w:val="000000"/>
          <w:sz w:val="28"/>
        </w:rPr>
        <w:t>
      Кружок соединяется примерно с центральной частью выработок, относящихся к данной позиции, одной линией и располагаются примерно в центральной части позиции.</w:t>
      </w:r>
    </w:p>
    <w:p>
      <w:pPr>
        <w:spacing w:after="0"/>
        <w:ind w:left="0"/>
        <w:jc w:val="both"/>
      </w:pPr>
      <w:r>
        <w:rPr>
          <w:rFonts w:ascii="Times New Roman"/>
          <w:b w:val="false"/>
          <w:i w:val="false"/>
          <w:color w:val="000000"/>
          <w:sz w:val="28"/>
        </w:rPr>
        <w:t>
      В нижнем правом углу схемы или плана располагается таблица с характеристикой вентиляционной сети шахты.</w:t>
      </w:r>
    </w:p>
    <w:p>
      <w:pPr>
        <w:spacing w:after="0"/>
        <w:ind w:left="0"/>
        <w:jc w:val="both"/>
      </w:pPr>
      <w:r>
        <w:rPr>
          <w:rFonts w:ascii="Times New Roman"/>
          <w:b w:val="false"/>
          <w:i w:val="false"/>
          <w:color w:val="000000"/>
          <w:sz w:val="28"/>
        </w:rPr>
        <w:t>
      Слева от штампа располагается таблица с указанием даты, фамилий ответственных лиц за пополнение: маркшейдер, технический руководитель шахты, начальник ПВС.</w:t>
      </w:r>
    </w:p>
    <w:p>
      <w:pPr>
        <w:spacing w:after="0"/>
        <w:ind w:left="0"/>
        <w:jc w:val="both"/>
      </w:pPr>
      <w:r>
        <w:rPr>
          <w:rFonts w:ascii="Times New Roman"/>
          <w:b w:val="false"/>
          <w:i w:val="false"/>
          <w:color w:val="000000"/>
          <w:sz w:val="28"/>
        </w:rPr>
        <w:t>
      В удобном месте располагается расшифровка условных обозначений, имеющихся на схеме, плане.</w:t>
      </w:r>
    </w:p>
    <w:p>
      <w:pPr>
        <w:spacing w:after="0"/>
        <w:ind w:left="0"/>
        <w:jc w:val="both"/>
      </w:pPr>
      <w:r>
        <w:rPr>
          <w:rFonts w:ascii="Times New Roman"/>
          <w:b w:val="false"/>
          <w:i w:val="false"/>
          <w:color w:val="000000"/>
          <w:sz w:val="28"/>
        </w:rPr>
        <w:t>
      В верхнем правом углу схемы, плана располагаются запись "Утверждаю", дата, должность, фамилия и подпись лица, утвердившего схему, план.</w:t>
      </w:r>
    </w:p>
    <w:bookmarkStart w:name="z5092" w:id="5054"/>
    <w:p>
      <w:pPr>
        <w:spacing w:after="0"/>
        <w:ind w:left="0"/>
        <w:jc w:val="both"/>
      </w:pPr>
      <w:r>
        <w:rPr>
          <w:rFonts w:ascii="Times New Roman"/>
          <w:b w:val="false"/>
          <w:i w:val="false"/>
          <w:color w:val="000000"/>
          <w:sz w:val="28"/>
        </w:rPr>
        <w:t>
      84. План поверхности шахты, расположение штампа, условные обозначения плана – аналогичны аксонометрической схеме или вентиляционному плану.</w:t>
      </w:r>
    </w:p>
    <w:bookmarkEnd w:id="5054"/>
    <w:p>
      <w:pPr>
        <w:spacing w:after="0"/>
        <w:ind w:left="0"/>
        <w:jc w:val="both"/>
      </w:pPr>
      <w:r>
        <w:rPr>
          <w:rFonts w:ascii="Times New Roman"/>
          <w:b w:val="false"/>
          <w:i w:val="false"/>
          <w:color w:val="000000"/>
          <w:sz w:val="28"/>
        </w:rPr>
        <w:t>
      План поверхности выполняется в масштабе 1:2000. Все подъездные пути к основным, вентиляционным и вспомогательным стволам и шурфам на плане обозначаются линиями красного цвета.</w:t>
      </w:r>
    </w:p>
    <w:bookmarkStart w:name="z5093" w:id="5055"/>
    <w:p>
      <w:pPr>
        <w:spacing w:after="0"/>
        <w:ind w:left="0"/>
        <w:jc w:val="both"/>
      </w:pPr>
      <w:r>
        <w:rPr>
          <w:rFonts w:ascii="Times New Roman"/>
          <w:b w:val="false"/>
          <w:i w:val="false"/>
          <w:color w:val="000000"/>
          <w:sz w:val="28"/>
        </w:rPr>
        <w:t>
      85. Схема электроснабжения шахты, прилагаемая к ПЛА, состоит из схемы с нанесением высоковольтных ячеек подстанций и кабельной сети напряжением выше 1000 Вольт (6 килоВольт) и схемы с нанесением ячеек подстанций, кабельной сети напряжением до 1000 Вольт (0,4 килоВольт) и электроустановок каждого горизонта, включая трансформаторные подстанции.</w:t>
      </w:r>
    </w:p>
    <w:bookmarkEnd w:id="5055"/>
    <w:p>
      <w:pPr>
        <w:spacing w:after="0"/>
        <w:ind w:left="0"/>
        <w:jc w:val="both"/>
      </w:pPr>
      <w:r>
        <w:rPr>
          <w:rFonts w:ascii="Times New Roman"/>
          <w:b w:val="false"/>
          <w:i w:val="false"/>
          <w:color w:val="000000"/>
          <w:sz w:val="28"/>
        </w:rPr>
        <w:t>
      Элементы на схеме электроснабжения шахты располагаются таким образом, чтобы представлялась возможность проследить всю цепь от фидеров поверхностных подстанций до подземных подстанций, а от них - вплоть до потребителей электроэнергии. В этой связи элементы на схеме электроснабжения необходимо располагать в следующем порядке:</w:t>
      </w:r>
    </w:p>
    <w:bookmarkStart w:name="z5094" w:id="5056"/>
    <w:p>
      <w:pPr>
        <w:spacing w:after="0"/>
        <w:ind w:left="0"/>
        <w:jc w:val="both"/>
      </w:pPr>
      <w:r>
        <w:rPr>
          <w:rFonts w:ascii="Times New Roman"/>
          <w:b w:val="false"/>
          <w:i w:val="false"/>
          <w:color w:val="000000"/>
          <w:sz w:val="28"/>
        </w:rPr>
        <w:t>
      1) в верхней части листа указываются наименования поверхностных подстанций или номера фидеров, от которых производится подача электроэнергии к подземным подстанциям и потребителям;</w:t>
      </w:r>
    </w:p>
    <w:bookmarkEnd w:id="5056"/>
    <w:bookmarkStart w:name="z5095" w:id="5057"/>
    <w:p>
      <w:pPr>
        <w:spacing w:after="0"/>
        <w:ind w:left="0"/>
        <w:jc w:val="both"/>
      </w:pPr>
      <w:r>
        <w:rPr>
          <w:rFonts w:ascii="Times New Roman"/>
          <w:b w:val="false"/>
          <w:i w:val="false"/>
          <w:color w:val="000000"/>
          <w:sz w:val="28"/>
        </w:rPr>
        <w:t>
      2) выводы обозначаются прямыми вертикальными, горизонтальными линиями, символически изображающими кабельное отделение ствола шахты (штольни);</w:t>
      </w:r>
    </w:p>
    <w:bookmarkEnd w:id="5057"/>
    <w:bookmarkStart w:name="z5096" w:id="5058"/>
    <w:p>
      <w:pPr>
        <w:spacing w:after="0"/>
        <w:ind w:left="0"/>
        <w:jc w:val="both"/>
      </w:pPr>
      <w:r>
        <w:rPr>
          <w:rFonts w:ascii="Times New Roman"/>
          <w:b w:val="false"/>
          <w:i w:val="false"/>
          <w:color w:val="000000"/>
          <w:sz w:val="28"/>
        </w:rPr>
        <w:t>
      3) подстанции каждого горизонта изображаются в виде прямоугольных блоков, в ячейках которых указываются вводы, электрооборудование для питания измерительной аппаратуры и потребители напряжением соответственно 6 килоВольт и 0,4 килоВольт. Каждый блок, изображающий подстанцию, состоит из секции с ячейками, число которых соответствует числу фидеров подстанции. Каждая ячейка секции содержит следующую информацию: тип ячейки, наименование фидера, места расположения потребителей, типы масляных выключателей и предохранителей аппаратов, номинальные токи плавких вставок и номер ячейки;</w:t>
      </w:r>
    </w:p>
    <w:bookmarkEnd w:id="5058"/>
    <w:bookmarkStart w:name="z5097" w:id="5059"/>
    <w:p>
      <w:pPr>
        <w:spacing w:after="0"/>
        <w:ind w:left="0"/>
        <w:jc w:val="both"/>
      </w:pPr>
      <w:r>
        <w:rPr>
          <w:rFonts w:ascii="Times New Roman"/>
          <w:b w:val="false"/>
          <w:i w:val="false"/>
          <w:color w:val="000000"/>
          <w:sz w:val="28"/>
        </w:rPr>
        <w:t>
      4) если подключение низковольтных ячеек (0,4 килоВольт) осуществляется с высоковольтных фидеров одноименных подстанций, то в ячейках ввода указываются номера фидеров, из которых производится подключение;</w:t>
      </w:r>
    </w:p>
    <w:bookmarkEnd w:id="5059"/>
    <w:bookmarkStart w:name="z5098" w:id="5060"/>
    <w:p>
      <w:pPr>
        <w:spacing w:after="0"/>
        <w:ind w:left="0"/>
        <w:jc w:val="both"/>
      </w:pPr>
      <w:r>
        <w:rPr>
          <w:rFonts w:ascii="Times New Roman"/>
          <w:b w:val="false"/>
          <w:i w:val="false"/>
          <w:color w:val="000000"/>
          <w:sz w:val="28"/>
        </w:rPr>
        <w:t>
      5) над прямоугольником, изображающим подстанцию, указывается наименование и место ее расположение на горизонте. Для отличия подстанции от распределительного пункта их можно раскрашивать различными цветами;</w:t>
      </w:r>
    </w:p>
    <w:bookmarkEnd w:id="5060"/>
    <w:bookmarkStart w:name="z5099" w:id="5061"/>
    <w:p>
      <w:pPr>
        <w:spacing w:after="0"/>
        <w:ind w:left="0"/>
        <w:jc w:val="both"/>
      </w:pPr>
      <w:r>
        <w:rPr>
          <w:rFonts w:ascii="Times New Roman"/>
          <w:b w:val="false"/>
          <w:i w:val="false"/>
          <w:color w:val="000000"/>
          <w:sz w:val="28"/>
        </w:rPr>
        <w:t>
      6) главные заземлители подстанций изображаются в виде пунктирного контура, пересекающего все питающие кабели, соединенных с землей. Под условным обозначением заземления контура указываются места установки главных заземлителей на горизонте;</w:t>
      </w:r>
    </w:p>
    <w:bookmarkEnd w:id="5061"/>
    <w:bookmarkStart w:name="z5100" w:id="5062"/>
    <w:p>
      <w:pPr>
        <w:spacing w:after="0"/>
        <w:ind w:left="0"/>
        <w:jc w:val="both"/>
      </w:pPr>
      <w:r>
        <w:rPr>
          <w:rFonts w:ascii="Times New Roman"/>
          <w:b w:val="false"/>
          <w:i w:val="false"/>
          <w:color w:val="000000"/>
          <w:sz w:val="28"/>
        </w:rPr>
        <w:t>
      7) подстанции различных горизонтов по вертикали разделяются штриховыми линиями, над которыми указывается наименование горизонта;</w:t>
      </w:r>
    </w:p>
    <w:bookmarkEnd w:id="5062"/>
    <w:bookmarkStart w:name="z5101" w:id="5063"/>
    <w:p>
      <w:pPr>
        <w:spacing w:after="0"/>
        <w:ind w:left="0"/>
        <w:jc w:val="both"/>
      </w:pPr>
      <w:r>
        <w:rPr>
          <w:rFonts w:ascii="Times New Roman"/>
          <w:b w:val="false"/>
          <w:i w:val="false"/>
          <w:color w:val="000000"/>
          <w:sz w:val="28"/>
        </w:rPr>
        <w:t>
      8) вся кабельная сеть шахты на схеме изображается прямыми линиями, соединяющими источники питания с подстанциями. Вдоль линий указываются: тип, сечение и длина кабелей, а для наиболее удаленных участков и величина тока короткого замыкания на случай повреждения линии.</w:t>
      </w:r>
    </w:p>
    <w:bookmarkEnd w:id="5063"/>
    <w:p>
      <w:pPr>
        <w:spacing w:after="0"/>
        <w:ind w:left="0"/>
        <w:jc w:val="both"/>
      </w:pPr>
      <w:r>
        <w:rPr>
          <w:rFonts w:ascii="Times New Roman"/>
          <w:b w:val="false"/>
          <w:i w:val="false"/>
          <w:color w:val="000000"/>
          <w:sz w:val="28"/>
        </w:rPr>
        <w:t>
      На шахтах, имеющих сильно разветвленную сеть горных выработок и большое количество электрооборудования, схему электроснабжения можно составлять на нескольких стандартных листах. При этом разорванные линии электрических кабелей в конце предыдущего и в начале последующего листов маркируются одинаково.</w:t>
      </w:r>
    </w:p>
    <w:bookmarkStart w:name="z5102" w:id="5064"/>
    <w:p>
      <w:pPr>
        <w:spacing w:after="0"/>
        <w:ind w:left="0"/>
        <w:jc w:val="both"/>
      </w:pPr>
      <w:r>
        <w:rPr>
          <w:rFonts w:ascii="Times New Roman"/>
          <w:b w:val="false"/>
          <w:i w:val="false"/>
          <w:color w:val="000000"/>
          <w:sz w:val="28"/>
        </w:rPr>
        <w:t>
      86. На графическом материале, прилагаемом к ПЛА, в нижнем правом углу листа располагается штамп организации с указанием лица, составившего материал, его подписью и датой. Графический материал утверждается подписью соответствующего должностного лица.</w:t>
      </w:r>
    </w:p>
    <w:bookmarkEnd w:id="50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Министра по инвестициям и развитию РК от 07.11.2018 </w:t>
      </w:r>
      <w:r>
        <w:rPr>
          <w:rFonts w:ascii="Times New Roman"/>
          <w:b w:val="false"/>
          <w:i w:val="false"/>
          <w:color w:val="ff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организация</w:t>
            </w:r>
          </w:p>
        </w:tc>
      </w:tr>
    </w:tbl>
    <w:bookmarkStart w:name="z5412" w:id="5065"/>
    <w:p>
      <w:pPr>
        <w:spacing w:after="0"/>
        <w:ind w:left="0"/>
        <w:jc w:val="left"/>
      </w:pPr>
      <w:r>
        <w:rPr>
          <w:rFonts w:ascii="Times New Roman"/>
          <w:b/>
          <w:i w:val="false"/>
          <w:color w:val="000000"/>
        </w:rPr>
        <w:t xml:space="preserve"> Журнал (электронные журналы) учета выдачи нарядов-допусков</w:t>
      </w:r>
    </w:p>
    <w:bookmarkEnd w:id="5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3" w:id="5066"/>
          <w:p>
            <w:pPr>
              <w:spacing w:after="20"/>
              <w:ind w:left="20"/>
              <w:jc w:val="both"/>
            </w:pPr>
            <w:r>
              <w:rPr>
                <w:rFonts w:ascii="Times New Roman"/>
                <w:b w:val="false"/>
                <w:i w:val="false"/>
                <w:color w:val="000000"/>
                <w:sz w:val="20"/>
              </w:rPr>
              <w:t>
</w:t>
            </w:r>
            <w:r>
              <w:rPr>
                <w:rFonts w:ascii="Times New Roman"/>
                <w:b w:val="false"/>
                <w:i w:val="false"/>
                <w:color w:val="000000"/>
                <w:sz w:val="20"/>
              </w:rPr>
              <w:t>Дата, время</w:t>
            </w:r>
          </w:p>
          <w:bookmarkEnd w:id="50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наряда допуска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выдавшее наряд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23" w:id="5067"/>
    <w:p>
      <w:pPr>
        <w:spacing w:after="0"/>
        <w:ind w:left="0"/>
        <w:jc w:val="both"/>
      </w:pPr>
      <w:r>
        <w:rPr>
          <w:rFonts w:ascii="Times New Roman"/>
          <w:b w:val="false"/>
          <w:i w:val="false"/>
          <w:color w:val="000000"/>
          <w:sz w:val="28"/>
        </w:rPr>
        <w:t>
      Примечание: регистрация нарядов-допусков производится в хронологическом порядке по мере поступления нарядов-допусков независимо от даты и времени выдачи времени наряда допуска.</w:t>
      </w:r>
    </w:p>
    <w:bookmarkEnd w:id="50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104" w:id="5068"/>
    <w:p>
      <w:pPr>
        <w:spacing w:after="0"/>
        <w:ind w:left="0"/>
        <w:jc w:val="both"/>
      </w:pPr>
      <w:r>
        <w:rPr>
          <w:rFonts w:ascii="Times New Roman"/>
          <w:b w:val="false"/>
          <w:i w:val="false"/>
          <w:color w:val="000000"/>
          <w:sz w:val="28"/>
        </w:rPr>
        <w:t>
      Форма</w:t>
      </w:r>
    </w:p>
    <w:bookmarkEnd w:id="5068"/>
    <w:bookmarkStart w:name="z5105" w:id="5069"/>
    <w:p>
      <w:pPr>
        <w:spacing w:after="0"/>
        <w:ind w:left="0"/>
        <w:jc w:val="left"/>
      </w:pPr>
      <w:r>
        <w:rPr>
          <w:rFonts w:ascii="Times New Roman"/>
          <w:b/>
          <w:i w:val="false"/>
          <w:color w:val="000000"/>
        </w:rPr>
        <w:t xml:space="preserve">  </w:t>
      </w:r>
      <w:r>
        <w:rPr>
          <w:rFonts w:ascii="Times New Roman"/>
          <w:b/>
          <w:i w:val="false"/>
          <w:color w:val="000000"/>
        </w:rPr>
        <w:t>Журнал осмотра</w:t>
      </w:r>
    </w:p>
    <w:bookmarkEnd w:id="5069"/>
    <w:p>
      <w:pPr>
        <w:spacing w:after="0"/>
        <w:ind w:left="0"/>
        <w:jc w:val="both"/>
      </w:pPr>
      <w:r>
        <w:rPr>
          <w:rFonts w:ascii="Times New Roman"/>
          <w:b w:val="false"/>
          <w:i w:val="false"/>
          <w:color w:val="000000"/>
          <w:sz w:val="28"/>
        </w:rPr>
        <w:t>
                                                                   (обложка)</w:t>
      </w:r>
    </w:p>
    <w:p>
      <w:pPr>
        <w:spacing w:after="0"/>
        <w:ind w:left="0"/>
        <w:jc w:val="both"/>
      </w:pPr>
      <w:r>
        <w:rPr>
          <w:rFonts w:ascii="Times New Roman"/>
          <w:b w:val="false"/>
          <w:i w:val="false"/>
          <w:color w:val="000000"/>
          <w:sz w:val="28"/>
        </w:rPr>
        <w:t>
      (Наименование геологоразведочной организации)</w:t>
      </w:r>
    </w:p>
    <w:p>
      <w:pPr>
        <w:spacing w:after="0"/>
        <w:ind w:left="0"/>
        <w:jc w:val="both"/>
      </w:pPr>
      <w:r>
        <w:rPr>
          <w:rFonts w:ascii="Times New Roman"/>
          <w:b w:val="false"/>
          <w:i w:val="false"/>
          <w:color w:val="000000"/>
          <w:sz w:val="28"/>
        </w:rPr>
        <w:t>
      ЖУРНАЛ</w:t>
      </w:r>
    </w:p>
    <w:p>
      <w:pPr>
        <w:spacing w:after="0"/>
        <w:ind w:left="0"/>
        <w:jc w:val="both"/>
      </w:pPr>
      <w:r>
        <w:rPr>
          <w:rFonts w:ascii="Times New Roman"/>
          <w:b w:val="false"/>
          <w:i w:val="false"/>
          <w:color w:val="000000"/>
          <w:sz w:val="28"/>
        </w:rPr>
        <w:t>
      ОСМОТРА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(наименование участка, объекта)</w:t>
      </w:r>
    </w:p>
    <w:p>
      <w:pPr>
        <w:spacing w:after="0"/>
        <w:ind w:left="0"/>
        <w:jc w:val="both"/>
      </w:pPr>
      <w:r>
        <w:rPr>
          <w:rFonts w:ascii="Times New Roman"/>
          <w:b w:val="false"/>
          <w:i w:val="false"/>
          <w:color w:val="000000"/>
          <w:sz w:val="28"/>
        </w:rPr>
        <w:t>
      Начат "_____" _______________ 20 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проверки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 проверяющего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недостатки, нарушения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по устранению выявленных недостатков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устранения, исполнитель (должность, фамилия)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проверяющего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w:t>
            </w:r>
          </w:p>
          <w:p>
            <w:pPr>
              <w:spacing w:after="20"/>
              <w:ind w:left="20"/>
              <w:jc w:val="both"/>
            </w:pPr>
            <w:r>
              <w:rPr>
                <w:rFonts w:ascii="Times New Roman"/>
                <w:b w:val="false"/>
                <w:i w:val="false"/>
                <w:color w:val="000000"/>
                <w:sz w:val="20"/>
              </w:rPr>
              <w:t>
Подпись исполнителя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108" w:id="5070"/>
    <w:p>
      <w:pPr>
        <w:spacing w:after="0"/>
        <w:ind w:left="0"/>
        <w:jc w:val="left"/>
      </w:pPr>
      <w:r>
        <w:rPr>
          <w:rFonts w:ascii="Times New Roman"/>
          <w:b/>
          <w:i w:val="false"/>
          <w:color w:val="000000"/>
        </w:rPr>
        <w:t xml:space="preserve"> Допускаемые зазоры между максимально выступающими частями</w:t>
      </w:r>
      <w:r>
        <w:br/>
      </w:r>
      <w:r>
        <w:rPr>
          <w:rFonts w:ascii="Times New Roman"/>
          <w:b/>
          <w:i w:val="false"/>
          <w:color w:val="000000"/>
        </w:rPr>
        <w:t>подъемных сосудов, крепью и расстрелами в стволах вертикальных</w:t>
      </w:r>
      <w:r>
        <w:br/>
      </w:r>
      <w:r>
        <w:rPr>
          <w:rFonts w:ascii="Times New Roman"/>
          <w:b/>
          <w:i w:val="false"/>
          <w:color w:val="000000"/>
        </w:rPr>
        <w:t>шахт</w:t>
      </w:r>
    </w:p>
    <w:bookmarkEnd w:id="5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крепи ствола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расположение армировки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зазора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величина зазора,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Деревянная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Деревянная и металлическая с одно- и двусторонним расположением проводников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подъемными сосудами и крепью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случаях особо стесненного расположения подъемных сосудов в стволе с деревянной армировкой допускается зазор не менее 0,15 метров при лобовом расположении проводников, а также при двустороннем, если наиболее выступающая часть сосуда отстоит по оси проводников не более чем на 1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Бетонная, кирпичная, тюбинговая, бетонитовая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Металлическая с одно- и двусторонним расположением проводников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Бетонная, кирпичная, тюбинговая, бетонитовая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Деревянная с одно- и двусторонним расположением проводников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Деревянная, бетонная, кирпичная, тюбинговая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подъемными сосудами расстрел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двумя движущимися сосудами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жестких проводниках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Деревянная, бетонная, кирпичная, тюбинговая, бетонитовая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и деревянные расстрелы, не несущие проводников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расстрелами и подъемными сосудами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особо стесненном расположении подъемных сосудов в стволе этот зазор может быть уменьшен до 0,1 метра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Деревянная, бетонная, кирпичная, тюбинговая, бетонитовая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Одностороннее, двустороннее и лобовое расположение проводников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расстрелами и выступающими частями подъемных сосудов, удаленных от оси проводников на расстояние до 750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на подъемном сосуде выступающих разгрузочных роликов зазор между роликом и расстрелом должен быть увеличен на 0,025 метров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Деревянная, бетонная, кирпичная, тюбинговая, бетонитовая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Деревянные с расположением по торцам подъемного сосуда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расстрелом, несущим проводником и клетью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величина зазора:</w:t>
            </w:r>
          </w:p>
          <w:p>
            <w:pPr>
              <w:spacing w:after="20"/>
              <w:ind w:left="20"/>
              <w:jc w:val="both"/>
            </w:pPr>
            <w:r>
              <w:rPr>
                <w:rFonts w:ascii="Times New Roman"/>
                <w:b w:val="false"/>
                <w:i w:val="false"/>
                <w:color w:val="000000"/>
                <w:sz w:val="20"/>
              </w:rPr>
              <w:t>
1) по пунктам 1, 2, 3, 4, 5 и 9 приведена как для действующих, так и вновь проектируемых шахт для условий проектирования (без учета износа);</w:t>
            </w:r>
          </w:p>
          <w:p>
            <w:pPr>
              <w:spacing w:after="20"/>
              <w:ind w:left="20"/>
              <w:jc w:val="both"/>
            </w:pPr>
            <w:r>
              <w:rPr>
                <w:rFonts w:ascii="Times New Roman"/>
                <w:b w:val="false"/>
                <w:i w:val="false"/>
                <w:color w:val="000000"/>
                <w:sz w:val="20"/>
              </w:rPr>
              <w:t>
2) по пунктам 6, 7 и 8 для действующих шахт – для условий проектирования, а для вновь проектируемых шахт – для условий эксплуатации (с учетом максимально допустимого износа проводников и лап)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Деревянная, бетонная, кирпичная, тюбинговая, бетонитовая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наружной кромкой башмака подъемного сосуда и зажимным устройством для крепления металлических проводников к расстрелам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Деревянная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наружной кромкой башмака подъемного сосуда и скобой для крепления проводника к расстрелу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Деревянная, бетонная, кирпичная, тюбинговая, бетонитовая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Одностороннее, двустороннее и лобовое расположение проводников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клетью и элементами посадочных устройств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Деревянная, кирпичная, бетонная, тюбинговая, бетонитовая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Одностороннее, двустороннее и лобовое расположение проводников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наиболее выступающими и удаленными от центра частями сосуда и расстрелом с учетом износа проводников и лап и возможного поворота сосуда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11.Бетонная, кирпичная, тюбинговая, бетонитовая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Канатные проводники одноканатного подъема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движущимися сосудами одного подъема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Между движущимися сосудами двух смежных подъемов</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Между крепью и подъемным сосудом, между сосудом и расстрелом, между сосудом и деревянной отшивкой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0,25+1,2Qv</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=0,25+0,6(Q</w:t>
            </w:r>
            <w:r>
              <w:rPr>
                <w:rFonts w:ascii="Times New Roman"/>
                <w:b w:val="false"/>
                <w:i w:val="false"/>
                <w:color w:val="000000"/>
                <w:vertAlign w:val="subscript"/>
              </w:rPr>
              <w:t>1</w:t>
            </w:r>
            <w:r>
              <w:rPr>
                <w:rFonts w:ascii="Times New Roman"/>
                <w:b w:val="false"/>
                <w:i w:val="false"/>
                <w:color w:val="000000"/>
                <w:sz w:val="20"/>
              </w:rPr>
              <w:t>v</w:t>
            </w:r>
            <w:r>
              <w:rPr>
                <w:rFonts w:ascii="Times New Roman"/>
                <w:b w:val="false"/>
                <w:i w:val="false"/>
                <w:color w:val="000000"/>
                <w:vertAlign w:val="subscript"/>
              </w:rPr>
              <w:t>1</w:t>
            </w:r>
            <w:r>
              <w:rPr>
                <w:rFonts w:ascii="Times New Roman"/>
                <w:b w:val="false"/>
                <w:i w:val="false"/>
                <w:color w:val="000000"/>
                <w:sz w:val="20"/>
              </w:rPr>
              <w:t>+Q</w:t>
            </w:r>
            <w:r>
              <w:rPr>
                <w:rFonts w:ascii="Times New Roman"/>
                <w:b w:val="false"/>
                <w:i w:val="false"/>
                <w:color w:val="000000"/>
                <w:vertAlign w:val="subscript"/>
              </w:rPr>
              <w:t>2</w:t>
            </w:r>
            <w:r>
              <w:rPr>
                <w:rFonts w:ascii="Times New Roman"/>
                <w:b w:val="false"/>
                <w:i w:val="false"/>
                <w:color w:val="000000"/>
                <w:sz w:val="20"/>
              </w:rPr>
              <w:t>v</w:t>
            </w:r>
            <w:r>
              <w:rPr>
                <w:rFonts w:ascii="Times New Roman"/>
                <w:b w:val="false"/>
                <w:i w:val="false"/>
                <w:color w:val="000000"/>
                <w:vertAlign w:val="subscript"/>
              </w:rPr>
              <w:t>2</w:t>
            </w:r>
            <w:r>
              <w:rPr>
                <w:rFonts w:ascii="Times New Roman"/>
                <w:b w:val="false"/>
                <w:i w:val="false"/>
                <w:color w:val="000000"/>
                <w:sz w:val="20"/>
              </w:rPr>
              <w:t>)</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4000" cy="279400"/>
                          </a:xfrm>
                          <a:prstGeom prst="rect">
                            <a:avLst/>
                          </a:prstGeom>
                        </pic:spPr>
                      </pic:pic>
                    </a:graphicData>
                  </a:graphic>
                </wp:inline>
              </w:drawing>
            </w:r>
          </w:p>
          <w:p>
            <w:pPr>
              <w:spacing w:after="0"/>
              <w:ind w:left="0"/>
              <w:jc w:val="both"/>
            </w:pPr>
            <w:r>
              <w:rPr>
                <w:rFonts w:ascii="Times New Roman"/>
                <w:b w:val="false"/>
                <w:i w:val="false"/>
                <w:color w:val="000000"/>
                <w:sz w:val="20"/>
              </w:rPr>
              <w:t>= 0,8</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w:t>
            </w:r>
            <w:r>
              <w:rPr>
                <w:rFonts w:ascii="Times New Roman"/>
                <w:b w:val="false"/>
                <w:i w:val="false"/>
                <w:color w:val="000000"/>
                <w:vertAlign w:val="subscript"/>
              </w:rPr>
              <w:t>1</w:t>
            </w:r>
            <w:r>
              <w:rPr>
                <w:rFonts w:ascii="Times New Roman"/>
                <w:b w:val="false"/>
                <w:i/>
                <w:color w:val="000000"/>
                <w:sz w:val="20"/>
              </w:rPr>
              <w:t>, Q</w:t>
            </w:r>
            <w:r>
              <w:rPr>
                <w:rFonts w:ascii="Times New Roman"/>
                <w:b w:val="false"/>
                <w:i w:val="false"/>
                <w:color w:val="000000"/>
                <w:vertAlign w:val="subscript"/>
              </w:rPr>
              <w:t>2</w:t>
            </w:r>
            <w:r>
              <w:rPr>
                <w:rFonts w:ascii="Times New Roman"/>
                <w:b w:val="false"/>
                <w:i/>
                <w:color w:val="000000"/>
                <w:sz w:val="20"/>
              </w:rPr>
              <w:t>, Q</w:t>
            </w:r>
            <w:r>
              <w:rPr>
                <w:rFonts w:ascii="Times New Roman"/>
                <w:b w:val="false"/>
                <w:i w:val="false"/>
                <w:color w:val="000000"/>
                <w:vertAlign w:val="subscript"/>
              </w:rPr>
              <w:t>3</w:t>
            </w:r>
            <w:r>
              <w:rPr>
                <w:rFonts w:ascii="Times New Roman"/>
                <w:b w:val="false"/>
                <w:i w:val="false"/>
                <w:color w:val="000000"/>
                <w:sz w:val="20"/>
              </w:rPr>
              <w:t xml:space="preserve"> – максимальные концевые нагрузки, тонна-сила</w:t>
            </w:r>
          </w:p>
          <w:p>
            <w:pPr>
              <w:spacing w:after="20"/>
              <w:ind w:left="20"/>
              <w:jc w:val="both"/>
            </w:pPr>
            <w:r>
              <w:rPr>
                <w:rFonts w:ascii="Times New Roman"/>
                <w:b w:val="false"/>
                <w:i w:val="false"/>
                <w:color w:val="000000"/>
                <w:sz w:val="20"/>
              </w:rPr>
              <w:t>
</w:t>
            </w:r>
            <w:r>
              <w:rPr>
                <w:rFonts w:ascii="Times New Roman"/>
                <w:b w:val="false"/>
                <w:i/>
                <w:color w:val="000000"/>
                <w:sz w:val="20"/>
              </w:rPr>
              <w:t>v, v</w:t>
            </w:r>
            <w:r>
              <w:rPr>
                <w:rFonts w:ascii="Times New Roman"/>
                <w:b w:val="false"/>
                <w:i w:val="false"/>
                <w:color w:val="000000"/>
                <w:vertAlign w:val="subscript"/>
              </w:rPr>
              <w:t>1</w:t>
            </w:r>
            <w:r>
              <w:rPr>
                <w:rFonts w:ascii="Times New Roman"/>
                <w:b w:val="false"/>
                <w:i/>
                <w:color w:val="000000"/>
                <w:sz w:val="20"/>
              </w:rPr>
              <w:t>, v</w:t>
            </w:r>
            <w:r>
              <w:rPr>
                <w:rFonts w:ascii="Times New Roman"/>
                <w:b w:val="false"/>
                <w:i w:val="false"/>
                <w:color w:val="000000"/>
                <w:vertAlign w:val="subscript"/>
              </w:rPr>
              <w:t>2</w:t>
            </w:r>
            <w:r>
              <w:rPr>
                <w:rFonts w:ascii="Times New Roman"/>
                <w:b w:val="false"/>
                <w:i w:val="false"/>
                <w:color w:val="000000"/>
                <w:sz w:val="20"/>
              </w:rPr>
              <w:t xml:space="preserve"> – максимальные скорости подъема, метров в секунду</w:t>
            </w:r>
          </w:p>
          <w:p>
            <w:pPr>
              <w:spacing w:after="20"/>
              <w:ind w:left="20"/>
              <w:jc w:val="both"/>
            </w:pPr>
            <w:r>
              <w:rPr>
                <w:rFonts w:ascii="Times New Roman"/>
                <w:b w:val="false"/>
                <w:i w:val="false"/>
                <w:color w:val="000000"/>
                <w:sz w:val="20"/>
              </w:rPr>
              <w:t xml:space="preserve">
Зазор D в любом случае не допускается применять менее 0,3 метров. Если вычисленное значение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превышает 0,7 метров, допускается принимать зазор между подъемными сосудами равным 0,7 метров</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Зазор s в любом случае не допускается применять менее 0,24 метров. Если вычисленное значение</w:t>
            </w:r>
          </w:p>
          <w:p>
            <w:pPr>
              <w:spacing w:after="20"/>
              <w:ind w:left="2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40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превышает 0,5 метров, допускается принимать зазор между подъемными сосудами и крепью равным 0,5 метров</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Бетонная, кирпичная, тюбинговая, бетонитовая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Канатные проводники многоканатного подъема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движущимися сосудами одного подъема</w:t>
            </w:r>
          </w:p>
          <w:p>
            <w:pPr>
              <w:spacing w:after="20"/>
              <w:ind w:left="20"/>
              <w:jc w:val="both"/>
            </w:pPr>
            <w:r>
              <w:rPr>
                <w:rFonts w:ascii="Times New Roman"/>
                <w:b w:val="false"/>
                <w:i w:val="false"/>
                <w:color w:val="000000"/>
                <w:sz w:val="20"/>
              </w:rPr>
              <w:t>
Между движущимися сосудами двух смежных подъемов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особо стесненном расположении подъемных сосудов в действующих и реконструируемых стволах минимальный зазор может быть уменьшен для сосудов одного подъема до 0,3 метров, а для сосудов двух смежных подъемов до 0,35 метров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крепью и подъемным сосудом, между сосудом и расстрелом, между сосудом и деревянной отшивкой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глубине ствола до 0,8 метров при особо стесненном расположении подъемных сосудов в действующих и реконструируемых стволах минимальный зазор может быть уменьшен до 0,25 метров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глубине ствола более 0,8 метров при особо стесненном расположении подъемных сосудов минимальный зазор может быть уменьшен в действующих стволах до 250 миллиметров, а в реконструируемых до 0,265 миллиметров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110" w:id="5071"/>
    <w:p>
      <w:pPr>
        <w:spacing w:after="0"/>
        <w:ind w:left="0"/>
        <w:jc w:val="both"/>
      </w:pPr>
      <w:r>
        <w:rPr>
          <w:rFonts w:ascii="Times New Roman"/>
          <w:b w:val="false"/>
          <w:i w:val="false"/>
          <w:color w:val="000000"/>
          <w:sz w:val="28"/>
        </w:rPr>
        <w:t>
      Форма</w:t>
      </w:r>
    </w:p>
    <w:bookmarkEnd w:id="5071"/>
    <w:bookmarkStart w:name="z5111" w:id="5072"/>
    <w:p>
      <w:pPr>
        <w:spacing w:after="0"/>
        <w:ind w:left="0"/>
        <w:jc w:val="left"/>
      </w:pPr>
      <w:r>
        <w:rPr>
          <w:rFonts w:ascii="Times New Roman"/>
          <w:b/>
          <w:i w:val="false"/>
          <w:color w:val="000000"/>
        </w:rPr>
        <w:t xml:space="preserve"> Журнал осмотра крепи и состояния выработок</w:t>
      </w:r>
    </w:p>
    <w:bookmarkEnd w:id="5072"/>
    <w:p>
      <w:pPr>
        <w:spacing w:after="0"/>
        <w:ind w:left="0"/>
        <w:jc w:val="both"/>
      </w:pPr>
      <w:r>
        <w:rPr>
          <w:rFonts w:ascii="Times New Roman"/>
          <w:b w:val="false"/>
          <w:i w:val="false"/>
          <w:color w:val="000000"/>
          <w:sz w:val="28"/>
        </w:rPr>
        <w:t>
      Организация 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w:t>
      </w:r>
    </w:p>
    <w:p>
      <w:pPr>
        <w:spacing w:after="0"/>
        <w:ind w:left="0"/>
        <w:jc w:val="both"/>
      </w:pPr>
      <w:r>
        <w:rPr>
          <w:rFonts w:ascii="Times New Roman"/>
          <w:b w:val="false"/>
          <w:i w:val="false"/>
          <w:color w:val="000000"/>
          <w:sz w:val="28"/>
        </w:rPr>
        <w:t>
      Начат _____________________</w:t>
      </w:r>
    </w:p>
    <w:p>
      <w:pPr>
        <w:spacing w:after="0"/>
        <w:ind w:left="0"/>
        <w:jc w:val="both"/>
      </w:pPr>
      <w:r>
        <w:rPr>
          <w:rFonts w:ascii="Times New Roman"/>
          <w:b w:val="false"/>
          <w:i w:val="false"/>
          <w:color w:val="000000"/>
          <w:sz w:val="28"/>
        </w:rPr>
        <w:t>
      Окончен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выработки и место, где обнаружены дефекты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обнаруженные при осмотре каждой выработки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Намеченные мероприятия по исправлению дефектов с указанием сроков их выполнения, ответственных лиц и подпись лица, давшего указания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Точное перечисление выполненных работ с указанием времени их окончания. Подпись лиц, принявших ремонтные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осмотревшего горные выработки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113" w:id="5073"/>
    <w:p>
      <w:pPr>
        <w:spacing w:after="0"/>
        <w:ind w:left="0"/>
        <w:jc w:val="left"/>
      </w:pPr>
      <w:r>
        <w:rPr>
          <w:rFonts w:ascii="Times New Roman"/>
          <w:b/>
          <w:i w:val="false"/>
          <w:color w:val="000000"/>
        </w:rPr>
        <w:t xml:space="preserve"> Требования по составлению паспортов крепления и управления кровлей подземных горных выработок</w:t>
      </w:r>
    </w:p>
    <w:bookmarkEnd w:id="5073"/>
    <w:bookmarkStart w:name="z5114" w:id="5074"/>
    <w:p>
      <w:pPr>
        <w:spacing w:after="0"/>
        <w:ind w:left="0"/>
        <w:jc w:val="both"/>
      </w:pPr>
      <w:r>
        <w:rPr>
          <w:rFonts w:ascii="Times New Roman"/>
          <w:b w:val="false"/>
          <w:i w:val="false"/>
          <w:color w:val="000000"/>
          <w:sz w:val="28"/>
        </w:rPr>
        <w:t>
      1. Паспорт состоит из графического материала и пояснительной записки.</w:t>
      </w:r>
    </w:p>
    <w:bookmarkEnd w:id="5074"/>
    <w:bookmarkStart w:name="z5115" w:id="5075"/>
    <w:p>
      <w:pPr>
        <w:spacing w:after="0"/>
        <w:ind w:left="0"/>
        <w:jc w:val="both"/>
      </w:pPr>
      <w:r>
        <w:rPr>
          <w:rFonts w:ascii="Times New Roman"/>
          <w:b w:val="false"/>
          <w:i w:val="false"/>
          <w:color w:val="000000"/>
          <w:sz w:val="28"/>
        </w:rPr>
        <w:t>
      2. Графический материал паспорта содержит:</w:t>
      </w:r>
    </w:p>
    <w:bookmarkEnd w:id="5075"/>
    <w:bookmarkStart w:name="z5116" w:id="5076"/>
    <w:p>
      <w:pPr>
        <w:spacing w:after="0"/>
        <w:ind w:left="0"/>
        <w:jc w:val="both"/>
      </w:pPr>
      <w:r>
        <w:rPr>
          <w:rFonts w:ascii="Times New Roman"/>
          <w:b w:val="false"/>
          <w:i w:val="false"/>
          <w:color w:val="000000"/>
          <w:sz w:val="28"/>
        </w:rPr>
        <w:t>
      1) схему и порядок подготовки блока, панели, камеры, лавы, забоя к очистной выемке с указанием их размеров; схемы доставки и транспортирования горной массы, доставки закладочного материала, проветривания подготовительных, нарезных и очистных выработок;</w:t>
      </w:r>
    </w:p>
    <w:bookmarkEnd w:id="5076"/>
    <w:bookmarkStart w:name="z5117" w:id="5077"/>
    <w:p>
      <w:pPr>
        <w:spacing w:after="0"/>
        <w:ind w:left="0"/>
        <w:jc w:val="both"/>
      </w:pPr>
      <w:r>
        <w:rPr>
          <w:rFonts w:ascii="Times New Roman"/>
          <w:b w:val="false"/>
          <w:i w:val="false"/>
          <w:color w:val="000000"/>
          <w:sz w:val="28"/>
        </w:rPr>
        <w:t>
      2) планы и разрезы блока, камеры, панели, лавы, забоя.</w:t>
      </w:r>
    </w:p>
    <w:bookmarkEnd w:id="5077"/>
    <w:p>
      <w:pPr>
        <w:spacing w:after="0"/>
        <w:ind w:left="0"/>
        <w:jc w:val="both"/>
      </w:pPr>
      <w:r>
        <w:rPr>
          <w:rFonts w:ascii="Times New Roman"/>
          <w:b w:val="false"/>
          <w:i w:val="false"/>
          <w:color w:val="000000"/>
          <w:sz w:val="28"/>
        </w:rPr>
        <w:t>
      На планах и разрезах (поперечных, продольных) блока, камеры, панели, лавы, забоя показываются сечения подготовительных и нарезных выработок в свету, способы крепления и управления кровлей выработок и очистного пространства, сопряжений горизонтальных, наклонных и вертикальных выработок на горизонтах скреперования, грохочения и на подэтажах, конфигурация и размеры выработки, расположение залежи по отношению к выработке, отставание крепи от забоя, расположение откаточных путей, сечение водоотливной канавки.</w:t>
      </w:r>
    </w:p>
    <w:p>
      <w:pPr>
        <w:spacing w:after="0"/>
        <w:ind w:left="0"/>
        <w:jc w:val="both"/>
      </w:pPr>
      <w:r>
        <w:rPr>
          <w:rFonts w:ascii="Times New Roman"/>
          <w:b w:val="false"/>
          <w:i w:val="false"/>
          <w:color w:val="000000"/>
          <w:sz w:val="28"/>
        </w:rPr>
        <w:t>
      Виды, конструкция, детали и размеры крепи, формы и размеры панельных, опорных и предохранительных целиков, способы и порядок закладки выемочного участка;</w:t>
      </w:r>
    </w:p>
    <w:bookmarkStart w:name="z5118" w:id="5078"/>
    <w:p>
      <w:pPr>
        <w:spacing w:after="0"/>
        <w:ind w:left="0"/>
        <w:jc w:val="both"/>
      </w:pPr>
      <w:r>
        <w:rPr>
          <w:rFonts w:ascii="Times New Roman"/>
          <w:b w:val="false"/>
          <w:i w:val="false"/>
          <w:color w:val="000000"/>
          <w:sz w:val="28"/>
        </w:rPr>
        <w:t>
      3) суточный график организации очистных работ в блоке, панели, камере, лаве, забое;</w:t>
      </w:r>
    </w:p>
    <w:bookmarkEnd w:id="5078"/>
    <w:bookmarkStart w:name="z5119" w:id="5079"/>
    <w:p>
      <w:pPr>
        <w:spacing w:after="0"/>
        <w:ind w:left="0"/>
        <w:jc w:val="both"/>
      </w:pPr>
      <w:r>
        <w:rPr>
          <w:rFonts w:ascii="Times New Roman"/>
          <w:b w:val="false"/>
          <w:i w:val="false"/>
          <w:color w:val="000000"/>
          <w:sz w:val="28"/>
        </w:rPr>
        <w:t>
      4) график по возведению крепления (временного, постоянного) с учетом горнотехнических условий проходки выработок.</w:t>
      </w:r>
    </w:p>
    <w:bookmarkEnd w:id="5079"/>
    <w:bookmarkStart w:name="z5120" w:id="5080"/>
    <w:p>
      <w:pPr>
        <w:spacing w:after="0"/>
        <w:ind w:left="0"/>
        <w:jc w:val="both"/>
      </w:pPr>
      <w:r>
        <w:rPr>
          <w:rFonts w:ascii="Times New Roman"/>
          <w:b w:val="false"/>
          <w:i w:val="false"/>
          <w:color w:val="000000"/>
          <w:sz w:val="28"/>
        </w:rPr>
        <w:t>
      3. В графике организации очистных работ показывается последовательность (непрерывность, цикличность) и продолжительность производственных процессов в блоке, панели, камере, лаве, забое. График организации работ составляется в соответствии с принятыми условными обозначениями и по установленной форме.</w:t>
      </w:r>
    </w:p>
    <w:bookmarkEnd w:id="5080"/>
    <w:bookmarkStart w:name="z5121" w:id="5081"/>
    <w:p>
      <w:pPr>
        <w:spacing w:after="0"/>
        <w:ind w:left="0"/>
        <w:jc w:val="both"/>
      </w:pPr>
      <w:r>
        <w:rPr>
          <w:rFonts w:ascii="Times New Roman"/>
          <w:b w:val="false"/>
          <w:i w:val="false"/>
          <w:color w:val="000000"/>
          <w:sz w:val="28"/>
        </w:rPr>
        <w:t>
      4. Пояснительная записка к паспорту содержит:</w:t>
      </w:r>
    </w:p>
    <w:bookmarkEnd w:id="5081"/>
    <w:bookmarkStart w:name="z5122" w:id="5082"/>
    <w:p>
      <w:pPr>
        <w:spacing w:after="0"/>
        <w:ind w:left="0"/>
        <w:jc w:val="both"/>
      </w:pPr>
      <w:r>
        <w:rPr>
          <w:rFonts w:ascii="Times New Roman"/>
          <w:b w:val="false"/>
          <w:i w:val="false"/>
          <w:color w:val="000000"/>
          <w:sz w:val="28"/>
        </w:rPr>
        <w:t>
      1) горно-геологическую и горнотехническую характеристики пласта, залежи и вмещающих пород;</w:t>
      </w:r>
    </w:p>
    <w:bookmarkEnd w:id="5082"/>
    <w:bookmarkStart w:name="z5123" w:id="5083"/>
    <w:p>
      <w:pPr>
        <w:spacing w:after="0"/>
        <w:ind w:left="0"/>
        <w:jc w:val="both"/>
      </w:pPr>
      <w:r>
        <w:rPr>
          <w:rFonts w:ascii="Times New Roman"/>
          <w:b w:val="false"/>
          <w:i w:val="false"/>
          <w:color w:val="000000"/>
          <w:sz w:val="28"/>
        </w:rPr>
        <w:t>
      2) обоснование способов крепления и управления кровлей выработок и очистного пространства: крепления, выбора форм и размеров постоянных и временных панельных, опорных и предохранительных целиков, способов закладочных работ, средств механизации по установке крепи;</w:t>
      </w:r>
    </w:p>
    <w:bookmarkEnd w:id="5083"/>
    <w:bookmarkStart w:name="z5124" w:id="5084"/>
    <w:p>
      <w:pPr>
        <w:spacing w:after="0"/>
        <w:ind w:left="0"/>
        <w:jc w:val="both"/>
      </w:pPr>
      <w:r>
        <w:rPr>
          <w:rFonts w:ascii="Times New Roman"/>
          <w:b w:val="false"/>
          <w:i w:val="false"/>
          <w:color w:val="000000"/>
          <w:sz w:val="28"/>
        </w:rPr>
        <w:t>
      3) расчет потребности в крепежном и закладочном материале;</w:t>
      </w:r>
    </w:p>
    <w:bookmarkEnd w:id="5084"/>
    <w:bookmarkStart w:name="z5125" w:id="5085"/>
    <w:p>
      <w:pPr>
        <w:spacing w:after="0"/>
        <w:ind w:left="0"/>
        <w:jc w:val="both"/>
      </w:pPr>
      <w:r>
        <w:rPr>
          <w:rFonts w:ascii="Times New Roman"/>
          <w:b w:val="false"/>
          <w:i w:val="false"/>
          <w:color w:val="000000"/>
          <w:sz w:val="28"/>
        </w:rPr>
        <w:t>
      4) мероприятия, учитывающие специфические особенности системы разработки по креплению и управлению кровлей выработок и очистного пространства.</w:t>
      </w:r>
    </w:p>
    <w:bookmarkEnd w:id="5085"/>
    <w:bookmarkStart w:name="z5126" w:id="5086"/>
    <w:p>
      <w:pPr>
        <w:spacing w:after="0"/>
        <w:ind w:left="0"/>
        <w:jc w:val="both"/>
      </w:pPr>
      <w:r>
        <w:rPr>
          <w:rFonts w:ascii="Times New Roman"/>
          <w:b w:val="false"/>
          <w:i w:val="false"/>
          <w:color w:val="000000"/>
          <w:sz w:val="28"/>
        </w:rPr>
        <w:t>
      5. Паспорта управления кровлей и крепления очистной выработки составляются по форме 1 настоящих Требований, а Паспорт крепления подготовительной выработки составляется по форме 2 настоящих Требований.</w:t>
      </w:r>
    </w:p>
    <w:bookmarkEnd w:id="5086"/>
    <w:bookmarkStart w:name="z5127" w:id="5087"/>
    <w:p>
      <w:pPr>
        <w:spacing w:after="0"/>
        <w:ind w:left="0"/>
        <w:jc w:val="both"/>
      </w:pPr>
      <w:r>
        <w:rPr>
          <w:rFonts w:ascii="Times New Roman"/>
          <w:b w:val="false"/>
          <w:i w:val="false"/>
          <w:color w:val="000000"/>
          <w:sz w:val="28"/>
        </w:rPr>
        <w:t>
      Форма 1</w:t>
      </w:r>
    </w:p>
    <w:bookmarkEnd w:id="5087"/>
    <w:p>
      <w:pPr>
        <w:spacing w:after="0"/>
        <w:ind w:left="0"/>
        <w:jc w:val="left"/>
      </w:pPr>
      <w:r>
        <w:rPr>
          <w:rFonts w:ascii="Times New Roman"/>
          <w:b/>
          <w:i w:val="false"/>
          <w:color w:val="000000"/>
        </w:rPr>
        <w:t xml:space="preserve"> Составление паспорта управление кровлей и крепления очистной</w:t>
      </w:r>
      <w:r>
        <w:br/>
      </w:r>
      <w:r>
        <w:rPr>
          <w:rFonts w:ascii="Times New Roman"/>
          <w:b/>
          <w:i w:val="false"/>
          <w:color w:val="000000"/>
        </w:rPr>
        <w:t>выработки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_______________</w:t>
            </w:r>
          </w:p>
          <w:p>
            <w:pPr>
              <w:spacing w:after="20"/>
              <w:ind w:left="20"/>
              <w:jc w:val="both"/>
            </w:pPr>
            <w:r>
              <w:rPr>
                <w:rFonts w:ascii="Times New Roman"/>
                <w:b w:val="false"/>
                <w:i w:val="false"/>
                <w:color w:val="000000"/>
                <w:sz w:val="20"/>
              </w:rPr>
              <w:t>
Шахта _____________________</w:t>
            </w:r>
          </w:p>
          <w:p>
            <w:pPr>
              <w:spacing w:after="20"/>
              <w:ind w:left="20"/>
              <w:jc w:val="both"/>
            </w:pPr>
            <w:r>
              <w:rPr>
                <w:rFonts w:ascii="Times New Roman"/>
                <w:b w:val="false"/>
                <w:i w:val="false"/>
                <w:color w:val="000000"/>
                <w:sz w:val="20"/>
              </w:rPr>
              <w:t>
Участок 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
технический руководитель</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"____"__________20__года</w:t>
            </w:r>
          </w:p>
        </w:tc>
      </w:tr>
    </w:tbl>
    <w:p>
      <w:pPr>
        <w:spacing w:after="0"/>
        <w:ind w:left="0"/>
        <w:jc w:val="left"/>
      </w:pPr>
    </w:p>
    <w:p>
      <w:pPr>
        <w:spacing w:after="0"/>
        <w:ind w:left="0"/>
        <w:jc w:val="both"/>
      </w:pPr>
      <w:r>
        <w:rPr>
          <w:rFonts w:ascii="Times New Roman"/>
          <w:b w:val="false"/>
          <w:i w:val="false"/>
          <w:color w:val="000000"/>
          <w:sz w:val="28"/>
        </w:rPr>
        <w:t>
      Наименование выработки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График организации работ в блоке, камере, панели, лаве.______________</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Начальник участка                          __________________________</w:t>
      </w:r>
    </w:p>
    <w:p>
      <w:pPr>
        <w:spacing w:after="0"/>
        <w:ind w:left="0"/>
        <w:jc w:val="both"/>
      </w:pPr>
      <w:r>
        <w:rPr>
          <w:rFonts w:ascii="Times New Roman"/>
          <w:b w:val="false"/>
          <w:i w:val="false"/>
          <w:color w:val="000000"/>
          <w:sz w:val="28"/>
        </w:rPr>
        <w:t>
      "____"_____________20__г.</w:t>
      </w:r>
    </w:p>
    <w:bookmarkStart w:name="z5128" w:id="5088"/>
    <w:p>
      <w:pPr>
        <w:spacing w:after="0"/>
        <w:ind w:left="0"/>
        <w:jc w:val="both"/>
      </w:pPr>
      <w:r>
        <w:rPr>
          <w:rFonts w:ascii="Times New Roman"/>
          <w:b w:val="false"/>
          <w:i w:val="false"/>
          <w:color w:val="000000"/>
          <w:sz w:val="28"/>
        </w:rPr>
        <w:t xml:space="preserve">
      Форма 2 </w:t>
      </w:r>
    </w:p>
    <w:bookmarkEnd w:id="5088"/>
    <w:p>
      <w:pPr>
        <w:spacing w:after="0"/>
        <w:ind w:left="0"/>
        <w:jc w:val="left"/>
      </w:pPr>
      <w:r>
        <w:rPr>
          <w:rFonts w:ascii="Times New Roman"/>
          <w:b/>
          <w:i w:val="false"/>
          <w:color w:val="000000"/>
        </w:rPr>
        <w:t xml:space="preserve"> Паспорт крепления подготовительной выработки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_______________</w:t>
            </w:r>
          </w:p>
          <w:p>
            <w:pPr>
              <w:spacing w:after="20"/>
              <w:ind w:left="20"/>
              <w:jc w:val="both"/>
            </w:pPr>
            <w:r>
              <w:rPr>
                <w:rFonts w:ascii="Times New Roman"/>
                <w:b w:val="false"/>
                <w:i w:val="false"/>
                <w:color w:val="000000"/>
                <w:sz w:val="20"/>
              </w:rPr>
              <w:t>
Шахта _____________________</w:t>
            </w:r>
          </w:p>
          <w:p>
            <w:pPr>
              <w:spacing w:after="20"/>
              <w:ind w:left="20"/>
              <w:jc w:val="both"/>
            </w:pPr>
            <w:r>
              <w:rPr>
                <w:rFonts w:ascii="Times New Roman"/>
                <w:b w:val="false"/>
                <w:i w:val="false"/>
                <w:color w:val="000000"/>
                <w:sz w:val="20"/>
              </w:rPr>
              <w:t>
Участок 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
технический руководитель</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"____"__________20__года</w:t>
            </w:r>
          </w:p>
        </w:tc>
      </w:tr>
    </w:tbl>
    <w:p>
      <w:pPr>
        <w:spacing w:after="0"/>
        <w:ind w:left="0"/>
        <w:jc w:val="left"/>
      </w:pPr>
    </w:p>
    <w:p>
      <w:pPr>
        <w:spacing w:after="0"/>
        <w:ind w:left="0"/>
        <w:jc w:val="both"/>
      </w:pPr>
      <w:r>
        <w:rPr>
          <w:rFonts w:ascii="Times New Roman"/>
          <w:b w:val="false"/>
          <w:i w:val="false"/>
          <w:color w:val="000000"/>
          <w:sz w:val="28"/>
        </w:rPr>
        <w:t>
      Наименование выработки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Характеристика выработки и крепи </w:t>
      </w:r>
    </w:p>
    <w:p>
      <w:pPr>
        <w:spacing w:after="0"/>
        <w:ind w:left="0"/>
        <w:jc w:val="both"/>
      </w:pPr>
      <w:r>
        <w:rPr>
          <w:rFonts w:ascii="Times New Roman"/>
          <w:b w:val="false"/>
          <w:i w:val="false"/>
          <w:color w:val="000000"/>
          <w:sz w:val="28"/>
        </w:rPr>
        <w:t>
      1. Площадь поперечного сечения в свету, м</w:t>
      </w:r>
      <w:r>
        <w:rPr>
          <w:rFonts w:ascii="Times New Roman"/>
          <w:b w:val="false"/>
          <w:i w:val="false"/>
          <w:color w:val="000000"/>
          <w:vertAlign w:val="superscript"/>
        </w:rPr>
        <w:t>2</w:t>
      </w:r>
      <w:r>
        <w:rPr>
          <w:rFonts w:ascii="Times New Roman"/>
          <w:b w:val="false"/>
          <w:i w:val="false"/>
          <w:color w:val="000000"/>
          <w:sz w:val="28"/>
        </w:rPr>
        <w:t>, _______ вчерне __________</w:t>
      </w:r>
    </w:p>
    <w:p>
      <w:pPr>
        <w:spacing w:after="0"/>
        <w:ind w:left="0"/>
        <w:jc w:val="both"/>
      </w:pPr>
      <w:r>
        <w:rPr>
          <w:rFonts w:ascii="Times New Roman"/>
          <w:b w:val="false"/>
          <w:i w:val="false"/>
          <w:color w:val="000000"/>
          <w:sz w:val="28"/>
        </w:rPr>
        <w:t>
      2. Материал и конструкция крепи _____________________________________</w:t>
      </w:r>
    </w:p>
    <w:p>
      <w:pPr>
        <w:spacing w:after="0"/>
        <w:ind w:left="0"/>
        <w:jc w:val="both"/>
      </w:pPr>
      <w:r>
        <w:rPr>
          <w:rFonts w:ascii="Times New Roman"/>
          <w:b w:val="false"/>
          <w:i w:val="false"/>
          <w:color w:val="000000"/>
          <w:sz w:val="28"/>
        </w:rPr>
        <w:t>
      3. Дополнительные замечание _________________________________________</w:t>
      </w:r>
    </w:p>
    <w:p>
      <w:pPr>
        <w:spacing w:after="0"/>
        <w:ind w:left="0"/>
        <w:jc w:val="both"/>
      </w:pPr>
      <w:r>
        <w:rPr>
          <w:rFonts w:ascii="Times New Roman"/>
          <w:b w:val="false"/>
          <w:i w:val="false"/>
          <w:color w:val="000000"/>
          <w:sz w:val="28"/>
        </w:rPr>
        <w:t>
      Размер крепи и число рам на 1 м выработки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крепи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крепи для стоек, верхняков диаметр и длина в см., для металлической крепи – типоразмер и профиль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рам на 1 м выработки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Затяжки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Прогоны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балки, болты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участка ___________</w:t>
      </w:r>
    </w:p>
    <w:p>
      <w:pPr>
        <w:spacing w:after="0"/>
        <w:ind w:left="0"/>
        <w:jc w:val="both"/>
      </w:pPr>
      <w:r>
        <w:rPr>
          <w:rFonts w:ascii="Times New Roman"/>
          <w:b w:val="false"/>
          <w:i w:val="false"/>
          <w:color w:val="000000"/>
          <w:sz w:val="28"/>
        </w:rPr>
        <w:t>
      "_____" _____________20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130" w:id="5089"/>
    <w:p>
      <w:pPr>
        <w:spacing w:after="0"/>
        <w:ind w:left="0"/>
        <w:jc w:val="both"/>
      </w:pPr>
      <w:r>
        <w:rPr>
          <w:rFonts w:ascii="Times New Roman"/>
          <w:b w:val="false"/>
          <w:i w:val="false"/>
          <w:color w:val="000000"/>
          <w:sz w:val="28"/>
        </w:rPr>
        <w:t>
      Форма</w:t>
      </w:r>
    </w:p>
    <w:bookmarkEnd w:id="5089"/>
    <w:bookmarkStart w:name="z5131" w:id="5090"/>
    <w:p>
      <w:pPr>
        <w:spacing w:after="0"/>
        <w:ind w:left="0"/>
        <w:jc w:val="left"/>
      </w:pPr>
      <w:r>
        <w:rPr>
          <w:rFonts w:ascii="Times New Roman"/>
          <w:b/>
          <w:i w:val="false"/>
          <w:color w:val="000000"/>
        </w:rPr>
        <w:t xml:space="preserve"> Буровой журнал</w:t>
      </w:r>
    </w:p>
    <w:bookmarkEnd w:id="5090"/>
    <w:p>
      <w:pPr>
        <w:spacing w:after="0"/>
        <w:ind w:left="0"/>
        <w:jc w:val="both"/>
      </w:pPr>
      <w:r>
        <w:rPr>
          <w:rFonts w:ascii="Times New Roman"/>
          <w:b w:val="false"/>
          <w:i w:val="false"/>
          <w:color w:val="000000"/>
          <w:sz w:val="28"/>
        </w:rPr>
        <w:t>
      Организация _______________________________________________</w:t>
      </w:r>
    </w:p>
    <w:p>
      <w:pPr>
        <w:spacing w:after="0"/>
        <w:ind w:left="0"/>
        <w:jc w:val="both"/>
      </w:pPr>
      <w:r>
        <w:rPr>
          <w:rFonts w:ascii="Times New Roman"/>
          <w:b w:val="false"/>
          <w:i w:val="false"/>
          <w:color w:val="000000"/>
          <w:sz w:val="28"/>
        </w:rPr>
        <w:t>
      Шахта _____________________________________________________</w:t>
      </w:r>
    </w:p>
    <w:p>
      <w:pPr>
        <w:spacing w:after="0"/>
        <w:ind w:left="0"/>
        <w:jc w:val="both"/>
      </w:pPr>
      <w:r>
        <w:rPr>
          <w:rFonts w:ascii="Times New Roman"/>
          <w:b w:val="false"/>
          <w:i w:val="false"/>
          <w:color w:val="000000"/>
          <w:sz w:val="28"/>
        </w:rPr>
        <w:t>
      Начат 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Окончен 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Пояснения к ведению журнала</w:t>
      </w:r>
    </w:p>
    <w:bookmarkStart w:name="z5132" w:id="5091"/>
    <w:p>
      <w:pPr>
        <w:spacing w:after="0"/>
        <w:ind w:left="0"/>
        <w:jc w:val="both"/>
      </w:pPr>
      <w:r>
        <w:rPr>
          <w:rFonts w:ascii="Times New Roman"/>
          <w:b w:val="false"/>
          <w:i w:val="false"/>
          <w:color w:val="000000"/>
          <w:sz w:val="28"/>
        </w:rPr>
        <w:t>
      1. До начала бурения каждой скважины в журнале производится</w:t>
      </w:r>
    </w:p>
    <w:bookmarkEnd w:id="5091"/>
    <w:p>
      <w:pPr>
        <w:spacing w:after="0"/>
        <w:ind w:left="0"/>
        <w:jc w:val="both"/>
      </w:pPr>
      <w:r>
        <w:rPr>
          <w:rFonts w:ascii="Times New Roman"/>
          <w:b w:val="false"/>
          <w:i w:val="false"/>
          <w:color w:val="000000"/>
          <w:sz w:val="28"/>
        </w:rPr>
        <w:t>
      запись ответственного лица об отсутствии в точке заложения скважины</w:t>
      </w:r>
    </w:p>
    <w:p>
      <w:pPr>
        <w:spacing w:after="0"/>
        <w:ind w:left="0"/>
        <w:jc w:val="both"/>
      </w:pPr>
      <w:r>
        <w:rPr>
          <w:rFonts w:ascii="Times New Roman"/>
          <w:b w:val="false"/>
          <w:i w:val="false"/>
          <w:color w:val="000000"/>
          <w:sz w:val="28"/>
        </w:rPr>
        <w:t>
      подземных коммуникаций, выработок и сооружений с выдачей разрешения</w:t>
      </w:r>
    </w:p>
    <w:p>
      <w:pPr>
        <w:spacing w:after="0"/>
        <w:ind w:left="0"/>
        <w:jc w:val="both"/>
      </w:pPr>
      <w:r>
        <w:rPr>
          <w:rFonts w:ascii="Times New Roman"/>
          <w:b w:val="false"/>
          <w:i w:val="false"/>
          <w:color w:val="000000"/>
          <w:sz w:val="28"/>
        </w:rPr>
        <w:t>
      на бурение.</w:t>
      </w:r>
    </w:p>
    <w:bookmarkStart w:name="z5133" w:id="5092"/>
    <w:p>
      <w:pPr>
        <w:spacing w:after="0"/>
        <w:ind w:left="0"/>
        <w:jc w:val="both"/>
      </w:pPr>
      <w:r>
        <w:rPr>
          <w:rFonts w:ascii="Times New Roman"/>
          <w:b w:val="false"/>
          <w:i w:val="false"/>
          <w:color w:val="000000"/>
          <w:sz w:val="28"/>
        </w:rPr>
        <w:t>
      2. До начала работы машинист буровой установки производит</w:t>
      </w:r>
    </w:p>
    <w:bookmarkEnd w:id="5092"/>
    <w:p>
      <w:pPr>
        <w:spacing w:after="0"/>
        <w:ind w:left="0"/>
        <w:jc w:val="both"/>
      </w:pPr>
      <w:r>
        <w:rPr>
          <w:rFonts w:ascii="Times New Roman"/>
          <w:b w:val="false"/>
          <w:i w:val="false"/>
          <w:color w:val="000000"/>
          <w:sz w:val="28"/>
        </w:rPr>
        <w:t>
      осмотр узлов и механизмов станка и делает запись об их состоянии.</w:t>
      </w:r>
    </w:p>
    <w:bookmarkStart w:name="z5134" w:id="5093"/>
    <w:p>
      <w:pPr>
        <w:spacing w:after="0"/>
        <w:ind w:left="0"/>
        <w:jc w:val="both"/>
      </w:pPr>
      <w:r>
        <w:rPr>
          <w:rFonts w:ascii="Times New Roman"/>
          <w:b w:val="false"/>
          <w:i w:val="false"/>
          <w:color w:val="000000"/>
          <w:sz w:val="28"/>
        </w:rPr>
        <w:t>
      3. В графе 3 производится запись всех операций, включая</w:t>
      </w:r>
    </w:p>
    <w:bookmarkEnd w:id="5093"/>
    <w:p>
      <w:pPr>
        <w:spacing w:after="0"/>
        <w:ind w:left="0"/>
        <w:jc w:val="both"/>
      </w:pPr>
      <w:r>
        <w:rPr>
          <w:rFonts w:ascii="Times New Roman"/>
          <w:b w:val="false"/>
          <w:i w:val="false"/>
          <w:color w:val="000000"/>
          <w:sz w:val="28"/>
        </w:rPr>
        <w:t>
      ремонтные работы. Подчистки и исправления в журнале не допускаются.</w:t>
      </w:r>
    </w:p>
    <w:bookmarkStart w:name="z5135" w:id="5094"/>
    <w:p>
      <w:pPr>
        <w:spacing w:after="0"/>
        <w:ind w:left="0"/>
        <w:jc w:val="both"/>
      </w:pPr>
      <w:r>
        <w:rPr>
          <w:rFonts w:ascii="Times New Roman"/>
          <w:b w:val="false"/>
          <w:i w:val="false"/>
          <w:color w:val="000000"/>
          <w:sz w:val="28"/>
        </w:rPr>
        <w:t>
      Для изменения ошибочных записей старая зачеркивается и делается</w:t>
      </w:r>
    </w:p>
    <w:bookmarkEnd w:id="5094"/>
    <w:p>
      <w:pPr>
        <w:spacing w:after="0"/>
        <w:ind w:left="0"/>
        <w:jc w:val="both"/>
      </w:pPr>
      <w:r>
        <w:rPr>
          <w:rFonts w:ascii="Times New Roman"/>
          <w:b w:val="false"/>
          <w:i w:val="false"/>
          <w:color w:val="000000"/>
          <w:sz w:val="28"/>
        </w:rPr>
        <w:t>
      новая запись с подписью автора, удостоверяющей произведенные замены.</w:t>
      </w:r>
    </w:p>
    <w:bookmarkStart w:name="z5136" w:id="5095"/>
    <w:p>
      <w:pPr>
        <w:spacing w:after="0"/>
        <w:ind w:left="0"/>
        <w:jc w:val="both"/>
      </w:pPr>
      <w:r>
        <w:rPr>
          <w:rFonts w:ascii="Times New Roman"/>
          <w:b w:val="false"/>
          <w:i w:val="false"/>
          <w:color w:val="000000"/>
          <w:sz w:val="28"/>
        </w:rPr>
        <w:t>
      4. Записи в журнале контролируются лицом контроля, которое</w:t>
      </w:r>
    </w:p>
    <w:bookmarkEnd w:id="5095"/>
    <w:p>
      <w:pPr>
        <w:spacing w:after="0"/>
        <w:ind w:left="0"/>
        <w:jc w:val="both"/>
      </w:pPr>
      <w:r>
        <w:rPr>
          <w:rFonts w:ascii="Times New Roman"/>
          <w:b w:val="false"/>
          <w:i w:val="false"/>
          <w:color w:val="000000"/>
          <w:sz w:val="28"/>
        </w:rPr>
        <w:t>
      подписывает каждый лист журнала.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операций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операций</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Пробурено, метров</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наконечника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пород</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воды в скважине, м</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скважины, м</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снаряда,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бригады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Проработано часов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138" w:id="5096"/>
    <w:p>
      <w:pPr>
        <w:spacing w:after="0"/>
        <w:ind w:left="0"/>
        <w:jc w:val="both"/>
      </w:pPr>
      <w:r>
        <w:rPr>
          <w:rFonts w:ascii="Times New Roman"/>
          <w:b w:val="false"/>
          <w:i w:val="false"/>
          <w:color w:val="000000"/>
          <w:sz w:val="28"/>
        </w:rPr>
        <w:t>
      Форма</w:t>
      </w:r>
    </w:p>
    <w:bookmarkEnd w:id="5096"/>
    <w:bookmarkStart w:name="z5139" w:id="5097"/>
    <w:p>
      <w:pPr>
        <w:spacing w:after="0"/>
        <w:ind w:left="0"/>
        <w:jc w:val="left"/>
      </w:pPr>
      <w:r>
        <w:rPr>
          <w:rFonts w:ascii="Times New Roman"/>
          <w:b/>
          <w:i w:val="false"/>
          <w:color w:val="000000"/>
        </w:rPr>
        <w:t xml:space="preserve"> Журнал учета работы замораживающей станции</w:t>
      </w:r>
    </w:p>
    <w:bookmarkEnd w:id="5097"/>
    <w:p>
      <w:pPr>
        <w:spacing w:after="0"/>
        <w:ind w:left="0"/>
        <w:jc w:val="both"/>
      </w:pPr>
      <w:r>
        <w:rPr>
          <w:rFonts w:ascii="Times New Roman"/>
          <w:b w:val="false"/>
          <w:i w:val="false"/>
          <w:color w:val="000000"/>
          <w:sz w:val="28"/>
        </w:rPr>
        <w:t>
      Организация 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w:t>
      </w:r>
    </w:p>
    <w:p>
      <w:pPr>
        <w:spacing w:after="0"/>
        <w:ind w:left="0"/>
        <w:jc w:val="both"/>
      </w:pPr>
      <w:r>
        <w:rPr>
          <w:rFonts w:ascii="Times New Roman"/>
          <w:b w:val="false"/>
          <w:i w:val="false"/>
          <w:color w:val="000000"/>
          <w:sz w:val="28"/>
        </w:rPr>
        <w:t>
      Начат _____________________</w:t>
      </w:r>
    </w:p>
    <w:p>
      <w:pPr>
        <w:spacing w:after="0"/>
        <w:ind w:left="0"/>
        <w:jc w:val="both"/>
      </w:pPr>
      <w:r>
        <w:rPr>
          <w:rFonts w:ascii="Times New Roman"/>
          <w:b w:val="false"/>
          <w:i w:val="false"/>
          <w:color w:val="000000"/>
          <w:sz w:val="28"/>
        </w:rPr>
        <w:t>
      Окончен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компрессора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хладагента, килограмм-сила на квадратный сантиметр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градусов Цельсия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нагнетания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хладагента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нагнетания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регулирующим вентилем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сети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поступающей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отходящей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станции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рассолометра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водомера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рассола в испарительном теле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агрегатов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дежурного машиниста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(распоряжения, замечания по работе и запись результатов ежедневных проверок работоспособности приборов)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тока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простоя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Пояснения к ведению Журнала учета работы</w:t>
      </w:r>
      <w:r>
        <w:br/>
      </w:r>
      <w:r>
        <w:rPr>
          <w:rFonts w:ascii="Times New Roman"/>
          <w:b/>
          <w:i w:val="false"/>
          <w:color w:val="000000"/>
        </w:rPr>
        <w:t>замораживающей станции</w:t>
      </w:r>
    </w:p>
    <w:p>
      <w:pPr>
        <w:spacing w:after="0"/>
        <w:ind w:left="0"/>
        <w:jc w:val="both"/>
      </w:pPr>
      <w:r>
        <w:rPr>
          <w:rFonts w:ascii="Times New Roman"/>
          <w:b w:val="false"/>
          <w:i w:val="false"/>
          <w:color w:val="000000"/>
          <w:sz w:val="28"/>
        </w:rPr>
        <w:t>
      Техническая характеристика замораживающей станции:</w:t>
      </w:r>
    </w:p>
    <w:p>
      <w:pPr>
        <w:spacing w:after="0"/>
        <w:ind w:left="0"/>
        <w:jc w:val="both"/>
      </w:pPr>
      <w:r>
        <w:rPr>
          <w:rFonts w:ascii="Times New Roman"/>
          <w:b w:val="false"/>
          <w:i w:val="false"/>
          <w:color w:val="000000"/>
          <w:sz w:val="28"/>
        </w:rPr>
        <w:t>
      Компрессоры: тип, количество. Насосы рассольные: тип,</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Испарители: тип, количество.</w:t>
      </w:r>
    </w:p>
    <w:bookmarkStart w:name="z5140" w:id="5098"/>
    <w:p>
      <w:pPr>
        <w:spacing w:after="0"/>
        <w:ind w:left="0"/>
        <w:jc w:val="both"/>
      </w:pPr>
      <w:r>
        <w:rPr>
          <w:rFonts w:ascii="Times New Roman"/>
          <w:b w:val="false"/>
          <w:i w:val="false"/>
          <w:color w:val="000000"/>
          <w:sz w:val="28"/>
        </w:rPr>
        <w:t>
      1. Запись показаний контрольно-измерительных приборов на</w:t>
      </w:r>
    </w:p>
    <w:bookmarkEnd w:id="5098"/>
    <w:p>
      <w:pPr>
        <w:spacing w:after="0"/>
        <w:ind w:left="0"/>
        <w:jc w:val="both"/>
      </w:pPr>
      <w:r>
        <w:rPr>
          <w:rFonts w:ascii="Times New Roman"/>
          <w:b w:val="false"/>
          <w:i w:val="false"/>
          <w:color w:val="000000"/>
          <w:sz w:val="28"/>
        </w:rPr>
        <w:t>
      станции производится каждые 2 часа.</w:t>
      </w:r>
    </w:p>
    <w:bookmarkStart w:name="z5141" w:id="5099"/>
    <w:p>
      <w:pPr>
        <w:spacing w:after="0"/>
        <w:ind w:left="0"/>
        <w:jc w:val="both"/>
      </w:pPr>
      <w:r>
        <w:rPr>
          <w:rFonts w:ascii="Times New Roman"/>
          <w:b w:val="false"/>
          <w:i w:val="false"/>
          <w:color w:val="000000"/>
          <w:sz w:val="28"/>
        </w:rPr>
        <w:t>
      2. В графе 19 - уровень рассола замеряется не ранее как через</w:t>
      </w:r>
    </w:p>
    <w:bookmarkEnd w:id="5099"/>
    <w:p>
      <w:pPr>
        <w:spacing w:after="0"/>
        <w:ind w:left="0"/>
        <w:jc w:val="both"/>
      </w:pPr>
      <w:r>
        <w:rPr>
          <w:rFonts w:ascii="Times New Roman"/>
          <w:b w:val="false"/>
          <w:i w:val="false"/>
          <w:color w:val="000000"/>
          <w:sz w:val="28"/>
        </w:rPr>
        <w:t>
      10 минут после остановки рассольных насосов и рассоломешалок у</w:t>
      </w:r>
    </w:p>
    <w:p>
      <w:pPr>
        <w:spacing w:after="0"/>
        <w:ind w:left="0"/>
        <w:jc w:val="both"/>
      </w:pPr>
      <w:r>
        <w:rPr>
          <w:rFonts w:ascii="Times New Roman"/>
          <w:b w:val="false"/>
          <w:i w:val="false"/>
          <w:color w:val="000000"/>
          <w:sz w:val="28"/>
        </w:rPr>
        <w:t>
      испарителя.</w:t>
      </w:r>
    </w:p>
    <w:bookmarkStart w:name="z5142" w:id="5100"/>
    <w:p>
      <w:pPr>
        <w:spacing w:after="0"/>
        <w:ind w:left="0"/>
        <w:jc w:val="both"/>
      </w:pPr>
      <w:r>
        <w:rPr>
          <w:rFonts w:ascii="Times New Roman"/>
          <w:b w:val="false"/>
          <w:i w:val="false"/>
          <w:color w:val="000000"/>
          <w:sz w:val="28"/>
        </w:rPr>
        <w:t>
      3. Журнал пронумеровывается, прошнуровывается.</w:t>
      </w:r>
    </w:p>
    <w:bookmarkEnd w:id="5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43" w:id="5101"/>
    <w:p>
      <w:pPr>
        <w:spacing w:after="0"/>
        <w:ind w:left="0"/>
        <w:jc w:val="both"/>
      </w:pPr>
      <w:r>
        <w:rPr>
          <w:rFonts w:ascii="Times New Roman"/>
          <w:b w:val="false"/>
          <w:i w:val="false"/>
          <w:color w:val="000000"/>
          <w:sz w:val="28"/>
        </w:rPr>
        <w:t>
      4. В графе 26 производятся записи и указания сменным лицом</w:t>
      </w:r>
    </w:p>
    <w:bookmarkEnd w:id="5101"/>
    <w:p>
      <w:pPr>
        <w:spacing w:after="0"/>
        <w:ind w:left="0"/>
        <w:jc w:val="both"/>
      </w:pPr>
      <w:r>
        <w:rPr>
          <w:rFonts w:ascii="Times New Roman"/>
          <w:b w:val="false"/>
          <w:i w:val="false"/>
          <w:color w:val="000000"/>
          <w:sz w:val="28"/>
        </w:rPr>
        <w:t>
      контроля ежесменно, участка - ежедневно; техническим руководителем и</w:t>
      </w:r>
    </w:p>
    <w:p>
      <w:pPr>
        <w:spacing w:after="0"/>
        <w:ind w:left="0"/>
        <w:jc w:val="both"/>
      </w:pPr>
      <w:r>
        <w:rPr>
          <w:rFonts w:ascii="Times New Roman"/>
          <w:b w:val="false"/>
          <w:i w:val="false"/>
          <w:color w:val="000000"/>
          <w:sz w:val="28"/>
        </w:rPr>
        <w:t>
      главным механиком - ежемесячно.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145" w:id="5102"/>
    <w:p>
      <w:pPr>
        <w:spacing w:after="0"/>
        <w:ind w:left="0"/>
        <w:jc w:val="both"/>
      </w:pPr>
      <w:r>
        <w:rPr>
          <w:rFonts w:ascii="Times New Roman"/>
          <w:b w:val="false"/>
          <w:i w:val="false"/>
          <w:color w:val="000000"/>
          <w:sz w:val="28"/>
        </w:rPr>
        <w:t>
      Форма</w:t>
      </w:r>
    </w:p>
    <w:bookmarkEnd w:id="5102"/>
    <w:bookmarkStart w:name="z5146" w:id="5103"/>
    <w:p>
      <w:pPr>
        <w:spacing w:after="0"/>
        <w:ind w:left="0"/>
        <w:jc w:val="left"/>
      </w:pPr>
      <w:r>
        <w:rPr>
          <w:rFonts w:ascii="Times New Roman"/>
          <w:b/>
          <w:i w:val="false"/>
          <w:color w:val="000000"/>
        </w:rPr>
        <w:t xml:space="preserve"> Журнал осмотра стволов</w:t>
      </w:r>
    </w:p>
    <w:bookmarkEnd w:id="5103"/>
    <w:p>
      <w:pPr>
        <w:spacing w:after="0"/>
        <w:ind w:left="0"/>
        <w:jc w:val="both"/>
      </w:pPr>
      <w:r>
        <w:rPr>
          <w:rFonts w:ascii="Times New Roman"/>
          <w:b w:val="false"/>
          <w:i w:val="false"/>
          <w:color w:val="000000"/>
          <w:sz w:val="28"/>
        </w:rPr>
        <w:t>
      Организация 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w:t>
      </w:r>
    </w:p>
    <w:p>
      <w:pPr>
        <w:spacing w:after="0"/>
        <w:ind w:left="0"/>
        <w:jc w:val="both"/>
      </w:pPr>
      <w:r>
        <w:rPr>
          <w:rFonts w:ascii="Times New Roman"/>
          <w:b w:val="false"/>
          <w:i w:val="false"/>
          <w:color w:val="000000"/>
          <w:sz w:val="28"/>
        </w:rPr>
        <w:t>
      Начат _____________________</w:t>
      </w:r>
    </w:p>
    <w:p>
      <w:pPr>
        <w:spacing w:after="0"/>
        <w:ind w:left="0"/>
        <w:jc w:val="both"/>
      </w:pPr>
      <w:r>
        <w:rPr>
          <w:rFonts w:ascii="Times New Roman"/>
          <w:b w:val="false"/>
          <w:i w:val="false"/>
          <w:color w:val="000000"/>
          <w:sz w:val="28"/>
        </w:rPr>
        <w:t>
      Окончен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 и время обнаружения повреждения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повреждения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повреждения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лиц, произво-дивших осмотр, и ответственного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устранению повреждений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простоя подъема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контроля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и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и часы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148" w:id="5104"/>
    <w:p>
      <w:pPr>
        <w:spacing w:after="0"/>
        <w:ind w:left="0"/>
        <w:jc w:val="both"/>
      </w:pPr>
      <w:r>
        <w:rPr>
          <w:rFonts w:ascii="Times New Roman"/>
          <w:b w:val="false"/>
          <w:i w:val="false"/>
          <w:color w:val="000000"/>
          <w:sz w:val="28"/>
        </w:rPr>
        <w:t>
      Форма</w:t>
      </w:r>
    </w:p>
    <w:bookmarkEnd w:id="5104"/>
    <w:bookmarkStart w:name="z5149" w:id="5105"/>
    <w:p>
      <w:pPr>
        <w:spacing w:after="0"/>
        <w:ind w:left="0"/>
        <w:jc w:val="left"/>
      </w:pPr>
      <w:r>
        <w:rPr>
          <w:rFonts w:ascii="Times New Roman"/>
          <w:b/>
          <w:i w:val="false"/>
          <w:color w:val="000000"/>
        </w:rPr>
        <w:t xml:space="preserve"> Журнал наблюдений за изменением уровня грунтовых вод при</w:t>
      </w:r>
      <w:r>
        <w:br/>
      </w:r>
      <w:r>
        <w:rPr>
          <w:rFonts w:ascii="Times New Roman"/>
          <w:b/>
          <w:i w:val="false"/>
          <w:color w:val="000000"/>
        </w:rPr>
        <w:t>водопонижении</w:t>
      </w:r>
    </w:p>
    <w:bookmarkEnd w:id="5105"/>
    <w:p>
      <w:pPr>
        <w:spacing w:after="0"/>
        <w:ind w:left="0"/>
        <w:jc w:val="both"/>
      </w:pPr>
      <w:r>
        <w:rPr>
          <w:rFonts w:ascii="Times New Roman"/>
          <w:b w:val="false"/>
          <w:i w:val="false"/>
          <w:color w:val="000000"/>
          <w:sz w:val="28"/>
        </w:rPr>
        <w:t>
      Организация ____________________________________________</w:t>
      </w:r>
    </w:p>
    <w:p>
      <w:pPr>
        <w:spacing w:after="0"/>
        <w:ind w:left="0"/>
        <w:jc w:val="both"/>
      </w:pPr>
      <w:r>
        <w:rPr>
          <w:rFonts w:ascii="Times New Roman"/>
          <w:b w:val="false"/>
          <w:i w:val="false"/>
          <w:color w:val="000000"/>
          <w:sz w:val="28"/>
        </w:rPr>
        <w:t>
      Шахта __________________________________________________</w:t>
      </w:r>
    </w:p>
    <w:p>
      <w:pPr>
        <w:spacing w:after="0"/>
        <w:ind w:left="0"/>
        <w:jc w:val="both"/>
      </w:pPr>
      <w:r>
        <w:rPr>
          <w:rFonts w:ascii="Times New Roman"/>
          <w:b w:val="false"/>
          <w:i w:val="false"/>
          <w:color w:val="000000"/>
          <w:sz w:val="28"/>
        </w:rPr>
        <w:t>
      Начат __________________________________________________</w:t>
      </w:r>
    </w:p>
    <w:p>
      <w:pPr>
        <w:spacing w:after="0"/>
        <w:ind w:left="0"/>
        <w:jc w:val="both"/>
      </w:pPr>
      <w:r>
        <w:rPr>
          <w:rFonts w:ascii="Times New Roman"/>
          <w:b w:val="false"/>
          <w:i w:val="false"/>
          <w:color w:val="000000"/>
          <w:sz w:val="28"/>
        </w:rPr>
        <w:t>
      Окончен ________________________________________________</w:t>
      </w:r>
    </w:p>
    <w:p>
      <w:pPr>
        <w:spacing w:after="0"/>
        <w:ind w:left="0"/>
        <w:jc w:val="both"/>
      </w:pPr>
      <w:r>
        <w:rPr>
          <w:rFonts w:ascii="Times New Roman"/>
          <w:b w:val="false"/>
          <w:i w:val="false"/>
          <w:color w:val="000000"/>
          <w:sz w:val="28"/>
        </w:rPr>
        <w:t>
      Таблица наблюдений за 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(номера скважин)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(высота замерной точки над поверхностью земли)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(абсолютная отметка замерной точки)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измерения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отметка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измерения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отметка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измерения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отметка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измерения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отметка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измерения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отметка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измерения уровня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отметка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151" w:id="5106"/>
    <w:p>
      <w:pPr>
        <w:spacing w:after="0"/>
        <w:ind w:left="0"/>
        <w:jc w:val="left"/>
      </w:pPr>
      <w:r>
        <w:rPr>
          <w:rFonts w:ascii="Times New Roman"/>
          <w:b/>
          <w:i w:val="false"/>
          <w:color w:val="000000"/>
        </w:rPr>
        <w:t xml:space="preserve"> Условные обозначения на планах горных работ  </w:t>
      </w:r>
    </w:p>
    <w:bookmarkEnd w:id="5106"/>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279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153" w:id="5107"/>
    <w:p>
      <w:pPr>
        <w:spacing w:after="0"/>
        <w:ind w:left="0"/>
        <w:jc w:val="both"/>
      </w:pPr>
      <w:r>
        <w:rPr>
          <w:rFonts w:ascii="Times New Roman"/>
          <w:b w:val="false"/>
          <w:i w:val="false"/>
          <w:color w:val="000000"/>
          <w:sz w:val="28"/>
        </w:rPr>
        <w:t>
      Форма</w:t>
      </w:r>
    </w:p>
    <w:bookmarkEnd w:id="5107"/>
    <w:bookmarkStart w:name="z5154" w:id="5108"/>
    <w:p>
      <w:pPr>
        <w:spacing w:after="0"/>
        <w:ind w:left="0"/>
        <w:jc w:val="left"/>
      </w:pPr>
      <w:r>
        <w:rPr>
          <w:rFonts w:ascii="Times New Roman"/>
          <w:b/>
          <w:i w:val="false"/>
          <w:color w:val="000000"/>
        </w:rPr>
        <w:t xml:space="preserve"> Журнал учета горных ударов, микроударов, толчков, стреляний,</w:t>
      </w:r>
      <w:r>
        <w:br/>
      </w:r>
      <w:r>
        <w:rPr>
          <w:rFonts w:ascii="Times New Roman"/>
          <w:b/>
          <w:i w:val="false"/>
          <w:color w:val="000000"/>
        </w:rPr>
        <w:t>интенсивных заколообразований и шелушений</w:t>
      </w:r>
    </w:p>
    <w:bookmarkEnd w:id="5108"/>
    <w:p>
      <w:pPr>
        <w:spacing w:after="0"/>
        <w:ind w:left="0"/>
        <w:jc w:val="both"/>
      </w:pPr>
      <w:r>
        <w:rPr>
          <w:rFonts w:ascii="Times New Roman"/>
          <w:b w:val="false"/>
          <w:i w:val="false"/>
          <w:color w:val="000000"/>
          <w:sz w:val="28"/>
        </w:rPr>
        <w:t>
      Организация _____________________________________________________</w:t>
      </w:r>
    </w:p>
    <w:p>
      <w:pPr>
        <w:spacing w:after="0"/>
        <w:ind w:left="0"/>
        <w:jc w:val="both"/>
      </w:pPr>
      <w:r>
        <w:rPr>
          <w:rFonts w:ascii="Times New Roman"/>
          <w:b w:val="false"/>
          <w:i w:val="false"/>
          <w:color w:val="000000"/>
          <w:sz w:val="28"/>
        </w:rPr>
        <w:t>
      Шахта___________________________________________________________</w:t>
      </w:r>
    </w:p>
    <w:p>
      <w:pPr>
        <w:spacing w:after="0"/>
        <w:ind w:left="0"/>
        <w:jc w:val="both"/>
      </w:pPr>
      <w:r>
        <w:rPr>
          <w:rFonts w:ascii="Times New Roman"/>
          <w:b w:val="false"/>
          <w:i w:val="false"/>
          <w:color w:val="000000"/>
          <w:sz w:val="28"/>
        </w:rPr>
        <w:t>
      Начат ___________________________________________________________</w:t>
      </w:r>
    </w:p>
    <w:p>
      <w:pPr>
        <w:spacing w:after="0"/>
        <w:ind w:left="0"/>
        <w:jc w:val="both"/>
      </w:pPr>
      <w:r>
        <w:rPr>
          <w:rFonts w:ascii="Times New Roman"/>
          <w:b w:val="false"/>
          <w:i w:val="false"/>
          <w:color w:val="000000"/>
          <w:sz w:val="28"/>
        </w:rPr>
        <w:t>
      Окончен 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проявления (число, год), смена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проявления, привязка к плану горных работ (стенки, кровля, протяженность)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Проявления, характер и объем разрушений с привязкой к горнотехнической обстановке, геологическая характеристика участка трещино-ватости (эскиз)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взрывных работ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крепи и отставание ее от забоя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сечения выработки до и после проявления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безопасности, намеченные после проявления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Ф.И.О. и подпись исполнителя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156" w:id="5109"/>
    <w:p>
      <w:pPr>
        <w:spacing w:after="0"/>
        <w:ind w:left="0"/>
        <w:jc w:val="both"/>
      </w:pPr>
      <w:r>
        <w:rPr>
          <w:rFonts w:ascii="Times New Roman"/>
          <w:b w:val="false"/>
          <w:i w:val="false"/>
          <w:color w:val="000000"/>
          <w:sz w:val="28"/>
        </w:rPr>
        <w:t>
      Форма</w:t>
      </w:r>
    </w:p>
    <w:bookmarkEnd w:id="5109"/>
    <w:bookmarkStart w:name="z5157" w:id="5110"/>
    <w:p>
      <w:pPr>
        <w:spacing w:after="0"/>
        <w:ind w:left="0"/>
        <w:jc w:val="left"/>
      </w:pPr>
      <w:r>
        <w:rPr>
          <w:rFonts w:ascii="Times New Roman"/>
          <w:b/>
          <w:i w:val="false"/>
          <w:color w:val="000000"/>
        </w:rPr>
        <w:t xml:space="preserve"> Журнал регистрации вредных факторов при ведении горных работ</w:t>
      </w:r>
    </w:p>
    <w:bookmarkEnd w:id="5110"/>
    <w:p>
      <w:pPr>
        <w:spacing w:after="0"/>
        <w:ind w:left="0"/>
        <w:jc w:val="both"/>
      </w:pPr>
      <w:r>
        <w:rPr>
          <w:rFonts w:ascii="Times New Roman"/>
          <w:b w:val="false"/>
          <w:i w:val="false"/>
          <w:color w:val="000000"/>
          <w:sz w:val="28"/>
        </w:rPr>
        <w:t>
      Организация 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w:t>
      </w:r>
    </w:p>
    <w:p>
      <w:pPr>
        <w:spacing w:after="0"/>
        <w:ind w:left="0"/>
        <w:jc w:val="both"/>
      </w:pPr>
      <w:r>
        <w:rPr>
          <w:rFonts w:ascii="Times New Roman"/>
          <w:b w:val="false"/>
          <w:i w:val="false"/>
          <w:color w:val="000000"/>
          <w:sz w:val="28"/>
        </w:rPr>
        <w:t>
      Начат ____________________________________________________________</w:t>
      </w:r>
    </w:p>
    <w:p>
      <w:pPr>
        <w:spacing w:after="0"/>
        <w:ind w:left="0"/>
        <w:jc w:val="both"/>
      </w:pPr>
      <w:r>
        <w:rPr>
          <w:rFonts w:ascii="Times New Roman"/>
          <w:b w:val="false"/>
          <w:i w:val="false"/>
          <w:color w:val="000000"/>
          <w:sz w:val="28"/>
        </w:rPr>
        <w:t>
      Окончен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шахта, горизонт, выработка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выработки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проявлений и нарушений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Запрещение ведения горных работ или основные противоударные мероприятия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Ф.И.О., подпись выдавшего предписание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Ф.И.О., подпись получившего предписание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Ф.И.О., подпись о выполнении предписания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159" w:id="5111"/>
    <w:p>
      <w:pPr>
        <w:spacing w:after="0"/>
        <w:ind w:left="0"/>
        <w:jc w:val="both"/>
      </w:pPr>
      <w:r>
        <w:rPr>
          <w:rFonts w:ascii="Times New Roman"/>
          <w:b w:val="false"/>
          <w:i w:val="false"/>
          <w:color w:val="000000"/>
          <w:sz w:val="28"/>
        </w:rPr>
        <w:t>
      Форма</w:t>
      </w:r>
    </w:p>
    <w:bookmarkEnd w:id="5111"/>
    <w:bookmarkStart w:name="z5160" w:id="5112"/>
    <w:p>
      <w:pPr>
        <w:spacing w:after="0"/>
        <w:ind w:left="0"/>
        <w:jc w:val="left"/>
      </w:pPr>
      <w:r>
        <w:rPr>
          <w:rFonts w:ascii="Times New Roman"/>
          <w:b/>
          <w:i w:val="false"/>
          <w:color w:val="000000"/>
        </w:rPr>
        <w:t xml:space="preserve"> Журнал прогноза и контроля эффективности профилактических</w:t>
      </w:r>
      <w:r>
        <w:br/>
      </w:r>
      <w:r>
        <w:rPr>
          <w:rFonts w:ascii="Times New Roman"/>
          <w:b/>
          <w:i w:val="false"/>
          <w:color w:val="000000"/>
        </w:rPr>
        <w:t>мероприятий</w:t>
      </w:r>
    </w:p>
    <w:bookmarkEnd w:id="5112"/>
    <w:p>
      <w:pPr>
        <w:spacing w:after="0"/>
        <w:ind w:left="0"/>
        <w:jc w:val="both"/>
      </w:pPr>
      <w:r>
        <w:rPr>
          <w:rFonts w:ascii="Times New Roman"/>
          <w:b w:val="false"/>
          <w:i w:val="false"/>
          <w:color w:val="000000"/>
          <w:sz w:val="28"/>
        </w:rPr>
        <w:t>
      Организация 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w:t>
      </w:r>
    </w:p>
    <w:p>
      <w:pPr>
        <w:spacing w:after="0"/>
        <w:ind w:left="0"/>
        <w:jc w:val="both"/>
      </w:pPr>
      <w:r>
        <w:rPr>
          <w:rFonts w:ascii="Times New Roman"/>
          <w:b w:val="false"/>
          <w:i w:val="false"/>
          <w:color w:val="000000"/>
          <w:sz w:val="28"/>
        </w:rPr>
        <w:t xml:space="preserve">
      Начат _______________________ </w:t>
      </w:r>
    </w:p>
    <w:p>
      <w:pPr>
        <w:spacing w:after="0"/>
        <w:ind w:left="0"/>
        <w:jc w:val="both"/>
      </w:pPr>
      <w:r>
        <w:rPr>
          <w:rFonts w:ascii="Times New Roman"/>
          <w:b w:val="false"/>
          <w:i w:val="false"/>
          <w:color w:val="000000"/>
          <w:sz w:val="28"/>
        </w:rPr>
        <w:t>
      Окончен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определения (число, месяц, год), смена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(шахта, горизонт, выработка, место)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скважины, точка замера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удароопасности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профилактических мероприятий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контроля мероприятий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 скважины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наклона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оценки и параметры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удароопасности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журналу прилагаются:</w:t>
      </w:r>
    </w:p>
    <w:p>
      <w:pPr>
        <w:spacing w:after="0"/>
        <w:ind w:left="0"/>
        <w:jc w:val="both"/>
      </w:pPr>
      <w:r>
        <w:rPr>
          <w:rFonts w:ascii="Times New Roman"/>
          <w:b w:val="false"/>
          <w:i w:val="false"/>
          <w:color w:val="000000"/>
          <w:sz w:val="28"/>
        </w:rPr>
        <w:t>
      геологическая характеристика места прогноза;</w:t>
      </w:r>
    </w:p>
    <w:p>
      <w:pPr>
        <w:spacing w:after="0"/>
        <w:ind w:left="0"/>
        <w:jc w:val="both"/>
      </w:pPr>
      <w:r>
        <w:rPr>
          <w:rFonts w:ascii="Times New Roman"/>
          <w:b w:val="false"/>
          <w:i w:val="false"/>
          <w:color w:val="000000"/>
          <w:sz w:val="28"/>
        </w:rPr>
        <w:t>
      эскиз замерной станции (план, сечение выработки, положение</w:t>
      </w:r>
    </w:p>
    <w:p>
      <w:pPr>
        <w:spacing w:after="0"/>
        <w:ind w:left="0"/>
        <w:jc w:val="both"/>
      </w:pPr>
      <w:r>
        <w:rPr>
          <w:rFonts w:ascii="Times New Roman"/>
          <w:b w:val="false"/>
          <w:i w:val="false"/>
          <w:color w:val="000000"/>
          <w:sz w:val="28"/>
        </w:rPr>
        <w:t>
      скважин и точек измерений).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162" w:id="5113"/>
    <w:p>
      <w:pPr>
        <w:spacing w:after="0"/>
        <w:ind w:left="0"/>
        <w:jc w:val="both"/>
      </w:pPr>
      <w:r>
        <w:rPr>
          <w:rFonts w:ascii="Times New Roman"/>
          <w:b w:val="false"/>
          <w:i w:val="false"/>
          <w:color w:val="000000"/>
          <w:sz w:val="28"/>
        </w:rPr>
        <w:t>
      Форма</w:t>
      </w:r>
    </w:p>
    <w:bookmarkEnd w:id="5113"/>
    <w:bookmarkStart w:name="z5163" w:id="5114"/>
    <w:p>
      <w:pPr>
        <w:spacing w:after="0"/>
        <w:ind w:left="0"/>
        <w:jc w:val="left"/>
      </w:pPr>
      <w:r>
        <w:rPr>
          <w:rFonts w:ascii="Times New Roman"/>
          <w:b/>
          <w:i w:val="false"/>
          <w:color w:val="000000"/>
        </w:rPr>
        <w:t xml:space="preserve"> Карточка горного удара</w:t>
      </w:r>
    </w:p>
    <w:bookmarkEnd w:id="5114"/>
    <w:p>
      <w:pPr>
        <w:spacing w:after="0"/>
        <w:ind w:left="0"/>
        <w:jc w:val="both"/>
      </w:pPr>
      <w:r>
        <w:rPr>
          <w:rFonts w:ascii="Times New Roman"/>
          <w:b w:val="false"/>
          <w:i w:val="false"/>
          <w:color w:val="000000"/>
          <w:sz w:val="28"/>
        </w:rPr>
        <w:t>
      (горно-тектонический удар, горный удар и микроудар)</w:t>
      </w:r>
    </w:p>
    <w:bookmarkStart w:name="z5164" w:id="5115"/>
    <w:p>
      <w:pPr>
        <w:spacing w:after="0"/>
        <w:ind w:left="0"/>
        <w:jc w:val="both"/>
      </w:pPr>
      <w:r>
        <w:rPr>
          <w:rFonts w:ascii="Times New Roman"/>
          <w:b w:val="false"/>
          <w:i w:val="false"/>
          <w:color w:val="000000"/>
          <w:sz w:val="28"/>
        </w:rPr>
        <w:t>
      1. Шахта.</w:t>
      </w:r>
    </w:p>
    <w:bookmarkEnd w:id="5115"/>
    <w:bookmarkStart w:name="z5165" w:id="5116"/>
    <w:p>
      <w:pPr>
        <w:spacing w:after="0"/>
        <w:ind w:left="0"/>
        <w:jc w:val="both"/>
      </w:pPr>
      <w:r>
        <w:rPr>
          <w:rFonts w:ascii="Times New Roman"/>
          <w:b w:val="false"/>
          <w:i w:val="false"/>
          <w:color w:val="000000"/>
          <w:sz w:val="28"/>
        </w:rPr>
        <w:t>
      2. Дата горного удара.</w:t>
      </w:r>
    </w:p>
    <w:bookmarkEnd w:id="5116"/>
    <w:bookmarkStart w:name="z5166" w:id="5117"/>
    <w:p>
      <w:pPr>
        <w:spacing w:after="0"/>
        <w:ind w:left="0"/>
        <w:jc w:val="both"/>
      </w:pPr>
      <w:r>
        <w:rPr>
          <w:rFonts w:ascii="Times New Roman"/>
          <w:b w:val="false"/>
          <w:i w:val="false"/>
          <w:color w:val="000000"/>
          <w:sz w:val="28"/>
        </w:rPr>
        <w:t>
      3. Глубина места удара от поверхности, м.</w:t>
      </w:r>
    </w:p>
    <w:bookmarkEnd w:id="5117"/>
    <w:bookmarkStart w:name="z5167" w:id="5118"/>
    <w:p>
      <w:pPr>
        <w:spacing w:after="0"/>
        <w:ind w:left="0"/>
        <w:jc w:val="both"/>
      </w:pPr>
      <w:r>
        <w:rPr>
          <w:rFonts w:ascii="Times New Roman"/>
          <w:b w:val="false"/>
          <w:i w:val="false"/>
          <w:color w:val="000000"/>
          <w:sz w:val="28"/>
        </w:rPr>
        <w:t>
      4. Место.</w:t>
      </w:r>
    </w:p>
    <w:bookmarkEnd w:id="5118"/>
    <w:bookmarkStart w:name="z5168" w:id="5119"/>
    <w:p>
      <w:pPr>
        <w:spacing w:after="0"/>
        <w:ind w:left="0"/>
        <w:jc w:val="both"/>
      </w:pPr>
      <w:r>
        <w:rPr>
          <w:rFonts w:ascii="Times New Roman"/>
          <w:b w:val="false"/>
          <w:i w:val="false"/>
          <w:color w:val="000000"/>
          <w:sz w:val="28"/>
        </w:rPr>
        <w:t>
      5. Геологическая характеристика района горного удара, сведения</w:t>
      </w:r>
    </w:p>
    <w:bookmarkEnd w:id="5119"/>
    <w:p>
      <w:pPr>
        <w:spacing w:after="0"/>
        <w:ind w:left="0"/>
        <w:jc w:val="both"/>
      </w:pPr>
      <w:r>
        <w:rPr>
          <w:rFonts w:ascii="Times New Roman"/>
          <w:b w:val="false"/>
          <w:i w:val="false"/>
          <w:color w:val="000000"/>
          <w:sz w:val="28"/>
        </w:rPr>
        <w:t>
      о геологических нарушениях, элементах их залегания, прочностных</w:t>
      </w:r>
    </w:p>
    <w:p>
      <w:pPr>
        <w:spacing w:after="0"/>
        <w:ind w:left="0"/>
        <w:jc w:val="both"/>
      </w:pPr>
      <w:r>
        <w:rPr>
          <w:rFonts w:ascii="Times New Roman"/>
          <w:b w:val="false"/>
          <w:i w:val="false"/>
          <w:color w:val="000000"/>
          <w:sz w:val="28"/>
        </w:rPr>
        <w:t>
      свойствах руды и вмещающих породах.</w:t>
      </w:r>
    </w:p>
    <w:bookmarkStart w:name="z5169" w:id="5120"/>
    <w:p>
      <w:pPr>
        <w:spacing w:after="0"/>
        <w:ind w:left="0"/>
        <w:jc w:val="both"/>
      </w:pPr>
      <w:r>
        <w:rPr>
          <w:rFonts w:ascii="Times New Roman"/>
          <w:b w:val="false"/>
          <w:i w:val="false"/>
          <w:color w:val="000000"/>
          <w:sz w:val="28"/>
        </w:rPr>
        <w:t>
      6. Элементы залегания рудного тела и вмещающих пород.</w:t>
      </w:r>
    </w:p>
    <w:bookmarkEnd w:id="5120"/>
    <w:bookmarkStart w:name="z5170" w:id="5121"/>
    <w:p>
      <w:pPr>
        <w:spacing w:after="0"/>
        <w:ind w:left="0"/>
        <w:jc w:val="both"/>
      </w:pPr>
      <w:r>
        <w:rPr>
          <w:rFonts w:ascii="Times New Roman"/>
          <w:b w:val="false"/>
          <w:i w:val="false"/>
          <w:color w:val="000000"/>
          <w:sz w:val="28"/>
        </w:rPr>
        <w:t>
      7. Сведения о напряжениях нетронутого массива, методы и</w:t>
      </w:r>
    </w:p>
    <w:bookmarkEnd w:id="5121"/>
    <w:p>
      <w:pPr>
        <w:spacing w:after="0"/>
        <w:ind w:left="0"/>
        <w:jc w:val="both"/>
      </w:pPr>
      <w:r>
        <w:rPr>
          <w:rFonts w:ascii="Times New Roman"/>
          <w:b w:val="false"/>
          <w:i w:val="false"/>
          <w:color w:val="000000"/>
          <w:sz w:val="28"/>
        </w:rPr>
        <w:t>
      результаты прогноза степени удароопасности пород (руды) в районе</w:t>
      </w:r>
    </w:p>
    <w:p>
      <w:pPr>
        <w:spacing w:after="0"/>
        <w:ind w:left="0"/>
        <w:jc w:val="both"/>
      </w:pPr>
      <w:r>
        <w:rPr>
          <w:rFonts w:ascii="Times New Roman"/>
          <w:b w:val="false"/>
          <w:i w:val="false"/>
          <w:color w:val="000000"/>
          <w:sz w:val="28"/>
        </w:rPr>
        <w:t>
      горного удара до и после него.</w:t>
      </w:r>
    </w:p>
    <w:bookmarkStart w:name="z5171" w:id="5122"/>
    <w:p>
      <w:pPr>
        <w:spacing w:after="0"/>
        <w:ind w:left="0"/>
        <w:jc w:val="both"/>
      </w:pPr>
      <w:r>
        <w:rPr>
          <w:rFonts w:ascii="Times New Roman"/>
          <w:b w:val="false"/>
          <w:i w:val="false"/>
          <w:color w:val="000000"/>
          <w:sz w:val="28"/>
        </w:rPr>
        <w:t>
      8. Внешние признаки (их наличие).</w:t>
      </w:r>
    </w:p>
    <w:bookmarkEnd w:id="5122"/>
    <w:bookmarkStart w:name="z5172" w:id="5123"/>
    <w:p>
      <w:pPr>
        <w:spacing w:after="0"/>
        <w:ind w:left="0"/>
        <w:jc w:val="both"/>
      </w:pPr>
      <w:r>
        <w:rPr>
          <w:rFonts w:ascii="Times New Roman"/>
          <w:b w:val="false"/>
          <w:i w:val="false"/>
          <w:color w:val="000000"/>
          <w:sz w:val="28"/>
        </w:rPr>
        <w:t>
      9. Работы, выполнявшиеся перед горным ударом.</w:t>
      </w:r>
    </w:p>
    <w:bookmarkEnd w:id="5123"/>
    <w:bookmarkStart w:name="z5173" w:id="5124"/>
    <w:p>
      <w:pPr>
        <w:spacing w:after="0"/>
        <w:ind w:left="0"/>
        <w:jc w:val="both"/>
      </w:pPr>
      <w:r>
        <w:rPr>
          <w:rFonts w:ascii="Times New Roman"/>
          <w:b w:val="false"/>
          <w:i w:val="false"/>
          <w:color w:val="000000"/>
          <w:sz w:val="28"/>
        </w:rPr>
        <w:t>
      10. Сведения о применявшихся профилактических мероприятиях.</w:t>
      </w:r>
    </w:p>
    <w:bookmarkEnd w:id="5124"/>
    <w:bookmarkStart w:name="z5174" w:id="5125"/>
    <w:p>
      <w:pPr>
        <w:spacing w:after="0"/>
        <w:ind w:left="0"/>
        <w:jc w:val="both"/>
      </w:pPr>
      <w:r>
        <w:rPr>
          <w:rFonts w:ascii="Times New Roman"/>
          <w:b w:val="false"/>
          <w:i w:val="false"/>
          <w:color w:val="000000"/>
          <w:sz w:val="28"/>
        </w:rPr>
        <w:t>
      11. Сведения о системе разработки, управления кровлей,</w:t>
      </w:r>
    </w:p>
    <w:bookmarkEnd w:id="5125"/>
    <w:p>
      <w:pPr>
        <w:spacing w:after="0"/>
        <w:ind w:left="0"/>
        <w:jc w:val="both"/>
      </w:pPr>
      <w:r>
        <w:rPr>
          <w:rFonts w:ascii="Times New Roman"/>
          <w:b w:val="false"/>
          <w:i w:val="false"/>
          <w:color w:val="000000"/>
          <w:sz w:val="28"/>
        </w:rPr>
        <w:t>
      технологии работ.</w:t>
      </w:r>
    </w:p>
    <w:bookmarkStart w:name="z5175" w:id="5126"/>
    <w:p>
      <w:pPr>
        <w:spacing w:after="0"/>
        <w:ind w:left="0"/>
        <w:jc w:val="both"/>
      </w:pPr>
      <w:r>
        <w:rPr>
          <w:rFonts w:ascii="Times New Roman"/>
          <w:b w:val="false"/>
          <w:i w:val="false"/>
          <w:color w:val="000000"/>
          <w:sz w:val="28"/>
        </w:rPr>
        <w:t>
      12. Сведения о горном ударе и его последствиях.</w:t>
      </w:r>
    </w:p>
    <w:bookmarkEnd w:id="5126"/>
    <w:bookmarkStart w:name="z5176" w:id="5127"/>
    <w:p>
      <w:pPr>
        <w:spacing w:after="0"/>
        <w:ind w:left="0"/>
        <w:jc w:val="both"/>
      </w:pPr>
      <w:r>
        <w:rPr>
          <w:rFonts w:ascii="Times New Roman"/>
          <w:b w:val="false"/>
          <w:i w:val="false"/>
          <w:color w:val="000000"/>
          <w:sz w:val="28"/>
        </w:rPr>
        <w:t>
      13. Причины горного удара.</w:t>
      </w:r>
    </w:p>
    <w:bookmarkEnd w:id="5127"/>
    <w:bookmarkStart w:name="z5177" w:id="5128"/>
    <w:p>
      <w:pPr>
        <w:spacing w:after="0"/>
        <w:ind w:left="0"/>
        <w:jc w:val="both"/>
      </w:pPr>
      <w:r>
        <w:rPr>
          <w:rFonts w:ascii="Times New Roman"/>
          <w:b w:val="false"/>
          <w:i w:val="false"/>
          <w:color w:val="000000"/>
          <w:sz w:val="28"/>
        </w:rPr>
        <w:t>
      14. Выводы Комиссии, расследовавшей горный удар, и принятые</w:t>
      </w:r>
    </w:p>
    <w:bookmarkEnd w:id="5128"/>
    <w:p>
      <w:pPr>
        <w:spacing w:after="0"/>
        <w:ind w:left="0"/>
        <w:jc w:val="both"/>
      </w:pPr>
      <w:r>
        <w:rPr>
          <w:rFonts w:ascii="Times New Roman"/>
          <w:b w:val="false"/>
          <w:i w:val="false"/>
          <w:color w:val="000000"/>
          <w:sz w:val="28"/>
        </w:rPr>
        <w:t>
      решения по обеспечению безопасности дальнейшего ведения горных работ.</w:t>
      </w:r>
    </w:p>
    <w:bookmarkStart w:name="z5178" w:id="5129"/>
    <w:p>
      <w:pPr>
        <w:spacing w:after="0"/>
        <w:ind w:left="0"/>
        <w:jc w:val="both"/>
      </w:pPr>
      <w:r>
        <w:rPr>
          <w:rFonts w:ascii="Times New Roman"/>
          <w:b w:val="false"/>
          <w:i w:val="false"/>
          <w:color w:val="000000"/>
          <w:sz w:val="28"/>
        </w:rPr>
        <w:t>
      15. Эскиз места проявления горного удара (план, разрезы).</w:t>
      </w:r>
    </w:p>
    <w:bookmarkEnd w:id="5129"/>
    <w:p>
      <w:pPr>
        <w:spacing w:after="0"/>
        <w:ind w:left="0"/>
        <w:jc w:val="both"/>
      </w:pPr>
      <w:r>
        <w:rPr>
          <w:rFonts w:ascii="Times New Roman"/>
          <w:b w:val="false"/>
          <w:i w:val="false"/>
          <w:color w:val="000000"/>
          <w:sz w:val="28"/>
        </w:rPr>
        <w:t>
      Технический руководитель шахты _____________________</w:t>
      </w:r>
    </w:p>
    <w:p>
      <w:pPr>
        <w:spacing w:after="0"/>
        <w:ind w:left="0"/>
        <w:jc w:val="both"/>
      </w:pPr>
      <w:r>
        <w:rPr>
          <w:rFonts w:ascii="Times New Roman"/>
          <w:b w:val="false"/>
          <w:i w:val="false"/>
          <w:color w:val="000000"/>
          <w:sz w:val="28"/>
        </w:rPr>
        <w:t>
      Главный маркшейдер ________________________________</w:t>
      </w:r>
    </w:p>
    <w:p>
      <w:pPr>
        <w:spacing w:after="0"/>
        <w:ind w:left="0"/>
        <w:jc w:val="both"/>
      </w:pPr>
      <w:r>
        <w:rPr>
          <w:rFonts w:ascii="Times New Roman"/>
          <w:b w:val="false"/>
          <w:i w:val="false"/>
          <w:color w:val="000000"/>
          <w:sz w:val="28"/>
        </w:rPr>
        <w:t>
      Главный геолог _____________________________________</w:t>
      </w:r>
    </w:p>
    <w:p>
      <w:pPr>
        <w:spacing w:after="0"/>
        <w:ind w:left="0"/>
        <w:jc w:val="both"/>
      </w:pPr>
      <w:r>
        <w:rPr>
          <w:rFonts w:ascii="Times New Roman"/>
          <w:b w:val="false"/>
          <w:i w:val="false"/>
          <w:color w:val="000000"/>
          <w:sz w:val="28"/>
        </w:rPr>
        <w:t>
      Начальник службы прогноза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180" w:id="5130"/>
    <w:p>
      <w:pPr>
        <w:spacing w:after="0"/>
        <w:ind w:left="0"/>
        <w:jc w:val="left"/>
      </w:pPr>
      <w:r>
        <w:rPr>
          <w:rFonts w:ascii="Times New Roman"/>
          <w:b/>
          <w:i w:val="false"/>
          <w:color w:val="000000"/>
        </w:rPr>
        <w:t xml:space="preserve"> Построение прогнозных карт</w:t>
      </w:r>
    </w:p>
    <w:bookmarkEnd w:id="5130"/>
    <w:p>
      <w:pPr>
        <w:spacing w:after="0"/>
        <w:ind w:left="0"/>
        <w:jc w:val="both"/>
      </w:pPr>
      <w:r>
        <w:rPr>
          <w:rFonts w:ascii="Times New Roman"/>
          <w:b w:val="false"/>
          <w:i w:val="false"/>
          <w:color w:val="000000"/>
          <w:sz w:val="28"/>
        </w:rPr>
        <w:t>
      По мере развития горных работ проводится текущий прогноз напряженного состояния массива с использованием аналитических методов расчета напряжений. Расчеты проводят повариантно с последующим выбором наиболее оптимального.</w:t>
      </w:r>
    </w:p>
    <w:p>
      <w:pPr>
        <w:spacing w:after="0"/>
        <w:ind w:left="0"/>
        <w:jc w:val="both"/>
      </w:pPr>
      <w:r>
        <w:rPr>
          <w:rFonts w:ascii="Times New Roman"/>
          <w:b w:val="false"/>
          <w:i w:val="false"/>
          <w:color w:val="000000"/>
          <w:sz w:val="28"/>
        </w:rPr>
        <w:t>
      Методика построения прогнозных карт опорного давления включает следующие этапы:</w:t>
      </w:r>
    </w:p>
    <w:p>
      <w:pPr>
        <w:spacing w:after="0"/>
        <w:ind w:left="0"/>
        <w:jc w:val="both"/>
      </w:pPr>
      <w:r>
        <w:rPr>
          <w:rFonts w:ascii="Times New Roman"/>
          <w:b w:val="false"/>
          <w:i w:val="false"/>
          <w:color w:val="000000"/>
          <w:sz w:val="28"/>
        </w:rPr>
        <w:t>
      1) подготовка исходной информации для расчетов; расчет на компьютере напряженного состояния массива пород вокруг выработок;</w:t>
      </w:r>
    </w:p>
    <w:p>
      <w:pPr>
        <w:spacing w:after="0"/>
        <w:ind w:left="0"/>
        <w:jc w:val="both"/>
      </w:pPr>
      <w:r>
        <w:rPr>
          <w:rFonts w:ascii="Times New Roman"/>
          <w:b w:val="false"/>
          <w:i w:val="false"/>
          <w:color w:val="000000"/>
          <w:sz w:val="28"/>
        </w:rPr>
        <w:t>
      2) построение по результатам расчетов изолинии напряжений; анализ напряженного состояния и разработка рационального порядка развития горных работ.</w:t>
      </w:r>
    </w:p>
    <w:p>
      <w:pPr>
        <w:spacing w:after="0"/>
        <w:ind w:left="0"/>
        <w:jc w:val="both"/>
      </w:pPr>
      <w:r>
        <w:rPr>
          <w:rFonts w:ascii="Times New Roman"/>
          <w:b w:val="false"/>
          <w:i w:val="false"/>
          <w:color w:val="000000"/>
          <w:sz w:val="28"/>
        </w:rPr>
        <w:t>
      Для расчетов напряженного состояния используются: геометрические параметры горных работ, напряжения, имевшиеся до начала отработки месторождения, механические свойства вмещающих пород и полезного ископаемого.</w:t>
      </w:r>
    </w:p>
    <w:p>
      <w:pPr>
        <w:spacing w:after="0"/>
        <w:ind w:left="0"/>
        <w:jc w:val="both"/>
      </w:pPr>
      <w:r>
        <w:rPr>
          <w:rFonts w:ascii="Times New Roman"/>
          <w:b w:val="false"/>
          <w:i w:val="false"/>
          <w:color w:val="000000"/>
          <w:sz w:val="28"/>
        </w:rPr>
        <w:t>
      Расчет и построение прогнозных карт осуществляется под методическим руководством научно - исследовательской аттестованной организации, ведущей исследования на данной шахте.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182" w:id="5131"/>
    <w:p>
      <w:pPr>
        <w:spacing w:after="0"/>
        <w:ind w:left="0"/>
        <w:jc w:val="left"/>
      </w:pPr>
      <w:r>
        <w:rPr>
          <w:rFonts w:ascii="Times New Roman"/>
          <w:b/>
          <w:i w:val="false"/>
          <w:color w:val="000000"/>
        </w:rPr>
        <w:t xml:space="preserve"> Методика построения границ защищенных зон</w:t>
      </w:r>
    </w:p>
    <w:bookmarkEnd w:id="5131"/>
    <w:p>
      <w:pPr>
        <w:spacing w:after="0"/>
        <w:ind w:left="0"/>
        <w:jc w:val="both"/>
      </w:pPr>
      <w:r>
        <w:rPr>
          <w:rFonts w:ascii="Times New Roman"/>
          <w:b w:val="false"/>
          <w:i w:val="false"/>
          <w:color w:val="000000"/>
          <w:sz w:val="28"/>
        </w:rPr>
        <w:t xml:space="preserve">
      Для построения защищенной зоны в плоскости, перпендикулярной направлению ведения горных работ, через края выработанного пространства шириной </w:t>
      </w:r>
      <w:r>
        <w:rPr>
          <w:rFonts w:ascii="Times New Roman"/>
          <w:b w:val="false"/>
          <w:i/>
          <w:color w:val="000000"/>
          <w:sz w:val="28"/>
        </w:rPr>
        <w:t>a</w:t>
      </w:r>
      <w:r>
        <w:rPr>
          <w:rFonts w:ascii="Times New Roman"/>
          <w:b w:val="false"/>
          <w:i w:val="false"/>
          <w:color w:val="000000"/>
          <w:sz w:val="28"/>
        </w:rPr>
        <w:t xml:space="preserve"> под углом 75 градусов к ее поверхности проводят прямые в сторону кровли, и почвы. Размеры защищенных зон в кровлю (в висячем боку залежи) S</w:t>
      </w:r>
      <w:r>
        <w:rPr>
          <w:rFonts w:ascii="Times New Roman"/>
          <w:b w:val="false"/>
          <w:i w:val="false"/>
          <w:color w:val="000000"/>
          <w:vertAlign w:val="subscript"/>
        </w:rPr>
        <w:t>1</w:t>
      </w:r>
      <w:r>
        <w:rPr>
          <w:rFonts w:ascii="Times New Roman"/>
          <w:b w:val="false"/>
          <w:i w:val="false"/>
          <w:color w:val="000000"/>
          <w:sz w:val="28"/>
        </w:rPr>
        <w:t xml:space="preserve"> и в почву (в лежачем боку) S</w:t>
      </w:r>
      <w:r>
        <w:rPr>
          <w:rFonts w:ascii="Times New Roman"/>
          <w:b w:val="false"/>
          <w:i w:val="false"/>
          <w:color w:val="000000"/>
          <w:vertAlign w:val="subscript"/>
        </w:rPr>
        <w:t>2</w:t>
      </w:r>
      <w:r>
        <w:rPr>
          <w:rFonts w:ascii="Times New Roman"/>
          <w:b w:val="false"/>
          <w:i w:val="false"/>
          <w:color w:val="000000"/>
          <w:sz w:val="28"/>
        </w:rPr>
        <w:t xml:space="preserve"> определяют по формулам: S</w:t>
      </w:r>
      <w:r>
        <w:rPr>
          <w:rFonts w:ascii="Times New Roman"/>
          <w:b w:val="false"/>
          <w:i w:val="false"/>
          <w:color w:val="000000"/>
          <w:vertAlign w:val="subscript"/>
        </w:rPr>
        <w:t>1</w:t>
      </w:r>
      <w:r>
        <w:rPr>
          <w:rFonts w:ascii="Times New Roman"/>
          <w:b w:val="false"/>
          <w:i w:val="false"/>
          <w:color w:val="000000"/>
          <w:sz w:val="28"/>
        </w:rPr>
        <w:t xml:space="preserve"> = </w:t>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S</w:t>
      </w:r>
      <w:r>
        <w:rPr>
          <w:rFonts w:ascii="Times New Roman"/>
          <w:b w:val="false"/>
          <w:i w:val="false"/>
          <w:color w:val="000000"/>
          <w:vertAlign w:val="subscript"/>
        </w:rPr>
        <w:t>1</w:t>
      </w:r>
      <w:r>
        <w:rPr>
          <w:rFonts w:ascii="Times New Roman"/>
          <w:b w:val="false"/>
          <w:i w:val="false"/>
          <w:color w:val="000000"/>
          <w:sz w:val="28"/>
        </w:rPr>
        <w:t xml:space="preserve"> ; S</w:t>
      </w:r>
      <w:r>
        <w:rPr>
          <w:rFonts w:ascii="Times New Roman"/>
          <w:b w:val="false"/>
          <w:i w:val="false"/>
          <w:color w:val="000000"/>
          <w:vertAlign w:val="subscript"/>
        </w:rPr>
        <w:t>2</w:t>
      </w:r>
      <w:r>
        <w:rPr>
          <w:rFonts w:ascii="Times New Roman"/>
          <w:b w:val="false"/>
          <w:i w:val="false"/>
          <w:color w:val="000000"/>
          <w:sz w:val="28"/>
        </w:rPr>
        <w:t xml:space="preserve"> = </w:t>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S</w:t>
      </w:r>
      <w:r>
        <w:rPr>
          <w:rFonts w:ascii="Times New Roman"/>
          <w:b w:val="false"/>
          <w:i w:val="false"/>
          <w:color w:val="000000"/>
          <w:vertAlign w:val="subscript"/>
        </w:rPr>
        <w:t xml:space="preserve">2 </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защиты очистных работ S</w:t>
      </w:r>
      <w:r>
        <w:rPr>
          <w:rFonts w:ascii="Times New Roman"/>
          <w:b w:val="false"/>
          <w:i w:val="false"/>
          <w:color w:val="000000"/>
          <w:vertAlign w:val="subscript"/>
        </w:rPr>
        <w:t>1</w:t>
      </w:r>
      <w:r>
        <w:rPr>
          <w:rFonts w:ascii="Times New Roman"/>
          <w:b w:val="false"/>
          <w:i w:val="false"/>
          <w:color w:val="000000"/>
          <w:sz w:val="28"/>
        </w:rPr>
        <w:t xml:space="preserve"> = 0,5 </w:t>
      </w:r>
      <w:r>
        <w:rPr>
          <w:rFonts w:ascii="Times New Roman"/>
          <w:b w:val="false"/>
          <w:i/>
          <w:color w:val="000000"/>
          <w:sz w:val="28"/>
        </w:rPr>
        <w:t>a</w:t>
      </w:r>
      <w:r>
        <w:rPr>
          <w:rFonts w:ascii="Times New Roman"/>
          <w:b w:val="false"/>
          <w:i w:val="false"/>
          <w:color w:val="000000"/>
          <w:sz w:val="28"/>
        </w:rPr>
        <w:t xml:space="preserve"> и S</w:t>
      </w:r>
      <w:r>
        <w:rPr>
          <w:rFonts w:ascii="Times New Roman"/>
          <w:b w:val="false"/>
          <w:i w:val="false"/>
          <w:color w:val="000000"/>
          <w:vertAlign w:val="subscript"/>
        </w:rPr>
        <w:t>2</w:t>
      </w:r>
      <w:r>
        <w:rPr>
          <w:rFonts w:ascii="Times New Roman"/>
          <w:b w:val="false"/>
          <w:i w:val="false"/>
          <w:color w:val="000000"/>
          <w:sz w:val="28"/>
        </w:rPr>
        <w:t xml:space="preserve"> = 0,4</w:t>
      </w:r>
      <w:r>
        <w:rPr>
          <w:rFonts w:ascii="Times New Roman"/>
          <w:b w:val="false"/>
          <w:i/>
          <w:color w:val="000000"/>
          <w:sz w:val="28"/>
        </w:rPr>
        <w:t>a</w:t>
      </w:r>
      <w:r>
        <w:rPr>
          <w:rFonts w:ascii="Times New Roman"/>
          <w:b w:val="false"/>
          <w:i w:val="false"/>
          <w:color w:val="000000"/>
          <w:sz w:val="28"/>
        </w:rPr>
        <w:t xml:space="preserve"> , но S</w:t>
      </w:r>
      <w:r>
        <w:rPr>
          <w:rFonts w:ascii="Times New Roman"/>
          <w:b w:val="false"/>
          <w:i w:val="false"/>
          <w:color w:val="000000"/>
          <w:vertAlign w:val="subscript"/>
        </w:rPr>
        <w:t>1</w:t>
      </w:r>
      <w:r>
        <w:rPr>
          <w:rFonts w:ascii="Times New Roman"/>
          <w:b w:val="false"/>
          <w:i w:val="false"/>
          <w:color w:val="000000"/>
          <w:sz w:val="28"/>
        </w:rPr>
        <w:t xml:space="preserve"> и S</w:t>
      </w:r>
      <w:r>
        <w:rPr>
          <w:rFonts w:ascii="Times New Roman"/>
          <w:b w:val="false"/>
          <w:i w:val="false"/>
          <w:color w:val="000000"/>
          <w:vertAlign w:val="subscript"/>
        </w:rPr>
        <w:t>2</w:t>
      </w:r>
      <w:r>
        <w:rPr>
          <w:rFonts w:ascii="Times New Roman"/>
          <w:b w:val="false"/>
          <w:i w:val="false"/>
          <w:color w:val="000000"/>
          <w:sz w:val="28"/>
        </w:rPr>
        <w:t xml:space="preserve"> не более 50 метров.</w:t>
      </w:r>
    </w:p>
    <w:p>
      <w:pPr>
        <w:spacing w:after="0"/>
        <w:ind w:left="0"/>
        <w:jc w:val="both"/>
      </w:pPr>
      <w:r>
        <w:rPr>
          <w:rFonts w:ascii="Times New Roman"/>
          <w:b w:val="false"/>
          <w:i w:val="false"/>
          <w:color w:val="000000"/>
          <w:sz w:val="28"/>
        </w:rPr>
        <w:t>
      Для защиты подготовительных выработок S</w:t>
      </w:r>
      <w:r>
        <w:rPr>
          <w:rFonts w:ascii="Times New Roman"/>
          <w:b w:val="false"/>
          <w:i w:val="false"/>
          <w:color w:val="000000"/>
          <w:vertAlign w:val="subscript"/>
        </w:rPr>
        <w:t>1</w:t>
      </w:r>
      <w:r>
        <w:rPr>
          <w:rFonts w:ascii="Times New Roman"/>
          <w:b w:val="false"/>
          <w:i w:val="false"/>
          <w:color w:val="000000"/>
          <w:sz w:val="28"/>
        </w:rPr>
        <w:t xml:space="preserve"> = 0,4</w:t>
      </w:r>
      <w:r>
        <w:rPr>
          <w:rFonts w:ascii="Times New Roman"/>
          <w:b w:val="false"/>
          <w:i/>
          <w:color w:val="000000"/>
          <w:sz w:val="28"/>
        </w:rPr>
        <w:t>a</w:t>
      </w:r>
      <w:r>
        <w:rPr>
          <w:rFonts w:ascii="Times New Roman"/>
          <w:b w:val="false"/>
          <w:i w:val="false"/>
          <w:color w:val="000000"/>
          <w:sz w:val="28"/>
        </w:rPr>
        <w:t xml:space="preserve"> и S</w:t>
      </w:r>
      <w:r>
        <w:rPr>
          <w:rFonts w:ascii="Times New Roman"/>
          <w:b w:val="false"/>
          <w:i w:val="false"/>
          <w:color w:val="000000"/>
          <w:vertAlign w:val="subscript"/>
        </w:rPr>
        <w:t>2</w:t>
      </w:r>
      <w:r>
        <w:rPr>
          <w:rFonts w:ascii="Times New Roman"/>
          <w:b w:val="false"/>
          <w:i w:val="false"/>
          <w:color w:val="000000"/>
          <w:sz w:val="28"/>
        </w:rPr>
        <w:t xml:space="preserve"> = 0,3</w:t>
      </w:r>
      <w:r>
        <w:rPr>
          <w:rFonts w:ascii="Times New Roman"/>
          <w:b w:val="false"/>
          <w:i/>
          <w:color w:val="000000"/>
          <w:sz w:val="28"/>
        </w:rPr>
        <w:t>a</w:t>
      </w:r>
      <w:r>
        <w:rPr>
          <w:rFonts w:ascii="Times New Roman"/>
          <w:b w:val="false"/>
          <w:i w:val="false"/>
          <w:color w:val="000000"/>
          <w:sz w:val="28"/>
        </w:rPr>
        <w:t xml:space="preserve"> , но S</w:t>
      </w:r>
      <w:r>
        <w:rPr>
          <w:rFonts w:ascii="Times New Roman"/>
          <w:b w:val="false"/>
          <w:i w:val="false"/>
          <w:color w:val="000000"/>
          <w:vertAlign w:val="subscript"/>
        </w:rPr>
        <w:t>1</w:t>
      </w:r>
      <w:r>
        <w:rPr>
          <w:rFonts w:ascii="Times New Roman"/>
          <w:b w:val="false"/>
          <w:i w:val="false"/>
          <w:color w:val="000000"/>
          <w:sz w:val="28"/>
        </w:rPr>
        <w:t xml:space="preserve"> и S</w:t>
      </w:r>
      <w:r>
        <w:rPr>
          <w:rFonts w:ascii="Times New Roman"/>
          <w:b w:val="false"/>
          <w:i w:val="false"/>
          <w:color w:val="000000"/>
          <w:vertAlign w:val="subscript"/>
        </w:rPr>
        <w:t>2</w:t>
      </w:r>
      <w:r>
        <w:rPr>
          <w:rFonts w:ascii="Times New Roman"/>
          <w:b w:val="false"/>
          <w:i w:val="false"/>
          <w:color w:val="000000"/>
          <w:sz w:val="28"/>
        </w:rPr>
        <w:t xml:space="preserve"> не более 40 метров.</w:t>
      </w:r>
    </w:p>
    <w:p>
      <w:pPr>
        <w:spacing w:after="0"/>
        <w:ind w:left="0"/>
        <w:jc w:val="both"/>
      </w:pPr>
      <w:r>
        <w:rPr>
          <w:rFonts w:ascii="Times New Roman"/>
          <w:b w:val="false"/>
          <w:i w:val="false"/>
          <w:color w:val="000000"/>
          <w:sz w:val="28"/>
        </w:rPr>
        <w:t xml:space="preserve">
      Коэффициент </w:t>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1 зависит от </w:t>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отношения критической глубины H</w:t>
      </w:r>
      <w:r>
        <w:rPr>
          <w:rFonts w:ascii="Times New Roman"/>
          <w:b w:val="false"/>
          <w:i w:val="false"/>
          <w:color w:val="000000"/>
          <w:vertAlign w:val="subscript"/>
        </w:rPr>
        <w:t>0</w:t>
      </w:r>
      <w:r>
        <w:rPr>
          <w:rFonts w:ascii="Times New Roman"/>
          <w:b w:val="false"/>
          <w:i w:val="false"/>
          <w:color w:val="000000"/>
          <w:sz w:val="28"/>
        </w:rPr>
        <w:t xml:space="preserve"> к глубине разработки защитного слоя H. Он равен 1; 1,4; 1,6; 1,65 при </w:t>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H</w:t>
      </w:r>
      <w:r>
        <w:rPr>
          <w:rFonts w:ascii="Times New Roman"/>
          <w:b w:val="false"/>
          <w:i w:val="false"/>
          <w:color w:val="000000"/>
          <w:vertAlign w:val="subscript"/>
        </w:rPr>
        <w:t>0</w:t>
      </w:r>
      <w:r>
        <w:rPr>
          <w:rFonts w:ascii="Times New Roman"/>
          <w:b w:val="false"/>
          <w:i w:val="false"/>
          <w:color w:val="000000"/>
          <w:sz w:val="28"/>
        </w:rPr>
        <w:t>/H, соответственно равном 0,25; 0,5; 0,75;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надработке (подработке) мощного рудного тела подкровельным (подпочвенным) слоем построение защищенных зон осуществляют в соответствии со схемой, приведенной на рисунке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848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3848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1. Построение защищенной зоны при опережающей</w:t>
      </w:r>
    </w:p>
    <w:p>
      <w:pPr>
        <w:spacing w:after="0"/>
        <w:ind w:left="0"/>
        <w:jc w:val="both"/>
      </w:pPr>
      <w:r>
        <w:rPr>
          <w:rFonts w:ascii="Times New Roman"/>
          <w:b w:val="false"/>
          <w:i w:val="false"/>
          <w:color w:val="000000"/>
          <w:sz w:val="28"/>
        </w:rPr>
        <w:t>
      отработке рудного тела. I-IV - номер блока, панели, полосы, ленты</w:t>
      </w:r>
    </w:p>
    <w:p>
      <w:pPr>
        <w:spacing w:after="0"/>
        <w:ind w:left="0"/>
        <w:jc w:val="both"/>
      </w:pPr>
      <w:r>
        <w:rPr>
          <w:rFonts w:ascii="Times New Roman"/>
          <w:b w:val="false"/>
          <w:i w:val="false"/>
          <w:color w:val="000000"/>
          <w:sz w:val="28"/>
        </w:rPr>
        <w:t xml:space="preserve">
      В плоскости, перпендикулярной направлению горных работ, по защитному слою проводят прямую в сторону почвы (кровли) под углом защиты </w:t>
      </w:r>
    </w:p>
    <w:p>
      <w:pPr>
        <w:spacing w:after="0"/>
        <w:ind w:left="0"/>
        <w:jc w:val="both"/>
      </w:pPr>
      <w:r>
        <w:drawing>
          <wp:inline distT="0" distB="0" distL="0" distR="0">
            <wp:extent cx="266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66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определяемым в зависимости от </w:t>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66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66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 35; 42; 52; 58; 64 градусов, соответственно при </w:t>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0,4; 0,5; 0,6; 0,7; 0,8; 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Минимальную величину опережения защитного слоя С для полной защиты вынимаемых блоков (панелей, полос, лент) определяют по формуле:</w:t>
      </w:r>
    </w:p>
    <w:p>
      <w:pPr>
        <w:spacing w:after="0"/>
        <w:ind w:left="0"/>
        <w:jc w:val="both"/>
      </w:pPr>
      <w:r>
        <w:rPr>
          <w:rFonts w:ascii="Times New Roman"/>
          <w:b w:val="false"/>
          <w:i w:val="false"/>
          <w:color w:val="000000"/>
          <w:sz w:val="28"/>
        </w:rPr>
        <w:t>
      C = nC</w:t>
      </w:r>
      <w:r>
        <w:rPr>
          <w:rFonts w:ascii="Times New Roman"/>
          <w:b w:val="false"/>
          <w:i w:val="false"/>
          <w:color w:val="000000"/>
          <w:vertAlign w:val="subscript"/>
        </w:rPr>
        <w:t>1</w:t>
      </w:r>
      <w:r>
        <w:rPr>
          <w:rFonts w:ascii="Times New Roman"/>
          <w:b w:val="false"/>
          <w:i w:val="false"/>
          <w:color w:val="000000"/>
          <w:sz w:val="28"/>
        </w:rPr>
        <w:t xml:space="preserve"> + m/tg </w:t>
      </w:r>
    </w:p>
    <w:p>
      <w:pPr>
        <w:spacing w:after="0"/>
        <w:ind w:left="0"/>
        <w:jc w:val="both"/>
      </w:pPr>
      <w:r>
        <w:drawing>
          <wp:inline distT="0" distB="0" distL="0" distR="0">
            <wp:extent cx="266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66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54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46100" cy="355600"/>
                    </a:xfrm>
                    <a:prstGeom prst="rect">
                      <a:avLst/>
                    </a:prstGeom>
                  </pic:spPr>
                </pic:pic>
              </a:graphicData>
            </a:graphic>
          </wp:inline>
        </w:drawing>
      </w:r>
    </w:p>
    <w:p>
      <w:pPr>
        <w:spacing w:after="0"/>
        <w:ind w:left="0"/>
        <w:jc w:val="left"/>
      </w:pPr>
      <w:r>
        <w:rPr>
          <w:rFonts w:ascii="Times New Roman"/>
          <w:b w:val="false"/>
          <w:i w:val="false"/>
          <w:color w:val="000000"/>
          <w:sz w:val="28"/>
        </w:rPr>
        <w:t>90</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 - число защищаемых блоков (панелей, полос, лент);</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1</w:t>
      </w:r>
      <w:r>
        <w:rPr>
          <w:rFonts w:ascii="Times New Roman"/>
          <w:b w:val="false"/>
          <w:i w:val="false"/>
          <w:color w:val="000000"/>
          <w:sz w:val="28"/>
        </w:rPr>
        <w:t xml:space="preserve"> - ширина защищаемого блока (панели, полосы, ленты);</w:t>
      </w:r>
    </w:p>
    <w:p>
      <w:pPr>
        <w:spacing w:after="0"/>
        <w:ind w:left="0"/>
        <w:jc w:val="both"/>
      </w:pPr>
      <w:r>
        <w:rPr>
          <w:rFonts w:ascii="Times New Roman"/>
          <w:b w:val="false"/>
          <w:i w:val="false"/>
          <w:color w:val="000000"/>
          <w:sz w:val="28"/>
        </w:rPr>
        <w:t>
      m – отрабатываемая мощность рудного тела.</w:t>
      </w:r>
    </w:p>
    <w:p>
      <w:pPr>
        <w:spacing w:after="0"/>
        <w:ind w:left="0"/>
        <w:jc w:val="both"/>
      </w:pPr>
      <w:r>
        <w:rPr>
          <w:rFonts w:ascii="Times New Roman"/>
          <w:b w:val="false"/>
          <w:i w:val="false"/>
          <w:color w:val="000000"/>
          <w:sz w:val="28"/>
        </w:rPr>
        <w:t>
      Влияние горно-геологических, тектонических и других особенностей месторождения (наличие блочного строения массива, тектонических нарушений, неоднородность напряженного поля в нетронутом массиве), а также горнотехнических условий отработки определяется проектом. Если напряжения в нетронутом массиве преобладают над вертикальными, то построение защищенных зон осуществляют с учетом действующих главных напряжений по условию: max max I</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I, где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значения главных напряжений в массиве;</w:t>
      </w:r>
      <w:r>
        <w:br/>
      </w:r>
      <w:r>
        <w:rPr>
          <w:rFonts w:ascii="Times New Roman"/>
          <w:b w:val="false"/>
          <w:i w:val="false"/>
          <w:color w:val="000000"/>
          <w:sz w:val="28"/>
        </w:rPr>
        <w:t>
</w:t>
      </w:r>
      <w:r>
        <w:br/>
      </w:r>
    </w:p>
    <w:p>
      <w:pPr>
        <w:spacing w:after="0"/>
        <w:ind w:left="0"/>
        <w:jc w:val="both"/>
      </w:pPr>
      <w:r>
        <w:drawing>
          <wp:inline distT="0" distB="0" distL="0" distR="0">
            <wp:extent cx="59690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9690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 отношение горизонтальных напряжений в нетронутом массиве к вертикальным;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угол падения отрабатываемой залежи на разрезе вкрест простирания.</w:t>
      </w:r>
    </w:p>
    <w:p>
      <w:pPr>
        <w:spacing w:after="0"/>
        <w:ind w:left="0"/>
        <w:jc w:val="both"/>
      </w:pPr>
      <w:r>
        <w:rPr>
          <w:rFonts w:ascii="Times New Roman"/>
          <w:b w:val="false"/>
          <w:i w:val="false"/>
          <w:color w:val="000000"/>
          <w:sz w:val="28"/>
        </w:rPr>
        <w:t>
      Опережающая надработка или подработка защитным слоем может производиться параллельными выработками с оставлением временных неудароопасных податливых целиков согласно рисунку 2, а. Размеры целиков определяются экспериментально и определяются проектом. В начальной стадии отработки, в качестве первого приближения, состояние целиков может быть оценено сопоставлением величин сжатия целика V по нормали с предельными значениями смещений: запредельных V</w:t>
      </w:r>
      <w:r>
        <w:rPr>
          <w:rFonts w:ascii="Times New Roman"/>
          <w:b w:val="false"/>
          <w:i w:val="false"/>
          <w:color w:val="000000"/>
          <w:vertAlign w:val="subscript"/>
        </w:rPr>
        <w:t>1</w:t>
      </w:r>
      <w:r>
        <w:rPr>
          <w:rFonts w:ascii="Times New Roman"/>
          <w:b w:val="false"/>
          <w:i w:val="false"/>
          <w:color w:val="000000"/>
          <w:sz w:val="28"/>
        </w:rPr>
        <w:t xml:space="preserve"> и упруго - пластических V</w:t>
      </w:r>
      <w:r>
        <w:rPr>
          <w:rFonts w:ascii="Times New Roman"/>
          <w:b w:val="false"/>
          <w:i w:val="false"/>
          <w:color w:val="000000"/>
          <w:vertAlign w:val="subscript"/>
        </w:rPr>
        <w:t>2</w:t>
      </w:r>
      <w:r>
        <w:rPr>
          <w:rFonts w:ascii="Times New Roman"/>
          <w:b w:val="false"/>
          <w:i w:val="false"/>
          <w:color w:val="000000"/>
          <w:sz w:val="28"/>
        </w:rPr>
        <w:t>, приведенными на номограммах рисунка 2, в, г. По номограмме рисунка 2, в, можно оценить состояние целика в зависимости от выработанного пространства шириной a, по номограмме рисунка 2, г, - в зависимости от ширины целика L. Опасным является такое состояние целика, когда замеряемые смещения V находятся между значениями V1 и V2. Замеры должны начинаться, когда ширина целика L приближается к величине 1,2L</w:t>
      </w:r>
      <w:r>
        <w:rPr>
          <w:rFonts w:ascii="Times New Roman"/>
          <w:b w:val="false"/>
          <w:i w:val="false"/>
          <w:color w:val="000000"/>
          <w:vertAlign w:val="subscript"/>
        </w:rPr>
        <w:t>пр.</w:t>
      </w:r>
      <w:r>
        <w:rPr>
          <w:rFonts w:ascii="Times New Roman"/>
          <w:b w:val="false"/>
          <w:i w:val="false"/>
          <w:color w:val="000000"/>
          <w:sz w:val="28"/>
        </w:rPr>
        <w:t>, где L</w:t>
      </w:r>
      <w:r>
        <w:rPr>
          <w:rFonts w:ascii="Times New Roman"/>
          <w:b w:val="false"/>
          <w:i w:val="false"/>
          <w:color w:val="000000"/>
          <w:vertAlign w:val="subscript"/>
        </w:rPr>
        <w:t>пр.</w:t>
      </w:r>
      <w:r>
        <w:rPr>
          <w:rFonts w:ascii="Times New Roman"/>
          <w:b w:val="false"/>
          <w:i w:val="false"/>
          <w:color w:val="000000"/>
          <w:sz w:val="28"/>
        </w:rPr>
        <w:t xml:space="preserve"> - предельный размер целика. Значение L</w:t>
      </w:r>
      <w:r>
        <w:rPr>
          <w:rFonts w:ascii="Times New Roman"/>
          <w:b w:val="false"/>
          <w:i w:val="false"/>
          <w:color w:val="000000"/>
          <w:vertAlign w:val="subscript"/>
        </w:rPr>
        <w:t>пр.</w:t>
      </w:r>
      <w:r>
        <w:rPr>
          <w:rFonts w:ascii="Times New Roman"/>
          <w:b w:val="false"/>
          <w:i w:val="false"/>
          <w:color w:val="000000"/>
          <w:sz w:val="28"/>
        </w:rPr>
        <w:t xml:space="preserve"> устанавливают по графику, представленному на рисунке 2, б.</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2. Оценка состояния податливых целиков: а - расчетная схема, б - зависимость предельного размера целика от ширины выработанного пространства, в - зависимость величины сжатия целика по нормали от ширины выработанного пространства, г - номограмма для оценки состояния целика по величине сжатия по нормали, m</w:t>
      </w:r>
      <w:r>
        <w:rPr>
          <w:rFonts w:ascii="Times New Roman"/>
          <w:b w:val="false"/>
          <w:i w:val="false"/>
          <w:color w:val="000000"/>
          <w:vertAlign w:val="superscript"/>
        </w:rPr>
        <w:t>1</w:t>
      </w:r>
      <w:r>
        <w:rPr>
          <w:rFonts w:ascii="Times New Roman"/>
          <w:b w:val="false"/>
          <w:i w:val="false"/>
          <w:color w:val="000000"/>
          <w:sz w:val="28"/>
        </w:rPr>
        <w:t xml:space="preserve"> – вынимаемая мощность слоя, H – глубина разработки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184" w:id="5132"/>
    <w:p>
      <w:pPr>
        <w:spacing w:after="0"/>
        <w:ind w:left="0"/>
        <w:jc w:val="left"/>
      </w:pPr>
      <w:r>
        <w:rPr>
          <w:rFonts w:ascii="Times New Roman"/>
          <w:b/>
          <w:i w:val="false"/>
          <w:color w:val="000000"/>
        </w:rPr>
        <w:t xml:space="preserve"> Методы регионального прогноза удароопасности</w:t>
      </w:r>
      <w:r>
        <w:br/>
      </w:r>
      <w:r>
        <w:rPr>
          <w:rFonts w:ascii="Times New Roman"/>
          <w:b/>
          <w:i w:val="false"/>
          <w:color w:val="000000"/>
        </w:rPr>
        <w:t>1. Региональный прогноз удароопасности шахтных полей</w:t>
      </w:r>
    </w:p>
    <w:bookmarkEnd w:id="5132"/>
    <w:bookmarkStart w:name="z5186" w:id="5133"/>
    <w:p>
      <w:pPr>
        <w:spacing w:after="0"/>
        <w:ind w:left="0"/>
        <w:jc w:val="both"/>
      </w:pPr>
      <w:r>
        <w:rPr>
          <w:rFonts w:ascii="Times New Roman"/>
          <w:b w:val="false"/>
          <w:i w:val="false"/>
          <w:color w:val="000000"/>
          <w:sz w:val="28"/>
        </w:rPr>
        <w:t>
      Региональный прогноз по данным автоматизированной системы контроля горного давления (далее – АСКГД) включает создание проектной сети сейсмических пунктов, связанных в единую систему (сейсмостанцию), которая позволяет выявлять в пределах шахтного поля зоны, опасные по горным ударам, на основе непрерывной регистрации параметров сейсмической активности. Для повышения надежности работы таких систем и получения максимальной эффективности, они создаются на шахтах, на стадиях их проектирования и строительства, на шахтах, работающих в особо сложных горно-геологических условиях.</w:t>
      </w:r>
    </w:p>
    <w:bookmarkEnd w:id="5133"/>
    <w:p>
      <w:pPr>
        <w:spacing w:after="0"/>
        <w:ind w:left="0"/>
        <w:jc w:val="both"/>
      </w:pPr>
      <w:r>
        <w:rPr>
          <w:rFonts w:ascii="Times New Roman"/>
          <w:b w:val="false"/>
          <w:i w:val="false"/>
          <w:color w:val="000000"/>
          <w:sz w:val="28"/>
        </w:rPr>
        <w:t>
      Определение необходимости создания системы регионального прогноза, научно - методическое руководство при ее проектировании и эксплуатации осуществляет аттестованная организация, ведущая исследования на данной шахте. Региональный прогноз удароопасности включает:</w:t>
      </w:r>
    </w:p>
    <w:bookmarkStart w:name="z5187" w:id="5134"/>
    <w:p>
      <w:pPr>
        <w:spacing w:after="0"/>
        <w:ind w:left="0"/>
        <w:jc w:val="both"/>
      </w:pPr>
      <w:r>
        <w:rPr>
          <w:rFonts w:ascii="Times New Roman"/>
          <w:b w:val="false"/>
          <w:i w:val="false"/>
          <w:color w:val="000000"/>
          <w:sz w:val="28"/>
        </w:rPr>
        <w:t>
      1) регистрацию количества сейсмических явлений, определение их координат и сейсмической энергии;</w:t>
      </w:r>
    </w:p>
    <w:bookmarkEnd w:id="5134"/>
    <w:bookmarkStart w:name="z5188" w:id="5135"/>
    <w:p>
      <w:pPr>
        <w:spacing w:after="0"/>
        <w:ind w:left="0"/>
        <w:jc w:val="both"/>
      </w:pPr>
      <w:r>
        <w:rPr>
          <w:rFonts w:ascii="Times New Roman"/>
          <w:b w:val="false"/>
          <w:i w:val="false"/>
          <w:color w:val="000000"/>
          <w:sz w:val="28"/>
        </w:rPr>
        <w:t>
      2) составление карт сейсмической активности, совмещенных с планами горных работ (карты регионального прогноза удароопасности);</w:t>
      </w:r>
    </w:p>
    <w:bookmarkEnd w:id="5135"/>
    <w:bookmarkStart w:name="z5189" w:id="5136"/>
    <w:p>
      <w:pPr>
        <w:spacing w:after="0"/>
        <w:ind w:left="0"/>
        <w:jc w:val="both"/>
      </w:pPr>
      <w:r>
        <w:rPr>
          <w:rFonts w:ascii="Times New Roman"/>
          <w:b w:val="false"/>
          <w:i w:val="false"/>
          <w:color w:val="000000"/>
          <w:sz w:val="28"/>
        </w:rPr>
        <w:t>
      3) определение зон, опасных по горным ударам.</w:t>
      </w:r>
    </w:p>
    <w:bookmarkEnd w:id="5136"/>
    <w:p>
      <w:pPr>
        <w:spacing w:after="0"/>
        <w:ind w:left="0"/>
        <w:jc w:val="both"/>
      </w:pPr>
      <w:r>
        <w:rPr>
          <w:rFonts w:ascii="Times New Roman"/>
          <w:b w:val="false"/>
          <w:i w:val="false"/>
          <w:color w:val="000000"/>
          <w:sz w:val="28"/>
        </w:rPr>
        <w:t>
      Изменение конфигурации зон с повышенными значениями сейсмической активности связано с колебаниями напряженного состояния горных пород и миграцией зон повышенной удароопасности.</w:t>
      </w:r>
    </w:p>
    <w:p>
      <w:pPr>
        <w:spacing w:after="0"/>
        <w:ind w:left="0"/>
        <w:jc w:val="both"/>
      </w:pPr>
      <w:r>
        <w:rPr>
          <w:rFonts w:ascii="Times New Roman"/>
          <w:b w:val="false"/>
          <w:i w:val="false"/>
          <w:color w:val="000000"/>
          <w:sz w:val="28"/>
        </w:rPr>
        <w:t>
      Периодичность рассмотрения данных регионального прогноза зависит от сейсмической активности массива и регламентируется проектом, но не реже одного раза в квартал.</w:t>
      </w:r>
    </w:p>
    <w:p>
      <w:pPr>
        <w:spacing w:after="0"/>
        <w:ind w:left="0"/>
        <w:jc w:val="both"/>
      </w:pPr>
      <w:r>
        <w:rPr>
          <w:rFonts w:ascii="Times New Roman"/>
          <w:b w:val="false"/>
          <w:i w:val="false"/>
          <w:color w:val="000000"/>
          <w:sz w:val="28"/>
        </w:rPr>
        <w:t>
      Ежемесячно данные регионального прогноза удароопасности рассматривает руководство организации. Сейсмостанция непрерывно следит за сейсмической активностью в пределах шахтных полей и информирует о всех явлениях соответствующие службы. Переданные сведения регистрируются в журнале сообщений.</w:t>
      </w:r>
    </w:p>
    <w:bookmarkStart w:name="z5190" w:id="5137"/>
    <w:p>
      <w:pPr>
        <w:spacing w:after="0"/>
        <w:ind w:left="0"/>
        <w:jc w:val="left"/>
      </w:pPr>
      <w:r>
        <w:rPr>
          <w:rFonts w:ascii="Times New Roman"/>
          <w:b/>
          <w:i w:val="false"/>
          <w:color w:val="000000"/>
        </w:rPr>
        <w:t xml:space="preserve"> 2. Геодинамическое районирование месторождений</w:t>
      </w:r>
    </w:p>
    <w:bookmarkEnd w:id="5137"/>
    <w:p>
      <w:pPr>
        <w:spacing w:after="0"/>
        <w:ind w:left="0"/>
        <w:jc w:val="both"/>
      </w:pPr>
      <w:r>
        <w:rPr>
          <w:rFonts w:ascii="Times New Roman"/>
          <w:b w:val="false"/>
          <w:i w:val="false"/>
          <w:color w:val="000000"/>
          <w:sz w:val="28"/>
        </w:rPr>
        <w:t>
      Степень и характер проявления горного давления, в том числе горных ударов, находятся в прямой зависимости от напряженного состояния горного массива в период вскрытия, подготовки и отработки месторождения. Напряженное состояние массива, в свою очередь, определяется его естественным напряженным состоянием и накладывающимся на него полем напряжений, возникающим под воздействием горных работ.</w:t>
      </w:r>
    </w:p>
    <w:p>
      <w:pPr>
        <w:spacing w:after="0"/>
        <w:ind w:left="0"/>
        <w:jc w:val="both"/>
      </w:pPr>
      <w:r>
        <w:rPr>
          <w:rFonts w:ascii="Times New Roman"/>
          <w:b w:val="false"/>
          <w:i w:val="false"/>
          <w:color w:val="000000"/>
          <w:sz w:val="28"/>
        </w:rPr>
        <w:t>
      Строение и напряженное состояние массива горных пород изучается методом геодинамического районирования до начала освоения месторождения.</w:t>
      </w:r>
    </w:p>
    <w:p>
      <w:pPr>
        <w:spacing w:after="0"/>
        <w:ind w:left="0"/>
        <w:jc w:val="both"/>
      </w:pPr>
      <w:r>
        <w:rPr>
          <w:rFonts w:ascii="Times New Roman"/>
          <w:b w:val="false"/>
          <w:i w:val="false"/>
          <w:color w:val="000000"/>
          <w:sz w:val="28"/>
        </w:rPr>
        <w:t>
      Изучение особенно важно при разработке рудных месторождений, к которым, приурочены большие тектонические напряжения, часто в несколько раз превышающие гамма H. Безопасная и эффективная разработка таких месторождений обеспечивается профилактическими мерами регионального порядка, исключающими излишние концентрации напряжений в горном массиве. Геодинамическое районирование месторождений предусматривает:</w:t>
      </w:r>
    </w:p>
    <w:bookmarkStart w:name="z5191" w:id="5138"/>
    <w:p>
      <w:pPr>
        <w:spacing w:after="0"/>
        <w:ind w:left="0"/>
        <w:jc w:val="both"/>
      </w:pPr>
      <w:r>
        <w:rPr>
          <w:rFonts w:ascii="Times New Roman"/>
          <w:b w:val="false"/>
          <w:i w:val="false"/>
          <w:color w:val="000000"/>
          <w:sz w:val="28"/>
        </w:rPr>
        <w:t>
      1) выявление блочной структуры горного массива в районе расположения месторождения по данным геоморфологии с выделением тектонически напряженных зон;</w:t>
      </w:r>
    </w:p>
    <w:bookmarkEnd w:id="5138"/>
    <w:bookmarkStart w:name="z5192" w:id="5139"/>
    <w:p>
      <w:pPr>
        <w:spacing w:after="0"/>
        <w:ind w:left="0"/>
        <w:jc w:val="both"/>
      </w:pPr>
      <w:r>
        <w:rPr>
          <w:rFonts w:ascii="Times New Roman"/>
          <w:b w:val="false"/>
          <w:i w:val="false"/>
          <w:color w:val="000000"/>
          <w:sz w:val="28"/>
        </w:rPr>
        <w:t>
      2) установление динамики взаимодействия блоков и реконструкции главных напряжений по тектоно - физическим и геологическим данным;</w:t>
      </w:r>
    </w:p>
    <w:bookmarkEnd w:id="5139"/>
    <w:bookmarkStart w:name="z5193" w:id="5140"/>
    <w:p>
      <w:pPr>
        <w:spacing w:after="0"/>
        <w:ind w:left="0"/>
        <w:jc w:val="both"/>
      </w:pPr>
      <w:r>
        <w:rPr>
          <w:rFonts w:ascii="Times New Roman"/>
          <w:b w:val="false"/>
          <w:i w:val="false"/>
          <w:color w:val="000000"/>
          <w:sz w:val="28"/>
        </w:rPr>
        <w:t>
      3) оценку напряженного состояния нетронутого массива расчетными методами с учетом его блочного строения;</w:t>
      </w:r>
    </w:p>
    <w:bookmarkEnd w:id="5140"/>
    <w:bookmarkStart w:name="z5194" w:id="5141"/>
    <w:p>
      <w:pPr>
        <w:spacing w:after="0"/>
        <w:ind w:left="0"/>
        <w:jc w:val="both"/>
      </w:pPr>
      <w:r>
        <w:rPr>
          <w:rFonts w:ascii="Times New Roman"/>
          <w:b w:val="false"/>
          <w:i w:val="false"/>
          <w:color w:val="000000"/>
          <w:sz w:val="28"/>
        </w:rPr>
        <w:t>
      4) оценку удароопасности массива и его участков по структурному анализу;</w:t>
      </w:r>
    </w:p>
    <w:bookmarkEnd w:id="5141"/>
    <w:bookmarkStart w:name="z5195" w:id="5142"/>
    <w:p>
      <w:pPr>
        <w:spacing w:after="0"/>
        <w:ind w:left="0"/>
        <w:jc w:val="both"/>
      </w:pPr>
      <w:r>
        <w:rPr>
          <w:rFonts w:ascii="Times New Roman"/>
          <w:b w:val="false"/>
          <w:i w:val="false"/>
          <w:color w:val="000000"/>
          <w:sz w:val="28"/>
        </w:rPr>
        <w:t>
      5) разработку основанного на результатах геодинамического районирования комплекса региональных профилактических мер по снижению удароопасности в процессе строительства и эксплуатации. При этом раскройка шахтных полей, расположение стволов, околоствольных и других капитальных выработок, порядок и последовательность во времени отработки рудных тел, слоев и другие вопросы решаются из условия обеспечения минимальных концентраций напряжений в горном массиве вблизи мест ведения горных работ.</w:t>
      </w:r>
    </w:p>
    <w:bookmarkEnd w:id="5142"/>
    <w:p>
      <w:pPr>
        <w:spacing w:after="0"/>
        <w:ind w:left="0"/>
        <w:jc w:val="both"/>
      </w:pPr>
      <w:r>
        <w:rPr>
          <w:rFonts w:ascii="Times New Roman"/>
          <w:b w:val="false"/>
          <w:i w:val="false"/>
          <w:color w:val="000000"/>
          <w:sz w:val="28"/>
        </w:rPr>
        <w:t>
      Комплекс мер по профилактике горных ударов закладывается в проект строительства шахты.</w:t>
      </w:r>
    </w:p>
    <w:bookmarkStart w:name="z5196" w:id="5143"/>
    <w:p>
      <w:pPr>
        <w:spacing w:after="0"/>
        <w:ind w:left="0"/>
        <w:jc w:val="left"/>
      </w:pPr>
      <w:r>
        <w:rPr>
          <w:rFonts w:ascii="Times New Roman"/>
          <w:b/>
          <w:i w:val="false"/>
          <w:color w:val="000000"/>
        </w:rPr>
        <w:t xml:space="preserve"> 3. Выявление склонных к горным ударам месторождений по дискованию керна на стадии геологоразведочных работ</w:t>
      </w:r>
    </w:p>
    <w:bookmarkEnd w:id="5143"/>
    <w:p>
      <w:pPr>
        <w:spacing w:after="0"/>
        <w:ind w:left="0"/>
        <w:jc w:val="both"/>
      </w:pPr>
      <w:r>
        <w:rPr>
          <w:rFonts w:ascii="Times New Roman"/>
          <w:b w:val="false"/>
          <w:i w:val="false"/>
          <w:color w:val="000000"/>
          <w:sz w:val="28"/>
        </w:rPr>
        <w:t>
      Прогноз осуществляется в следующем порядке: определяют среднюю толщину дисков по геологоразведочным скважинам на участке интенсивного дискования керна с одновременной привязкой его по глубине скважин:</w:t>
      </w:r>
    </w:p>
    <w:p>
      <w:pPr>
        <w:spacing w:after="0"/>
        <w:ind w:left="0"/>
        <w:jc w:val="both"/>
      </w:pPr>
      <w:r>
        <w:rPr>
          <w:rFonts w:ascii="Times New Roman"/>
          <w:b w:val="false"/>
          <w:i w:val="false"/>
          <w:color w:val="000000"/>
          <w:sz w:val="28"/>
        </w:rPr>
        <w:t xml:space="preserve">
      находят вертикальные напряжения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верт</w:t>
      </w:r>
      <w:r>
        <w:rPr>
          <w:rFonts w:ascii="Times New Roman"/>
          <w:b w:val="false"/>
          <w:i w:val="false"/>
          <w:color w:val="000000"/>
          <w:sz w:val="28"/>
        </w:rPr>
        <w:t xml:space="preserve"> = </w:t>
      </w:r>
    </w:p>
    <w:p>
      <w:pPr>
        <w:spacing w:after="0"/>
        <w:ind w:left="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556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Y</w:t>
      </w:r>
      <w:r>
        <w:rPr>
          <w:rFonts w:ascii="Times New Roman"/>
          <w:b w:val="false"/>
          <w:i w:val="false"/>
          <w:color w:val="000000"/>
          <w:sz w:val="28"/>
        </w:rPr>
        <w:t xml:space="preserve"> - средневзвешенный объемный вес пород;</w:t>
      </w:r>
    </w:p>
    <w:p>
      <w:pPr>
        <w:spacing w:after="0"/>
        <w:ind w:left="0"/>
        <w:jc w:val="both"/>
      </w:pPr>
      <w:r>
        <w:rPr>
          <w:rFonts w:ascii="Times New Roman"/>
          <w:b w:val="false"/>
          <w:i w:val="false"/>
          <w:color w:val="000000"/>
          <w:sz w:val="28"/>
        </w:rPr>
        <w:t>
      H - глубина до участка дискования;</w:t>
      </w:r>
    </w:p>
    <w:p>
      <w:pPr>
        <w:spacing w:after="0"/>
        <w:ind w:left="0"/>
        <w:jc w:val="both"/>
      </w:pPr>
      <w:r>
        <w:rPr>
          <w:rFonts w:ascii="Times New Roman"/>
          <w:b w:val="false"/>
          <w:i w:val="false"/>
          <w:color w:val="000000"/>
          <w:sz w:val="28"/>
        </w:rPr>
        <w:t xml:space="preserve">
      Уровень напряженности массива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гор./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сж. устанавливают по номограмме согласно рисунку 1 в соответствии с полученными величинами </w:t>
      </w:r>
      <w:r>
        <w:rPr>
          <w:rFonts w:ascii="Times New Roman"/>
          <w:b w:val="false"/>
          <w:i/>
          <w:color w:val="000000"/>
          <w:sz w:val="28"/>
        </w:rPr>
        <w:t>t</w:t>
      </w:r>
      <w:r>
        <w:rPr>
          <w:rFonts w:ascii="Times New Roman"/>
          <w:b w:val="false"/>
          <w:i w:val="false"/>
          <w:color w:val="000000"/>
          <w:vertAlign w:val="subscript"/>
        </w:rPr>
        <w:t>cp.</w:t>
      </w:r>
      <w:r>
        <w:rPr>
          <w:rFonts w:ascii="Times New Roman"/>
          <w:b w:val="false"/>
          <w:i/>
          <w:color w:val="000000"/>
          <w:sz w:val="28"/>
        </w:rPr>
        <w:t>/d</w:t>
      </w:r>
      <w:r>
        <w:rPr>
          <w:rFonts w:ascii="Times New Roman"/>
          <w:b w:val="false"/>
          <w:i w:val="false"/>
          <w:color w:val="000000"/>
          <w:vertAlign w:val="subscript"/>
        </w:rPr>
        <w:t>дис</w:t>
      </w:r>
      <w:r>
        <w:rPr>
          <w:rFonts w:ascii="Times New Roman"/>
          <w:b w:val="false"/>
          <w:i w:val="false"/>
          <w:color w:val="000000"/>
          <w:sz w:val="28"/>
        </w:rPr>
        <w:t xml:space="preserve"> и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верт</w:t>
      </w:r>
      <w:r>
        <w:rPr>
          <w:rFonts w:ascii="Times New Roman"/>
          <w:b w:val="false"/>
          <w:i w:val="false"/>
          <w:color w:val="000000"/>
          <w:sz w:val="28"/>
        </w:rPr>
        <w:t xml:space="preserve"> = </w:t>
      </w:r>
    </w:p>
    <w:p>
      <w:pPr>
        <w:spacing w:after="0"/>
        <w:ind w:left="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556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Месторождение относят к склонным к горным ударам, если уровень напряженности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гор.</w:t>
      </w:r>
      <w:r>
        <w:rPr>
          <w:rFonts w:ascii="Times New Roman"/>
          <w:b w:val="false"/>
          <w:i w:val="false"/>
          <w:color w:val="000000"/>
          <w:sz w:val="28"/>
        </w:rPr>
        <w:t xml:space="preserve">/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сж.</w:t>
      </w:r>
      <w:r>
        <w:rPr>
          <w:rFonts w:ascii="Times New Roman"/>
          <w:b w:val="false"/>
          <w:i w:val="false"/>
          <w:color w:val="000000"/>
          <w:sz w:val="28"/>
        </w:rPr>
        <w:t xml:space="preserve"> превышает 0,8.</w:t>
      </w:r>
      <w:r>
        <w:br/>
      </w:r>
      <w:r>
        <w:rPr>
          <w:rFonts w:ascii="Times New Roman"/>
          <w:b w:val="false"/>
          <w:i w:val="false"/>
          <w:color w:val="000000"/>
          <w:sz w:val="28"/>
        </w:rPr>
        <w:t>
</w:t>
      </w: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198" w:id="5144"/>
    <w:p>
      <w:pPr>
        <w:spacing w:after="0"/>
        <w:ind w:left="0"/>
        <w:jc w:val="left"/>
      </w:pPr>
      <w:r>
        <w:rPr>
          <w:rFonts w:ascii="Times New Roman"/>
          <w:b/>
          <w:i w:val="false"/>
          <w:color w:val="000000"/>
        </w:rPr>
        <w:t xml:space="preserve"> Методы прогноза удароопасности участков массива горных пород</w:t>
      </w:r>
      <w:r>
        <w:br/>
      </w:r>
      <w:r>
        <w:rPr>
          <w:rFonts w:ascii="Times New Roman"/>
          <w:b/>
          <w:i w:val="false"/>
          <w:color w:val="000000"/>
        </w:rPr>
        <w:t>1. Геомеханический метод</w:t>
      </w:r>
    </w:p>
    <w:bookmarkEnd w:id="5144"/>
    <w:bookmarkStart w:name="z5200" w:id="5145"/>
    <w:p>
      <w:pPr>
        <w:spacing w:after="0"/>
        <w:ind w:left="0"/>
        <w:jc w:val="both"/>
      </w:pPr>
      <w:r>
        <w:rPr>
          <w:rFonts w:ascii="Times New Roman"/>
          <w:b w:val="false"/>
          <w:i w:val="false"/>
          <w:color w:val="000000"/>
          <w:sz w:val="28"/>
        </w:rPr>
        <w:t xml:space="preserve">
      . Метод дискования керна при ведении горных работ является базовым. Другие существующие и вновь вводимые методы, методики и критерии определения удароопасности сверяются на сходимость с результатами базового метода для каждой шахты и приводятся в проекте. Толщина выбуриваемых из скважин дисков </w:t>
      </w:r>
      <w:r>
        <w:rPr>
          <w:rFonts w:ascii="Times New Roman"/>
          <w:b w:val="false"/>
          <w:i/>
          <w:color w:val="000000"/>
          <w:sz w:val="28"/>
        </w:rPr>
        <w:t>t</w:t>
      </w:r>
      <w:r>
        <w:rPr>
          <w:rFonts w:ascii="Times New Roman"/>
          <w:b w:val="false"/>
          <w:i w:val="false"/>
          <w:color w:val="000000"/>
          <w:sz w:val="28"/>
        </w:rPr>
        <w:t xml:space="preserve"> зависит от величины максимальных радиальных напряжений </w:t>
      </w:r>
    </w:p>
    <w:bookmarkEnd w:id="5145"/>
    <w:p>
      <w:pPr>
        <w:spacing w:after="0"/>
        <w:ind w:left="0"/>
        <w:jc w:val="both"/>
      </w:pPr>
      <w:r>
        <w:drawing>
          <wp:inline distT="0" distB="0" distL="0" distR="0">
            <wp:extent cx="22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8600" cy="304800"/>
                    </a:xfrm>
                    <a:prstGeom prst="rect">
                      <a:avLst/>
                    </a:prstGeom>
                  </pic:spPr>
                </pic:pic>
              </a:graphicData>
            </a:graphic>
          </wp:inline>
        </w:drawing>
      </w:r>
    </w:p>
    <w:p>
      <w:pPr>
        <w:spacing w:after="0"/>
        <w:ind w:left="0"/>
        <w:jc w:val="left"/>
      </w:pPr>
      <w:r>
        <w:rPr>
          <w:rFonts w:ascii="Times New Roman"/>
          <w:b w:val="false"/>
          <w:i w:val="false"/>
          <w:color w:val="000000"/>
          <w:sz w:val="28"/>
        </w:rPr>
        <w:t>p</w:t>
      </w:r>
      <w:r>
        <w:rPr>
          <w:rFonts w:ascii="Times New Roman"/>
          <w:b w:val="false"/>
          <w:i w:val="false"/>
          <w:color w:val="000000"/>
          <w:vertAlign w:val="subscript"/>
        </w:rPr>
        <w:t>1</w:t>
      </w:r>
      <w:r>
        <w:rPr>
          <w:rFonts w:ascii="Times New Roman"/>
          <w:b w:val="false"/>
          <w:i w:val="false"/>
          <w:color w:val="000000"/>
          <w:sz w:val="28"/>
        </w:rPr>
        <w:t xml:space="preserve">. Чем больше максимальные радиальные напряжения </w:t>
      </w:r>
    </w:p>
    <w:p>
      <w:pPr>
        <w:spacing w:after="0"/>
        <w:ind w:left="0"/>
        <w:jc w:val="both"/>
      </w:pPr>
      <w:r>
        <w:drawing>
          <wp:inline distT="0" distB="0" distL="0" distR="0">
            <wp:extent cx="22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8600" cy="304800"/>
                    </a:xfrm>
                    <a:prstGeom prst="rect">
                      <a:avLst/>
                    </a:prstGeom>
                  </pic:spPr>
                </pic:pic>
              </a:graphicData>
            </a:graphic>
          </wp:inline>
        </w:drawing>
      </w:r>
    </w:p>
    <w:p>
      <w:pPr>
        <w:spacing w:after="0"/>
        <w:ind w:left="0"/>
        <w:jc w:val="left"/>
      </w:pPr>
      <w:r>
        <w:rPr>
          <w:rFonts w:ascii="Times New Roman"/>
          <w:b w:val="false"/>
          <w:i w:val="false"/>
          <w:color w:val="000000"/>
          <w:sz w:val="28"/>
        </w:rPr>
        <w:t>p</w:t>
      </w:r>
      <w:r>
        <w:rPr>
          <w:rFonts w:ascii="Times New Roman"/>
          <w:b w:val="false"/>
          <w:i w:val="false"/>
          <w:color w:val="000000"/>
          <w:vertAlign w:val="subscript"/>
        </w:rPr>
        <w:t>1</w:t>
      </w:r>
      <w:r>
        <w:rPr>
          <w:rFonts w:ascii="Times New Roman"/>
          <w:b w:val="false"/>
          <w:i w:val="false"/>
          <w:color w:val="000000"/>
          <w:sz w:val="28"/>
        </w:rPr>
        <w:t>, тем интенсивнее процесс дискообразования.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Диски имеют выпукло-вогнутую форму с выпуклостью в направлении массива. К учету принимаются диски, толщина которых не превышает половины их диаметра.</w:t>
      </w:r>
    </w:p>
    <w:bookmarkStart w:name="z5201" w:id="5146"/>
    <w:p>
      <w:pPr>
        <w:spacing w:after="0"/>
        <w:ind w:left="0"/>
        <w:jc w:val="both"/>
      </w:pPr>
      <w:r>
        <w:rPr>
          <w:rFonts w:ascii="Times New Roman"/>
          <w:b w:val="false"/>
          <w:i w:val="false"/>
          <w:color w:val="000000"/>
          <w:sz w:val="28"/>
        </w:rPr>
        <w:t xml:space="preserve">
      Наименьшую среднюю толщину дисков с единицы длины скважины устанавливают при наиболее высоких уровнях напряженности </w:t>
      </w:r>
    </w:p>
    <w:bookmarkEnd w:id="5146"/>
    <w:p>
      <w:pPr>
        <w:spacing w:after="0"/>
        <w:ind w:left="0"/>
        <w:jc w:val="both"/>
      </w:pPr>
      <w:r>
        <w:drawing>
          <wp:inline distT="0" distB="0" distL="0" distR="0">
            <wp:extent cx="22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304800"/>
                    </a:xfrm>
                    <a:prstGeom prst="rect">
                      <a:avLst/>
                    </a:prstGeom>
                  </pic:spPr>
                </pic:pic>
              </a:graphicData>
            </a:graphic>
          </wp:inline>
        </w:drawing>
      </w:r>
    </w:p>
    <w:p>
      <w:pPr>
        <w:spacing w:after="0"/>
        <w:ind w:left="0"/>
        <w:jc w:val="left"/>
      </w:pPr>
      <w:r>
        <w:rPr>
          <w:rFonts w:ascii="Times New Roman"/>
          <w:b w:val="false"/>
          <w:i w:val="false"/>
          <w:color w:val="000000"/>
          <w:vertAlign w:val="subscript"/>
        </w:rPr>
        <w:t>p1</w:t>
      </w:r>
      <w:r>
        <w:rPr>
          <w:rFonts w:ascii="Times New Roman"/>
          <w:b w:val="false"/>
          <w:i w:val="false"/>
          <w:color w:val="000000"/>
          <w:sz w:val="28"/>
        </w:rPr>
        <w:t xml:space="preserve">/ </w:t>
      </w:r>
    </w:p>
    <w:p>
      <w:pPr>
        <w:spacing w:after="0"/>
        <w:ind w:left="0"/>
        <w:jc w:val="both"/>
      </w:pPr>
      <w:r>
        <w:drawing>
          <wp:inline distT="0" distB="0" distL="0" distR="0">
            <wp:extent cx="22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28600" cy="304800"/>
                    </a:xfrm>
                    <a:prstGeom prst="rect">
                      <a:avLst/>
                    </a:prstGeom>
                  </pic:spPr>
                </pic:pic>
              </a:graphicData>
            </a:graphic>
          </wp:inline>
        </w:drawing>
      </w:r>
    </w:p>
    <w:p>
      <w:pPr>
        <w:spacing w:after="0"/>
        <w:ind w:left="0"/>
        <w:jc w:val="left"/>
      </w:pPr>
      <w:r>
        <w:rPr>
          <w:rFonts w:ascii="Times New Roman"/>
          <w:b w:val="false"/>
          <w:i w:val="false"/>
          <w:color w:val="000000"/>
          <w:vertAlign w:val="subscript"/>
        </w:rPr>
        <w:t>сж.</w:t>
      </w:r>
      <w:r>
        <w:rPr>
          <w:rFonts w:ascii="Times New Roman"/>
          <w:b w:val="false"/>
          <w:i w:val="false"/>
          <w:color w:val="000000"/>
          <w:sz w:val="28"/>
        </w:rPr>
        <w:t>(</w:t>
      </w:r>
    </w:p>
    <w:p>
      <w:pPr>
        <w:spacing w:after="0"/>
        <w:ind w:left="0"/>
        <w:jc w:val="both"/>
      </w:pPr>
      <w:r>
        <w:drawing>
          <wp:inline distT="0" distB="0" distL="0" distR="0">
            <wp:extent cx="22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28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bscript"/>
        </w:rPr>
        <w:t>сж.</w:t>
      </w:r>
      <w:r>
        <w:rPr>
          <w:rFonts w:ascii="Times New Roman"/>
          <w:b w:val="false"/>
          <w:i w:val="false"/>
          <w:color w:val="000000"/>
          <w:sz w:val="28"/>
        </w:rPr>
        <w:t xml:space="preserve"> - предел прочности на одноосное сжатие) и минимальных соотношениях </w:t>
      </w:r>
    </w:p>
    <w:p>
      <w:pPr>
        <w:spacing w:after="0"/>
        <w:ind w:left="0"/>
        <w:jc w:val="both"/>
      </w:pPr>
      <w:r>
        <w:drawing>
          <wp:inline distT="0" distB="0" distL="0" distR="0">
            <wp:extent cx="22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8600" cy="304800"/>
                    </a:xfrm>
                    <a:prstGeom prst="rect">
                      <a:avLst/>
                    </a:prstGeom>
                  </pic:spPr>
                </pic:pic>
              </a:graphicData>
            </a:graphic>
          </wp:inline>
        </w:drawing>
      </w:r>
    </w:p>
    <w:p>
      <w:pPr>
        <w:spacing w:after="0"/>
        <w:ind w:left="0"/>
        <w:jc w:val="left"/>
      </w:pPr>
      <w:r>
        <w:rPr>
          <w:rFonts w:ascii="Times New Roman"/>
          <w:b w:val="false"/>
          <w:i w:val="false"/>
          <w:color w:val="000000"/>
          <w:vertAlign w:val="subscript"/>
        </w:rPr>
        <w:t>ос</w:t>
      </w:r>
      <w:r>
        <w:rPr>
          <w:rFonts w:ascii="Times New Roman"/>
          <w:b w:val="false"/>
          <w:i w:val="false"/>
          <w:color w:val="000000"/>
          <w:sz w:val="28"/>
        </w:rPr>
        <w:t xml:space="preserve"> / </w:t>
      </w:r>
    </w:p>
    <w:p>
      <w:pPr>
        <w:spacing w:after="0"/>
        <w:ind w:left="0"/>
        <w:jc w:val="both"/>
      </w:pPr>
      <w:r>
        <w:drawing>
          <wp:inline distT="0" distB="0" distL="0" distR="0">
            <wp:extent cx="22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8600" cy="304800"/>
                    </a:xfrm>
                    <a:prstGeom prst="rect">
                      <a:avLst/>
                    </a:prstGeom>
                  </pic:spPr>
                </pic:pic>
              </a:graphicData>
            </a:graphic>
          </wp:inline>
        </w:drawing>
      </w:r>
    </w:p>
    <w:p>
      <w:pPr>
        <w:spacing w:after="0"/>
        <w:ind w:left="0"/>
        <w:jc w:val="left"/>
      </w:pPr>
      <w:r>
        <w:rPr>
          <w:rFonts w:ascii="Times New Roman"/>
          <w:b w:val="false"/>
          <w:i w:val="false"/>
          <w:color w:val="000000"/>
          <w:vertAlign w:val="subscript"/>
        </w:rPr>
        <w:t>p1</w:t>
      </w:r>
      <w:r>
        <w:rPr>
          <w:rFonts w:ascii="Times New Roman"/>
          <w:b w:val="false"/>
          <w:i w:val="false"/>
          <w:color w:val="000000"/>
          <w:sz w:val="28"/>
        </w:rPr>
        <w:t xml:space="preserve"> (</w:t>
      </w:r>
    </w:p>
    <w:p>
      <w:pPr>
        <w:spacing w:after="0"/>
        <w:ind w:left="0"/>
        <w:jc w:val="both"/>
      </w:pPr>
      <w:r>
        <w:drawing>
          <wp:inline distT="0" distB="0" distL="0" distR="0">
            <wp:extent cx="22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8600" cy="304800"/>
                    </a:xfrm>
                    <a:prstGeom prst="rect">
                      <a:avLst/>
                    </a:prstGeom>
                  </pic:spPr>
                </pic:pic>
              </a:graphicData>
            </a:graphic>
          </wp:inline>
        </w:drawing>
      </w:r>
    </w:p>
    <w:p>
      <w:pPr>
        <w:spacing w:after="0"/>
        <w:ind w:left="0"/>
        <w:jc w:val="left"/>
      </w:pPr>
      <w:r>
        <w:rPr>
          <w:rFonts w:ascii="Times New Roman"/>
          <w:b w:val="false"/>
          <w:i w:val="false"/>
          <w:color w:val="000000"/>
          <w:vertAlign w:val="subscript"/>
        </w:rPr>
        <w:t>oc</w:t>
      </w:r>
      <w:r>
        <w:rPr>
          <w:rFonts w:ascii="Times New Roman"/>
          <w:b w:val="false"/>
          <w:i w:val="false"/>
          <w:color w:val="000000"/>
          <w:sz w:val="28"/>
        </w:rPr>
        <w:t xml:space="preserve"> - напряжение на оси скважины). Вторая составляющая радиальных напряжений </w:t>
      </w:r>
    </w:p>
    <w:p>
      <w:pPr>
        <w:spacing w:after="0"/>
        <w:ind w:left="0"/>
        <w:jc w:val="both"/>
      </w:pPr>
      <w:r>
        <w:drawing>
          <wp:inline distT="0" distB="0" distL="0" distR="0">
            <wp:extent cx="22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8600" cy="304800"/>
                    </a:xfrm>
                    <a:prstGeom prst="rect">
                      <a:avLst/>
                    </a:prstGeom>
                  </pic:spPr>
                </pic:pic>
              </a:graphicData>
            </a:graphic>
          </wp:inline>
        </w:drawing>
      </w:r>
    </w:p>
    <w:p>
      <w:pPr>
        <w:spacing w:after="0"/>
        <w:ind w:left="0"/>
        <w:jc w:val="left"/>
      </w:pPr>
      <w:r>
        <w:rPr>
          <w:rFonts w:ascii="Times New Roman"/>
          <w:b w:val="false"/>
          <w:i w:val="false"/>
          <w:color w:val="000000"/>
          <w:vertAlign w:val="subscript"/>
        </w:rPr>
        <w:t>p1</w:t>
      </w:r>
      <w:r>
        <w:rPr>
          <w:rFonts w:ascii="Times New Roman"/>
          <w:b w:val="false"/>
          <w:i w:val="false"/>
          <w:color w:val="000000"/>
          <w:sz w:val="28"/>
        </w:rPr>
        <w:t xml:space="preserve"> практически не оказывает влияния на процесс дискообразования.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Количественные зависимости толщины дисков от уровня напряженности и вида напряженного состояния массива являются универсальными для пород, склонных к горным ударам согласно рисунку 1.</w:t>
      </w:r>
    </w:p>
    <w:p>
      <w:pPr>
        <w:spacing w:after="0"/>
        <w:ind w:left="0"/>
        <w:jc w:val="both"/>
      </w:pPr>
      <w:r>
        <w:rPr>
          <w:rFonts w:ascii="Times New Roman"/>
          <w:b w:val="false"/>
          <w:i w:val="false"/>
          <w:color w:val="000000"/>
          <w:sz w:val="28"/>
        </w:rPr>
        <w:t xml:space="preserve">
      С увеличением диаметра керна </w:t>
      </w:r>
      <w:r>
        <w:rPr>
          <w:rFonts w:ascii="Times New Roman"/>
          <w:b w:val="false"/>
          <w:i/>
          <w:color w:val="000000"/>
          <w:sz w:val="28"/>
        </w:rPr>
        <w:t>d</w:t>
      </w:r>
      <w:r>
        <w:rPr>
          <w:rFonts w:ascii="Times New Roman"/>
          <w:b w:val="false"/>
          <w:i w:val="false"/>
          <w:color w:val="000000"/>
          <w:vertAlign w:val="subscript"/>
        </w:rPr>
        <w:t>k</w:t>
      </w:r>
      <w:r>
        <w:rPr>
          <w:rFonts w:ascii="Times New Roman"/>
          <w:b w:val="false"/>
          <w:i w:val="false"/>
          <w:color w:val="000000"/>
          <w:sz w:val="28"/>
        </w:rPr>
        <w:t xml:space="preserve"> толщина дисков возрастает, а относительная ее величина </w:t>
      </w:r>
      <w:r>
        <w:rPr>
          <w:rFonts w:ascii="Times New Roman"/>
          <w:b w:val="false"/>
          <w:i/>
          <w:color w:val="000000"/>
          <w:sz w:val="28"/>
        </w:rPr>
        <w:t>t</w:t>
      </w:r>
      <w:r>
        <w:rPr>
          <w:rFonts w:ascii="Times New Roman"/>
          <w:b w:val="false"/>
          <w:i w:val="false"/>
          <w:color w:val="000000"/>
          <w:vertAlign w:val="subscript"/>
        </w:rPr>
        <w:t>ср</w:t>
      </w:r>
      <w:r>
        <w:rPr>
          <w:rFonts w:ascii="Times New Roman"/>
          <w:b w:val="false"/>
          <w:i/>
          <w:color w:val="000000"/>
          <w:sz w:val="28"/>
        </w:rPr>
        <w:t xml:space="preserve"> /d</w:t>
      </w:r>
      <w:r>
        <w:rPr>
          <w:rFonts w:ascii="Times New Roman"/>
          <w:b w:val="false"/>
          <w:i w:val="false"/>
          <w:color w:val="000000"/>
          <w:vertAlign w:val="subscript"/>
        </w:rPr>
        <w:t>k</w:t>
      </w:r>
      <w:r>
        <w:rPr>
          <w:rFonts w:ascii="Times New Roman"/>
          <w:b w:val="false"/>
          <w:i w:val="false"/>
          <w:color w:val="000000"/>
          <w:vertAlign w:val="subscript"/>
        </w:rPr>
        <w:t>.</w:t>
      </w:r>
      <w:r>
        <w:rPr>
          <w:rFonts w:ascii="Times New Roman"/>
          <w:b w:val="false"/>
          <w:i w:val="false"/>
          <w:color w:val="000000"/>
          <w:sz w:val="28"/>
        </w:rPr>
        <w:t xml:space="preserve"> уменьшается. Пересчет параметров дискования керна с одного диаметра на другой производят с помощью поправочного коэффициента </w:t>
      </w:r>
      <w:r>
        <w:rPr>
          <w:rFonts w:ascii="Times New Roman"/>
          <w:b w:val="false"/>
          <w:i/>
          <w:color w:val="000000"/>
          <w:sz w:val="28"/>
        </w:rPr>
        <w:t>k</w:t>
      </w:r>
      <w:r>
        <w:rPr>
          <w:rFonts w:ascii="Times New Roman"/>
          <w:b w:val="false"/>
          <w:i w:val="false"/>
          <w:color w:val="000000"/>
          <w:vertAlign w:val="subscript"/>
        </w:rPr>
        <w:t>t</w:t>
      </w:r>
      <w:r>
        <w:rPr>
          <w:rFonts w:ascii="Times New Roman"/>
          <w:b w:val="false"/>
          <w:i w:val="false"/>
          <w:color w:val="000000"/>
          <w:sz w:val="28"/>
        </w:rPr>
        <w:t xml:space="preserve"> , если известны толщина дисков или их количество с единицы длины скважины хотя бы одного диаметра: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1</w:t>
      </w:r>
      <w:r>
        <w:rPr>
          <w:rFonts w:ascii="Times New Roman"/>
          <w:b w:val="false"/>
          <w:i/>
          <w:color w:val="000000"/>
          <w:sz w:val="28"/>
        </w:rPr>
        <w:t xml:space="preserve"> = t</w:t>
      </w:r>
      <w:r>
        <w:rPr>
          <w:rFonts w:ascii="Times New Roman"/>
          <w:b w:val="false"/>
          <w:i w:val="false"/>
          <w:color w:val="000000"/>
          <w:vertAlign w:val="subscript"/>
        </w:rPr>
        <w:t>2</w:t>
      </w:r>
      <w:r>
        <w:rPr>
          <w:rFonts w:ascii="Times New Roman"/>
          <w:b w:val="false"/>
          <w:i/>
          <w:color w:val="000000"/>
          <w:sz w:val="28"/>
        </w:rPr>
        <w:t xml:space="preserve"> k</w:t>
      </w:r>
      <w:r>
        <w:rPr>
          <w:rFonts w:ascii="Times New Roman"/>
          <w:b w:val="false"/>
          <w:i w:val="false"/>
          <w:color w:val="000000"/>
          <w:vertAlign w:val="subscript"/>
        </w:rPr>
        <w:t>t</w:t>
      </w:r>
      <w:r>
        <w:rPr>
          <w:rFonts w:ascii="Times New Roman"/>
          <w:b w:val="false"/>
          <w:i w:val="false"/>
          <w:color w:val="000000"/>
          <w:sz w:val="28"/>
        </w:rPr>
        <w:t xml:space="preserve"> , или </w:t>
      </w:r>
      <w:r>
        <w:rPr>
          <w:rFonts w:ascii="Times New Roman"/>
          <w:b w:val="false"/>
          <w:i/>
          <w:color w:val="000000"/>
          <w:sz w:val="28"/>
        </w:rPr>
        <w:t>N</w:t>
      </w:r>
      <w:r>
        <w:rPr>
          <w:rFonts w:ascii="Times New Roman"/>
          <w:b w:val="false"/>
          <w:i w:val="false"/>
          <w:color w:val="000000"/>
          <w:vertAlign w:val="subscript"/>
        </w:rPr>
        <w:t>2</w:t>
      </w:r>
      <w:r>
        <w:rPr>
          <w:rFonts w:ascii="Times New Roman"/>
          <w:b w:val="false"/>
          <w:i/>
          <w:color w:val="000000"/>
          <w:sz w:val="28"/>
        </w:rPr>
        <w:t xml:space="preserve"> = N</w:t>
      </w:r>
      <w:r>
        <w:rPr>
          <w:rFonts w:ascii="Times New Roman"/>
          <w:b w:val="false"/>
          <w:i w:val="false"/>
          <w:color w:val="000000"/>
          <w:vertAlign w:val="subscript"/>
        </w:rPr>
        <w:t>1</w:t>
      </w:r>
      <w:r>
        <w:rPr>
          <w:rFonts w:ascii="Times New Roman"/>
          <w:b w:val="false"/>
          <w:i/>
          <w:color w:val="000000"/>
          <w:sz w:val="28"/>
        </w:rPr>
        <w:t xml:space="preserve"> k</w:t>
      </w:r>
      <w:r>
        <w:rPr>
          <w:rFonts w:ascii="Times New Roman"/>
          <w:b w:val="false"/>
          <w:i w:val="false"/>
          <w:color w:val="000000"/>
          <w:vertAlign w:val="subscript"/>
        </w:rPr>
        <w:t>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k</w:t>
      </w:r>
      <w:r>
        <w:rPr>
          <w:rFonts w:ascii="Times New Roman"/>
          <w:b w:val="false"/>
          <w:i w:val="false"/>
          <w:color w:val="000000"/>
          <w:vertAlign w:val="subscript"/>
        </w:rPr>
        <w:t>t</w:t>
      </w:r>
      <w:r>
        <w:rPr>
          <w:rFonts w:ascii="Times New Roman"/>
          <w:b w:val="false"/>
          <w:i w:val="false"/>
          <w:color w:val="000000"/>
          <w:sz w:val="28"/>
        </w:rPr>
        <w:t xml:space="preserve"> = 0,33 + 0,67 </w:t>
      </w:r>
      <w:r>
        <w:rPr>
          <w:rFonts w:ascii="Times New Roman"/>
          <w:b w:val="false"/>
          <w:i/>
          <w:color w:val="000000"/>
          <w:sz w:val="28"/>
        </w:rPr>
        <w:t>d</w:t>
      </w:r>
      <w:r>
        <w:rPr>
          <w:rFonts w:ascii="Times New Roman"/>
          <w:b w:val="false"/>
          <w:i w:val="false"/>
          <w:color w:val="000000"/>
          <w:vertAlign w:val="subscript"/>
        </w:rPr>
        <w:t>k1</w:t>
      </w:r>
      <w:r>
        <w:rPr>
          <w:rFonts w:ascii="Times New Roman"/>
          <w:b w:val="false"/>
          <w:i/>
          <w:color w:val="000000"/>
          <w:sz w:val="28"/>
        </w:rPr>
        <w:t xml:space="preserve"> /d</w:t>
      </w:r>
      <w:r>
        <w:rPr>
          <w:rFonts w:ascii="Times New Roman"/>
          <w:b w:val="false"/>
          <w:i w:val="false"/>
          <w:color w:val="000000"/>
          <w:vertAlign w:val="subscript"/>
        </w:rPr>
        <w:t>k2</w:t>
      </w:r>
      <w:r>
        <w:rPr>
          <w:rFonts w:ascii="Times New Roman"/>
          <w:b w:val="false"/>
          <w:i w:val="false"/>
          <w:color w:val="000000"/>
          <w:sz w:val="28"/>
        </w:rPr>
        <w:t xml:space="preserve"> при </w:t>
      </w:r>
      <w:r>
        <w:rPr>
          <w:rFonts w:ascii="Times New Roman"/>
          <w:b w:val="false"/>
          <w:i/>
          <w:color w:val="000000"/>
          <w:sz w:val="28"/>
        </w:rPr>
        <w:t>d</w:t>
      </w:r>
      <w:r>
        <w:rPr>
          <w:rFonts w:ascii="Times New Roman"/>
          <w:b w:val="false"/>
          <w:i w:val="false"/>
          <w:color w:val="000000"/>
          <w:vertAlign w:val="subscript"/>
        </w:rPr>
        <w:t>k1</w:t>
      </w:r>
      <w:r>
        <w:rPr>
          <w:rFonts w:ascii="Times New Roman"/>
          <w:b w:val="false"/>
          <w:i w:val="false"/>
          <w:color w:val="000000"/>
          <w:sz w:val="28"/>
        </w:rPr>
        <w:t xml:space="preserve"> &lt; </w:t>
      </w:r>
      <w:r>
        <w:rPr>
          <w:rFonts w:ascii="Times New Roman"/>
          <w:b w:val="false"/>
          <w:i/>
          <w:color w:val="000000"/>
          <w:sz w:val="28"/>
        </w:rPr>
        <w:t>d</w:t>
      </w:r>
      <w:r>
        <w:rPr>
          <w:rFonts w:ascii="Times New Roman"/>
          <w:b w:val="false"/>
          <w:i w:val="false"/>
          <w:color w:val="000000"/>
          <w:vertAlign w:val="subscript"/>
        </w:rPr>
        <w:t>k2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1</w:t>
      </w:r>
      <w:r>
        <w:rPr>
          <w:rFonts w:ascii="Times New Roman"/>
          <w:b w:val="false"/>
          <w:i w:val="false"/>
          <w:color w:val="000000"/>
          <w:sz w:val="28"/>
        </w:rPr>
        <w:t xml:space="preserve"> — толщина дисков диаметром </w:t>
      </w:r>
      <w:r>
        <w:rPr>
          <w:rFonts w:ascii="Times New Roman"/>
          <w:b w:val="false"/>
          <w:i/>
          <w:color w:val="000000"/>
          <w:sz w:val="28"/>
        </w:rPr>
        <w:t>d</w:t>
      </w:r>
      <w:r>
        <w:rPr>
          <w:rFonts w:ascii="Times New Roman"/>
          <w:b w:val="false"/>
          <w:i w:val="false"/>
          <w:color w:val="000000"/>
          <w:vertAlign w:val="subscript"/>
        </w:rPr>
        <w:t>k1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2</w:t>
      </w:r>
      <w:r>
        <w:rPr>
          <w:rFonts w:ascii="Times New Roman"/>
          <w:b w:val="false"/>
          <w:i w:val="false"/>
          <w:color w:val="000000"/>
          <w:sz w:val="28"/>
        </w:rPr>
        <w:t xml:space="preserve"> — толщина дисков диаметром </w:t>
      </w:r>
      <w:r>
        <w:rPr>
          <w:rFonts w:ascii="Times New Roman"/>
          <w:b w:val="false"/>
          <w:i/>
          <w:color w:val="000000"/>
          <w:sz w:val="28"/>
        </w:rPr>
        <w:t>d</w:t>
      </w:r>
      <w:r>
        <w:rPr>
          <w:rFonts w:ascii="Times New Roman"/>
          <w:b w:val="false"/>
          <w:i w:val="false"/>
          <w:color w:val="000000"/>
          <w:vertAlign w:val="subscript"/>
        </w:rPr>
        <w:t>k2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число дисков при диаметре керна </w:t>
      </w:r>
      <w:r>
        <w:rPr>
          <w:rFonts w:ascii="Times New Roman"/>
          <w:b w:val="false"/>
          <w:i/>
          <w:color w:val="000000"/>
          <w:sz w:val="28"/>
        </w:rPr>
        <w:t>d</w:t>
      </w:r>
      <w:r>
        <w:rPr>
          <w:rFonts w:ascii="Times New Roman"/>
          <w:b w:val="false"/>
          <w:i w:val="false"/>
          <w:color w:val="000000"/>
          <w:vertAlign w:val="subscript"/>
        </w:rPr>
        <w:t>k1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число дисков при диаметре керна </w:t>
      </w:r>
      <w:r>
        <w:rPr>
          <w:rFonts w:ascii="Times New Roman"/>
          <w:b w:val="false"/>
          <w:i/>
          <w:color w:val="000000"/>
          <w:sz w:val="28"/>
        </w:rPr>
        <w:t>d</w:t>
      </w:r>
      <w:r>
        <w:rPr>
          <w:rFonts w:ascii="Times New Roman"/>
          <w:b w:val="false"/>
          <w:i w:val="false"/>
          <w:color w:val="000000"/>
          <w:vertAlign w:val="subscript"/>
        </w:rPr>
        <w:t>k2</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Дискообразование происходит с наибольшей интенсивностью при расположении скважин перпендикулярно действию максимальных напряжений. При бурении скважин под углом к указанному направлению происходит изменение параметров дискования керна.</w:t>
      </w:r>
    </w:p>
    <w:p>
      <w:pPr>
        <w:spacing w:after="0"/>
        <w:ind w:left="0"/>
        <w:jc w:val="both"/>
      </w:pPr>
      <w:r>
        <w:rPr>
          <w:rFonts w:ascii="Times New Roman"/>
          <w:b w:val="false"/>
          <w:i w:val="false"/>
          <w:color w:val="000000"/>
          <w:sz w:val="28"/>
        </w:rPr>
        <w:t>
      Для прогноза удароопасности и оценки напряженности массива используется буровое оборудование со следующими характеристиками режима бурения: скорость вращения бурового става 350-450 оборотов в минуту, усилие подачи 1,0 мегаПаскаль, скорость бурения 1-2 сантиметров в минуту, количество воды, подаваемой на забой скважины - 3-7 литров в минуту. При бурении рекомендуется применять керновые полусферические коронки диаметром 59 миллиметров.</w:t>
      </w:r>
    </w:p>
    <w:p>
      <w:pPr>
        <w:spacing w:after="0"/>
        <w:ind w:left="0"/>
        <w:jc w:val="both"/>
      </w:pPr>
      <w:r>
        <w:rPr>
          <w:rFonts w:ascii="Times New Roman"/>
          <w:b w:val="false"/>
          <w:i w:val="false"/>
          <w:color w:val="000000"/>
          <w:sz w:val="28"/>
        </w:rPr>
        <w:t>
      Для прогноза удароопасности определяются направление действия главных напряжений и уровень напряженности в зоне максимума зоны опорного давления.</w:t>
      </w:r>
    </w:p>
    <w:p>
      <w:pPr>
        <w:spacing w:after="0"/>
        <w:ind w:left="0"/>
        <w:jc w:val="both"/>
      </w:pPr>
      <w:r>
        <w:rPr>
          <w:rFonts w:ascii="Times New Roman"/>
          <w:b w:val="false"/>
          <w:i w:val="false"/>
          <w:color w:val="000000"/>
          <w:sz w:val="28"/>
        </w:rPr>
        <w:t xml:space="preserve">
      Напряженное состояние пород по дискованию керна количественно оценивается только в зоне максимума опорного давления на основе зависимости </w:t>
      </w:r>
      <w:r>
        <w:rPr>
          <w:rFonts w:ascii="Times New Roman"/>
          <w:b w:val="false"/>
          <w:i/>
          <w:color w:val="000000"/>
          <w:sz w:val="28"/>
        </w:rPr>
        <w:t>t</w:t>
      </w:r>
      <w:r>
        <w:rPr>
          <w:rFonts w:ascii="Times New Roman"/>
          <w:b w:val="false"/>
          <w:i w:val="false"/>
          <w:color w:val="000000"/>
          <w:vertAlign w:val="subscript"/>
        </w:rPr>
        <w:t>cp</w:t>
      </w:r>
      <w:r>
        <w:rPr>
          <w:rFonts w:ascii="Times New Roman"/>
          <w:b w:val="false"/>
          <w:i/>
          <w:color w:val="000000"/>
          <w:sz w:val="28"/>
        </w:rPr>
        <w:t xml:space="preserve"> /d</w:t>
      </w:r>
      <w:r>
        <w:rPr>
          <w:rFonts w:ascii="Times New Roman"/>
          <w:b w:val="false"/>
          <w:i w:val="false"/>
          <w:color w:val="000000"/>
          <w:vertAlign w:val="subscript"/>
        </w:rPr>
        <w:t>дис</w:t>
      </w:r>
      <w:r>
        <w:rPr>
          <w:rFonts w:ascii="Times New Roman"/>
          <w:b w:val="false"/>
          <w:i/>
          <w:color w:val="000000"/>
          <w:sz w:val="28"/>
        </w:rPr>
        <w:t xml:space="preserve"> = f(</w:t>
      </w:r>
    </w:p>
    <w:p>
      <w:pPr>
        <w:spacing w:after="0"/>
        <w:ind w:left="0"/>
        <w:jc w:val="both"/>
      </w:pPr>
      <w:r>
        <w:drawing>
          <wp:inline distT="0" distB="0" distL="0" distR="0">
            <wp:extent cx="22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28600" cy="304800"/>
                    </a:xfrm>
                    <a:prstGeom prst="rect">
                      <a:avLst/>
                    </a:prstGeom>
                  </pic:spPr>
                </pic:pic>
              </a:graphicData>
            </a:graphic>
          </wp:inline>
        </w:drawing>
      </w:r>
    </w:p>
    <w:p>
      <w:pPr>
        <w:spacing w:after="0"/>
        <w:ind w:left="0"/>
        <w:jc w:val="left"/>
      </w:pPr>
      <w:r>
        <w:rPr>
          <w:rFonts w:ascii="Times New Roman"/>
          <w:b w:val="false"/>
          <w:i w:val="false"/>
          <w:color w:val="000000"/>
          <w:vertAlign w:val="subscript"/>
        </w:rPr>
        <w:t>p1</w:t>
      </w:r>
      <w:r>
        <w:rPr>
          <w:rFonts w:ascii="Times New Roman"/>
          <w:b w:val="false"/>
          <w:i w:val="false"/>
          <w:color w:val="000000"/>
          <w:sz w:val="28"/>
        </w:rPr>
        <w:t xml:space="preserve"> / </w:t>
      </w:r>
    </w:p>
    <w:p>
      <w:pPr>
        <w:spacing w:after="0"/>
        <w:ind w:left="0"/>
        <w:jc w:val="both"/>
      </w:pPr>
      <w:r>
        <w:drawing>
          <wp:inline distT="0" distB="0" distL="0" distR="0">
            <wp:extent cx="22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28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сж.) согласно рисунку 2, которая определяется напряжениями </w:t>
      </w:r>
    </w:p>
    <w:p>
      <w:pPr>
        <w:spacing w:after="0"/>
        <w:ind w:left="0"/>
        <w:jc w:val="both"/>
      </w:pPr>
      <w:r>
        <w:drawing>
          <wp:inline distT="0" distB="0" distL="0" distR="0">
            <wp:extent cx="22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8600" cy="304800"/>
                    </a:xfrm>
                    <a:prstGeom prst="rect">
                      <a:avLst/>
                    </a:prstGeom>
                  </pic:spPr>
                </pic:pic>
              </a:graphicData>
            </a:graphic>
          </wp:inline>
        </w:drawing>
      </w:r>
    </w:p>
    <w:p>
      <w:pPr>
        <w:spacing w:after="0"/>
        <w:ind w:left="0"/>
        <w:jc w:val="left"/>
      </w:pPr>
      <w:r>
        <w:rPr>
          <w:rFonts w:ascii="Times New Roman"/>
          <w:b w:val="false"/>
          <w:i w:val="false"/>
          <w:color w:val="000000"/>
          <w:sz w:val="28"/>
        </w:rPr>
        <w:t>ос/</w:t>
      </w:r>
    </w:p>
    <w:p>
      <w:pPr>
        <w:spacing w:after="0"/>
        <w:ind w:left="0"/>
        <w:jc w:val="both"/>
      </w:pPr>
      <w:r>
        <w:drawing>
          <wp:inline distT="0" distB="0" distL="0" distR="0">
            <wp:extent cx="22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8600" cy="304800"/>
                    </a:xfrm>
                    <a:prstGeom prst="rect">
                      <a:avLst/>
                    </a:prstGeom>
                  </pic:spPr>
                </pic:pic>
              </a:graphicData>
            </a:graphic>
          </wp:inline>
        </w:drawing>
      </w:r>
    </w:p>
    <w:p>
      <w:pPr>
        <w:spacing w:after="0"/>
        <w:ind w:left="0"/>
        <w:jc w:val="left"/>
      </w:pPr>
      <w:r>
        <w:rPr>
          <w:rFonts w:ascii="Times New Roman"/>
          <w:b w:val="false"/>
          <w:i w:val="false"/>
          <w:color w:val="000000"/>
          <w:vertAlign w:val="subscript"/>
        </w:rPr>
        <w:t>p1</w:t>
      </w:r>
      <w:r>
        <w:rPr>
          <w:rFonts w:ascii="Times New Roman"/>
          <w:b w:val="false"/>
          <w:i w:val="false"/>
          <w:color w:val="000000"/>
          <w:sz w:val="28"/>
        </w:rPr>
        <w:t xml:space="preserve"> =0,2. Радиальные напряжения </w:t>
      </w:r>
    </w:p>
    <w:p>
      <w:pPr>
        <w:spacing w:after="0"/>
        <w:ind w:left="0"/>
        <w:jc w:val="both"/>
      </w:pPr>
      <w:r>
        <w:drawing>
          <wp:inline distT="0" distB="0" distL="0" distR="0">
            <wp:extent cx="22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28600" cy="304800"/>
                    </a:xfrm>
                    <a:prstGeom prst="rect">
                      <a:avLst/>
                    </a:prstGeom>
                  </pic:spPr>
                </pic:pic>
              </a:graphicData>
            </a:graphic>
          </wp:inline>
        </w:drawing>
      </w:r>
    </w:p>
    <w:p>
      <w:pPr>
        <w:spacing w:after="0"/>
        <w:ind w:left="0"/>
        <w:jc w:val="left"/>
      </w:pPr>
      <w:r>
        <w:rPr>
          <w:rFonts w:ascii="Times New Roman"/>
          <w:b w:val="false"/>
          <w:i w:val="false"/>
          <w:color w:val="000000"/>
          <w:vertAlign w:val="subscript"/>
        </w:rPr>
        <w:t>p1</w:t>
      </w:r>
      <w:r>
        <w:rPr>
          <w:rFonts w:ascii="Times New Roman"/>
          <w:b w:val="false"/>
          <w:i w:val="false"/>
          <w:color w:val="000000"/>
          <w:sz w:val="28"/>
        </w:rPr>
        <w:t xml:space="preserve"> являются тангенциальными </w:t>
      </w:r>
    </w:p>
    <w:p>
      <w:pPr>
        <w:spacing w:after="0"/>
        <w:ind w:left="0"/>
        <w:jc w:val="both"/>
      </w:pPr>
      <w:r>
        <w:drawing>
          <wp:inline distT="0" distB="0" distL="0" distR="0">
            <wp:extent cx="22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28600" cy="304800"/>
                    </a:xfrm>
                    <a:prstGeom prst="rect">
                      <a:avLst/>
                    </a:prstGeom>
                  </pic:spPr>
                </pic:pic>
              </a:graphicData>
            </a:graphic>
          </wp:inline>
        </w:drawing>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66700" cy="254000"/>
                    </a:xfrm>
                    <a:prstGeom prst="rect">
                      <a:avLst/>
                    </a:prstGeom>
                  </pic:spPr>
                </pic:pic>
              </a:graphicData>
            </a:graphic>
          </wp:inline>
        </w:drawing>
      </w:r>
    </w:p>
    <w:p>
      <w:pPr>
        <w:spacing w:after="0"/>
        <w:ind w:left="0"/>
        <w:jc w:val="both"/>
      </w:pPr>
      <w:r>
        <w:drawing>
          <wp:inline distT="0" distB="0" distL="0" distR="0">
            <wp:extent cx="22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28600" cy="304800"/>
                    </a:xfrm>
                    <a:prstGeom prst="rect">
                      <a:avLst/>
                    </a:prstGeom>
                  </pic:spPr>
                </pic:pic>
              </a:graphicData>
            </a:graphic>
          </wp:inline>
        </w:drawing>
      </w:r>
    </w:p>
    <w:p>
      <w:pPr>
        <w:spacing w:after="0"/>
        <w:ind w:left="0"/>
        <w:jc w:val="left"/>
      </w:pPr>
      <w:r>
        <w:rPr>
          <w:rFonts w:ascii="Times New Roman"/>
          <w:b w:val="false"/>
          <w:i w:val="false"/>
          <w:color w:val="000000"/>
          <w:vertAlign w:val="subscript"/>
        </w:rPr>
        <w:t>p1</w:t>
      </w:r>
      <w:r>
        <w:rPr>
          <w:rFonts w:ascii="Times New Roman"/>
          <w:b w:val="false"/>
          <w:i w:val="false"/>
          <w:color w:val="000000"/>
          <w:sz w:val="28"/>
        </w:rPr>
        <w:t xml:space="preserve"> по отношению к выработке.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Напряженное состояние массива по разделению керна на диски вне зоны опорного давления оценивается с достаточной достоверностью по зависимостям, представленным на рисунке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611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2611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оценки напряженного состояния участков массива бурят скважину по нормали к поверхности обнажения либо к плоскости, являющейся касательной к ее поверхности, на глубину, равную наибольшему размеру выработки </w:t>
      </w:r>
      <w:r>
        <w:rPr>
          <w:rFonts w:ascii="Times New Roman"/>
          <w:b w:val="false"/>
          <w:i/>
          <w:color w:val="000000"/>
          <w:sz w:val="28"/>
        </w:rPr>
        <w:t>h</w:t>
      </w:r>
      <w:r>
        <w:rPr>
          <w:rFonts w:ascii="Times New Roman"/>
          <w:b w:val="false"/>
          <w:i w:val="false"/>
          <w:color w:val="000000"/>
          <w:sz w:val="28"/>
        </w:rPr>
        <w:t xml:space="preserve"> . При бурении отбирают керновый материал через каждые 0,5 или 1 метр.</w:t>
      </w:r>
    </w:p>
    <w:p>
      <w:pPr>
        <w:spacing w:after="0"/>
        <w:ind w:left="0"/>
        <w:jc w:val="both"/>
      </w:pPr>
      <w:r>
        <w:rPr>
          <w:rFonts w:ascii="Times New Roman"/>
          <w:b w:val="false"/>
          <w:i w:val="false"/>
          <w:color w:val="000000"/>
          <w:sz w:val="28"/>
        </w:rPr>
        <w:t>
      Результаты измерений толщины дисков представляют в виде гистограмм. Прямолинейные участки гистограммы, соединенные плавной линией, имеют вид параболы, обращенной ветвями вверх.</w:t>
      </w:r>
    </w:p>
    <w:p>
      <w:pPr>
        <w:spacing w:after="0"/>
        <w:ind w:left="0"/>
        <w:jc w:val="both"/>
      </w:pPr>
      <w:r>
        <w:rPr>
          <w:rFonts w:ascii="Times New Roman"/>
          <w:b w:val="false"/>
          <w:i w:val="false"/>
          <w:color w:val="000000"/>
          <w:sz w:val="28"/>
        </w:rPr>
        <w:t>
      Расстояние от устья скважины до середины участка с минимальной толщиной дисков соответствует расстоянию до максимума зоны опорного давления.</w:t>
      </w:r>
    </w:p>
    <w:p>
      <w:pPr>
        <w:spacing w:after="0"/>
        <w:ind w:left="0"/>
        <w:jc w:val="both"/>
      </w:pPr>
      <w:r>
        <w:rPr>
          <w:rFonts w:ascii="Times New Roman"/>
          <w:b w:val="false"/>
          <w:i w:val="false"/>
          <w:color w:val="000000"/>
          <w:sz w:val="28"/>
        </w:rPr>
        <w:t xml:space="preserve">
      При наличии на гистограмме нескольких участков с минимальной толщиной дисков (лепестков) определяется на этих участках прочность на сжатие </w:t>
      </w:r>
    </w:p>
    <w:p>
      <w:pPr>
        <w:spacing w:after="0"/>
        <w:ind w:left="0"/>
        <w:jc w:val="both"/>
      </w:pPr>
      <w:r>
        <w:drawing>
          <wp:inline distT="0" distB="0" distL="0" distR="0">
            <wp:extent cx="22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28600" cy="304800"/>
                    </a:xfrm>
                    <a:prstGeom prst="rect">
                      <a:avLst/>
                    </a:prstGeom>
                  </pic:spPr>
                </pic:pic>
              </a:graphicData>
            </a:graphic>
          </wp:inline>
        </w:drawing>
      </w:r>
    </w:p>
    <w:p>
      <w:pPr>
        <w:spacing w:after="0"/>
        <w:ind w:left="0"/>
        <w:jc w:val="left"/>
      </w:pPr>
      <w:r>
        <w:rPr>
          <w:rFonts w:ascii="Times New Roman"/>
          <w:b w:val="false"/>
          <w:i w:val="false"/>
          <w:color w:val="000000"/>
          <w:sz w:val="28"/>
        </w:rPr>
        <w:t>сж. пород (руд).</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Положение зоны максимума опорного давления при различиях в прочностных свойствах горных пород определять по наибольшей величине </w:t>
      </w:r>
    </w:p>
    <w:p>
      <w:pPr>
        <w:spacing w:after="0"/>
        <w:ind w:left="0"/>
        <w:jc w:val="both"/>
      </w:pPr>
      <w:r>
        <w:drawing>
          <wp:inline distT="0" distB="0" distL="0" distR="0">
            <wp:extent cx="22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28600" cy="304800"/>
                    </a:xfrm>
                    <a:prstGeom prst="rect">
                      <a:avLst/>
                    </a:prstGeom>
                  </pic:spPr>
                </pic:pic>
              </a:graphicData>
            </a:graphic>
          </wp:inline>
        </w:drawing>
      </w:r>
    </w:p>
    <w:p>
      <w:pPr>
        <w:spacing w:after="0"/>
        <w:ind w:left="0"/>
        <w:jc w:val="left"/>
      </w:pPr>
      <w:r>
        <w:rPr>
          <w:rFonts w:ascii="Times New Roman"/>
          <w:b w:val="false"/>
          <w:i w:val="false"/>
          <w:color w:val="000000"/>
          <w:vertAlign w:val="subscript"/>
        </w:rPr>
        <w:t>p1</w:t>
      </w:r>
      <w:r>
        <w:rPr>
          <w:rFonts w:ascii="Times New Roman"/>
          <w:b w:val="false"/>
          <w:i w:val="false"/>
          <w:color w:val="000000"/>
          <w:sz w:val="28"/>
        </w:rPr>
        <w:t xml:space="preserve"> /</w:t>
      </w:r>
    </w:p>
    <w:p>
      <w:pPr>
        <w:spacing w:after="0"/>
        <w:ind w:left="0"/>
        <w:jc w:val="both"/>
      </w:pPr>
      <w:r>
        <w:drawing>
          <wp:inline distT="0" distB="0" distL="0" distR="0">
            <wp:extent cx="22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28600" cy="304800"/>
                    </a:xfrm>
                    <a:prstGeom prst="rect">
                      <a:avLst/>
                    </a:prstGeom>
                  </pic:spPr>
                </pic:pic>
              </a:graphicData>
            </a:graphic>
          </wp:inline>
        </w:drawing>
      </w:r>
    </w:p>
    <w:p>
      <w:pPr>
        <w:spacing w:after="0"/>
        <w:ind w:left="0"/>
        <w:jc w:val="left"/>
      </w:pPr>
      <w:r>
        <w:rPr>
          <w:rFonts w:ascii="Times New Roman"/>
          <w:b w:val="false"/>
          <w:i w:val="false"/>
          <w:color w:val="000000"/>
          <w:vertAlign w:val="subscript"/>
        </w:rPr>
        <w:t>сж.</w:t>
      </w:r>
      <w:r>
        <w:rPr>
          <w:rFonts w:ascii="Times New Roman"/>
          <w:b w:val="false"/>
          <w:i w:val="false"/>
          <w:color w:val="000000"/>
          <w:sz w:val="28"/>
        </w:rPr>
        <w:t>, устанавливаемой с учетом средней толщины дисков и их прочности из зависимости:</w:t>
      </w:r>
      <w:r>
        <w:br/>
      </w:r>
      <w:r>
        <w:rPr>
          <w:rFonts w:ascii="Times New Roman"/>
          <w:b w:val="false"/>
          <w:i w:val="false"/>
          <w:color w:val="000000"/>
          <w:sz w:val="28"/>
        </w:rPr>
        <w:t>
</w:t>
      </w:r>
      <w:r>
        <w:br/>
      </w:r>
    </w:p>
    <w:p>
      <w:pPr>
        <w:spacing w:after="0"/>
        <w:ind w:left="0"/>
        <w:jc w:val="both"/>
      </w:pPr>
      <w:r>
        <w:drawing>
          <wp:inline distT="0" distB="0" distL="0" distR="0">
            <wp:extent cx="6896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8961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крепких разновидностях пород - вблизи контактов крепких и слабых пород - может наблюдаться увеличение дискообразования с ограниченной протяженностью, не превышающей 0,2-0,25 метров. Эти экстремумы представлены, как правило, не более чем 5-10 дисками и не определяют зоны максимума опорного давления.</w:t>
      </w:r>
    </w:p>
    <w:p>
      <w:pPr>
        <w:spacing w:after="0"/>
        <w:ind w:left="0"/>
        <w:jc w:val="both"/>
      </w:pPr>
      <w:r>
        <w:rPr>
          <w:rFonts w:ascii="Times New Roman"/>
          <w:b w:val="false"/>
          <w:i w:val="false"/>
          <w:color w:val="000000"/>
          <w:sz w:val="28"/>
        </w:rPr>
        <w:t>
      Положение зоны максимальных нагрузок при неизменной прочности пород устанавливается по наиболее удаленному экстремуму.</w:t>
      </w:r>
    </w:p>
    <w:p>
      <w:pPr>
        <w:spacing w:after="0"/>
        <w:ind w:left="0"/>
        <w:jc w:val="both"/>
      </w:pPr>
      <w:r>
        <w:rPr>
          <w:rFonts w:ascii="Times New Roman"/>
          <w:b w:val="false"/>
          <w:i w:val="false"/>
          <w:color w:val="000000"/>
          <w:sz w:val="28"/>
        </w:rPr>
        <w:t>
      Прогноз удароопасности пород и руд выполняется исходя из определения величины напряжений в максимуме зоны опорного давления и расстояния до максимальных нагрузок от обнажения.</w:t>
      </w:r>
    </w:p>
    <w:p>
      <w:pPr>
        <w:spacing w:after="0"/>
        <w:ind w:left="0"/>
        <w:jc w:val="both"/>
      </w:pPr>
      <w:r>
        <w:rPr>
          <w:rFonts w:ascii="Times New Roman"/>
          <w:b w:val="false"/>
          <w:i w:val="false"/>
          <w:color w:val="000000"/>
          <w:sz w:val="28"/>
        </w:rPr>
        <w:t>
      Прогноз удароопасности производится в скважинах, ориентированных перпендикулярно действию максимальных напряжений. Для определения направления максимального напряжения в сечении выработки бурится веер скважин в соответствии с методикой для данной шахты. Скважина, из которой керн вышел в виде дисков наименьшей толщины, показывает направление максимальных напряжений, перпендикулярное ее оси.</w:t>
      </w:r>
    </w:p>
    <w:p>
      <w:pPr>
        <w:spacing w:after="0"/>
        <w:ind w:left="0"/>
        <w:jc w:val="both"/>
      </w:pPr>
      <w:r>
        <w:rPr>
          <w:rFonts w:ascii="Times New Roman"/>
          <w:b w:val="false"/>
          <w:i w:val="false"/>
          <w:color w:val="000000"/>
          <w:sz w:val="28"/>
        </w:rPr>
        <w:t>
      Удароопасность массива при дисковании керна в нескольких скважинах определяется по скважине с наименьшей толщиной дисков в зоне максимума опорного давления. Прогноз степени удароопасности при неизменных горнотехнических и горно-геологических условиях проводится по одной скважине с минимальной толщиной дисков.</w:t>
      </w:r>
    </w:p>
    <w:p>
      <w:pPr>
        <w:spacing w:after="0"/>
        <w:ind w:left="0"/>
        <w:jc w:val="both"/>
      </w:pPr>
      <w:r>
        <w:rPr>
          <w:rFonts w:ascii="Times New Roman"/>
          <w:b w:val="false"/>
          <w:i w:val="false"/>
          <w:color w:val="000000"/>
          <w:sz w:val="28"/>
        </w:rPr>
        <w:t>
      Иногда у обнажения образуется зона разрушенных пород (руд) X</w:t>
      </w:r>
      <w:r>
        <w:rPr>
          <w:rFonts w:ascii="Times New Roman"/>
          <w:b w:val="false"/>
          <w:i w:val="false"/>
          <w:color w:val="000000"/>
          <w:vertAlign w:val="subscript"/>
        </w:rPr>
        <w:t>2</w:t>
      </w:r>
      <w:r>
        <w:rPr>
          <w:rFonts w:ascii="Times New Roman"/>
          <w:b w:val="false"/>
          <w:i w:val="false"/>
          <w:color w:val="000000"/>
          <w:sz w:val="28"/>
        </w:rPr>
        <w:t xml:space="preserve"> . Эта зона может возникать в результате взрывных работ. Дискования керна в этой зоне не наблюдается. Начало зоны дискования керна характеризует границу между зонами X</w:t>
      </w:r>
      <w:r>
        <w:rPr>
          <w:rFonts w:ascii="Times New Roman"/>
          <w:b w:val="false"/>
          <w:i w:val="false"/>
          <w:color w:val="000000"/>
          <w:vertAlign w:val="subscript"/>
        </w:rPr>
        <w:t>2</w:t>
      </w:r>
      <w:r>
        <w:rPr>
          <w:rFonts w:ascii="Times New Roman"/>
          <w:b w:val="false"/>
          <w:i w:val="false"/>
          <w:color w:val="000000"/>
          <w:sz w:val="28"/>
        </w:rPr>
        <w:t xml:space="preserve"> и X</w:t>
      </w:r>
      <w:r>
        <w:rPr>
          <w:rFonts w:ascii="Times New Roman"/>
          <w:b w:val="false"/>
          <w:i w:val="false"/>
          <w:color w:val="000000"/>
          <w:vertAlign w:val="subscript"/>
        </w:rPr>
        <w:t>1</w:t>
      </w:r>
      <w:r>
        <w:rPr>
          <w:rFonts w:ascii="Times New Roman"/>
          <w:b w:val="false"/>
          <w:i w:val="false"/>
          <w:color w:val="000000"/>
          <w:sz w:val="28"/>
        </w:rPr>
        <w:t xml:space="preserve"> согласно рисунку 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Направление действия максимальных напряжений уточняется для каждой шахты и указывается в проекте.</w:t>
      </w:r>
    </w:p>
    <w:p>
      <w:pPr>
        <w:spacing w:after="0"/>
        <w:ind w:left="0"/>
        <w:jc w:val="both"/>
      </w:pPr>
      <w:r>
        <w:rPr>
          <w:rFonts w:ascii="Times New Roman"/>
          <w:b w:val="false"/>
          <w:i w:val="false"/>
          <w:color w:val="000000"/>
          <w:sz w:val="28"/>
        </w:rPr>
        <w:t>
      Приведенные ниже методы определения удароопасности применяются на шахтах после проведения опытно - экспериментальных работ и опробования методик. Порядок ввода в практическое использование данных методов определяется проектом.</w:t>
      </w:r>
    </w:p>
    <w:bookmarkStart w:name="z5203" w:id="5147"/>
    <w:p>
      <w:pPr>
        <w:spacing w:after="0"/>
        <w:ind w:left="0"/>
        <w:jc w:val="both"/>
      </w:pPr>
      <w:r>
        <w:rPr>
          <w:rFonts w:ascii="Times New Roman"/>
          <w:b w:val="false"/>
          <w:i w:val="false"/>
          <w:color w:val="000000"/>
          <w:sz w:val="28"/>
        </w:rPr>
        <w:t>
      2. Трещиноватость поперечной направленности в условиях пластообразной залежи служит показателем удароопасности. Удароопасность определяют по ориентировке трещин поперечных систем относительно выработок и по их густоте.</w:t>
      </w:r>
    </w:p>
    <w:bookmarkEnd w:id="5147"/>
    <w:p>
      <w:pPr>
        <w:spacing w:after="0"/>
        <w:ind w:left="0"/>
        <w:jc w:val="both"/>
      </w:pPr>
      <w:r>
        <w:rPr>
          <w:rFonts w:ascii="Times New Roman"/>
          <w:b w:val="false"/>
          <w:i w:val="false"/>
          <w:color w:val="000000"/>
          <w:sz w:val="28"/>
        </w:rPr>
        <w:t>
      Прогноз производят на основании данных съемки трещиноватости. Замеры азимутов простирания трещин А и углов падения Б выполняют горным компасом или угломером. Измерению подлежат трещины с гладкими, иногда до зеркальности, поверхностями образующих плоскостей. На плоскостях возможны полосы и борозды скольжения. Трещины могут быть с заполнителем или без него.</w:t>
      </w:r>
    </w:p>
    <w:p>
      <w:pPr>
        <w:spacing w:after="0"/>
        <w:ind w:left="0"/>
        <w:jc w:val="both"/>
      </w:pPr>
      <w:r>
        <w:rPr>
          <w:rFonts w:ascii="Times New Roman"/>
          <w:b w:val="false"/>
          <w:i w:val="false"/>
          <w:color w:val="000000"/>
          <w:sz w:val="28"/>
        </w:rPr>
        <w:t>
      При измерениях пользуются правилом "правой руки". Длинную сторону компаса располагают по линии простирания замеряемой трещины. Нуль азимутальной шкалы компаса направляется таким образом, чтобы в поле зрения скат трещины был справа. Каждую плоскость замеряют 2-3 раза. Окончательное значение элементов залегания трещины принимают как среднеарифметическое. Съемку ведут с выделением трещин последовательно на каждом метре. При измерениях определяют значения истинных азимутов простирания.</w:t>
      </w:r>
    </w:p>
    <w:p>
      <w:pPr>
        <w:spacing w:after="0"/>
        <w:ind w:left="0"/>
        <w:jc w:val="both"/>
      </w:pPr>
      <w:r>
        <w:rPr>
          <w:rFonts w:ascii="Times New Roman"/>
          <w:b w:val="false"/>
          <w:i w:val="false"/>
          <w:color w:val="000000"/>
          <w:sz w:val="28"/>
        </w:rPr>
        <w:t>
      К поперечным системам относят трещины с параметрами</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xml:space="preserve"> = (70</w:t>
      </w:r>
      <w:r>
        <w:rPr>
          <w:rFonts w:ascii="Times New Roman"/>
          <w:b w:val="false"/>
          <w:i w:val="false"/>
          <w:color w:val="000000"/>
          <w:vertAlign w:val="superscript"/>
        </w:rPr>
        <w:t>о</w:t>
      </w:r>
      <w:r>
        <w:rPr>
          <w:rFonts w:ascii="Times New Roman"/>
          <w:b w:val="false"/>
          <w:i w:val="false"/>
          <w:color w:val="000000"/>
          <w:sz w:val="28"/>
        </w:rPr>
        <w:t xml:space="preserve"> ± </w:t>
      </w:r>
      <w:r>
        <w:rPr>
          <w:rFonts w:ascii="Times New Roman"/>
          <w:b w:val="false"/>
          <w:i/>
          <w:color w:val="000000"/>
          <w:sz w:val="28"/>
        </w:rPr>
        <w:t>V</w:t>
      </w:r>
      <w:r>
        <w:rPr>
          <w:rFonts w:ascii="Times New Roman"/>
          <w:b w:val="false"/>
          <w:i w:val="false"/>
          <w:color w:val="000000"/>
          <w:sz w:val="28"/>
        </w:rPr>
        <w:t xml:space="preserve"> ) + (110</w:t>
      </w:r>
      <w:r>
        <w:rPr>
          <w:rFonts w:ascii="Times New Roman"/>
          <w:b w:val="false"/>
          <w:i w:val="false"/>
          <w:color w:val="000000"/>
          <w:vertAlign w:val="superscript"/>
        </w:rPr>
        <w:t>о</w:t>
      </w:r>
      <w:r>
        <w:rPr>
          <w:rFonts w:ascii="Times New Roman"/>
          <w:b w:val="false"/>
          <w:i w:val="false"/>
          <w:color w:val="000000"/>
          <w:sz w:val="28"/>
        </w:rPr>
        <w:t xml:space="preserve"> ± </w:t>
      </w:r>
      <w:r>
        <w:rPr>
          <w:rFonts w:ascii="Times New Roman"/>
          <w:b w:val="false"/>
          <w:i/>
          <w:color w:val="000000"/>
          <w:sz w:val="28"/>
        </w:rPr>
        <w:t>V</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2</w:t>
      </w:r>
      <w:r>
        <w:rPr>
          <w:rFonts w:ascii="Times New Roman"/>
          <w:b w:val="false"/>
          <w:i w:val="false"/>
          <w:color w:val="000000"/>
          <w:sz w:val="28"/>
        </w:rPr>
        <w:t xml:space="preserve"> = (250</w:t>
      </w:r>
      <w:r>
        <w:rPr>
          <w:rFonts w:ascii="Times New Roman"/>
          <w:b w:val="false"/>
          <w:i w:val="false"/>
          <w:color w:val="000000"/>
          <w:vertAlign w:val="superscript"/>
        </w:rPr>
        <w:t>о</w:t>
      </w:r>
      <w:r>
        <w:rPr>
          <w:rFonts w:ascii="Times New Roman"/>
          <w:b w:val="false"/>
          <w:i w:val="false"/>
          <w:color w:val="000000"/>
          <w:sz w:val="28"/>
        </w:rPr>
        <w:t xml:space="preserve"> ± </w:t>
      </w:r>
      <w:r>
        <w:rPr>
          <w:rFonts w:ascii="Times New Roman"/>
          <w:b w:val="false"/>
          <w:i/>
          <w:color w:val="000000"/>
          <w:sz w:val="28"/>
        </w:rPr>
        <w:t>V</w:t>
      </w:r>
      <w:r>
        <w:rPr>
          <w:rFonts w:ascii="Times New Roman"/>
          <w:b w:val="false"/>
          <w:i w:val="false"/>
          <w:color w:val="000000"/>
          <w:sz w:val="28"/>
        </w:rPr>
        <w:t xml:space="preserve"> ) + (290</w:t>
      </w:r>
      <w:r>
        <w:rPr>
          <w:rFonts w:ascii="Times New Roman"/>
          <w:b w:val="false"/>
          <w:i w:val="false"/>
          <w:color w:val="000000"/>
          <w:vertAlign w:val="superscript"/>
        </w:rPr>
        <w:t>о</w:t>
      </w:r>
      <w:r>
        <w:rPr>
          <w:rFonts w:ascii="Times New Roman"/>
          <w:b w:val="false"/>
          <w:i w:val="false"/>
          <w:color w:val="000000"/>
          <w:sz w:val="28"/>
        </w:rPr>
        <w:t xml:space="preserve"> ± </w:t>
      </w:r>
      <w:r>
        <w:rPr>
          <w:rFonts w:ascii="Times New Roman"/>
          <w:b w:val="false"/>
          <w:i/>
          <w:color w:val="000000"/>
          <w:sz w:val="28"/>
        </w:rPr>
        <w:t>V</w:t>
      </w:r>
      <w:r>
        <w:rPr>
          <w:rFonts w:ascii="Times New Roman"/>
          <w:b w:val="false"/>
          <w:i w:val="false"/>
          <w:color w:val="000000"/>
          <w:sz w:val="28"/>
        </w:rPr>
        <w:t>)</w:t>
      </w:r>
    </w:p>
    <w:p>
      <w:pPr>
        <w:spacing w:after="0"/>
        <w:ind w:left="0"/>
        <w:jc w:val="both"/>
      </w:pPr>
      <w:r>
        <w:rPr>
          <w:rFonts w:ascii="Times New Roman"/>
          <w:b w:val="false"/>
          <w:i w:val="false"/>
          <w:color w:val="000000"/>
          <w:sz w:val="28"/>
        </w:rPr>
        <w:t>
      и Б</w:t>
      </w:r>
      <w:r>
        <w:rPr>
          <w:rFonts w:ascii="Times New Roman"/>
          <w:b w:val="false"/>
          <w:i w:val="false"/>
          <w:color w:val="000000"/>
          <w:vertAlign w:val="subscript"/>
        </w:rPr>
        <w:t>1, 2</w:t>
      </w:r>
      <w:r>
        <w:rPr>
          <w:rFonts w:ascii="Times New Roman"/>
          <w:b w:val="false"/>
          <w:i w:val="false"/>
          <w:color w:val="000000"/>
          <w:sz w:val="28"/>
        </w:rPr>
        <w:t xml:space="preserve"> = 50 - 90</w:t>
      </w:r>
      <w:r>
        <w:rPr>
          <w:rFonts w:ascii="Times New Roman"/>
          <w:b w:val="false"/>
          <w:i w:val="false"/>
          <w:color w:val="000000"/>
          <w:vertAlign w:val="superscript"/>
        </w:rPr>
        <w:t>о</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V</w:t>
      </w:r>
      <w:r>
        <w:rPr>
          <w:rFonts w:ascii="Times New Roman"/>
          <w:b w:val="false"/>
          <w:i w:val="false"/>
          <w:color w:val="000000"/>
          <w:sz w:val="28"/>
        </w:rPr>
        <w:t xml:space="preserve"> - магнитное склонение, </w:t>
      </w:r>
      <w:r>
        <w:rPr>
          <w:rFonts w:ascii="Times New Roman"/>
          <w:b w:val="false"/>
          <w:i/>
          <w:color w:val="000000"/>
          <w:sz w:val="28"/>
        </w:rPr>
        <w:t>Б</w:t>
      </w:r>
      <w:r>
        <w:rPr>
          <w:rFonts w:ascii="Times New Roman"/>
          <w:b w:val="false"/>
          <w:i w:val="false"/>
          <w:color w:val="000000"/>
          <w:sz w:val="28"/>
        </w:rPr>
        <w:t xml:space="preserve"> - угол падения.</w:t>
      </w:r>
    </w:p>
    <w:p>
      <w:pPr>
        <w:spacing w:after="0"/>
        <w:ind w:left="0"/>
        <w:jc w:val="both"/>
      </w:pPr>
      <w:r>
        <w:rPr>
          <w:rFonts w:ascii="Times New Roman"/>
          <w:b w:val="false"/>
          <w:i w:val="false"/>
          <w:color w:val="000000"/>
          <w:sz w:val="28"/>
        </w:rPr>
        <w:t>
      При съемке трещиноватости учитывают только трещины поперечного класса. Для получения объективных результатов и полного охвата прогнозируемой области рудной залежи необходимо, чтобы расстояние между выработками не превышало 20 метров.</w:t>
      </w:r>
    </w:p>
    <w:p>
      <w:pPr>
        <w:spacing w:after="0"/>
        <w:ind w:left="0"/>
        <w:jc w:val="both"/>
      </w:pPr>
      <w:r>
        <w:rPr>
          <w:rFonts w:ascii="Times New Roman"/>
          <w:b w:val="false"/>
          <w:i w:val="false"/>
          <w:color w:val="000000"/>
          <w:sz w:val="28"/>
        </w:rPr>
        <w:t>
      По результатам съемки проводят изолинии густоты трещин поперечного класса. С этой целью данные замеров густоты усредняют на пятиметровых интервалах и наносят на план горных работ масштаба 1:500. Проводят изолинии густот 0,2; 0,4; 0,6: 1; 3; 5; 10; 15 линий на 1 метр.</w:t>
      </w:r>
    </w:p>
    <w:p>
      <w:pPr>
        <w:spacing w:after="0"/>
        <w:ind w:left="0"/>
        <w:jc w:val="both"/>
      </w:pPr>
      <w:r>
        <w:rPr>
          <w:rFonts w:ascii="Times New Roman"/>
          <w:b w:val="false"/>
          <w:i w:val="false"/>
          <w:color w:val="000000"/>
          <w:sz w:val="28"/>
        </w:rPr>
        <w:t>
      Области шахтного поля, оконтуренные изолиниями густоты трещин 0,6 на 1 метр и выше, относят к опасным по горным ударам.</w:t>
      </w:r>
    </w:p>
    <w:p>
      <w:pPr>
        <w:spacing w:after="0"/>
        <w:ind w:left="0"/>
        <w:jc w:val="both"/>
      </w:pPr>
      <w:r>
        <w:rPr>
          <w:rFonts w:ascii="Times New Roman"/>
          <w:b w:val="false"/>
          <w:i w:val="false"/>
          <w:color w:val="000000"/>
          <w:sz w:val="28"/>
        </w:rPr>
        <w:t>
      Определяют интенсивность развития (густоту) в поперечных системах трещин (рис. 5, а). Для этого усредняют густоту трещин на участке съемки длиной не более 5 метров. Если колебание густоты (отклонение максимального значения от минимального) не превышает двух на 1 метр погонной длины, то ее усредняют на участке длиной 5 метров (рис. 5, б). В случае колебания густоты на участке замера более двух на 1 метр длины усреднение принимают на участке не более 2 метров (рис. 5, в).</w:t>
      </w:r>
    </w:p>
    <w:p>
      <w:pPr>
        <w:spacing w:after="0"/>
        <w:ind w:left="0"/>
        <w:jc w:val="both"/>
      </w:pPr>
      <w:r>
        <w:rPr>
          <w:rFonts w:ascii="Times New Roman"/>
          <w:b w:val="false"/>
          <w:i w:val="false"/>
          <w:color w:val="000000"/>
          <w:sz w:val="28"/>
        </w:rPr>
        <w:t>
      При усредненной густоте трещин менее одной на 1 метр систему считают неразвитой. При густоте трещин от одной на 1 метр и выше удароопасность участка устанавливают в зависимости от ориентировки трещин поперечных систем относительно обнажения залежи. Ориентировка трещин определяется углом встречи альфа и направлением их падения относительно обнажения. Угол встречи определяют как разность азимутов простирания трещин и плоскости обнажения. В направлении падения трещин относительно обнажения различают два положения - в массив и на обнажение (см. рис. 5. а, б).</w:t>
      </w:r>
    </w:p>
    <w:p>
      <w:pPr>
        <w:spacing w:after="0"/>
        <w:ind w:left="0"/>
        <w:jc w:val="both"/>
      </w:pPr>
      <w:r>
        <w:rPr>
          <w:rFonts w:ascii="Times New Roman"/>
          <w:b w:val="false"/>
          <w:i w:val="false"/>
          <w:color w:val="000000"/>
          <w:sz w:val="28"/>
        </w:rPr>
        <w:t>
      По выявленным показателям трещиноватости непосредственно в выработке предварительно определяют удароопасность участка рудной залежи согласно таблице.</w:t>
      </w:r>
    </w:p>
    <w:bookmarkStart w:name="z5204" w:id="5148"/>
    <w:p>
      <w:pPr>
        <w:spacing w:after="0"/>
        <w:ind w:left="0"/>
        <w:jc w:val="both"/>
      </w:pPr>
      <w:r>
        <w:rPr>
          <w:rFonts w:ascii="Times New Roman"/>
          <w:b w:val="false"/>
          <w:i w:val="false"/>
          <w:color w:val="000000"/>
          <w:sz w:val="28"/>
        </w:rPr>
        <w:t>
      Таблица</w:t>
      </w:r>
    </w:p>
    <w:bookmarkEnd w:id="5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удароопасности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Ориентировка трещин поперечных систем относительно обнажения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Густота трещин поперечных систем, количество на 1 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встречи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падения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Опасно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60-90</w:t>
            </w:r>
          </w:p>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массив</w:t>
            </w:r>
          </w:p>
          <w:p>
            <w:pPr>
              <w:spacing w:after="20"/>
              <w:ind w:left="20"/>
              <w:jc w:val="both"/>
            </w:pPr>
            <w:r>
              <w:rPr>
                <w:rFonts w:ascii="Times New Roman"/>
                <w:b w:val="false"/>
                <w:i w:val="false"/>
                <w:color w:val="000000"/>
                <w:sz w:val="20"/>
              </w:rPr>
              <w:t>
любое</w:t>
            </w:r>
          </w:p>
          <w:p>
            <w:pPr>
              <w:spacing w:after="20"/>
              <w:ind w:left="20"/>
              <w:jc w:val="both"/>
            </w:pPr>
            <w:r>
              <w:rPr>
                <w:rFonts w:ascii="Times New Roman"/>
                <w:b w:val="false"/>
                <w:i w:val="false"/>
                <w:color w:val="000000"/>
                <w:sz w:val="20"/>
              </w:rPr>
              <w:t>
в массив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Неопасно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p>
            <w:pPr>
              <w:spacing w:after="20"/>
              <w:ind w:left="20"/>
              <w:jc w:val="both"/>
            </w:pPr>
            <w:r>
              <w:rPr>
                <w:rFonts w:ascii="Times New Roman"/>
                <w:b w:val="false"/>
                <w:i w:val="false"/>
                <w:color w:val="000000"/>
                <w:sz w:val="20"/>
              </w:rPr>
              <w:t>
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обнаженное</w:t>
            </w:r>
          </w:p>
          <w:p>
            <w:pPr>
              <w:spacing w:after="20"/>
              <w:ind w:left="20"/>
              <w:jc w:val="both"/>
            </w:pPr>
            <w:r>
              <w:rPr>
                <w:rFonts w:ascii="Times New Roman"/>
                <w:b w:val="false"/>
                <w:i w:val="false"/>
                <w:color w:val="000000"/>
                <w:sz w:val="20"/>
              </w:rPr>
              <w:t>
любое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Свыше 15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окончательного установления удароопасности обрабатывают результаты съемки трещин с помощью круговой диаграммы согласно рисунка 6. Трещины на ней отмечают условными знаками (точками) с цифрами, указывающими конкретный метр из замера. Выделяют максимумы систем при помощи метода "скользящего окна" - сектора круговой диаграммы размером 20 x 20 градусов. Перемещая сектор по кругу с шагом 10 градусов, отмечают каждый раз в центре "окна" число попавших в него трещин. Если точка находится в поле сектора, то ее обозначают цифрой 1, а при ее расположении на линии сектора - 0,5 и в углу - 0,25. После этого перемещают сектор к центру диаграммы также с шагом 10 градусов. По нанесенным данным проводят изолинии равных частот встречаемости трещин. Максимумы систем трещин находятся в центре площадок, ограниченных изолиниями наибольших частот встречаемости. При построении изолиний необходимо учитывать особенности положения трещин, попадающих на круговой диаграмме между концентрическими окружностями, соответствующими углам падения 80-90 градусов. Точки максимумов соединяют с центром диаграммы. Проведенные линии соответствуют азимутам простирания плоскости максимума системы. Нормали, проведенные вправо от этих линий, если смотреть из центра диаграммы, указывают направление падения трещин в системах. Угол встречи и направление падения относительно обнажения выработки на круговых диаграммах определяют следующим образом.</w:t>
      </w:r>
    </w:p>
    <w:p>
      <w:pPr>
        <w:spacing w:after="0"/>
        <w:ind w:left="0"/>
        <w:jc w:val="both"/>
      </w:pPr>
      <w:r>
        <w:rPr>
          <w:rFonts w:ascii="Times New Roman"/>
          <w:b w:val="false"/>
          <w:i w:val="false"/>
          <w:color w:val="000000"/>
          <w:sz w:val="28"/>
        </w:rPr>
        <w:t>
      На круговую диаграмму наносят пространственное положение выработки (см. рис. 6, в), в которой замеряли трещины. Линию, имитирующую обнажение выработки со стороны массива, штрихуют. Относительно этой штриховки рассматривают направление падения трещин. Направление на штриховку соответствует положению падения трещин в массив, противоположное направление - на обнажение.</w:t>
      </w:r>
    </w:p>
    <w:p>
      <w:pPr>
        <w:spacing w:after="0"/>
        <w:ind w:left="0"/>
        <w:jc w:val="both"/>
      </w:pPr>
      <w:r>
        <w:rPr>
          <w:rFonts w:ascii="Times New Roman"/>
          <w:b w:val="false"/>
          <w:i w:val="false"/>
          <w:color w:val="000000"/>
          <w:sz w:val="28"/>
        </w:rPr>
        <w:t>
      Одновременно определяют угол встречи трещин с обнажением выработки, то есть острый угол альфа между диаметральной линией, соединяющей центр круговой диаграммы с максимумом системы трещин, и соответствующей линией простирания обнажения.</w:t>
      </w:r>
    </w:p>
    <w:p>
      <w:pPr>
        <w:spacing w:after="0"/>
        <w:ind w:left="0"/>
        <w:jc w:val="both"/>
      </w:pPr>
      <w:r>
        <w:rPr>
          <w:rFonts w:ascii="Times New Roman"/>
          <w:b w:val="false"/>
          <w:i w:val="false"/>
          <w:color w:val="000000"/>
          <w:sz w:val="28"/>
        </w:rPr>
        <w:t>
      Наиболее достоверные результаты измерений достигаются при непрерывной съемке трещин в условиях проведения очистной или подготовительной выработки. Обязательной является съемка трещин в забое и в стенках выработки. Трещиноватость в этом случае снимают на пятиметровых интервалах при каждом подвигании забоя выработки на 3 метра.</w:t>
      </w:r>
    </w:p>
    <w:p>
      <w:pPr>
        <w:spacing w:after="0"/>
        <w:ind w:left="0"/>
        <w:jc w:val="both"/>
      </w:pPr>
      <w:r>
        <w:rPr>
          <w:rFonts w:ascii="Times New Roman"/>
          <w:b w:val="false"/>
          <w:i w:val="false"/>
          <w:color w:val="000000"/>
          <w:sz w:val="28"/>
        </w:rPr>
        <w:t>
      Допускается съемка трещин отдельными участками. В этом случае протяженность участка измерений не менее 10 метров.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05" w:id="5149"/>
    <w:p>
      <w:pPr>
        <w:spacing w:after="0"/>
        <w:ind w:left="0"/>
        <w:jc w:val="both"/>
      </w:pPr>
      <w:r>
        <w:rPr>
          <w:rFonts w:ascii="Times New Roman"/>
          <w:b w:val="false"/>
          <w:i w:val="false"/>
          <w:color w:val="000000"/>
          <w:sz w:val="28"/>
        </w:rPr>
        <w:t>
      3. Метод вдавливания пуансона в стенки шпуров (скважин). Прибор МГД (многоточечный гидравлический датчик) с самописцем предназначен для определения склонности пород к горным ударам и категории удароопасности выработок и целиков. Склонность пород к хрупкому разрушению под действием предельных сжимающих напряжений определяется по диаграммам вдавливания пуансона в стенки скважин, записываемым автоматически в координатах "нагрузка – деформация".</w:t>
      </w:r>
    </w:p>
    <w:bookmarkEnd w:id="5149"/>
    <w:bookmarkStart w:name="z5206" w:id="5150"/>
    <w:p>
      <w:pPr>
        <w:spacing w:after="0"/>
        <w:ind w:left="0"/>
        <w:jc w:val="left"/>
      </w:pPr>
      <w:r>
        <w:rPr>
          <w:rFonts w:ascii="Times New Roman"/>
          <w:b/>
          <w:i w:val="false"/>
          <w:color w:val="000000"/>
        </w:rPr>
        <w:t xml:space="preserve"> 2. Геофизические методы</w:t>
      </w:r>
    </w:p>
    <w:bookmarkEnd w:id="5150"/>
    <w:bookmarkStart w:name="z5207" w:id="5151"/>
    <w:p>
      <w:pPr>
        <w:spacing w:after="0"/>
        <w:ind w:left="0"/>
        <w:jc w:val="both"/>
      </w:pPr>
      <w:r>
        <w:rPr>
          <w:rFonts w:ascii="Times New Roman"/>
          <w:b w:val="false"/>
          <w:i w:val="false"/>
          <w:color w:val="000000"/>
          <w:sz w:val="28"/>
        </w:rPr>
        <w:t>
      4. Физической основой использования акустических и электромагнитных методов является зависимость энергии, амплитуды, длительности, частоты, скорости распространения и других параметров акустических и электромагнитных колебаний от напряженного состояния и физико-механических свойств горных пород.</w:t>
      </w:r>
    </w:p>
    <w:bookmarkEnd w:id="5151"/>
    <w:p>
      <w:pPr>
        <w:spacing w:after="0"/>
        <w:ind w:left="0"/>
        <w:jc w:val="both"/>
      </w:pPr>
      <w:r>
        <w:rPr>
          <w:rFonts w:ascii="Times New Roman"/>
          <w:b w:val="false"/>
          <w:i w:val="false"/>
          <w:color w:val="000000"/>
          <w:sz w:val="28"/>
        </w:rPr>
        <w:t>
      Прогноз удароопасности участков массива горных пород состоит в изменении одного или нескольких параметров акустических и (или) электромагнитных колебаний по методикам, учитывающим особенности каждой конкретной шахты. Методики могут включать в себя геомеханические методы.</w:t>
      </w:r>
    </w:p>
    <w:p>
      <w:pPr>
        <w:spacing w:after="0"/>
        <w:ind w:left="0"/>
        <w:jc w:val="both"/>
      </w:pPr>
      <w:r>
        <w:rPr>
          <w:rFonts w:ascii="Times New Roman"/>
          <w:b w:val="false"/>
          <w:i w:val="false"/>
          <w:color w:val="000000"/>
          <w:sz w:val="28"/>
        </w:rPr>
        <w:t>
      Область применения каждого метода и категории удароопасности определяются проектом.</w:t>
      </w:r>
    </w:p>
    <w:p>
      <w:pPr>
        <w:spacing w:after="0"/>
        <w:ind w:left="0"/>
        <w:jc w:val="both"/>
      </w:pPr>
      <w:r>
        <w:rPr>
          <w:rFonts w:ascii="Times New Roman"/>
          <w:b w:val="false"/>
          <w:i w:val="false"/>
          <w:color w:val="000000"/>
          <w:sz w:val="28"/>
        </w:rPr>
        <w:t>
      Акустические и электромагнитные методы делятся на две группы по способу возбуждения колебаний.</w:t>
      </w:r>
    </w:p>
    <w:p>
      <w:pPr>
        <w:spacing w:after="0"/>
        <w:ind w:left="0"/>
        <w:jc w:val="both"/>
      </w:pPr>
      <w:r>
        <w:rPr>
          <w:rFonts w:ascii="Times New Roman"/>
          <w:b w:val="false"/>
          <w:i w:val="false"/>
          <w:color w:val="000000"/>
          <w:sz w:val="28"/>
        </w:rPr>
        <w:t>
      Первая группа методов использует колебания естественного возбуждения, которые возникают при изменении структуры горных пород (например, при образовании микротрещин, трещин, уплотнении горной породы) под воздействием горного давления. К этой группе относятся методы акустической и электромагнитной эмиссии. Вторая группа методов использует колебания, искусственно возбужденные с помощью специальных излучателей или иными способами, например, путем бурения, взрывания, гидрорыхления, гидроразрыва.</w:t>
      </w:r>
    </w:p>
    <w:bookmarkStart w:name="z5208" w:id="5152"/>
    <w:p>
      <w:pPr>
        <w:spacing w:after="0"/>
        <w:ind w:left="0"/>
        <w:jc w:val="both"/>
      </w:pPr>
      <w:r>
        <w:rPr>
          <w:rFonts w:ascii="Times New Roman"/>
          <w:b w:val="false"/>
          <w:i w:val="false"/>
          <w:color w:val="000000"/>
          <w:sz w:val="28"/>
        </w:rPr>
        <w:t>
      5. Метод, основанный на измерении интенсивности акустической эмиссии. Измеряется количество акустических сигналов естественного излучения, возникших в исследуемом участке массива горных пород, в заданный интервал времени. Основным преимуществом данного метода является малая трудоемкость. Этот метод целесообразно использовать при прогнозе степени удароопасности горных пород с достаточно сильной акустической активностью на участках с низким, по сравнению с сигналами акустической эмиссии, уровнем помех.</w:t>
      </w:r>
    </w:p>
    <w:bookmarkEnd w:id="5152"/>
    <w:bookmarkStart w:name="z5209" w:id="5153"/>
    <w:p>
      <w:pPr>
        <w:spacing w:after="0"/>
        <w:ind w:left="0"/>
        <w:jc w:val="both"/>
      </w:pPr>
      <w:r>
        <w:rPr>
          <w:rFonts w:ascii="Times New Roman"/>
          <w:b w:val="false"/>
          <w:i w:val="false"/>
          <w:color w:val="000000"/>
          <w:sz w:val="28"/>
        </w:rPr>
        <w:t>
      Метод реализован, с помощью приборов "Прогноз-М", "Ангел", СБ-32.</w:t>
      </w:r>
    </w:p>
    <w:bookmarkEnd w:id="5153"/>
    <w:bookmarkStart w:name="z5210" w:id="5154"/>
    <w:p>
      <w:pPr>
        <w:spacing w:after="0"/>
        <w:ind w:left="0"/>
        <w:jc w:val="both"/>
      </w:pPr>
      <w:r>
        <w:rPr>
          <w:rFonts w:ascii="Times New Roman"/>
          <w:b w:val="false"/>
          <w:i w:val="false"/>
          <w:color w:val="000000"/>
          <w:sz w:val="28"/>
        </w:rPr>
        <w:t xml:space="preserve">
      6. Метод, основанный на определении показателя амплитудного распределения акустической эмиссии. Измеряется интенсивность акустической эмиссии на различных уровнях амплитудной дискриминации и определяется соотношение между слабыми и сильными сигналами. Основным преимуществом данного метода является малое влияние фактора изменения контактных условий датчика и породы. Этот метод целесообразно использовать в комплексе с методом, упомянутым в </w:t>
      </w:r>
      <w:r>
        <w:rPr>
          <w:rFonts w:ascii="Times New Roman"/>
          <w:b w:val="false"/>
          <w:i w:val="false"/>
          <w:color w:val="000000"/>
          <w:sz w:val="28"/>
        </w:rPr>
        <w:t>пункте 5</w:t>
      </w:r>
      <w:r>
        <w:rPr>
          <w:rFonts w:ascii="Times New Roman"/>
          <w:b w:val="false"/>
          <w:i w:val="false"/>
          <w:color w:val="000000"/>
          <w:sz w:val="28"/>
        </w:rPr>
        <w:t xml:space="preserve"> настоящего Приложения, например, с использованием приборов СБ-32, "Ангел".</w:t>
      </w:r>
    </w:p>
    <w:bookmarkEnd w:id="5154"/>
    <w:bookmarkStart w:name="z5211" w:id="5155"/>
    <w:p>
      <w:pPr>
        <w:spacing w:after="0"/>
        <w:ind w:left="0"/>
        <w:jc w:val="both"/>
      </w:pPr>
      <w:r>
        <w:rPr>
          <w:rFonts w:ascii="Times New Roman"/>
          <w:b w:val="false"/>
          <w:i w:val="false"/>
          <w:color w:val="000000"/>
          <w:sz w:val="28"/>
        </w:rPr>
        <w:t>
      7. Метод, основанный на измерении интенсивности естественной электромагнитной эмиссии. Измеряется количество сигналов электромагнитной эмиссии, возникших в исследуемом участке массива горных пород в заданный интервал времени. Основными преимуществами метода являются малая трудоемкость и высокая технологичность, обусловленная возможностью приема сигналов с помощью антенны без контакта с массивом. Данный метод целесообразно использовать при прогнозе удароопасности горных пород с низкой электропроводностью и обводненностью на участках с малым уровнем электромагнитных помех. Метод может быть реализован, с помощью аппаратуры "Ангел".</w:t>
      </w:r>
    </w:p>
    <w:bookmarkEnd w:id="5155"/>
    <w:bookmarkStart w:name="z5212" w:id="5156"/>
    <w:p>
      <w:pPr>
        <w:spacing w:after="0"/>
        <w:ind w:left="0"/>
        <w:jc w:val="both"/>
      </w:pPr>
      <w:r>
        <w:rPr>
          <w:rFonts w:ascii="Times New Roman"/>
          <w:b w:val="false"/>
          <w:i w:val="false"/>
          <w:color w:val="000000"/>
          <w:sz w:val="28"/>
        </w:rPr>
        <w:t xml:space="preserve">
      8. Метод, основанный на измерении амплитуды сигналов естественной электромагнитной эмиссии. Основные преимущества и область применения данного метода аналогичны изложенному в </w:t>
      </w:r>
      <w:r>
        <w:rPr>
          <w:rFonts w:ascii="Times New Roman"/>
          <w:b w:val="false"/>
          <w:i w:val="false"/>
          <w:color w:val="000000"/>
          <w:sz w:val="28"/>
        </w:rPr>
        <w:t>пункте 7</w:t>
      </w:r>
      <w:r>
        <w:rPr>
          <w:rFonts w:ascii="Times New Roman"/>
          <w:b w:val="false"/>
          <w:i w:val="false"/>
          <w:color w:val="000000"/>
          <w:sz w:val="28"/>
        </w:rPr>
        <w:t xml:space="preserve"> настоящего Приложения.</w:t>
      </w:r>
    </w:p>
    <w:bookmarkEnd w:id="5156"/>
    <w:p>
      <w:pPr>
        <w:spacing w:after="0"/>
        <w:ind w:left="0"/>
        <w:jc w:val="both"/>
      </w:pPr>
      <w:r>
        <w:rPr>
          <w:rFonts w:ascii="Times New Roman"/>
          <w:b w:val="false"/>
          <w:i w:val="false"/>
          <w:color w:val="000000"/>
          <w:sz w:val="28"/>
        </w:rPr>
        <w:t>
      Метод целесообразно использовать в тех случаях, когда временной интервал между соседними импульсами электромагнитной эмиссии невелик. Этот метод может быть реализован, с использованием прибора "Ангел".</w:t>
      </w:r>
    </w:p>
    <w:bookmarkStart w:name="z5213" w:id="5157"/>
    <w:p>
      <w:pPr>
        <w:spacing w:after="0"/>
        <w:ind w:left="0"/>
        <w:jc w:val="both"/>
      </w:pPr>
      <w:r>
        <w:rPr>
          <w:rFonts w:ascii="Times New Roman"/>
          <w:b w:val="false"/>
          <w:i w:val="false"/>
          <w:color w:val="000000"/>
          <w:sz w:val="28"/>
        </w:rPr>
        <w:t>
      9. Метод, основанный на определении скорости распространения упругих колебаний искусственного возбуждения. Измеряется время распространения упругих колебаний между двумя точками, расположенными на заданном расстоянии друг от друга. Основным преимуществом метода является высокая помехозащищенность. Наиболее целесообразно применять его на прочных горных породах, где зона разрушенных пород составляет не более 0,3 м и, следовательно, имеются хорошие условия для распространения упругих колебаний. Метод реализуется с использованием прибора "Ангел".</w:t>
      </w:r>
    </w:p>
    <w:bookmarkEnd w:id="5157"/>
    <w:bookmarkStart w:name="z5214" w:id="5158"/>
    <w:p>
      <w:pPr>
        <w:spacing w:after="0"/>
        <w:ind w:left="0"/>
        <w:jc w:val="both"/>
      </w:pPr>
      <w:r>
        <w:rPr>
          <w:rFonts w:ascii="Times New Roman"/>
          <w:b w:val="false"/>
          <w:i w:val="false"/>
          <w:color w:val="000000"/>
          <w:sz w:val="28"/>
        </w:rPr>
        <w:t>
      10. Метод, основанный на определении эффективного электрического сопротивления. Этот метод заключается в возбуждении на исследуемом участке массива горных пород электромагнитного поля и измерении разности потенциалов между приемными электродами. Метод можно применять в контактном и бесконтактном варианте.</w:t>
      </w:r>
    </w:p>
    <w:bookmarkEnd w:id="5158"/>
    <w:p>
      <w:pPr>
        <w:spacing w:after="0"/>
        <w:ind w:left="0"/>
        <w:jc w:val="both"/>
      </w:pPr>
      <w:r>
        <w:rPr>
          <w:rFonts w:ascii="Times New Roman"/>
          <w:b w:val="false"/>
          <w:i w:val="false"/>
          <w:color w:val="000000"/>
          <w:sz w:val="28"/>
        </w:rPr>
        <w:t>
      Основным преимуществом метода является высокая оперативность при измерениях. Метод наиболее целесообразно использовать на участках, удаленных от источников электрических помех. Для реализации метода используется аппаратура СЭР-1, "Ангел" и "Зонд".</w:t>
      </w:r>
    </w:p>
    <w:bookmarkStart w:name="z5215" w:id="5159"/>
    <w:p>
      <w:pPr>
        <w:spacing w:after="0"/>
        <w:ind w:left="0"/>
        <w:jc w:val="both"/>
      </w:pPr>
      <w:r>
        <w:rPr>
          <w:rFonts w:ascii="Times New Roman"/>
          <w:b w:val="false"/>
          <w:i w:val="false"/>
          <w:color w:val="000000"/>
          <w:sz w:val="28"/>
        </w:rPr>
        <w:t>
      11. Метод, основанный на измерении интенсивности акустических сигналов, возникающих при бурении. Измеряется суммарная интенсивность акустических сигналов, возникающих в процессе бурения. Основным преимуществом метода является высокая технологичность. Целесообразно применять его при прогнозе удароопасности забоев выработок, которые проходятся буровзрывным способом. Этот метод реализуется с использованием, прибора "Прогноз-М" и "Ангел".</w:t>
      </w:r>
    </w:p>
    <w:bookmarkEnd w:id="5159"/>
    <w:bookmarkStart w:name="z5216" w:id="5160"/>
    <w:p>
      <w:pPr>
        <w:spacing w:after="0"/>
        <w:ind w:left="0"/>
        <w:jc w:val="left"/>
      </w:pPr>
      <w:r>
        <w:rPr>
          <w:rFonts w:ascii="Times New Roman"/>
          <w:b/>
          <w:i w:val="false"/>
          <w:color w:val="000000"/>
        </w:rPr>
        <w:t xml:space="preserve"> 3. Прогноз удароопасности по визуальным наблюдениям за разрушением выработок</w:t>
      </w:r>
    </w:p>
    <w:bookmarkEnd w:id="5160"/>
    <w:bookmarkStart w:name="z5217" w:id="5161"/>
    <w:p>
      <w:pPr>
        <w:spacing w:after="0"/>
        <w:ind w:left="0"/>
        <w:jc w:val="both"/>
      </w:pPr>
      <w:r>
        <w:rPr>
          <w:rFonts w:ascii="Times New Roman"/>
          <w:b w:val="false"/>
          <w:i w:val="false"/>
          <w:color w:val="000000"/>
          <w:sz w:val="28"/>
        </w:rPr>
        <w:t>
      12. Рассматриваемый способ применим, если напряжения в массиве высоки и способны вызвать разрушения на контуре выработок.</w:t>
      </w:r>
    </w:p>
    <w:bookmarkEnd w:id="5161"/>
    <w:p>
      <w:pPr>
        <w:spacing w:after="0"/>
        <w:ind w:left="0"/>
        <w:jc w:val="both"/>
      </w:pPr>
      <w:r>
        <w:rPr>
          <w:rFonts w:ascii="Times New Roman"/>
          <w:b w:val="false"/>
          <w:i w:val="false"/>
          <w:color w:val="000000"/>
          <w:sz w:val="28"/>
        </w:rPr>
        <w:t>
      Оценка направления действия напряжений производится на основе анализа пространственной ориентировки трещин и отслоений на контуре выработок и в скважинах. Приближенные величины напряжений оцениваются по известным значениям предела прочности пород на одноосное сжатие.</w:t>
      </w:r>
    </w:p>
    <w:p>
      <w:pPr>
        <w:spacing w:after="0"/>
        <w:ind w:left="0"/>
        <w:jc w:val="both"/>
      </w:pPr>
      <w:r>
        <w:rPr>
          <w:rFonts w:ascii="Times New Roman"/>
          <w:b w:val="false"/>
          <w:i w:val="false"/>
          <w:color w:val="000000"/>
          <w:sz w:val="28"/>
        </w:rPr>
        <w:t>
      По визуальным наблюдениям сравнивается степень напряженности отдельных конструктивных элементов системы разработки и ориентировочно определяется величина и направление действия наибольших напряжений в нетронутом массиве пород.</w:t>
      </w:r>
    </w:p>
    <w:p>
      <w:pPr>
        <w:spacing w:after="0"/>
        <w:ind w:left="0"/>
        <w:jc w:val="both"/>
      </w:pPr>
      <w:r>
        <w:rPr>
          <w:rFonts w:ascii="Times New Roman"/>
          <w:b w:val="false"/>
          <w:i w:val="false"/>
          <w:color w:val="000000"/>
          <w:sz w:val="28"/>
        </w:rPr>
        <w:t>
      Визуально оценка напряжений выполняется обследованием всех незакрепленных выработок, различно ориентированные в пространстве. При этом фиксируются места разрушений на контуре выработок.</w:t>
      </w:r>
    </w:p>
    <w:p>
      <w:pPr>
        <w:spacing w:after="0"/>
        <w:ind w:left="0"/>
        <w:jc w:val="both"/>
      </w:pPr>
      <w:r>
        <w:rPr>
          <w:rFonts w:ascii="Times New Roman"/>
          <w:b w:val="false"/>
          <w:i w:val="false"/>
          <w:color w:val="000000"/>
          <w:sz w:val="28"/>
        </w:rPr>
        <w:t>
      Дополнительно фиксируются участки разрушений контура скважин. Необходимо знать особенности проявления горного давления в момент проходки, так как при недостаточно высоких напряжениях в массиве разрушения выработок происходят лишь в момент проходки.</w:t>
      </w:r>
    </w:p>
    <w:p>
      <w:pPr>
        <w:spacing w:after="0"/>
        <w:ind w:left="0"/>
        <w:jc w:val="both"/>
      </w:pPr>
      <w:r>
        <w:rPr>
          <w:rFonts w:ascii="Times New Roman"/>
          <w:b w:val="false"/>
          <w:i w:val="false"/>
          <w:color w:val="000000"/>
          <w:sz w:val="28"/>
        </w:rPr>
        <w:t>
      Допускается обращать внимание на характер разрушения пород на контуре, насколько параллельны отслаиваемые плитки по контуру выработки и как согласуются поверхности отслоений с естественными поверхностями ослаблений (трещинами, слоистостью и тому подобные).</w:t>
      </w:r>
    </w:p>
    <w:p>
      <w:pPr>
        <w:spacing w:after="0"/>
        <w:ind w:left="0"/>
        <w:jc w:val="both"/>
      </w:pPr>
      <w:r>
        <w:rPr>
          <w:rFonts w:ascii="Times New Roman"/>
          <w:b w:val="false"/>
          <w:i w:val="false"/>
          <w:color w:val="000000"/>
          <w:sz w:val="28"/>
        </w:rPr>
        <w:t>
      Места разрушений наносят на планы горных работ. Для оценки необходимо иметь рулетку и горный компас. Участки разрушения на контуре выработки всегда параллельны направлению действия наибольших сжимающих напряжений (рис. 16).</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Примеры. Если в нетронутом массиве наибольшее главное напряжение направлено вертикально, определяемое как ламбда Н, и по величине достаточно для разрушения пород на контуре выработки, то наибольшие разрушения будут происходить в стенках горизонтальных выработок любого направления, возможны менее интенсивные разрушения в стенках наклонных выработок и совсем не будет разрушений в вертикальных.</w:t>
      </w:r>
    </w:p>
    <w:p>
      <w:pPr>
        <w:spacing w:after="0"/>
        <w:ind w:left="0"/>
        <w:jc w:val="both"/>
      </w:pPr>
      <w:r>
        <w:rPr>
          <w:rFonts w:ascii="Times New Roman"/>
          <w:b w:val="false"/>
          <w:i w:val="false"/>
          <w:color w:val="000000"/>
          <w:sz w:val="28"/>
        </w:rPr>
        <w:t>
      При горизонтальных наибольших сжимающих напряжениях разрушения будут происходить в кровле и почве горизонтальных выработок, в стенках вертикальных выработок - в плоскости, перпендикулярной направлению максимальных напряжений.</w:t>
      </w:r>
    </w:p>
    <w:p>
      <w:pPr>
        <w:spacing w:after="0"/>
        <w:ind w:left="0"/>
        <w:jc w:val="both"/>
      </w:pPr>
      <w:r>
        <w:rPr>
          <w:rFonts w:ascii="Times New Roman"/>
          <w:b w:val="false"/>
          <w:i w:val="false"/>
          <w:color w:val="000000"/>
          <w:sz w:val="28"/>
        </w:rPr>
        <w:t>
      По разрушению горизонтальных выработок в кровле (почве) можно приближенно оценивать величины наибольших горизонтальных напряжений в массиве пород (руд)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55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955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сж.</w:t>
      </w:r>
      <w:r>
        <w:rPr>
          <w:rFonts w:ascii="Times New Roman"/>
          <w:b w:val="false"/>
          <w:i w:val="false"/>
          <w:color w:val="000000"/>
          <w:sz w:val="28"/>
        </w:rPr>
        <w:t xml:space="preserve"> - прочность пород (руд) в массиве.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таком уровне напряженности массива необходим инструментальный прогноз категории удароопасности.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219" w:id="5162"/>
    <w:p>
      <w:pPr>
        <w:spacing w:after="0"/>
        <w:ind w:left="0"/>
        <w:jc w:val="both"/>
      </w:pPr>
      <w:r>
        <w:rPr>
          <w:rFonts w:ascii="Times New Roman"/>
          <w:b w:val="false"/>
          <w:i w:val="false"/>
          <w:color w:val="000000"/>
          <w:sz w:val="28"/>
        </w:rPr>
        <w:t>
      Форма</w:t>
      </w:r>
    </w:p>
    <w:bookmarkEnd w:id="5162"/>
    <w:bookmarkStart w:name="z5220" w:id="5163"/>
    <w:p>
      <w:pPr>
        <w:spacing w:after="0"/>
        <w:ind w:left="0"/>
        <w:jc w:val="left"/>
      </w:pPr>
      <w:r>
        <w:rPr>
          <w:rFonts w:ascii="Times New Roman"/>
          <w:b/>
          <w:i w:val="false"/>
          <w:color w:val="000000"/>
        </w:rPr>
        <w:t xml:space="preserve"> Журнал</w:t>
      </w:r>
      <w:r>
        <w:br/>
      </w:r>
      <w:r>
        <w:rPr>
          <w:rFonts w:ascii="Times New Roman"/>
          <w:b/>
          <w:i w:val="false"/>
          <w:color w:val="000000"/>
        </w:rPr>
        <w:t>замеров содержания газов и учета загазирования</w:t>
      </w:r>
    </w:p>
    <w:bookmarkEnd w:id="5163"/>
    <w:p>
      <w:pPr>
        <w:spacing w:after="0"/>
        <w:ind w:left="0"/>
        <w:jc w:val="both"/>
      </w:pPr>
      <w:r>
        <w:rPr>
          <w:rFonts w:ascii="Times New Roman"/>
          <w:b w:val="false"/>
          <w:i w:val="false"/>
          <w:color w:val="000000"/>
          <w:sz w:val="28"/>
        </w:rPr>
        <w:t>
      Организация 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w:t>
      </w:r>
    </w:p>
    <w:p>
      <w:pPr>
        <w:spacing w:after="0"/>
        <w:ind w:left="0"/>
        <w:jc w:val="both"/>
      </w:pPr>
      <w:r>
        <w:rPr>
          <w:rFonts w:ascii="Times New Roman"/>
          <w:b w:val="false"/>
          <w:i w:val="false"/>
          <w:color w:val="000000"/>
          <w:sz w:val="28"/>
        </w:rPr>
        <w:t>
      Начат __________________________</w:t>
      </w:r>
    </w:p>
    <w:p>
      <w:pPr>
        <w:spacing w:after="0"/>
        <w:ind w:left="0"/>
        <w:jc w:val="both"/>
      </w:pPr>
      <w:r>
        <w:rPr>
          <w:rFonts w:ascii="Times New Roman"/>
          <w:b w:val="false"/>
          <w:i w:val="false"/>
          <w:color w:val="000000"/>
          <w:sz w:val="28"/>
        </w:rPr>
        <w:t>
      Окончен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 время обнаружения загазирования, ч, мин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пласта, участка, выработки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метана, водорода, ядовитых газов в месте загазирования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загазирования. Вид загазирования (технологическое, аварийное)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Продолжительностъ загази pования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по предупреждению загази рования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Подписи начальников участка технологического и ПВС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222" w:id="5164"/>
    <w:p>
      <w:pPr>
        <w:spacing w:after="0"/>
        <w:ind w:left="0"/>
        <w:jc w:val="left"/>
      </w:pPr>
      <w:r>
        <w:rPr>
          <w:rFonts w:ascii="Times New Roman"/>
          <w:b/>
          <w:i w:val="false"/>
          <w:color w:val="000000"/>
        </w:rPr>
        <w:t xml:space="preserve"> Предельно допустимые концентрации содержания ядовитых газов</w:t>
      </w:r>
      <w:r>
        <w:br/>
      </w:r>
      <w:r>
        <w:rPr>
          <w:rFonts w:ascii="Times New Roman"/>
          <w:b/>
          <w:i w:val="false"/>
          <w:color w:val="000000"/>
        </w:rPr>
        <w:t>(паров) в атмосфере действующих подземных выработок</w:t>
      </w:r>
    </w:p>
    <w:bookmarkEnd w:id="5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ядовитых газов (паров)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Предельно допустимая концентрация газа в действующих выработках шахт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процентов (%) по объему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Миллиграмм на кубический метр (мг/м</w:t>
            </w:r>
            <w:r>
              <w:rPr>
                <w:rFonts w:ascii="Times New Roman"/>
                <w:b w:val="false"/>
                <w:i w:val="false"/>
                <w:color w:val="000000"/>
                <w:vertAlign w:val="superscript"/>
              </w:rPr>
              <w:t>3</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 (оксид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азота (оксиды азота) в пересчете на NO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газ (диоксид серы, сернистый ангидрид)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 xml:space="preserv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4</w:t>
            </w:r>
            <w:r>
              <w:rPr>
                <w:rFonts w:ascii="Times New Roman"/>
                <w:b w:val="false"/>
                <w:i w:val="false"/>
                <w:color w:val="000000"/>
                <w:sz w:val="20"/>
              </w:rPr>
              <w:t xml:space="preserve">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2</w:t>
            </w:r>
            <w:r>
              <w:rPr>
                <w:rFonts w:ascii="Times New Roman"/>
                <w:b w:val="false"/>
                <w:i w:val="false"/>
                <w:color w:val="000000"/>
                <w:sz w:val="20"/>
              </w:rPr>
              <w:t xml:space="preserve">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Ртуть металлическая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224" w:id="5165"/>
    <w:p>
      <w:pPr>
        <w:spacing w:after="0"/>
        <w:ind w:left="0"/>
        <w:jc w:val="both"/>
      </w:pPr>
      <w:r>
        <w:rPr>
          <w:rFonts w:ascii="Times New Roman"/>
          <w:b w:val="false"/>
          <w:i w:val="false"/>
          <w:color w:val="000000"/>
          <w:sz w:val="28"/>
        </w:rPr>
        <w:t>
      Форма</w:t>
      </w:r>
    </w:p>
    <w:bookmarkEnd w:id="5165"/>
    <w:bookmarkStart w:name="z5225" w:id="5166"/>
    <w:p>
      <w:pPr>
        <w:spacing w:after="0"/>
        <w:ind w:left="0"/>
        <w:jc w:val="left"/>
      </w:pPr>
      <w:r>
        <w:rPr>
          <w:rFonts w:ascii="Times New Roman"/>
          <w:b/>
          <w:i w:val="false"/>
          <w:color w:val="000000"/>
        </w:rPr>
        <w:t xml:space="preserve"> Журнал осмотра вентиляторных установок и проверки реверсии</w:t>
      </w:r>
    </w:p>
    <w:bookmarkEnd w:id="5166"/>
    <w:p>
      <w:pPr>
        <w:spacing w:after="0"/>
        <w:ind w:left="0"/>
        <w:jc w:val="both"/>
      </w:pPr>
      <w:r>
        <w:rPr>
          <w:rFonts w:ascii="Times New Roman"/>
          <w:b w:val="false"/>
          <w:i w:val="false"/>
          <w:color w:val="000000"/>
          <w:sz w:val="28"/>
        </w:rPr>
        <w:t>
      Организация 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w:t>
      </w:r>
    </w:p>
    <w:p>
      <w:pPr>
        <w:spacing w:after="0"/>
        <w:ind w:left="0"/>
        <w:jc w:val="both"/>
      </w:pPr>
      <w:r>
        <w:rPr>
          <w:rFonts w:ascii="Times New Roman"/>
          <w:b w:val="false"/>
          <w:i w:val="false"/>
          <w:color w:val="000000"/>
          <w:sz w:val="28"/>
        </w:rPr>
        <w:t>
      Начат _________________________</w:t>
      </w:r>
    </w:p>
    <w:p>
      <w:pPr>
        <w:spacing w:after="0"/>
        <w:ind w:left="0"/>
        <w:jc w:val="both"/>
      </w:pPr>
      <w:r>
        <w:rPr>
          <w:rFonts w:ascii="Times New Roman"/>
          <w:b w:val="false"/>
          <w:i w:val="false"/>
          <w:color w:val="000000"/>
          <w:sz w:val="28"/>
        </w:rPr>
        <w:t>
      Окончен ____________________</w:t>
      </w:r>
    </w:p>
    <w:p>
      <w:pPr>
        <w:spacing w:after="0"/>
        <w:ind w:left="0"/>
        <w:jc w:val="both"/>
      </w:pPr>
      <w:r>
        <w:rPr>
          <w:rFonts w:ascii="Times New Roman"/>
          <w:b w:val="false"/>
          <w:i w:val="false"/>
          <w:color w:val="000000"/>
          <w:sz w:val="28"/>
        </w:rPr>
        <w:t>
      Раздел 1. Осмотр вентиляторных установок</w:t>
      </w:r>
    </w:p>
    <w:p>
      <w:pPr>
        <w:spacing w:after="0"/>
        <w:ind w:left="0"/>
        <w:jc w:val="both"/>
      </w:pPr>
      <w:r>
        <w:rPr>
          <w:rFonts w:ascii="Times New Roman"/>
          <w:b w:val="false"/>
          <w:i w:val="false"/>
          <w:color w:val="000000"/>
          <w:sz w:val="28"/>
        </w:rPr>
        <w:t>
      Место установки вентилятора _________________________________________</w:t>
      </w:r>
    </w:p>
    <w:p>
      <w:pPr>
        <w:spacing w:after="0"/>
        <w:ind w:left="0"/>
        <w:jc w:val="both"/>
      </w:pPr>
      <w:r>
        <w:rPr>
          <w:rFonts w:ascii="Times New Roman"/>
          <w:b w:val="false"/>
          <w:i w:val="false"/>
          <w:color w:val="000000"/>
          <w:sz w:val="28"/>
        </w:rPr>
        <w:t>
      Тип вентилятора и номер рабочего агрегата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Чиcло, месяц,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Результаты осмотра вентилятора, замеченные дефекты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мероприятий по устранению дефектов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Подпись лица, производившего осмотр вентиляторной установки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2. Осмотр реверсивных устройств и проверка реверсии вентилятора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установки вентилятора _________________________________________</w:t>
      </w:r>
    </w:p>
    <w:p>
      <w:pPr>
        <w:spacing w:after="0"/>
        <w:ind w:left="0"/>
        <w:jc w:val="both"/>
      </w:pPr>
      <w:r>
        <w:rPr>
          <w:rFonts w:ascii="Times New Roman"/>
          <w:b w:val="false"/>
          <w:i w:val="false"/>
          <w:color w:val="000000"/>
          <w:sz w:val="28"/>
        </w:rPr>
        <w:t>
      Тип вентилятора и номер агрегата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Число, месяц, год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Дефекты, обнаруженные при осмотре реверсивных устройств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Намеченные мероприятия по устранению обнаруженных дефектов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Продолжительность изменения направления вентиляционной струи, мин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воздуха, поступившего в шахту после опрокидывания вентиляционной</w:t>
            </w:r>
          </w:p>
          <w:p>
            <w:pPr>
              <w:spacing w:after="20"/>
              <w:ind w:left="20"/>
              <w:jc w:val="both"/>
            </w:pPr>
            <w:r>
              <w:rPr>
                <w:rFonts w:ascii="Times New Roman"/>
                <w:b w:val="false"/>
                <w:i w:val="false"/>
                <w:color w:val="000000"/>
                <w:sz w:val="20"/>
              </w:rPr>
              <w:t>
</w:t>
            </w:r>
            <w:r>
              <w:rPr>
                <w:rFonts w:ascii="Times New Roman"/>
                <w:b/>
                <w:i w:val="false"/>
                <w:color w:val="000000"/>
                <w:sz w:val="20"/>
              </w:rPr>
              <w:t>струи, м</w:t>
            </w:r>
            <w:r>
              <w:rPr>
                <w:rFonts w:ascii="Times New Roman"/>
                <w:b w:val="false"/>
                <w:i w:val="false"/>
                <w:color w:val="000000"/>
                <w:vertAlign w:val="superscript"/>
              </w:rPr>
              <w:t>3</w:t>
            </w:r>
            <w:r>
              <w:rPr>
                <w:rFonts w:ascii="Times New Roman"/>
                <w:b/>
                <w:i w:val="false"/>
                <w:color w:val="000000"/>
                <w:sz w:val="20"/>
              </w:rPr>
              <w:t xml:space="preserve">/с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 % к нормальному поступлению воздуха в шахту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Подпись лиц, производивших осмотр и проверку реверсии вентилятора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Указания технического директора по улучшению состояния вентиляторной установки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Графы 4, 5, 6 заполняются один раз в полугодие.</w:t>
      </w:r>
    </w:p>
    <w:p>
      <w:pPr>
        <w:spacing w:after="0"/>
        <w:ind w:left="0"/>
        <w:jc w:val="both"/>
      </w:pPr>
      <w:r>
        <w:rPr>
          <w:rFonts w:ascii="Times New Roman"/>
          <w:b w:val="false"/>
          <w:i w:val="false"/>
          <w:color w:val="000000"/>
          <w:sz w:val="28"/>
        </w:rPr>
        <w:t>
      "Журнал осмотра вентиляторных установок и проверки реверсии"</w:t>
      </w:r>
    </w:p>
    <w:p>
      <w:pPr>
        <w:spacing w:after="0"/>
        <w:ind w:left="0"/>
        <w:jc w:val="both"/>
      </w:pPr>
      <w:r>
        <w:rPr>
          <w:rFonts w:ascii="Times New Roman"/>
          <w:b w:val="false"/>
          <w:i w:val="false"/>
          <w:color w:val="000000"/>
          <w:sz w:val="28"/>
        </w:rPr>
        <w:t>
      состоит из двух разделов: I раздел "Осмотр вентиляторных установок"</w:t>
      </w:r>
    </w:p>
    <w:p>
      <w:pPr>
        <w:spacing w:after="0"/>
        <w:ind w:left="0"/>
        <w:jc w:val="both"/>
      </w:pPr>
      <w:r>
        <w:rPr>
          <w:rFonts w:ascii="Times New Roman"/>
          <w:b w:val="false"/>
          <w:i w:val="false"/>
          <w:color w:val="000000"/>
          <w:sz w:val="28"/>
        </w:rPr>
        <w:t>
      содержит запись результатов осмотра. Все замечания, выявленные в</w:t>
      </w:r>
    </w:p>
    <w:p>
      <w:pPr>
        <w:spacing w:after="0"/>
        <w:ind w:left="0"/>
        <w:jc w:val="both"/>
      </w:pPr>
      <w:r>
        <w:rPr>
          <w:rFonts w:ascii="Times New Roman"/>
          <w:b w:val="false"/>
          <w:i w:val="false"/>
          <w:color w:val="000000"/>
          <w:sz w:val="28"/>
        </w:rPr>
        <w:t>
      результате проведенного осмотра, записываются на страницах,</w:t>
      </w:r>
    </w:p>
    <w:p>
      <w:pPr>
        <w:spacing w:after="0"/>
        <w:ind w:left="0"/>
        <w:jc w:val="both"/>
      </w:pPr>
      <w:r>
        <w:rPr>
          <w:rFonts w:ascii="Times New Roman"/>
          <w:b w:val="false"/>
          <w:i w:val="false"/>
          <w:color w:val="000000"/>
          <w:sz w:val="28"/>
        </w:rPr>
        <w:t>
      отведенных для каждой вентиляторной установки. В верхней части</w:t>
      </w:r>
    </w:p>
    <w:p>
      <w:pPr>
        <w:spacing w:after="0"/>
        <w:ind w:left="0"/>
        <w:jc w:val="both"/>
      </w:pPr>
      <w:r>
        <w:rPr>
          <w:rFonts w:ascii="Times New Roman"/>
          <w:b w:val="false"/>
          <w:i w:val="false"/>
          <w:color w:val="000000"/>
          <w:sz w:val="28"/>
        </w:rPr>
        <w:t>
      страницы записываются место установки вентилятора (наименование</w:t>
      </w:r>
    </w:p>
    <w:p>
      <w:pPr>
        <w:spacing w:after="0"/>
        <w:ind w:left="0"/>
        <w:jc w:val="both"/>
      </w:pPr>
      <w:r>
        <w:rPr>
          <w:rFonts w:ascii="Times New Roman"/>
          <w:b w:val="false"/>
          <w:i w:val="false"/>
          <w:color w:val="000000"/>
          <w:sz w:val="28"/>
        </w:rPr>
        <w:t>
      ствола, шахты, шурфа и другие), тип вентилятора и номер рабочего</w:t>
      </w:r>
    </w:p>
    <w:p>
      <w:pPr>
        <w:spacing w:after="0"/>
        <w:ind w:left="0"/>
        <w:jc w:val="both"/>
      </w:pPr>
      <w:r>
        <w:rPr>
          <w:rFonts w:ascii="Times New Roman"/>
          <w:b w:val="false"/>
          <w:i w:val="false"/>
          <w:color w:val="000000"/>
          <w:sz w:val="28"/>
        </w:rPr>
        <w:t>
      агрегата.</w:t>
      </w:r>
    </w:p>
    <w:p>
      <w:pPr>
        <w:spacing w:after="0"/>
        <w:ind w:left="0"/>
        <w:jc w:val="both"/>
      </w:pPr>
      <w:r>
        <w:rPr>
          <w:rFonts w:ascii="Times New Roman"/>
          <w:b w:val="false"/>
          <w:i w:val="false"/>
          <w:color w:val="000000"/>
          <w:sz w:val="28"/>
        </w:rPr>
        <w:t>
      Приемку вентиляторной установки после ремонта производят</w:t>
      </w:r>
    </w:p>
    <w:p>
      <w:pPr>
        <w:spacing w:after="0"/>
        <w:ind w:left="0"/>
        <w:jc w:val="both"/>
      </w:pPr>
      <w:r>
        <w:rPr>
          <w:rFonts w:ascii="Times New Roman"/>
          <w:b w:val="false"/>
          <w:i w:val="false"/>
          <w:color w:val="000000"/>
          <w:sz w:val="28"/>
        </w:rPr>
        <w:t>
      механик и энергетик шахты. О качестве произведенного ремонта механик</w:t>
      </w:r>
    </w:p>
    <w:p>
      <w:pPr>
        <w:spacing w:after="0"/>
        <w:ind w:left="0"/>
        <w:jc w:val="both"/>
      </w:pPr>
      <w:r>
        <w:rPr>
          <w:rFonts w:ascii="Times New Roman"/>
          <w:b w:val="false"/>
          <w:i w:val="false"/>
          <w:color w:val="000000"/>
          <w:sz w:val="28"/>
        </w:rPr>
        <w:t>
      и энергетик делают в журнале соответствующие записи.</w:t>
      </w:r>
    </w:p>
    <w:p>
      <w:pPr>
        <w:spacing w:after="0"/>
        <w:ind w:left="0"/>
        <w:jc w:val="both"/>
      </w:pPr>
      <w:r>
        <w:rPr>
          <w:rFonts w:ascii="Times New Roman"/>
          <w:b w:val="false"/>
          <w:i w:val="false"/>
          <w:color w:val="000000"/>
          <w:sz w:val="28"/>
        </w:rPr>
        <w:t>
      Во 2 разделе журнала записываются результаты осмотра всех</w:t>
      </w:r>
    </w:p>
    <w:p>
      <w:pPr>
        <w:spacing w:after="0"/>
        <w:ind w:left="0"/>
        <w:jc w:val="both"/>
      </w:pPr>
      <w:r>
        <w:rPr>
          <w:rFonts w:ascii="Times New Roman"/>
          <w:b w:val="false"/>
          <w:i w:val="false"/>
          <w:color w:val="000000"/>
          <w:sz w:val="28"/>
        </w:rPr>
        <w:t>
      реверсивных устройств и проверки их реверсии.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227" w:id="5167"/>
    <w:p>
      <w:pPr>
        <w:spacing w:after="0"/>
        <w:ind w:left="0"/>
        <w:jc w:val="both"/>
      </w:pPr>
      <w:r>
        <w:rPr>
          <w:rFonts w:ascii="Times New Roman"/>
          <w:b w:val="false"/>
          <w:i w:val="false"/>
          <w:color w:val="000000"/>
          <w:sz w:val="28"/>
        </w:rPr>
        <w:t>
      Форма</w:t>
      </w:r>
    </w:p>
    <w:bookmarkEnd w:id="5167"/>
    <w:bookmarkStart w:name="z5228" w:id="5168"/>
    <w:p>
      <w:pPr>
        <w:spacing w:after="0"/>
        <w:ind w:left="0"/>
        <w:jc w:val="left"/>
      </w:pPr>
      <w:r>
        <w:rPr>
          <w:rFonts w:ascii="Times New Roman"/>
          <w:b/>
          <w:i w:val="false"/>
          <w:color w:val="000000"/>
        </w:rPr>
        <w:t xml:space="preserve"> Журнал учета работы вентилятора</w:t>
      </w:r>
    </w:p>
    <w:bookmarkEnd w:id="5168"/>
    <w:p>
      <w:pPr>
        <w:spacing w:after="0"/>
        <w:ind w:left="0"/>
        <w:jc w:val="both"/>
      </w:pPr>
      <w:r>
        <w:rPr>
          <w:rFonts w:ascii="Times New Roman"/>
          <w:b w:val="false"/>
          <w:i w:val="false"/>
          <w:color w:val="000000"/>
          <w:sz w:val="28"/>
        </w:rPr>
        <w:t>
      Организация _________________________________________________________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_______________________________________________________________</w:t>
      </w:r>
    </w:p>
    <w:p>
      <w:pPr>
        <w:spacing w:after="0"/>
        <w:ind w:left="0"/>
        <w:jc w:val="both"/>
      </w:pPr>
      <w:r>
        <w:rPr>
          <w:rFonts w:ascii="Times New Roman"/>
          <w:b w:val="false"/>
          <w:i w:val="false"/>
          <w:color w:val="000000"/>
          <w:sz w:val="28"/>
        </w:rPr>
        <w:t>
      Начат _____________________</w:t>
      </w:r>
    </w:p>
    <w:p>
      <w:pPr>
        <w:spacing w:after="0"/>
        <w:ind w:left="0"/>
        <w:jc w:val="both"/>
      </w:pPr>
      <w:r>
        <w:rPr>
          <w:rFonts w:ascii="Times New Roman"/>
          <w:b w:val="false"/>
          <w:i w:val="false"/>
          <w:color w:val="000000"/>
          <w:sz w:val="28"/>
        </w:rPr>
        <w:t>
      Окончен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Число, месяц,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Часы работы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работающего агрегата и его тип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Показания измерительных приборов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Остановка вентилятора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Подпись дежурного машиниста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Замечания о состоянии вентилятора (подшипники, двигатели и пр.)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Подпись машиниста, принявшего смену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Замечания лица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депрес- сия, мм вод. 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производительность по расходомеру, м</w:t>
            </w:r>
            <w:r>
              <w:rPr>
                <w:rFonts w:ascii="Times New Roman"/>
                <w:b w:val="false"/>
                <w:i w:val="false"/>
                <w:color w:val="000000"/>
                <w:vertAlign w:val="superscript"/>
              </w:rPr>
              <w:t>3</w:t>
            </w:r>
            <w:r>
              <w:rPr>
                <w:rFonts w:ascii="Times New Roman"/>
                <w:b/>
                <w:i w:val="false"/>
                <w:color w:val="000000"/>
                <w:sz w:val="20"/>
              </w:rPr>
              <w:t xml:space="preserve"> /мин (или (число оборотов вентилятора)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часы остановки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причины остановки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230" w:id="5169"/>
    <w:p>
      <w:pPr>
        <w:spacing w:after="0"/>
        <w:ind w:left="0"/>
        <w:jc w:val="both"/>
      </w:pPr>
      <w:r>
        <w:rPr>
          <w:rFonts w:ascii="Times New Roman"/>
          <w:b w:val="false"/>
          <w:i w:val="false"/>
          <w:color w:val="000000"/>
          <w:sz w:val="28"/>
        </w:rPr>
        <w:t>
      Форма</w:t>
      </w:r>
    </w:p>
    <w:bookmarkEnd w:id="5169"/>
    <w:bookmarkStart w:name="z5231" w:id="5170"/>
    <w:p>
      <w:pPr>
        <w:spacing w:after="0"/>
        <w:ind w:left="0"/>
        <w:jc w:val="left"/>
      </w:pPr>
      <w:r>
        <w:rPr>
          <w:rFonts w:ascii="Times New Roman"/>
          <w:b/>
          <w:i w:val="false"/>
          <w:color w:val="000000"/>
        </w:rPr>
        <w:t xml:space="preserve"> Вентиляционный журнал</w:t>
      </w:r>
    </w:p>
    <w:bookmarkEnd w:id="5170"/>
    <w:p>
      <w:pPr>
        <w:spacing w:after="0"/>
        <w:ind w:left="0"/>
        <w:jc w:val="both"/>
      </w:pPr>
      <w:r>
        <w:rPr>
          <w:rFonts w:ascii="Times New Roman"/>
          <w:b w:val="false"/>
          <w:i w:val="false"/>
          <w:color w:val="000000"/>
          <w:sz w:val="28"/>
        </w:rPr>
        <w:t>
      Организация _________________________________________________________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_______________________________________________________________</w:t>
      </w:r>
    </w:p>
    <w:p>
      <w:pPr>
        <w:spacing w:after="0"/>
        <w:ind w:left="0"/>
        <w:jc w:val="both"/>
      </w:pPr>
      <w:r>
        <w:rPr>
          <w:rFonts w:ascii="Times New Roman"/>
          <w:b w:val="false"/>
          <w:i w:val="false"/>
          <w:color w:val="000000"/>
          <w:sz w:val="28"/>
        </w:rPr>
        <w:t>
      Начат _____________________</w:t>
      </w:r>
    </w:p>
    <w:p>
      <w:pPr>
        <w:spacing w:after="0"/>
        <w:ind w:left="0"/>
        <w:jc w:val="both"/>
      </w:pPr>
      <w:r>
        <w:rPr>
          <w:rFonts w:ascii="Times New Roman"/>
          <w:b w:val="false"/>
          <w:i w:val="false"/>
          <w:color w:val="000000"/>
          <w:sz w:val="28"/>
        </w:rPr>
        <w:t>
      Окончен ____________________</w:t>
      </w:r>
    </w:p>
    <w:p>
      <w:pPr>
        <w:spacing w:after="0"/>
        <w:ind w:left="0"/>
        <w:jc w:val="both"/>
      </w:pPr>
      <w:r>
        <w:rPr>
          <w:rFonts w:ascii="Times New Roman"/>
          <w:b w:val="false"/>
          <w:i w:val="false"/>
          <w:color w:val="000000"/>
          <w:sz w:val="28"/>
        </w:rPr>
        <w:t xml:space="preserve">
      Пояснения к ведению журнала </w:t>
      </w:r>
    </w:p>
    <w:p>
      <w:pPr>
        <w:spacing w:after="0"/>
        <w:ind w:left="0"/>
        <w:jc w:val="both"/>
      </w:pPr>
      <w:r>
        <w:rPr>
          <w:rFonts w:ascii="Times New Roman"/>
          <w:b w:val="false"/>
          <w:i w:val="false"/>
          <w:color w:val="000000"/>
          <w:sz w:val="28"/>
        </w:rPr>
        <w:t>
      Вентиляционный журнал шахты имеет три раздела.</w:t>
      </w:r>
    </w:p>
    <w:p>
      <w:pPr>
        <w:spacing w:after="0"/>
        <w:ind w:left="0"/>
        <w:jc w:val="both"/>
      </w:pPr>
      <w:r>
        <w:rPr>
          <w:rFonts w:ascii="Times New Roman"/>
          <w:b w:val="false"/>
          <w:i w:val="false"/>
          <w:color w:val="000000"/>
          <w:sz w:val="28"/>
        </w:rPr>
        <w:t>
      В разделе 1 регистрируется режим работы вентиляторных установок</w:t>
      </w:r>
    </w:p>
    <w:p>
      <w:pPr>
        <w:spacing w:after="0"/>
        <w:ind w:left="0"/>
        <w:jc w:val="both"/>
      </w:pPr>
      <w:r>
        <w:rPr>
          <w:rFonts w:ascii="Times New Roman"/>
          <w:b w:val="false"/>
          <w:i w:val="false"/>
          <w:color w:val="000000"/>
          <w:sz w:val="28"/>
        </w:rPr>
        <w:t>
      шахты по форме 1 настоящего Приложения.</w:t>
      </w:r>
    </w:p>
    <w:bookmarkStart w:name="z5232" w:id="5171"/>
    <w:p>
      <w:pPr>
        <w:spacing w:after="0"/>
        <w:ind w:left="0"/>
        <w:jc w:val="both"/>
      </w:pPr>
      <w:r>
        <w:rPr>
          <w:rFonts w:ascii="Times New Roman"/>
          <w:b w:val="false"/>
          <w:i w:val="false"/>
          <w:color w:val="000000"/>
          <w:sz w:val="28"/>
        </w:rPr>
        <w:t>
                                                                    Форма 1</w:t>
      </w:r>
    </w:p>
    <w:bookmarkEnd w:id="5171"/>
    <w:p>
      <w:pPr>
        <w:spacing w:after="0"/>
        <w:ind w:left="0"/>
        <w:jc w:val="both"/>
      </w:pPr>
      <w:r>
        <w:rPr>
          <w:rFonts w:ascii="Times New Roman"/>
          <w:b w:val="false"/>
          <w:i w:val="false"/>
          <w:color w:val="000000"/>
          <w:sz w:val="28"/>
        </w:rPr>
        <w:t>
      Вентиляторная установка № ___________________________________________</w:t>
      </w:r>
    </w:p>
    <w:p>
      <w:pPr>
        <w:spacing w:after="0"/>
        <w:ind w:left="0"/>
        <w:jc w:val="both"/>
      </w:pPr>
      <w:r>
        <w:rPr>
          <w:rFonts w:ascii="Times New Roman"/>
          <w:b w:val="false"/>
          <w:i w:val="false"/>
          <w:color w:val="000000"/>
          <w:sz w:val="28"/>
        </w:rPr>
        <w:t>
      1. Место установки вентилятора ______________________________________</w:t>
      </w:r>
    </w:p>
    <w:p>
      <w:pPr>
        <w:spacing w:after="0"/>
        <w:ind w:left="0"/>
        <w:jc w:val="both"/>
      </w:pPr>
      <w:r>
        <w:rPr>
          <w:rFonts w:ascii="Times New Roman"/>
          <w:b w:val="false"/>
          <w:i w:val="false"/>
          <w:color w:val="000000"/>
          <w:sz w:val="28"/>
        </w:rPr>
        <w:t>
      2. Тип вентилятора __________________________________________________</w:t>
      </w:r>
    </w:p>
    <w:p>
      <w:pPr>
        <w:spacing w:after="0"/>
        <w:ind w:left="0"/>
        <w:jc w:val="both"/>
      </w:pPr>
      <w:r>
        <w:rPr>
          <w:rFonts w:ascii="Times New Roman"/>
          <w:b w:val="false"/>
          <w:i w:val="false"/>
          <w:color w:val="000000"/>
          <w:sz w:val="28"/>
        </w:rPr>
        <w:t>
      3. Диаметр рабочего колеса вентилятора ______________________________</w:t>
      </w:r>
    </w:p>
    <w:p>
      <w:pPr>
        <w:spacing w:after="0"/>
        <w:ind w:left="0"/>
        <w:jc w:val="both"/>
      </w:pPr>
      <w:r>
        <w:rPr>
          <w:rFonts w:ascii="Times New Roman"/>
          <w:b w:val="false"/>
          <w:i w:val="false"/>
          <w:color w:val="000000"/>
          <w:sz w:val="28"/>
        </w:rPr>
        <w:t>
      4. Номинальная производительность вентилятора, м</w:t>
      </w:r>
      <w:r>
        <w:rPr>
          <w:rFonts w:ascii="Times New Roman"/>
          <w:b w:val="false"/>
          <w:i w:val="false"/>
          <w:color w:val="000000"/>
          <w:vertAlign w:val="superscript"/>
        </w:rPr>
        <w:t>3</w:t>
      </w:r>
      <w:r>
        <w:rPr>
          <w:rFonts w:ascii="Times New Roman"/>
          <w:b w:val="false"/>
          <w:i w:val="false"/>
          <w:color w:val="000000"/>
          <w:sz w:val="28"/>
        </w:rPr>
        <w:t>/мин _______________</w:t>
      </w:r>
    </w:p>
    <w:p>
      <w:pPr>
        <w:spacing w:after="0"/>
        <w:ind w:left="0"/>
        <w:jc w:val="both"/>
      </w:pPr>
      <w:r>
        <w:rPr>
          <w:rFonts w:ascii="Times New Roman"/>
          <w:b w:val="false"/>
          <w:i w:val="false"/>
          <w:color w:val="000000"/>
          <w:sz w:val="28"/>
        </w:rPr>
        <w:t>
      5. Номинальная депрессия вентилятора, мм вод.ст. ____________________</w:t>
      </w:r>
    </w:p>
    <w:p>
      <w:pPr>
        <w:spacing w:after="0"/>
        <w:ind w:left="0"/>
        <w:jc w:val="both"/>
      </w:pPr>
      <w:r>
        <w:rPr>
          <w:rFonts w:ascii="Times New Roman"/>
          <w:b w:val="false"/>
          <w:i w:val="false"/>
          <w:color w:val="000000"/>
          <w:sz w:val="28"/>
        </w:rPr>
        <w:t>
      6. Скорость вращения рабочего колеса, об/мин 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вращения колеса вентилятора, об/мин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вентилятора,м</w:t>
            </w:r>
            <w:r>
              <w:rPr>
                <w:rFonts w:ascii="Times New Roman"/>
                <w:b w:val="false"/>
                <w:i w:val="false"/>
                <w:color w:val="000000"/>
                <w:vertAlign w:val="superscript"/>
              </w:rPr>
              <w:t>3</w:t>
            </w:r>
            <w:r>
              <w:rPr>
                <w:rFonts w:ascii="Times New Roman"/>
                <w:b w:val="false"/>
                <w:i w:val="false"/>
                <w:color w:val="000000"/>
                <w:sz w:val="20"/>
              </w:rPr>
              <w:t>/мин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Депрессия (компрессия), мм вод. 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Эквивалентное отверстие 0,38 </w:t>
            </w:r>
          </w:p>
          <w:p>
            <w:pPr>
              <w:spacing w:after="20"/>
              <w:ind w:left="20"/>
              <w:jc w:val="both"/>
            </w:pPr>
            <w:r>
              <w:drawing>
                <wp:inline distT="0" distB="0" distL="0" distR="0">
                  <wp:extent cx="13843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384300" cy="1041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Распоряжение технического руководителя шахты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исполнителя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каждой вентиляторной установки в этом разделе журнала</w:t>
      </w:r>
    </w:p>
    <w:p>
      <w:pPr>
        <w:spacing w:after="0"/>
        <w:ind w:left="0"/>
        <w:jc w:val="both"/>
      </w:pPr>
      <w:r>
        <w:rPr>
          <w:rFonts w:ascii="Times New Roman"/>
          <w:b w:val="false"/>
          <w:i w:val="false"/>
          <w:color w:val="000000"/>
          <w:sz w:val="28"/>
        </w:rPr>
        <w:t>
      отводится отдельная страница; особая страница отводится каждому</w:t>
      </w:r>
    </w:p>
    <w:p>
      <w:pPr>
        <w:spacing w:after="0"/>
        <w:ind w:left="0"/>
        <w:jc w:val="both"/>
      </w:pPr>
      <w:r>
        <w:rPr>
          <w:rFonts w:ascii="Times New Roman"/>
          <w:b w:val="false"/>
          <w:i w:val="false"/>
          <w:color w:val="000000"/>
          <w:sz w:val="28"/>
        </w:rPr>
        <w:t>
      резервному вентилятору, если его тип или размеры отличаются от</w:t>
      </w:r>
    </w:p>
    <w:p>
      <w:pPr>
        <w:spacing w:after="0"/>
        <w:ind w:left="0"/>
        <w:jc w:val="both"/>
      </w:pPr>
      <w:r>
        <w:rPr>
          <w:rFonts w:ascii="Times New Roman"/>
          <w:b w:val="false"/>
          <w:i w:val="false"/>
          <w:color w:val="000000"/>
          <w:sz w:val="28"/>
        </w:rPr>
        <w:t>
      рабочего вентилятора.</w:t>
      </w:r>
    </w:p>
    <w:p>
      <w:pPr>
        <w:spacing w:after="0"/>
        <w:ind w:left="0"/>
        <w:jc w:val="both"/>
      </w:pPr>
      <w:r>
        <w:rPr>
          <w:rFonts w:ascii="Times New Roman"/>
          <w:b w:val="false"/>
          <w:i w:val="false"/>
          <w:color w:val="000000"/>
          <w:sz w:val="28"/>
        </w:rPr>
        <w:t>
      Производительность вентилятора замеряется или трубкой Пито,</w:t>
      </w:r>
    </w:p>
    <w:p>
      <w:pPr>
        <w:spacing w:after="0"/>
        <w:ind w:left="0"/>
        <w:jc w:val="both"/>
      </w:pPr>
      <w:r>
        <w:rPr>
          <w:rFonts w:ascii="Times New Roman"/>
          <w:b w:val="false"/>
          <w:i w:val="false"/>
          <w:color w:val="000000"/>
          <w:sz w:val="28"/>
        </w:rPr>
        <w:t>
      установленной в канале вентилятора, и U-образной трубкой, заполненной</w:t>
      </w:r>
    </w:p>
    <w:p>
      <w:pPr>
        <w:spacing w:after="0"/>
        <w:ind w:left="0"/>
        <w:jc w:val="both"/>
      </w:pPr>
      <w:r>
        <w:rPr>
          <w:rFonts w:ascii="Times New Roman"/>
          <w:b w:val="false"/>
          <w:i w:val="false"/>
          <w:color w:val="000000"/>
          <w:sz w:val="28"/>
        </w:rPr>
        <w:t>
      жидкостью (водой или спиртом), или непосредственным замером скорости</w:t>
      </w:r>
    </w:p>
    <w:p>
      <w:pPr>
        <w:spacing w:after="0"/>
        <w:ind w:left="0"/>
        <w:jc w:val="both"/>
      </w:pPr>
      <w:r>
        <w:rPr>
          <w:rFonts w:ascii="Times New Roman"/>
          <w:b w:val="false"/>
          <w:i w:val="false"/>
          <w:color w:val="000000"/>
          <w:sz w:val="28"/>
        </w:rPr>
        <w:t>
      воздуха на диффузоре вентилятора.</w:t>
      </w:r>
    </w:p>
    <w:p>
      <w:pPr>
        <w:spacing w:after="0"/>
        <w:ind w:left="0"/>
        <w:jc w:val="both"/>
      </w:pPr>
      <w:r>
        <w:rPr>
          <w:rFonts w:ascii="Times New Roman"/>
          <w:b w:val="false"/>
          <w:i w:val="false"/>
          <w:color w:val="000000"/>
          <w:sz w:val="28"/>
        </w:rPr>
        <w:t>
      При замере скорости воздуха в канале вентилятора с помощью</w:t>
      </w:r>
    </w:p>
    <w:p>
      <w:pPr>
        <w:spacing w:after="0"/>
        <w:ind w:left="0"/>
        <w:jc w:val="both"/>
      </w:pPr>
      <w:r>
        <w:rPr>
          <w:rFonts w:ascii="Times New Roman"/>
          <w:b w:val="false"/>
          <w:i w:val="false"/>
          <w:color w:val="000000"/>
          <w:sz w:val="28"/>
        </w:rPr>
        <w:t>
      трубки Пито разность уровней воды в ветвях U-образной трубки дает</w:t>
      </w:r>
    </w:p>
    <w:p>
      <w:pPr>
        <w:spacing w:after="0"/>
        <w:ind w:left="0"/>
        <w:jc w:val="both"/>
      </w:pPr>
      <w:r>
        <w:rPr>
          <w:rFonts w:ascii="Times New Roman"/>
          <w:b w:val="false"/>
          <w:i w:val="false"/>
          <w:color w:val="000000"/>
          <w:sz w:val="28"/>
        </w:rPr>
        <w:t>
      скоростной напор (</w:t>
      </w:r>
      <w:r>
        <w:rPr>
          <w:rFonts w:ascii="Times New Roman"/>
          <w:b w:val="false"/>
          <w:i/>
          <w:color w:val="000000"/>
          <w:sz w:val="28"/>
        </w:rPr>
        <w:t>h</w:t>
      </w:r>
      <w:r>
        <w:rPr>
          <w:rFonts w:ascii="Times New Roman"/>
          <w:b w:val="false"/>
          <w:i w:val="false"/>
          <w:color w:val="000000"/>
          <w:vertAlign w:val="subscript"/>
        </w:rPr>
        <w:t>ск</w:t>
      </w:r>
      <w:r>
        <w:rPr>
          <w:rFonts w:ascii="Times New Roman"/>
          <w:b w:val="false"/>
          <w:i w:val="false"/>
          <w:color w:val="000000"/>
          <w:sz w:val="28"/>
        </w:rPr>
        <w:t>) в той точке воздушной струи, где находится</w:t>
      </w:r>
    </w:p>
    <w:p>
      <w:pPr>
        <w:spacing w:after="0"/>
        <w:ind w:left="0"/>
        <w:jc w:val="both"/>
      </w:pPr>
      <w:r>
        <w:rPr>
          <w:rFonts w:ascii="Times New Roman"/>
          <w:b w:val="false"/>
          <w:i w:val="false"/>
          <w:color w:val="000000"/>
          <w:sz w:val="28"/>
        </w:rPr>
        <w:t>
      конец трубки. Скорость определяется из выражения: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717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1717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того чтобы по этой скорости можно было определить среднюю</w:t>
      </w:r>
    </w:p>
    <w:p>
      <w:pPr>
        <w:spacing w:after="0"/>
        <w:ind w:left="0"/>
        <w:jc w:val="both"/>
      </w:pPr>
      <w:r>
        <w:rPr>
          <w:rFonts w:ascii="Times New Roman"/>
          <w:b w:val="false"/>
          <w:i w:val="false"/>
          <w:color w:val="000000"/>
          <w:sz w:val="28"/>
        </w:rPr>
        <w:t>
      скорость движения воздуха в канале вентилятора и, следовательно, его</w:t>
      </w:r>
    </w:p>
    <w:p>
      <w:pPr>
        <w:spacing w:after="0"/>
        <w:ind w:left="0"/>
        <w:jc w:val="both"/>
      </w:pPr>
      <w:r>
        <w:rPr>
          <w:rFonts w:ascii="Times New Roman"/>
          <w:b w:val="false"/>
          <w:i w:val="false"/>
          <w:color w:val="000000"/>
          <w:sz w:val="28"/>
        </w:rPr>
        <w:t>
      производительность, необходимо предварительно установить переводной</w:t>
      </w:r>
    </w:p>
    <w:p>
      <w:pPr>
        <w:spacing w:after="0"/>
        <w:ind w:left="0"/>
        <w:jc w:val="both"/>
      </w:pPr>
      <w:r>
        <w:rPr>
          <w:rFonts w:ascii="Times New Roman"/>
          <w:b w:val="false"/>
          <w:i w:val="false"/>
          <w:color w:val="000000"/>
          <w:sz w:val="28"/>
        </w:rPr>
        <w:t>
      коэффициент от скорости к количеству воздуха. Для этого одновременно</w:t>
      </w:r>
    </w:p>
    <w:p>
      <w:pPr>
        <w:spacing w:after="0"/>
        <w:ind w:left="0"/>
        <w:jc w:val="both"/>
      </w:pPr>
      <w:r>
        <w:rPr>
          <w:rFonts w:ascii="Times New Roman"/>
          <w:b w:val="false"/>
          <w:i w:val="false"/>
          <w:color w:val="000000"/>
          <w:sz w:val="28"/>
        </w:rPr>
        <w:t xml:space="preserve">
      с замером </w:t>
      </w:r>
      <w:r>
        <w:rPr>
          <w:rFonts w:ascii="Times New Roman"/>
          <w:b w:val="false"/>
          <w:i/>
          <w:color w:val="000000"/>
          <w:sz w:val="28"/>
        </w:rPr>
        <w:t>h</w:t>
      </w:r>
      <w:r>
        <w:rPr>
          <w:rFonts w:ascii="Times New Roman"/>
          <w:b w:val="false"/>
          <w:i w:val="false"/>
          <w:color w:val="000000"/>
          <w:vertAlign w:val="subscript"/>
        </w:rPr>
        <w:t>ск</w:t>
      </w:r>
      <w:r>
        <w:rPr>
          <w:rFonts w:ascii="Times New Roman"/>
          <w:b w:val="false"/>
          <w:i w:val="false"/>
          <w:color w:val="000000"/>
          <w:sz w:val="28"/>
        </w:rPr>
        <w:t xml:space="preserve"> и определением </w:t>
      </w:r>
      <w:r>
        <w:rPr>
          <w:rFonts w:ascii="Times New Roman"/>
          <w:b w:val="false"/>
          <w:i/>
          <w:color w:val="000000"/>
          <w:sz w:val="28"/>
        </w:rPr>
        <w:t>v</w:t>
      </w:r>
      <w:r>
        <w:rPr>
          <w:rFonts w:ascii="Times New Roman"/>
          <w:b w:val="false"/>
          <w:i w:val="false"/>
          <w:color w:val="000000"/>
          <w:sz w:val="28"/>
        </w:rPr>
        <w:t xml:space="preserve"> производится замер количества воздуха </w:t>
      </w:r>
      <w:r>
        <w:rPr>
          <w:rFonts w:ascii="Times New Roman"/>
          <w:b w:val="false"/>
          <w:i/>
          <w:color w:val="000000"/>
          <w:sz w:val="28"/>
        </w:rPr>
        <w:t>Q</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анемометром в канале вентилятора или в диффузоре. Коэффициент</w:t>
      </w:r>
    </w:p>
    <w:p>
      <w:pPr>
        <w:spacing w:after="0"/>
        <w:ind w:left="0"/>
        <w:jc w:val="both"/>
      </w:pPr>
      <w:r>
        <w:rPr>
          <w:rFonts w:ascii="Times New Roman"/>
          <w:b w:val="false"/>
          <w:i w:val="false"/>
          <w:color w:val="000000"/>
          <w:sz w:val="28"/>
        </w:rPr>
        <w:t xml:space="preserve">
      определяется по выражению: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797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6797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откуда в дальнейшем </w:t>
      </w:r>
      <w:r>
        <w:rPr>
          <w:rFonts w:ascii="Times New Roman"/>
          <w:b w:val="false"/>
          <w:i/>
          <w:color w:val="000000"/>
          <w:sz w:val="28"/>
        </w:rPr>
        <w:t>Q</w:t>
      </w:r>
      <w:r>
        <w:rPr>
          <w:rFonts w:ascii="Times New Roman"/>
          <w:b w:val="false"/>
          <w:i w:val="false"/>
          <w:color w:val="000000"/>
          <w:vertAlign w:val="subscript"/>
        </w:rPr>
        <w:t xml:space="preserve">z </w:t>
      </w:r>
      <w:r>
        <w:rPr>
          <w:rFonts w:ascii="Times New Roman"/>
          <w:b w:val="false"/>
          <w:i w:val="false"/>
          <w:color w:val="000000"/>
          <w:sz w:val="28"/>
        </w:rPr>
        <w:t xml:space="preserve">определяется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62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1623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замере скорости воздуха на диффузоре замер производится</w:t>
      </w:r>
    </w:p>
    <w:p>
      <w:pPr>
        <w:spacing w:after="0"/>
        <w:ind w:left="0"/>
        <w:jc w:val="both"/>
      </w:pPr>
      <w:r>
        <w:rPr>
          <w:rFonts w:ascii="Times New Roman"/>
          <w:b w:val="false"/>
          <w:i w:val="false"/>
          <w:color w:val="000000"/>
          <w:sz w:val="28"/>
        </w:rPr>
        <w:t>
      "точечным способом".</w:t>
      </w:r>
    </w:p>
    <w:p>
      <w:pPr>
        <w:spacing w:after="0"/>
        <w:ind w:left="0"/>
        <w:jc w:val="both"/>
      </w:pPr>
      <w:r>
        <w:rPr>
          <w:rFonts w:ascii="Times New Roman"/>
          <w:b w:val="false"/>
          <w:i w:val="false"/>
          <w:color w:val="000000"/>
          <w:sz w:val="28"/>
        </w:rPr>
        <w:t>
      По замеренным данным производительности вентилятора Q</w:t>
      </w:r>
    </w:p>
    <w:p>
      <w:pPr>
        <w:spacing w:after="0"/>
        <w:ind w:left="0"/>
        <w:jc w:val="both"/>
      </w:pPr>
      <w:r>
        <w:rPr>
          <w:rFonts w:ascii="Times New Roman"/>
          <w:b w:val="false"/>
          <w:i w:val="false"/>
          <w:color w:val="000000"/>
          <w:sz w:val="28"/>
        </w:rPr>
        <w:t>
      (кубических метров в секунду) и депрессии (миллиметров водяного</w:t>
      </w:r>
    </w:p>
    <w:p>
      <w:pPr>
        <w:spacing w:after="0"/>
        <w:ind w:left="0"/>
        <w:jc w:val="both"/>
      </w:pPr>
      <w:r>
        <w:rPr>
          <w:rFonts w:ascii="Times New Roman"/>
          <w:b w:val="false"/>
          <w:i w:val="false"/>
          <w:color w:val="000000"/>
          <w:sz w:val="28"/>
        </w:rPr>
        <w:t>
      столба) рассчитывается: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41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6416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А - эквивалентное отверстие той части вентиляционной сети</w:t>
      </w:r>
    </w:p>
    <w:p>
      <w:pPr>
        <w:spacing w:after="0"/>
        <w:ind w:left="0"/>
        <w:jc w:val="both"/>
      </w:pPr>
      <w:r>
        <w:rPr>
          <w:rFonts w:ascii="Times New Roman"/>
          <w:b w:val="false"/>
          <w:i w:val="false"/>
          <w:color w:val="000000"/>
          <w:sz w:val="28"/>
        </w:rPr>
        <w:t>
      шахты, по которой проходит воздушная струя данного вентилятора.</w:t>
      </w:r>
    </w:p>
    <w:p>
      <w:pPr>
        <w:spacing w:after="0"/>
        <w:ind w:left="0"/>
        <w:jc w:val="both"/>
      </w:pPr>
      <w:r>
        <w:rPr>
          <w:rFonts w:ascii="Times New Roman"/>
          <w:b w:val="false"/>
          <w:i w:val="false"/>
          <w:color w:val="000000"/>
          <w:sz w:val="28"/>
        </w:rPr>
        <w:t>
      Значение эквивалентного отверстия записывается в графе 5</w:t>
      </w:r>
    </w:p>
    <w:p>
      <w:pPr>
        <w:spacing w:after="0"/>
        <w:ind w:left="0"/>
        <w:jc w:val="both"/>
      </w:pPr>
      <w:r>
        <w:rPr>
          <w:rFonts w:ascii="Times New Roman"/>
          <w:b w:val="false"/>
          <w:i w:val="false"/>
          <w:color w:val="000000"/>
          <w:sz w:val="28"/>
        </w:rPr>
        <w:t>
      раздела 1. Если режим работы вентиляторной установки и эквивалентное</w:t>
      </w:r>
    </w:p>
    <w:p>
      <w:pPr>
        <w:spacing w:after="0"/>
        <w:ind w:left="0"/>
        <w:jc w:val="both"/>
      </w:pPr>
      <w:r>
        <w:rPr>
          <w:rFonts w:ascii="Times New Roman"/>
          <w:b w:val="false"/>
          <w:i w:val="false"/>
          <w:color w:val="000000"/>
          <w:sz w:val="28"/>
        </w:rPr>
        <w:t>
      отверстие обслуживаемой его части шахтного поля удовлетворительны, то</w:t>
      </w:r>
    </w:p>
    <w:p>
      <w:pPr>
        <w:spacing w:after="0"/>
        <w:ind w:left="0"/>
        <w:jc w:val="both"/>
      </w:pPr>
      <w:r>
        <w:rPr>
          <w:rFonts w:ascii="Times New Roman"/>
          <w:b w:val="false"/>
          <w:i w:val="false"/>
          <w:color w:val="000000"/>
          <w:sz w:val="28"/>
        </w:rPr>
        <w:t>
      в графе 6 технический руководитель шахты ставит свою визу. Если он</w:t>
      </w:r>
    </w:p>
    <w:p>
      <w:pPr>
        <w:spacing w:after="0"/>
        <w:ind w:left="0"/>
        <w:jc w:val="both"/>
      </w:pPr>
      <w:r>
        <w:rPr>
          <w:rFonts w:ascii="Times New Roman"/>
          <w:b w:val="false"/>
          <w:i w:val="false"/>
          <w:color w:val="000000"/>
          <w:sz w:val="28"/>
        </w:rPr>
        <w:t>
      находит необходимым изменить режим работы вентилятора или</w:t>
      </w:r>
    </w:p>
    <w:p>
      <w:pPr>
        <w:spacing w:after="0"/>
        <w:ind w:left="0"/>
        <w:jc w:val="both"/>
      </w:pPr>
      <w:r>
        <w:rPr>
          <w:rFonts w:ascii="Times New Roman"/>
          <w:b w:val="false"/>
          <w:i w:val="false"/>
          <w:color w:val="000000"/>
          <w:sz w:val="28"/>
        </w:rPr>
        <w:t>
      эквивалентное отверстие, то есть аэродинамическое сопротивление</w:t>
      </w:r>
    </w:p>
    <w:p>
      <w:pPr>
        <w:spacing w:after="0"/>
        <w:ind w:left="0"/>
        <w:jc w:val="both"/>
      </w:pPr>
      <w:r>
        <w:rPr>
          <w:rFonts w:ascii="Times New Roman"/>
          <w:b w:val="false"/>
          <w:i w:val="false"/>
          <w:color w:val="000000"/>
          <w:sz w:val="28"/>
        </w:rPr>
        <w:t>
      шахты, то он в этой графе дает указания главному механику шахты,</w:t>
      </w:r>
    </w:p>
    <w:p>
      <w:pPr>
        <w:spacing w:after="0"/>
        <w:ind w:left="0"/>
        <w:jc w:val="both"/>
      </w:pPr>
      <w:r>
        <w:rPr>
          <w:rFonts w:ascii="Times New Roman"/>
          <w:b w:val="false"/>
          <w:i w:val="false"/>
          <w:color w:val="000000"/>
          <w:sz w:val="28"/>
        </w:rPr>
        <w:t>
      начальнику пылевентиляционной службы или начальнику соответствующего</w:t>
      </w:r>
    </w:p>
    <w:p>
      <w:pPr>
        <w:spacing w:after="0"/>
        <w:ind w:left="0"/>
        <w:jc w:val="both"/>
      </w:pPr>
      <w:r>
        <w:rPr>
          <w:rFonts w:ascii="Times New Roman"/>
          <w:b w:val="false"/>
          <w:i w:val="false"/>
          <w:color w:val="000000"/>
          <w:sz w:val="28"/>
        </w:rPr>
        <w:t>
      участка.</w:t>
      </w:r>
    </w:p>
    <w:p>
      <w:pPr>
        <w:spacing w:after="0"/>
        <w:ind w:left="0"/>
        <w:jc w:val="both"/>
      </w:pPr>
      <w:r>
        <w:rPr>
          <w:rFonts w:ascii="Times New Roman"/>
          <w:b w:val="false"/>
          <w:i w:val="false"/>
          <w:color w:val="000000"/>
          <w:sz w:val="28"/>
        </w:rPr>
        <w:t>
      Депрессия при отсутствии самопишущего депрессиометра замеряется</w:t>
      </w:r>
    </w:p>
    <w:p>
      <w:pPr>
        <w:spacing w:after="0"/>
        <w:ind w:left="0"/>
        <w:jc w:val="both"/>
      </w:pPr>
      <w:r>
        <w:rPr>
          <w:rFonts w:ascii="Times New Roman"/>
          <w:b w:val="false"/>
          <w:i w:val="false"/>
          <w:color w:val="000000"/>
          <w:sz w:val="28"/>
        </w:rPr>
        <w:t>
      простым депрессиометром, одна ветвь которого соединена с помощью</w:t>
      </w:r>
    </w:p>
    <w:p>
      <w:pPr>
        <w:spacing w:after="0"/>
        <w:ind w:left="0"/>
        <w:jc w:val="both"/>
      </w:pPr>
      <w:r>
        <w:rPr>
          <w:rFonts w:ascii="Times New Roman"/>
          <w:b w:val="false"/>
          <w:i w:val="false"/>
          <w:color w:val="000000"/>
          <w:sz w:val="28"/>
        </w:rPr>
        <w:t>
      резиновой трубки со статической трубкой или с простой газовой</w:t>
      </w:r>
    </w:p>
    <w:p>
      <w:pPr>
        <w:spacing w:after="0"/>
        <w:ind w:left="0"/>
        <w:jc w:val="both"/>
      </w:pPr>
      <w:r>
        <w:rPr>
          <w:rFonts w:ascii="Times New Roman"/>
          <w:b w:val="false"/>
          <w:i w:val="false"/>
          <w:color w:val="000000"/>
          <w:sz w:val="28"/>
        </w:rPr>
        <w:t>
      трубкой, отверстие которой расположено заподлицо со стенкой</w:t>
      </w:r>
    </w:p>
    <w:p>
      <w:pPr>
        <w:spacing w:after="0"/>
        <w:ind w:left="0"/>
        <w:jc w:val="both"/>
      </w:pPr>
      <w:r>
        <w:rPr>
          <w:rFonts w:ascii="Times New Roman"/>
          <w:b w:val="false"/>
          <w:i w:val="false"/>
          <w:color w:val="000000"/>
          <w:sz w:val="28"/>
        </w:rPr>
        <w:t>
      вентиляторного канала, а другая ветвь сообщается с атмосферой.</w:t>
      </w:r>
    </w:p>
    <w:p>
      <w:pPr>
        <w:spacing w:after="0"/>
        <w:ind w:left="0"/>
        <w:jc w:val="both"/>
      </w:pPr>
      <w:r>
        <w:rPr>
          <w:rFonts w:ascii="Times New Roman"/>
          <w:b w:val="false"/>
          <w:i w:val="false"/>
          <w:color w:val="000000"/>
          <w:sz w:val="28"/>
        </w:rPr>
        <w:t>
      В разделе 2 по форме 2 настоящего Приложения регистрируется</w:t>
      </w:r>
    </w:p>
    <w:p>
      <w:pPr>
        <w:spacing w:after="0"/>
        <w:ind w:left="0"/>
        <w:jc w:val="both"/>
      </w:pPr>
      <w:r>
        <w:rPr>
          <w:rFonts w:ascii="Times New Roman"/>
          <w:b w:val="false"/>
          <w:i w:val="false"/>
          <w:color w:val="000000"/>
          <w:sz w:val="28"/>
        </w:rPr>
        <w:t>
      общее количество воздуха, поступающего в шахту, и распределение его</w:t>
      </w:r>
    </w:p>
    <w:p>
      <w:pPr>
        <w:spacing w:after="0"/>
        <w:ind w:left="0"/>
        <w:jc w:val="both"/>
      </w:pPr>
      <w:r>
        <w:rPr>
          <w:rFonts w:ascii="Times New Roman"/>
          <w:b w:val="false"/>
          <w:i w:val="false"/>
          <w:color w:val="000000"/>
          <w:sz w:val="28"/>
        </w:rPr>
        <w:t>
      между горизонтами, залежами (пластами), крыльями и участками шахты, а</w:t>
      </w:r>
    </w:p>
    <w:p>
      <w:pPr>
        <w:spacing w:after="0"/>
        <w:ind w:left="0"/>
        <w:jc w:val="both"/>
      </w:pPr>
      <w:r>
        <w:rPr>
          <w:rFonts w:ascii="Times New Roman"/>
          <w:b w:val="false"/>
          <w:i w:val="false"/>
          <w:color w:val="000000"/>
          <w:sz w:val="28"/>
        </w:rPr>
        <w:t>
      также количество воздуха на исходящих струях участков, пластов,</w:t>
      </w:r>
    </w:p>
    <w:p>
      <w:pPr>
        <w:spacing w:after="0"/>
        <w:ind w:left="0"/>
        <w:jc w:val="both"/>
      </w:pPr>
      <w:r>
        <w:rPr>
          <w:rFonts w:ascii="Times New Roman"/>
          <w:b w:val="false"/>
          <w:i w:val="false"/>
          <w:color w:val="000000"/>
          <w:sz w:val="28"/>
        </w:rPr>
        <w:t>
      горизонтов и общее количество воздуха, выдаваемого на поверхность от</w:t>
      </w:r>
    </w:p>
    <w:p>
      <w:pPr>
        <w:spacing w:after="0"/>
        <w:ind w:left="0"/>
        <w:jc w:val="both"/>
      </w:pPr>
      <w:r>
        <w:rPr>
          <w:rFonts w:ascii="Times New Roman"/>
          <w:b w:val="false"/>
          <w:i w:val="false"/>
          <w:color w:val="000000"/>
          <w:sz w:val="28"/>
        </w:rPr>
        <w:t>
      совместного действия всех вентиляторов, обслуживающих шахту. В этом</w:t>
      </w:r>
    </w:p>
    <w:p>
      <w:pPr>
        <w:spacing w:after="0"/>
        <w:ind w:left="0"/>
        <w:jc w:val="both"/>
      </w:pPr>
      <w:r>
        <w:rPr>
          <w:rFonts w:ascii="Times New Roman"/>
          <w:b w:val="false"/>
          <w:i w:val="false"/>
          <w:color w:val="000000"/>
          <w:sz w:val="28"/>
        </w:rPr>
        <w:t>
      разделе журнала регистрируются содержание метана, водорода,</w:t>
      </w:r>
    </w:p>
    <w:p>
      <w:pPr>
        <w:spacing w:after="0"/>
        <w:ind w:left="0"/>
        <w:jc w:val="both"/>
      </w:pPr>
      <w:r>
        <w:rPr>
          <w:rFonts w:ascii="Times New Roman"/>
          <w:b w:val="false"/>
          <w:i w:val="false"/>
          <w:color w:val="000000"/>
          <w:sz w:val="28"/>
        </w:rPr>
        <w:t>
      сероводорода, сернистого газа, кислорода, окиси углерода и</w:t>
      </w:r>
    </w:p>
    <w:p>
      <w:pPr>
        <w:spacing w:after="0"/>
        <w:ind w:left="0"/>
        <w:jc w:val="both"/>
      </w:pPr>
      <w:r>
        <w:rPr>
          <w:rFonts w:ascii="Times New Roman"/>
          <w:b w:val="false"/>
          <w:i w:val="false"/>
          <w:color w:val="000000"/>
          <w:sz w:val="28"/>
        </w:rPr>
        <w:t>
      углекислоты на исходящих струях участков и общей исходящей струи</w:t>
      </w:r>
    </w:p>
    <w:p>
      <w:pPr>
        <w:spacing w:after="0"/>
        <w:ind w:left="0"/>
        <w:jc w:val="both"/>
      </w:pPr>
      <w:r>
        <w:rPr>
          <w:rFonts w:ascii="Times New Roman"/>
          <w:b w:val="false"/>
          <w:i w:val="false"/>
          <w:color w:val="000000"/>
          <w:sz w:val="28"/>
        </w:rPr>
        <w:t>
      шахты или части шахты, обслуживаемой одной вентиляторной установкой.</w:t>
      </w:r>
    </w:p>
    <w:bookmarkStart w:name="z5233" w:id="5172"/>
    <w:p>
      <w:pPr>
        <w:spacing w:after="0"/>
        <w:ind w:left="0"/>
        <w:jc w:val="both"/>
      </w:pPr>
      <w:r>
        <w:rPr>
          <w:rFonts w:ascii="Times New Roman"/>
          <w:b w:val="false"/>
          <w:i w:val="false"/>
          <w:color w:val="000000"/>
          <w:sz w:val="28"/>
        </w:rPr>
        <w:t>
      Форма 2</w:t>
      </w:r>
    </w:p>
    <w:bookmarkEnd w:id="5172"/>
    <w:bookmarkStart w:name="z5234" w:id="5173"/>
    <w:p>
      <w:pPr>
        <w:spacing w:after="0"/>
        <w:ind w:left="0"/>
        <w:jc w:val="left"/>
      </w:pPr>
      <w:r>
        <w:rPr>
          <w:rFonts w:ascii="Times New Roman"/>
          <w:b/>
          <w:i w:val="false"/>
          <w:color w:val="000000"/>
        </w:rPr>
        <w:t xml:space="preserve"> Характеристика проветривания всей вентиляционной сети шахты и</w:t>
      </w:r>
      <w:r>
        <w:br/>
      </w:r>
      <w:r>
        <w:rPr>
          <w:rFonts w:ascii="Times New Roman"/>
          <w:b/>
          <w:i w:val="false"/>
          <w:color w:val="000000"/>
        </w:rPr>
        <w:t>распределения воздуха по выработкам</w:t>
      </w:r>
    </w:p>
    <w:bookmarkEnd w:id="5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Поступающая струя воздуха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Исходящая струя воздуха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число рабочих под землей в одну смену за отчетный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замера воздуха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замерной станции и сечение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воздуха, м/с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поступающего воздуха, м</w:t>
            </w:r>
            <w:r>
              <w:rPr>
                <w:rFonts w:ascii="Times New Roman"/>
                <w:b w:val="false"/>
                <w:i w:val="false"/>
                <w:color w:val="000000"/>
                <w:vertAlign w:val="superscript"/>
              </w:rPr>
              <w:t>3</w:t>
            </w:r>
            <w:r>
              <w:rPr>
                <w:rFonts w:ascii="Times New Roman"/>
                <w:b w:val="false"/>
                <w:i w:val="false"/>
                <w:color w:val="000000"/>
                <w:sz w:val="20"/>
              </w:rPr>
              <w:t xml:space="preserve"> /мин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замера воздуха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замерной станции и сечение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воздуха, м/с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исходящего воздуха, м</w:t>
            </w:r>
            <w:r>
              <w:rPr>
                <w:rFonts w:ascii="Times New Roman"/>
                <w:b w:val="false"/>
                <w:i w:val="false"/>
                <w:color w:val="000000"/>
                <w:vertAlign w:val="superscript"/>
              </w:rPr>
              <w:t>3</w:t>
            </w:r>
            <w:r>
              <w:rPr>
                <w:rFonts w:ascii="Times New Roman"/>
                <w:b w:val="false"/>
                <w:i w:val="false"/>
                <w:color w:val="000000"/>
                <w:sz w:val="20"/>
              </w:rPr>
              <w:t xml:space="preserve">/мин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воздуха, поступающего в шахту и на участок, на одного рабочего под землей, м</w:t>
            </w:r>
            <w:r>
              <w:rPr>
                <w:rFonts w:ascii="Times New Roman"/>
                <w:b w:val="false"/>
                <w:i w:val="false"/>
                <w:color w:val="000000"/>
                <w:vertAlign w:val="superscript"/>
              </w:rPr>
              <w:t>3</w:t>
            </w:r>
            <w:r>
              <w:rPr>
                <w:rFonts w:ascii="Times New Roman"/>
                <w:b w:val="false"/>
                <w:i w:val="false"/>
                <w:color w:val="000000"/>
                <w:sz w:val="20"/>
              </w:rPr>
              <w:t xml:space="preserve"> /мин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фактическая суточная добыча за отчетный месяц, м</w:t>
            </w:r>
            <w:r>
              <w:rPr>
                <w:rFonts w:ascii="Times New Roman"/>
                <w:b w:val="false"/>
                <w:i w:val="false"/>
                <w:color w:val="000000"/>
                <w:vertAlign w:val="superscript"/>
              </w:rPr>
              <w:t>3</w:t>
            </w:r>
            <w:r>
              <w:rPr>
                <w:rFonts w:ascii="Times New Roman"/>
                <w:b w:val="false"/>
                <w:i w:val="false"/>
                <w:color w:val="000000"/>
                <w:sz w:val="20"/>
              </w:rPr>
              <w:t xml:space="preserve"> горной массы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воздуха, поступающего в шахту, деленное на суточную добычу, м</w:t>
            </w:r>
            <w:r>
              <w:rPr>
                <w:rFonts w:ascii="Times New Roman"/>
                <w:b w:val="false"/>
                <w:i w:val="false"/>
                <w:color w:val="000000"/>
                <w:vertAlign w:val="superscript"/>
              </w:rPr>
              <w:t>3</w:t>
            </w:r>
            <w:r>
              <w:rPr>
                <w:rFonts w:ascii="Times New Roman"/>
                <w:b w:val="false"/>
                <w:i w:val="false"/>
                <w:color w:val="000000"/>
                <w:sz w:val="20"/>
              </w:rPr>
              <w:t xml:space="preserve">/мин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на исходящей струе,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и относи тельная влажность на исходящей струе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Замечания главного инженера (техрука) шахты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Роспись исполнителя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rPr>
                <w:rFonts w:ascii="Times New Roman"/>
                <w:b w:val="false"/>
                <w:i w:val="false"/>
                <w:color w:val="000000"/>
                <w:vertAlign w:val="subscript"/>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r>
              <w:rPr>
                <w:rFonts w:ascii="Times New Roman"/>
                <w:b w:val="false"/>
                <w:i w:val="false"/>
                <w:color w:val="000000"/>
                <w:vertAlign w:val="subscript"/>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В графе 2 отмечается место замера воздуха в поступающих струях</w:t>
      </w:r>
    </w:p>
    <w:p>
      <w:pPr>
        <w:spacing w:after="0"/>
        <w:ind w:left="0"/>
        <w:jc w:val="both"/>
      </w:pPr>
      <w:r>
        <w:rPr>
          <w:rFonts w:ascii="Times New Roman"/>
          <w:b w:val="false"/>
          <w:i w:val="false"/>
          <w:color w:val="000000"/>
          <w:sz w:val="28"/>
        </w:rPr>
        <w:t>
      - по каждой поступающей струе указываются последовательно: ствол</w:t>
      </w:r>
    </w:p>
    <w:p>
      <w:pPr>
        <w:spacing w:after="0"/>
        <w:ind w:left="0"/>
        <w:jc w:val="both"/>
      </w:pPr>
      <w:r>
        <w:rPr>
          <w:rFonts w:ascii="Times New Roman"/>
          <w:b w:val="false"/>
          <w:i w:val="false"/>
          <w:color w:val="000000"/>
          <w:sz w:val="28"/>
        </w:rPr>
        <w:t>
      шахты, шурф или сбойка, по которым поступает с поверхности воздух, а</w:t>
      </w:r>
    </w:p>
    <w:p>
      <w:pPr>
        <w:spacing w:after="0"/>
        <w:ind w:left="0"/>
        <w:jc w:val="both"/>
      </w:pPr>
      <w:r>
        <w:rPr>
          <w:rFonts w:ascii="Times New Roman"/>
          <w:b w:val="false"/>
          <w:i w:val="false"/>
          <w:color w:val="000000"/>
          <w:sz w:val="28"/>
        </w:rPr>
        <w:t>
      затем один за другим - горизонт, квершлаг и участковый штрек в</w:t>
      </w:r>
    </w:p>
    <w:p>
      <w:pPr>
        <w:spacing w:after="0"/>
        <w:ind w:left="0"/>
        <w:jc w:val="both"/>
      </w:pPr>
      <w:r>
        <w:rPr>
          <w:rFonts w:ascii="Times New Roman"/>
          <w:b w:val="false"/>
          <w:i w:val="false"/>
          <w:color w:val="000000"/>
          <w:sz w:val="28"/>
        </w:rPr>
        <w:t>
      порядке разветвления поступающей воздушной струи.</w:t>
      </w:r>
    </w:p>
    <w:p>
      <w:pPr>
        <w:spacing w:after="0"/>
        <w:ind w:left="0"/>
        <w:jc w:val="both"/>
      </w:pPr>
      <w:r>
        <w:rPr>
          <w:rFonts w:ascii="Times New Roman"/>
          <w:b w:val="false"/>
          <w:i w:val="false"/>
          <w:color w:val="000000"/>
          <w:sz w:val="28"/>
        </w:rPr>
        <w:t>
      В графу 6 записываются названия вентиляционных выработок, по</w:t>
      </w:r>
    </w:p>
    <w:p>
      <w:pPr>
        <w:spacing w:after="0"/>
        <w:ind w:left="0"/>
        <w:jc w:val="both"/>
      </w:pPr>
      <w:r>
        <w:rPr>
          <w:rFonts w:ascii="Times New Roman"/>
          <w:b w:val="false"/>
          <w:i w:val="false"/>
          <w:color w:val="000000"/>
          <w:sz w:val="28"/>
        </w:rPr>
        <w:t>
      которым из забоев до поверхности идут воздушные струи, начиная с</w:t>
      </w:r>
    </w:p>
    <w:p>
      <w:pPr>
        <w:spacing w:after="0"/>
        <w:ind w:left="0"/>
        <w:jc w:val="both"/>
      </w:pPr>
      <w:r>
        <w:rPr>
          <w:rFonts w:ascii="Times New Roman"/>
          <w:b w:val="false"/>
          <w:i w:val="false"/>
          <w:color w:val="000000"/>
          <w:sz w:val="28"/>
        </w:rPr>
        <w:t>
      канала всасывающего вентилятора, последовательно: ствол шахты,</w:t>
      </w:r>
    </w:p>
    <w:p>
      <w:pPr>
        <w:spacing w:after="0"/>
        <w:ind w:left="0"/>
        <w:jc w:val="both"/>
      </w:pPr>
      <w:r>
        <w:rPr>
          <w:rFonts w:ascii="Times New Roman"/>
          <w:b w:val="false"/>
          <w:i w:val="false"/>
          <w:color w:val="000000"/>
          <w:sz w:val="28"/>
        </w:rPr>
        <w:t>
      квершлаг вентиляционного горизонта и участковые вентиляционные</w:t>
      </w:r>
    </w:p>
    <w:p>
      <w:pPr>
        <w:spacing w:after="0"/>
        <w:ind w:left="0"/>
        <w:jc w:val="both"/>
      </w:pPr>
      <w:r>
        <w:rPr>
          <w:rFonts w:ascii="Times New Roman"/>
          <w:b w:val="false"/>
          <w:i w:val="false"/>
          <w:color w:val="000000"/>
          <w:sz w:val="28"/>
        </w:rPr>
        <w:t>
      выработки. Если шахта обслуживается несколькими вентиляторными</w:t>
      </w:r>
    </w:p>
    <w:p>
      <w:pPr>
        <w:spacing w:after="0"/>
        <w:ind w:left="0"/>
        <w:jc w:val="both"/>
      </w:pPr>
      <w:r>
        <w:rPr>
          <w:rFonts w:ascii="Times New Roman"/>
          <w:b w:val="false"/>
          <w:i w:val="false"/>
          <w:color w:val="000000"/>
          <w:sz w:val="28"/>
        </w:rPr>
        <w:t>
      установками, то в графе 6 записи располагаются последовательно по</w:t>
      </w:r>
    </w:p>
    <w:p>
      <w:pPr>
        <w:spacing w:after="0"/>
        <w:ind w:left="0"/>
        <w:jc w:val="both"/>
      </w:pPr>
      <w:r>
        <w:rPr>
          <w:rFonts w:ascii="Times New Roman"/>
          <w:b w:val="false"/>
          <w:i w:val="false"/>
          <w:color w:val="000000"/>
          <w:sz w:val="28"/>
        </w:rPr>
        <w:t>
      каждой установке с разветвлениями ее струи до участковых</w:t>
      </w:r>
    </w:p>
    <w:p>
      <w:pPr>
        <w:spacing w:after="0"/>
        <w:ind w:left="0"/>
        <w:jc w:val="both"/>
      </w:pPr>
      <w:r>
        <w:rPr>
          <w:rFonts w:ascii="Times New Roman"/>
          <w:b w:val="false"/>
          <w:i w:val="false"/>
          <w:color w:val="000000"/>
          <w:sz w:val="28"/>
        </w:rPr>
        <w:t>
      вентиляционных выработок включительно. Записи входящих и исходящих</w:t>
      </w:r>
    </w:p>
    <w:p>
      <w:pPr>
        <w:spacing w:after="0"/>
        <w:ind w:left="0"/>
        <w:jc w:val="both"/>
      </w:pPr>
      <w:r>
        <w:rPr>
          <w:rFonts w:ascii="Times New Roman"/>
          <w:b w:val="false"/>
          <w:i w:val="false"/>
          <w:color w:val="000000"/>
          <w:sz w:val="28"/>
        </w:rPr>
        <w:t>
      струй располагаются так, чтобы их можно было сбалансировать.</w:t>
      </w:r>
    </w:p>
    <w:p>
      <w:pPr>
        <w:spacing w:after="0"/>
        <w:ind w:left="0"/>
        <w:jc w:val="both"/>
      </w:pPr>
      <w:r>
        <w:rPr>
          <w:rFonts w:ascii="Times New Roman"/>
          <w:b w:val="false"/>
          <w:i w:val="false"/>
          <w:color w:val="000000"/>
          <w:sz w:val="28"/>
        </w:rPr>
        <w:t>
      Например, если при одной поступающей струе воздуха в шахту</w:t>
      </w:r>
    </w:p>
    <w:p>
      <w:pPr>
        <w:spacing w:after="0"/>
        <w:ind w:left="0"/>
        <w:jc w:val="both"/>
      </w:pPr>
      <w:r>
        <w:rPr>
          <w:rFonts w:ascii="Times New Roman"/>
          <w:b w:val="false"/>
          <w:i w:val="false"/>
          <w:color w:val="000000"/>
          <w:sz w:val="28"/>
        </w:rPr>
        <w:t>
      имеется несколько вентиляторов для выдачи исходящих струй, то в графе</w:t>
      </w:r>
    </w:p>
    <w:p>
      <w:pPr>
        <w:spacing w:after="0"/>
        <w:ind w:left="0"/>
        <w:jc w:val="both"/>
      </w:pPr>
      <w:r>
        <w:rPr>
          <w:rFonts w:ascii="Times New Roman"/>
          <w:b w:val="false"/>
          <w:i w:val="false"/>
          <w:color w:val="000000"/>
          <w:sz w:val="28"/>
        </w:rPr>
        <w:t>
      9 указывается суммарное количество воздуха исходящих струй, а в графе</w:t>
      </w:r>
    </w:p>
    <w:p>
      <w:pPr>
        <w:spacing w:after="0"/>
        <w:ind w:left="0"/>
        <w:jc w:val="both"/>
      </w:pPr>
      <w:r>
        <w:rPr>
          <w:rFonts w:ascii="Times New Roman"/>
          <w:b w:val="false"/>
          <w:i w:val="false"/>
          <w:color w:val="000000"/>
          <w:sz w:val="28"/>
        </w:rPr>
        <w:t>
      5 должно указываться общее количество воздуха, поступающего в шахту.</w:t>
      </w:r>
    </w:p>
    <w:p>
      <w:pPr>
        <w:spacing w:after="0"/>
        <w:ind w:left="0"/>
        <w:jc w:val="both"/>
      </w:pPr>
      <w:r>
        <w:rPr>
          <w:rFonts w:ascii="Times New Roman"/>
          <w:b w:val="false"/>
          <w:i w:val="false"/>
          <w:color w:val="000000"/>
          <w:sz w:val="28"/>
        </w:rPr>
        <w:t>
      Точно так же в графе 5 указывается количество воздуха, поступающего</w:t>
      </w:r>
    </w:p>
    <w:p>
      <w:pPr>
        <w:spacing w:after="0"/>
        <w:ind w:left="0"/>
        <w:jc w:val="both"/>
      </w:pPr>
      <w:r>
        <w:rPr>
          <w:rFonts w:ascii="Times New Roman"/>
          <w:b w:val="false"/>
          <w:i w:val="false"/>
          <w:color w:val="000000"/>
          <w:sz w:val="28"/>
        </w:rPr>
        <w:t>
      на участок, и в графе 9 - количество воздуха, исходящего из этого</w:t>
      </w:r>
    </w:p>
    <w:p>
      <w:pPr>
        <w:spacing w:after="0"/>
        <w:ind w:left="0"/>
        <w:jc w:val="both"/>
      </w:pPr>
      <w:r>
        <w:rPr>
          <w:rFonts w:ascii="Times New Roman"/>
          <w:b w:val="false"/>
          <w:i w:val="false"/>
          <w:color w:val="000000"/>
          <w:sz w:val="28"/>
        </w:rPr>
        <w:t>
      участка. Следует также сопоставить поступающие и исходящие струи по</w:t>
      </w:r>
    </w:p>
    <w:p>
      <w:pPr>
        <w:spacing w:after="0"/>
        <w:ind w:left="0"/>
        <w:jc w:val="both"/>
      </w:pPr>
      <w:r>
        <w:rPr>
          <w:rFonts w:ascii="Times New Roman"/>
          <w:b w:val="false"/>
          <w:i w:val="false"/>
          <w:color w:val="000000"/>
          <w:sz w:val="28"/>
        </w:rPr>
        <w:t>
      крыльям и горизонтам. По данным в графах 5 и 9 должны определяться</w:t>
      </w:r>
    </w:p>
    <w:p>
      <w:pPr>
        <w:spacing w:after="0"/>
        <w:ind w:left="0"/>
        <w:jc w:val="both"/>
      </w:pPr>
      <w:r>
        <w:rPr>
          <w:rFonts w:ascii="Times New Roman"/>
          <w:b w:val="false"/>
          <w:i w:val="false"/>
          <w:color w:val="000000"/>
          <w:sz w:val="28"/>
        </w:rPr>
        <w:t>
      фактические утечки воздуха по главным направлениям (до участкового</w:t>
      </w:r>
    </w:p>
    <w:p>
      <w:pPr>
        <w:spacing w:after="0"/>
        <w:ind w:left="0"/>
        <w:jc w:val="both"/>
      </w:pPr>
      <w:r>
        <w:rPr>
          <w:rFonts w:ascii="Times New Roman"/>
          <w:b w:val="false"/>
          <w:i w:val="false"/>
          <w:color w:val="000000"/>
          <w:sz w:val="28"/>
        </w:rPr>
        <w:t>
      штрека) и результаты фиксироваться в разделе 2 записью после данных</w:t>
      </w:r>
    </w:p>
    <w:p>
      <w:pPr>
        <w:spacing w:after="0"/>
        <w:ind w:left="0"/>
        <w:jc w:val="both"/>
      </w:pPr>
      <w:r>
        <w:rPr>
          <w:rFonts w:ascii="Times New Roman"/>
          <w:b w:val="false"/>
          <w:i w:val="false"/>
          <w:color w:val="000000"/>
          <w:sz w:val="28"/>
        </w:rPr>
        <w:t>
      замера.</w:t>
      </w:r>
    </w:p>
    <w:p>
      <w:pPr>
        <w:spacing w:after="0"/>
        <w:ind w:left="0"/>
        <w:jc w:val="both"/>
      </w:pPr>
      <w:r>
        <w:rPr>
          <w:rFonts w:ascii="Times New Roman"/>
          <w:b w:val="false"/>
          <w:i w:val="false"/>
          <w:color w:val="000000"/>
          <w:sz w:val="28"/>
        </w:rPr>
        <w:t>
      В графе 10 регистрируется максимальное число рабочих, занятых</w:t>
      </w:r>
    </w:p>
    <w:p>
      <w:pPr>
        <w:spacing w:after="0"/>
        <w:ind w:left="0"/>
        <w:jc w:val="both"/>
      </w:pPr>
      <w:r>
        <w:rPr>
          <w:rFonts w:ascii="Times New Roman"/>
          <w:b w:val="false"/>
          <w:i w:val="false"/>
          <w:color w:val="000000"/>
          <w:sz w:val="28"/>
        </w:rPr>
        <w:t>
      на подземных работах в одну смену на участке, залежи (пласте),</w:t>
      </w:r>
    </w:p>
    <w:p>
      <w:pPr>
        <w:spacing w:after="0"/>
        <w:ind w:left="0"/>
        <w:jc w:val="both"/>
      </w:pPr>
      <w:r>
        <w:rPr>
          <w:rFonts w:ascii="Times New Roman"/>
          <w:b w:val="false"/>
          <w:i w:val="false"/>
          <w:color w:val="000000"/>
          <w:sz w:val="28"/>
        </w:rPr>
        <w:t>
      горизонте и всего по шахте, а в графе 11 - количество поступающего</w:t>
      </w:r>
    </w:p>
    <w:p>
      <w:pPr>
        <w:spacing w:after="0"/>
        <w:ind w:left="0"/>
        <w:jc w:val="both"/>
      </w:pPr>
      <w:r>
        <w:rPr>
          <w:rFonts w:ascii="Times New Roman"/>
          <w:b w:val="false"/>
          <w:i w:val="false"/>
          <w:color w:val="000000"/>
          <w:sz w:val="28"/>
        </w:rPr>
        <w:t>
      воздуха на одного рабочего под землей по участку, залежи, пласту,</w:t>
      </w:r>
    </w:p>
    <w:p>
      <w:pPr>
        <w:spacing w:after="0"/>
        <w:ind w:left="0"/>
        <w:jc w:val="both"/>
      </w:pPr>
      <w:r>
        <w:rPr>
          <w:rFonts w:ascii="Times New Roman"/>
          <w:b w:val="false"/>
          <w:i w:val="false"/>
          <w:color w:val="000000"/>
          <w:sz w:val="28"/>
        </w:rPr>
        <w:t>
      горизонту и по шахте.</w:t>
      </w:r>
    </w:p>
    <w:p>
      <w:pPr>
        <w:spacing w:after="0"/>
        <w:ind w:left="0"/>
        <w:jc w:val="both"/>
      </w:pPr>
      <w:r>
        <w:rPr>
          <w:rFonts w:ascii="Times New Roman"/>
          <w:b w:val="false"/>
          <w:i w:val="false"/>
          <w:color w:val="000000"/>
          <w:sz w:val="28"/>
        </w:rPr>
        <w:t>
      В разделе 3 по форме 3 настоящего Приложения регистрируются</w:t>
      </w:r>
    </w:p>
    <w:p>
      <w:pPr>
        <w:spacing w:after="0"/>
        <w:ind w:left="0"/>
        <w:jc w:val="both"/>
      </w:pPr>
      <w:r>
        <w:rPr>
          <w:rFonts w:ascii="Times New Roman"/>
          <w:b w:val="false"/>
          <w:i w:val="false"/>
          <w:color w:val="000000"/>
          <w:sz w:val="28"/>
        </w:rPr>
        <w:t>
      результаты замера температуры рудничного воздуха при превышении +20</w:t>
      </w:r>
    </w:p>
    <w:p>
      <w:pPr>
        <w:spacing w:after="0"/>
        <w:ind w:left="0"/>
        <w:jc w:val="both"/>
      </w:pPr>
      <w:r>
        <w:rPr>
          <w:rFonts w:ascii="Times New Roman"/>
          <w:b w:val="false"/>
          <w:i w:val="false"/>
          <w:color w:val="000000"/>
          <w:sz w:val="28"/>
        </w:rPr>
        <w:t>
      градусов Цельсия.</w:t>
      </w:r>
    </w:p>
    <w:p>
      <w:pPr>
        <w:spacing w:after="0"/>
        <w:ind w:left="0"/>
        <w:jc w:val="both"/>
      </w:pPr>
      <w:r>
        <w:rPr>
          <w:rFonts w:ascii="Times New Roman"/>
          <w:b w:val="false"/>
          <w:i w:val="false"/>
          <w:color w:val="000000"/>
          <w:sz w:val="28"/>
        </w:rPr>
        <w:t>
      Запись по этой форме делается только на шахтах, где может быть</w:t>
      </w:r>
    </w:p>
    <w:p>
      <w:pPr>
        <w:spacing w:after="0"/>
        <w:ind w:left="0"/>
        <w:jc w:val="both"/>
      </w:pPr>
      <w:r>
        <w:rPr>
          <w:rFonts w:ascii="Times New Roman"/>
          <w:b w:val="false"/>
          <w:i w:val="false"/>
          <w:color w:val="000000"/>
          <w:sz w:val="28"/>
        </w:rPr>
        <w:t>
      температура более 20 градусов Цельсия или же где добываемое полезное</w:t>
      </w:r>
    </w:p>
    <w:p>
      <w:pPr>
        <w:spacing w:after="0"/>
        <w:ind w:left="0"/>
        <w:jc w:val="both"/>
      </w:pPr>
      <w:r>
        <w:rPr>
          <w:rFonts w:ascii="Times New Roman"/>
          <w:b w:val="false"/>
          <w:i w:val="false"/>
          <w:color w:val="000000"/>
          <w:sz w:val="28"/>
        </w:rPr>
        <w:t>
      ископаемое склонно к самовозгоранию.</w:t>
      </w:r>
    </w:p>
    <w:bookmarkStart w:name="z5235" w:id="5174"/>
    <w:p>
      <w:pPr>
        <w:spacing w:after="0"/>
        <w:ind w:left="0"/>
        <w:jc w:val="both"/>
      </w:pPr>
      <w:r>
        <w:rPr>
          <w:rFonts w:ascii="Times New Roman"/>
          <w:b w:val="false"/>
          <w:i w:val="false"/>
          <w:color w:val="000000"/>
          <w:sz w:val="28"/>
        </w:rPr>
        <w:t>
      Форма 3</w:t>
      </w:r>
    </w:p>
    <w:bookmarkEnd w:id="5174"/>
    <w:bookmarkStart w:name="z5236" w:id="5175"/>
    <w:p>
      <w:pPr>
        <w:spacing w:after="0"/>
        <w:ind w:left="0"/>
        <w:jc w:val="left"/>
      </w:pPr>
      <w:r>
        <w:rPr>
          <w:rFonts w:ascii="Times New Roman"/>
          <w:b/>
          <w:i w:val="false"/>
          <w:color w:val="000000"/>
        </w:rPr>
        <w:t xml:space="preserve"> Запись результатов замера температуры рудничного воздуха при</w:t>
      </w:r>
      <w:r>
        <w:br/>
      </w:r>
      <w:r>
        <w:rPr>
          <w:rFonts w:ascii="Times New Roman"/>
          <w:b/>
          <w:i w:val="false"/>
          <w:color w:val="000000"/>
        </w:rPr>
        <w:t>превышении 20 градусов Цельсия</w:t>
      </w:r>
    </w:p>
    <w:bookmarkEnd w:id="5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замера (число,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замера температуры рудничного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замера температуры рудничного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и фамилия лица, производившего замер температуры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лица, производившего замер, и начальника участка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238" w:id="5176"/>
    <w:p>
      <w:pPr>
        <w:spacing w:after="0"/>
        <w:ind w:left="0"/>
        <w:jc w:val="left"/>
      </w:pPr>
      <w:r>
        <w:rPr>
          <w:rFonts w:ascii="Times New Roman"/>
          <w:b/>
          <w:i w:val="false"/>
          <w:color w:val="000000"/>
        </w:rPr>
        <w:t xml:space="preserve"> Условные обозначения для вентиляционных планов и схем  </w:t>
      </w:r>
    </w:p>
    <w:bookmarkEnd w:id="5176"/>
    <w:p>
      <w:pPr>
        <w:spacing w:after="0"/>
        <w:ind w:left="0"/>
        <w:jc w:val="both"/>
      </w:pPr>
      <w:r>
        <w:drawing>
          <wp:inline distT="0" distB="0" distL="0" distR="0">
            <wp:extent cx="75565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556500" cy="9969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239000" cy="1050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239000" cy="10502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150100" cy="1038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150100" cy="10388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188200" cy="1047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188200" cy="10477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1882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188200" cy="10287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1882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188200" cy="9969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2390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239000" cy="5537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246" w:id="5177"/>
    <w:p>
      <w:pPr>
        <w:spacing w:after="0"/>
        <w:ind w:left="0"/>
        <w:jc w:val="left"/>
      </w:pPr>
      <w:r>
        <w:rPr>
          <w:rFonts w:ascii="Times New Roman"/>
          <w:b/>
          <w:i w:val="false"/>
          <w:color w:val="000000"/>
        </w:rPr>
        <w:t xml:space="preserve"> Допустимая концентрация вредных компонентов в отработавших</w:t>
      </w:r>
      <w:r>
        <w:br/>
      </w:r>
      <w:r>
        <w:rPr>
          <w:rFonts w:ascii="Times New Roman"/>
          <w:b/>
          <w:i w:val="false"/>
          <w:color w:val="000000"/>
        </w:rPr>
        <w:t>газах двигателей внутреннего сгорания в подземных условиях</w:t>
      </w:r>
    </w:p>
    <w:bookmarkEnd w:id="5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 объему (в процентах)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газоочистки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 газоочистки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азота в пересчете на NО</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Альдегиды в пересчете на акролеин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w:t>
            </w:r>
            <w:r>
              <w:br/>
            </w:r>
            <w:r>
              <w:rPr>
                <w:rFonts w:ascii="Times New Roman"/>
                <w:b w:val="false"/>
                <w:i w:val="false"/>
                <w:color w:val="000000"/>
                <w:sz w:val="20"/>
              </w:rPr>
              <w:t>и геологоразведочные работы</w:t>
            </w:r>
          </w:p>
        </w:tc>
      </w:tr>
    </w:tbl>
    <w:bookmarkStart w:name="z5469" w:id="5178"/>
    <w:p>
      <w:pPr>
        <w:spacing w:after="0"/>
        <w:ind w:left="0"/>
        <w:jc w:val="left"/>
      </w:pPr>
      <w:r>
        <w:rPr>
          <w:rFonts w:ascii="Times New Roman"/>
          <w:b/>
          <w:i w:val="false"/>
          <w:color w:val="000000"/>
        </w:rPr>
        <w:t xml:space="preserve"> Расчет нормы подачи воздуха на единицу мощности машины с двигателем внутреннего сгорания для разжижения вредных компонентов в отработавших газах до предельно-допустимой концентрации в рудничной атмосфере</w:t>
      </w:r>
    </w:p>
    <w:bookmarkEnd w:id="5178"/>
    <w:p>
      <w:pPr>
        <w:spacing w:after="0"/>
        <w:ind w:left="0"/>
        <w:jc w:val="both"/>
      </w:pPr>
      <w:r>
        <w:rPr>
          <w:rFonts w:ascii="Times New Roman"/>
          <w:b w:val="false"/>
          <w:i w:val="false"/>
          <w:color w:val="ff0000"/>
          <w:sz w:val="28"/>
        </w:rPr>
        <w:t xml:space="preserve">
      Сноска. Правила дополнены приложением 25-1 в соответствии с приказом Министра по чрезвычайным ситуациям РК от 26.12.2022 </w:t>
      </w:r>
      <w:r>
        <w:rPr>
          <w:rFonts w:ascii="Times New Roman"/>
          <w:b w:val="false"/>
          <w:i w:val="false"/>
          <w:color w:val="ff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470" w:id="5179"/>
    <w:p>
      <w:pPr>
        <w:spacing w:after="0"/>
        <w:ind w:left="0"/>
        <w:jc w:val="both"/>
      </w:pPr>
      <w:r>
        <w:rPr>
          <w:rFonts w:ascii="Times New Roman"/>
          <w:b w:val="false"/>
          <w:i w:val="false"/>
          <w:color w:val="000000"/>
          <w:sz w:val="28"/>
        </w:rPr>
        <w:t>
      Необходимый объем подачи свежего воздуха для разжижения до предельно-допустимой концентрации ядовитых газов, поступающих в рудничную атмосферу от машины с двигателем внутреннего сгорания, рассчитывается по формуле:</w:t>
      </w:r>
    </w:p>
    <w:bookmarkEnd w:id="5179"/>
    <w:bookmarkStart w:name="z5471" w:id="5180"/>
    <w:p>
      <w:pPr>
        <w:spacing w:after="0"/>
        <w:ind w:left="0"/>
        <w:jc w:val="both"/>
      </w:pPr>
      <w:r>
        <w:rPr>
          <w:rFonts w:ascii="Times New Roman"/>
          <w:b w:val="false"/>
          <w:i w:val="false"/>
          <w:color w:val="000000"/>
          <w:sz w:val="28"/>
        </w:rPr>
        <w:t xml:space="preserve">
      </w:t>
      </w:r>
      <w:r>
        <w:rPr>
          <w:rFonts w:ascii="Times New Roman"/>
          <w:b w:val="false"/>
          <w:i/>
          <w:color w:val="000000"/>
          <w:sz w:val="28"/>
        </w:rPr>
        <w:t>q = Q</w:t>
      </w:r>
      <w:r>
        <w:rPr>
          <w:rFonts w:ascii="Times New Roman"/>
          <w:b w:val="false"/>
          <w:i w:val="false"/>
          <w:color w:val="000000"/>
          <w:vertAlign w:val="subscript"/>
        </w:rPr>
        <w:t>г</w:t>
      </w:r>
      <w:r>
        <w:rPr>
          <w:rFonts w:ascii="Times New Roman"/>
          <w:b w:val="false"/>
          <w:i/>
          <w:color w:val="000000"/>
          <w:sz w:val="28"/>
        </w:rPr>
        <w:t>×C</w:t>
      </w:r>
      <w:r>
        <w:rPr>
          <w:rFonts w:ascii="Times New Roman"/>
          <w:b w:val="false"/>
          <w:i w:val="false"/>
          <w:color w:val="000000"/>
          <w:vertAlign w:val="subscript"/>
        </w:rPr>
        <w:t>г(NOх)</w:t>
      </w:r>
      <w:r>
        <w:rPr>
          <w:rFonts w:ascii="Times New Roman"/>
          <w:b w:val="false"/>
          <w:i/>
          <w:color w:val="000000"/>
          <w:sz w:val="28"/>
        </w:rPr>
        <w:t>/C</w:t>
      </w:r>
      <w:r>
        <w:rPr>
          <w:rFonts w:ascii="Times New Roman"/>
          <w:b w:val="false"/>
          <w:i w:val="false"/>
          <w:color w:val="000000"/>
          <w:vertAlign w:val="subscript"/>
        </w:rPr>
        <w:t>пдк</w:t>
      </w:r>
      <w:r>
        <w:rPr>
          <w:rFonts w:ascii="Times New Roman"/>
          <w:b w:val="false"/>
          <w:i w:val="false"/>
          <w:color w:val="000000"/>
          <w:vertAlign w:val="subscript"/>
        </w:rPr>
        <w:t>(NOх)</w:t>
      </w:r>
      <w:r>
        <w:rPr>
          <w:rFonts w:ascii="Times New Roman"/>
          <w:b w:val="false"/>
          <w:i/>
          <w:color w:val="000000"/>
          <w:sz w:val="28"/>
        </w:rPr>
        <w:t>, м</w:t>
      </w:r>
      <w:r>
        <w:rPr>
          <w:rFonts w:ascii="Times New Roman"/>
          <w:b w:val="false"/>
          <w:i w:val="false"/>
          <w:color w:val="000000"/>
          <w:vertAlign w:val="superscript"/>
        </w:rPr>
        <w:t>3</w:t>
      </w:r>
      <w:r>
        <w:rPr>
          <w:rFonts w:ascii="Times New Roman"/>
          <w:b w:val="false"/>
          <w:i/>
          <w:color w:val="000000"/>
          <w:sz w:val="28"/>
        </w:rPr>
        <w:t>/с на 1 кВт,</w:t>
      </w:r>
    </w:p>
    <w:bookmarkEnd w:id="5180"/>
    <w:bookmarkStart w:name="z5472" w:id="5181"/>
    <w:p>
      <w:pPr>
        <w:spacing w:after="0"/>
        <w:ind w:left="0"/>
        <w:jc w:val="both"/>
      </w:pPr>
      <w:r>
        <w:rPr>
          <w:rFonts w:ascii="Times New Roman"/>
          <w:b w:val="false"/>
          <w:i w:val="false"/>
          <w:color w:val="000000"/>
          <w:sz w:val="28"/>
        </w:rPr>
        <w:t>
      где Q</w:t>
      </w:r>
      <w:r>
        <w:rPr>
          <w:rFonts w:ascii="Times New Roman"/>
          <w:b w:val="false"/>
          <w:i w:val="false"/>
          <w:color w:val="000000"/>
          <w:vertAlign w:val="subscript"/>
        </w:rPr>
        <w:t>г</w:t>
      </w:r>
      <w:r>
        <w:rPr>
          <w:rFonts w:ascii="Times New Roman"/>
          <w:b w:val="false"/>
          <w:i w:val="false"/>
          <w:color w:val="000000"/>
          <w:sz w:val="28"/>
        </w:rPr>
        <w:t xml:space="preserve"> – максимальный объем отработавших газов на 1 кВт мощности двигателя внутреннего сгорания экологического стандарта Евро составляет 0,00084 м</w:t>
      </w:r>
      <w:r>
        <w:rPr>
          <w:rFonts w:ascii="Times New Roman"/>
          <w:b w:val="false"/>
          <w:i w:val="false"/>
          <w:color w:val="000000"/>
          <w:vertAlign w:val="superscript"/>
        </w:rPr>
        <w:t>3</w:t>
      </w:r>
      <w:r>
        <w:rPr>
          <w:rFonts w:ascii="Times New Roman"/>
          <w:b w:val="false"/>
          <w:i w:val="false"/>
          <w:color w:val="000000"/>
          <w:sz w:val="28"/>
        </w:rPr>
        <w:t>/с;</w:t>
      </w:r>
    </w:p>
    <w:bookmarkEnd w:id="5181"/>
    <w:bookmarkStart w:name="z5473" w:id="5182"/>
    <w:p>
      <w:pPr>
        <w:spacing w:after="0"/>
        <w:ind w:left="0"/>
        <w:jc w:val="both"/>
      </w:pPr>
      <w:r>
        <w:rPr>
          <w:rFonts w:ascii="Times New Roman"/>
          <w:b w:val="false"/>
          <w:i w:val="false"/>
          <w:color w:val="000000"/>
          <w:sz w:val="28"/>
        </w:rPr>
        <w:t>
      C</w:t>
      </w:r>
      <w:r>
        <w:rPr>
          <w:rFonts w:ascii="Times New Roman"/>
          <w:b w:val="false"/>
          <w:i w:val="false"/>
          <w:color w:val="000000"/>
          <w:vertAlign w:val="subscript"/>
        </w:rPr>
        <w:t>пдк(NOх)</w:t>
      </w:r>
      <w:r>
        <w:rPr>
          <w:rFonts w:ascii="Times New Roman"/>
          <w:b w:val="false"/>
          <w:i w:val="false"/>
          <w:color w:val="000000"/>
          <w:sz w:val="28"/>
        </w:rPr>
        <w:t xml:space="preserve"> – предельно-допустимая концентрация окислов азота (оксидов азота) в рудничной атмосфере, принимается в соответствии с Приложением 20 к настоящим, равной 0,00026 % (по объему);</w:t>
      </w:r>
    </w:p>
    <w:bookmarkEnd w:id="5182"/>
    <w:bookmarkStart w:name="z5474" w:id="5183"/>
    <w:p>
      <w:pPr>
        <w:spacing w:after="0"/>
        <w:ind w:left="0"/>
        <w:jc w:val="both"/>
      </w:pPr>
      <w:r>
        <w:rPr>
          <w:rFonts w:ascii="Times New Roman"/>
          <w:b w:val="false"/>
          <w:i w:val="false"/>
          <w:color w:val="000000"/>
          <w:sz w:val="28"/>
        </w:rPr>
        <w:t>
      C</w:t>
      </w:r>
      <w:r>
        <w:rPr>
          <w:rFonts w:ascii="Times New Roman"/>
          <w:b w:val="false"/>
          <w:i w:val="false"/>
          <w:color w:val="000000"/>
          <w:vertAlign w:val="subscript"/>
        </w:rPr>
        <w:t>г(NOх)</w:t>
      </w:r>
      <w:r>
        <w:rPr>
          <w:rFonts w:ascii="Times New Roman"/>
          <w:b w:val="false"/>
          <w:i w:val="false"/>
          <w:color w:val="000000"/>
          <w:sz w:val="28"/>
        </w:rPr>
        <w:t xml:space="preserve"> – концентрация окислов азота (оксидов азота) в отработавших газах двигателя внутреннего сгорания, % (по объему), определяется замерами после нейтрализатора или принимается в зависимости от соответствия двигателя экологическому стандарту.</w:t>
      </w:r>
    </w:p>
    <w:bookmarkEnd w:id="5183"/>
    <w:bookmarkStart w:name="z5475" w:id="5184"/>
    <w:p>
      <w:pPr>
        <w:spacing w:after="0"/>
        <w:ind w:left="0"/>
        <w:jc w:val="both"/>
      </w:pPr>
      <w:r>
        <w:rPr>
          <w:rFonts w:ascii="Times New Roman"/>
          <w:b w:val="false"/>
          <w:i w:val="false"/>
          <w:color w:val="000000"/>
          <w:sz w:val="28"/>
        </w:rPr>
        <w:t>
      При проектировании для расчета нормы подачи свежего воздуха, необходимого для разжижения выхлопных газов до предельно-допустимой концентрации, принимать Cг(NOх) согласно таблице:</w:t>
      </w:r>
    </w:p>
    <w:bookmarkEnd w:id="5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6" w:id="5185"/>
          <w:p>
            <w:pPr>
              <w:spacing w:after="20"/>
              <w:ind w:left="20"/>
              <w:jc w:val="both"/>
            </w:pP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vertAlign w:val="subscript"/>
              </w:rPr>
              <w:t>г(NOх)</w:t>
            </w:r>
            <w:r>
              <w:rPr>
                <w:rFonts w:ascii="Times New Roman"/>
                <w:b w:val="false"/>
                <w:i w:val="false"/>
                <w:color w:val="000000"/>
                <w:sz w:val="20"/>
              </w:rPr>
              <w:t>, % (по объему)</w:t>
            </w:r>
          </w:p>
          <w:bookmarkEnd w:id="51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м</w:t>
            </w:r>
            <w:r>
              <w:rPr>
                <w:rFonts w:ascii="Times New Roman"/>
                <w:b w:val="false"/>
                <w:i w:val="false"/>
                <w:color w:val="000000"/>
                <w:vertAlign w:val="superscript"/>
              </w:rPr>
              <w:t>3</w:t>
            </w:r>
            <w:r>
              <w:rPr>
                <w:rFonts w:ascii="Times New Roman"/>
                <w:b w:val="false"/>
                <w:i w:val="false"/>
                <w:color w:val="000000"/>
                <w:sz w:val="20"/>
              </w:rPr>
              <w:t xml:space="preserve"> в мин. на 1 л.с. (м</w:t>
            </w:r>
            <w:r>
              <w:rPr>
                <w:rFonts w:ascii="Times New Roman"/>
                <w:b w:val="false"/>
                <w:i w:val="false"/>
                <w:color w:val="000000"/>
                <w:vertAlign w:val="superscript"/>
              </w:rPr>
              <w:t>3</w:t>
            </w:r>
            <w:r>
              <w:rPr>
                <w:rFonts w:ascii="Times New Roman"/>
                <w:b w:val="false"/>
                <w:i w:val="false"/>
                <w:color w:val="000000"/>
                <w:sz w:val="20"/>
              </w:rPr>
              <w:t>/с на 1 кВт), не менее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9" w:id="5186"/>
          <w:p>
            <w:pPr>
              <w:spacing w:after="20"/>
              <w:ind w:left="20"/>
              <w:jc w:val="both"/>
            </w:pPr>
            <w:r>
              <w:rPr>
                <w:rFonts w:ascii="Times New Roman"/>
                <w:b w:val="false"/>
                <w:i w:val="false"/>
                <w:color w:val="000000"/>
                <w:sz w:val="20"/>
              </w:rPr>
              <w:t>
</w:t>
            </w:r>
            <w:r>
              <w:rPr>
                <w:rFonts w:ascii="Times New Roman"/>
                <w:b w:val="false"/>
                <w:i w:val="false"/>
                <w:color w:val="000000"/>
                <w:sz w:val="20"/>
              </w:rPr>
              <w:t>до 0,025</w:t>
            </w:r>
          </w:p>
          <w:bookmarkEnd w:id="51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2" w:id="5187"/>
          <w:p>
            <w:pPr>
              <w:spacing w:after="20"/>
              <w:ind w:left="20"/>
              <w:jc w:val="both"/>
            </w:pPr>
            <w:r>
              <w:rPr>
                <w:rFonts w:ascii="Times New Roman"/>
                <w:b w:val="false"/>
                <w:i w:val="false"/>
                <w:color w:val="000000"/>
                <w:sz w:val="20"/>
              </w:rPr>
              <w:t>
</w:t>
            </w:r>
            <w:r>
              <w:rPr>
                <w:rFonts w:ascii="Times New Roman"/>
                <w:b w:val="false"/>
                <w:i w:val="false"/>
                <w:color w:val="000000"/>
                <w:sz w:val="20"/>
              </w:rPr>
              <w:t>0,026-0,030</w:t>
            </w:r>
          </w:p>
          <w:bookmarkEnd w:id="51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5" w:id="5188"/>
          <w:p>
            <w:pPr>
              <w:spacing w:after="20"/>
              <w:ind w:left="20"/>
              <w:jc w:val="both"/>
            </w:pPr>
            <w:r>
              <w:rPr>
                <w:rFonts w:ascii="Times New Roman"/>
                <w:b w:val="false"/>
                <w:i w:val="false"/>
                <w:color w:val="000000"/>
                <w:sz w:val="20"/>
              </w:rPr>
              <w:t>
</w:t>
            </w:r>
            <w:r>
              <w:rPr>
                <w:rFonts w:ascii="Times New Roman"/>
                <w:b w:val="false"/>
                <w:i w:val="false"/>
                <w:color w:val="000000"/>
                <w:sz w:val="20"/>
              </w:rPr>
              <w:t>0,031-0,035</w:t>
            </w:r>
          </w:p>
          <w:bookmarkEnd w:id="51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(0,113)</w:t>
            </w:r>
          </w:p>
        </w:tc>
      </w:tr>
    </w:tbl>
    <w:bookmarkStart w:name="z5488" w:id="5189"/>
    <w:p>
      <w:pPr>
        <w:spacing w:after="0"/>
        <w:ind w:left="0"/>
        <w:jc w:val="both"/>
      </w:pPr>
      <w:r>
        <w:rPr>
          <w:rFonts w:ascii="Times New Roman"/>
          <w:b w:val="false"/>
          <w:i w:val="false"/>
          <w:color w:val="000000"/>
          <w:sz w:val="28"/>
        </w:rPr>
        <w:t>
      * допустимая концентрация окиси углерода в отработавших газах двигателей внутреннего сгорания после нейтрализаторов не более 0,08 % по объему.</w:t>
      </w:r>
    </w:p>
    <w:bookmarkEnd w:id="5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248" w:id="5190"/>
    <w:p>
      <w:pPr>
        <w:spacing w:after="0"/>
        <w:ind w:left="0"/>
        <w:jc w:val="both"/>
      </w:pPr>
      <w:r>
        <w:rPr>
          <w:rFonts w:ascii="Times New Roman"/>
          <w:b w:val="false"/>
          <w:i w:val="false"/>
          <w:color w:val="000000"/>
          <w:sz w:val="28"/>
        </w:rPr>
        <w:t>
      Форма</w:t>
      </w:r>
    </w:p>
    <w:bookmarkEnd w:id="5190"/>
    <w:bookmarkStart w:name="z5249" w:id="5191"/>
    <w:p>
      <w:pPr>
        <w:spacing w:after="0"/>
        <w:ind w:left="0"/>
        <w:jc w:val="left"/>
      </w:pPr>
      <w:r>
        <w:rPr>
          <w:rFonts w:ascii="Times New Roman"/>
          <w:b/>
          <w:i w:val="false"/>
          <w:color w:val="000000"/>
        </w:rPr>
        <w:t xml:space="preserve"> Журнал осмотра подъемной установки</w:t>
      </w:r>
    </w:p>
    <w:bookmarkEnd w:id="5191"/>
    <w:p>
      <w:pPr>
        <w:spacing w:after="0"/>
        <w:ind w:left="0"/>
        <w:jc w:val="both"/>
      </w:pPr>
      <w:r>
        <w:rPr>
          <w:rFonts w:ascii="Times New Roman"/>
          <w:b w:val="false"/>
          <w:i w:val="false"/>
          <w:color w:val="000000"/>
          <w:sz w:val="28"/>
        </w:rPr>
        <w:t>
      Организация 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____________________________________________________________</w:t>
      </w:r>
    </w:p>
    <w:p>
      <w:pPr>
        <w:spacing w:after="0"/>
        <w:ind w:left="0"/>
        <w:jc w:val="both"/>
      </w:pPr>
      <w:r>
        <w:rPr>
          <w:rFonts w:ascii="Times New Roman"/>
          <w:b w:val="false"/>
          <w:i w:val="false"/>
          <w:color w:val="000000"/>
          <w:sz w:val="28"/>
        </w:rPr>
        <w:t>
      Подъем ___________________________________________________________</w:t>
      </w:r>
    </w:p>
    <w:p>
      <w:pPr>
        <w:spacing w:after="0"/>
        <w:ind w:left="0"/>
        <w:jc w:val="both"/>
      </w:pPr>
      <w:r>
        <w:rPr>
          <w:rFonts w:ascii="Times New Roman"/>
          <w:b w:val="false"/>
          <w:i w:val="false"/>
          <w:color w:val="000000"/>
          <w:sz w:val="28"/>
        </w:rPr>
        <w:t>
      Начат ________________</w:t>
      </w:r>
    </w:p>
    <w:p>
      <w:pPr>
        <w:spacing w:after="0"/>
        <w:ind w:left="0"/>
        <w:jc w:val="both"/>
      </w:pPr>
      <w:r>
        <w:rPr>
          <w:rFonts w:ascii="Times New Roman"/>
          <w:b w:val="false"/>
          <w:i w:val="false"/>
          <w:color w:val="000000"/>
          <w:sz w:val="28"/>
        </w:rPr>
        <w:t>
      Окончен ______________</w:t>
      </w:r>
    </w:p>
    <w:p>
      <w:pPr>
        <w:spacing w:after="0"/>
        <w:ind w:left="0"/>
        <w:jc w:val="both"/>
      </w:pPr>
      <w:r>
        <w:rPr>
          <w:rFonts w:ascii="Times New Roman"/>
          <w:b w:val="false"/>
          <w:i w:val="false"/>
          <w:color w:val="000000"/>
          <w:sz w:val="28"/>
        </w:rPr>
        <w:t xml:space="preserve">
      Пояснения к ведению журнала </w:t>
      </w:r>
    </w:p>
    <w:p>
      <w:pPr>
        <w:spacing w:after="0"/>
        <w:ind w:left="0"/>
        <w:jc w:val="both"/>
      </w:pPr>
      <w:r>
        <w:rPr>
          <w:rFonts w:ascii="Times New Roman"/>
          <w:b w:val="false"/>
          <w:i w:val="false"/>
          <w:color w:val="000000"/>
          <w:sz w:val="28"/>
        </w:rPr>
        <w:t>
      На каждую подъемную установку ведется отдельный журнал.</w:t>
      </w:r>
    </w:p>
    <w:p>
      <w:pPr>
        <w:spacing w:after="0"/>
        <w:ind w:left="0"/>
        <w:jc w:val="both"/>
      </w:pPr>
      <w:r>
        <w:rPr>
          <w:rFonts w:ascii="Times New Roman"/>
          <w:b w:val="false"/>
          <w:i w:val="false"/>
          <w:color w:val="000000"/>
          <w:sz w:val="28"/>
        </w:rPr>
        <w:t xml:space="preserve">
      Журнал состоит из двух разделов. </w:t>
      </w:r>
    </w:p>
    <w:p>
      <w:pPr>
        <w:spacing w:after="0"/>
        <w:ind w:left="0"/>
        <w:jc w:val="both"/>
      </w:pPr>
      <w:r>
        <w:rPr>
          <w:rFonts w:ascii="Times New Roman"/>
          <w:b w:val="false"/>
          <w:i w:val="false"/>
          <w:color w:val="000000"/>
          <w:sz w:val="28"/>
        </w:rPr>
        <w:t>
      Раздел I журнала предназначен для отметки осмотров и состояния</w:t>
      </w:r>
    </w:p>
    <w:p>
      <w:pPr>
        <w:spacing w:after="0"/>
        <w:ind w:left="0"/>
        <w:jc w:val="both"/>
      </w:pPr>
      <w:r>
        <w:rPr>
          <w:rFonts w:ascii="Times New Roman"/>
          <w:b w:val="false"/>
          <w:i w:val="false"/>
          <w:color w:val="000000"/>
          <w:sz w:val="28"/>
        </w:rPr>
        <w:t>
      деталей подъемной установки. В графе 2 этого раздела указаны объекты</w:t>
      </w:r>
    </w:p>
    <w:p>
      <w:pPr>
        <w:spacing w:after="0"/>
        <w:ind w:left="0"/>
        <w:jc w:val="both"/>
      </w:pPr>
      <w:r>
        <w:rPr>
          <w:rFonts w:ascii="Times New Roman"/>
          <w:b w:val="false"/>
          <w:i w:val="false"/>
          <w:color w:val="000000"/>
          <w:sz w:val="28"/>
        </w:rPr>
        <w:t>
      обязательного осмотра.</w:t>
      </w:r>
    </w:p>
    <w:p>
      <w:pPr>
        <w:spacing w:after="0"/>
        <w:ind w:left="0"/>
        <w:jc w:val="both"/>
      </w:pPr>
      <w:r>
        <w:rPr>
          <w:rFonts w:ascii="Times New Roman"/>
          <w:b w:val="false"/>
          <w:i w:val="false"/>
          <w:color w:val="000000"/>
          <w:sz w:val="28"/>
        </w:rPr>
        <w:t>
      Графа 3 разделена на дни месяца; вверху графы 3 отмечаются</w:t>
      </w:r>
    </w:p>
    <w:p>
      <w:pPr>
        <w:spacing w:after="0"/>
        <w:ind w:left="0"/>
        <w:jc w:val="both"/>
      </w:pPr>
      <w:r>
        <w:rPr>
          <w:rFonts w:ascii="Times New Roman"/>
          <w:b w:val="false"/>
          <w:i w:val="false"/>
          <w:color w:val="000000"/>
          <w:sz w:val="28"/>
        </w:rPr>
        <w:t>
      месяц и год.</w:t>
      </w:r>
    </w:p>
    <w:p>
      <w:pPr>
        <w:spacing w:after="0"/>
        <w:ind w:left="0"/>
        <w:jc w:val="both"/>
      </w:pPr>
      <w:r>
        <w:rPr>
          <w:rFonts w:ascii="Times New Roman"/>
          <w:b w:val="false"/>
          <w:i w:val="false"/>
          <w:color w:val="000000"/>
          <w:sz w:val="28"/>
        </w:rPr>
        <w:t>
      Графа 3 заполняется механиком подъема или лицом, назначенным</w:t>
      </w:r>
    </w:p>
    <w:p>
      <w:pPr>
        <w:spacing w:after="0"/>
        <w:ind w:left="0"/>
        <w:jc w:val="both"/>
      </w:pPr>
      <w:r>
        <w:rPr>
          <w:rFonts w:ascii="Times New Roman"/>
          <w:b w:val="false"/>
          <w:i w:val="false"/>
          <w:color w:val="000000"/>
          <w:sz w:val="28"/>
        </w:rPr>
        <w:t>
      для осмотра подъемной установки.</w:t>
      </w:r>
    </w:p>
    <w:p>
      <w:pPr>
        <w:spacing w:after="0"/>
        <w:ind w:left="0"/>
        <w:jc w:val="both"/>
      </w:pPr>
      <w:r>
        <w:rPr>
          <w:rFonts w:ascii="Times New Roman"/>
          <w:b w:val="false"/>
          <w:i w:val="false"/>
          <w:color w:val="000000"/>
          <w:sz w:val="28"/>
        </w:rPr>
        <w:t>
      Каждая страница раздела I внизу имеет чистое поле для отметок и</w:t>
      </w:r>
    </w:p>
    <w:p>
      <w:pPr>
        <w:spacing w:after="0"/>
        <w:ind w:left="0"/>
        <w:jc w:val="both"/>
      </w:pPr>
      <w:r>
        <w:rPr>
          <w:rFonts w:ascii="Times New Roman"/>
          <w:b w:val="false"/>
          <w:i w:val="false"/>
          <w:color w:val="000000"/>
          <w:sz w:val="28"/>
        </w:rPr>
        <w:t>
      замечаний главного механика шахты.</w:t>
      </w:r>
    </w:p>
    <w:bookmarkStart w:name="z5250" w:id="5192"/>
    <w:p>
      <w:pPr>
        <w:spacing w:after="0"/>
        <w:ind w:left="0"/>
        <w:jc w:val="both"/>
      </w:pPr>
      <w:r>
        <w:rPr>
          <w:rFonts w:ascii="Times New Roman"/>
          <w:b w:val="false"/>
          <w:i w:val="false"/>
          <w:color w:val="000000"/>
          <w:sz w:val="28"/>
        </w:rPr>
        <w:t>
      Раздел 1</w:t>
      </w:r>
    </w:p>
    <w:bookmarkEnd w:id="5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Объекты осмотра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Месяц,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Число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Подъемные машины: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барабаны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тормоз (комплекс)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привод машины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предохранительные устройства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индикатор (указатель глубины)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аппаратура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Шкивы: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футеровка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подшипники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спицы и обод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состояние смазки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Подъемные сосуды: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прицепное устройство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затворные рычаги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парашюты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направляющие лапы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Качающиеся площадки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Загрузочные приспособления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Разгрузочные устройства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Стопоры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Концевые выключатели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лица, производившего осмотр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Замечания главного механика шахты.</w:t>
      </w:r>
    </w:p>
    <w:p>
      <w:pPr>
        <w:spacing w:after="0"/>
        <w:ind w:left="0"/>
        <w:jc w:val="both"/>
      </w:pPr>
      <w:r>
        <w:rPr>
          <w:rFonts w:ascii="Times New Roman"/>
          <w:b w:val="false"/>
          <w:i w:val="false"/>
          <w:color w:val="000000"/>
          <w:sz w:val="28"/>
        </w:rPr>
        <w:t>
      Неисправность объекта, детали отмечается буквой H. Исправное</w:t>
      </w:r>
    </w:p>
    <w:p>
      <w:pPr>
        <w:spacing w:after="0"/>
        <w:ind w:left="0"/>
        <w:jc w:val="both"/>
      </w:pPr>
      <w:r>
        <w:rPr>
          <w:rFonts w:ascii="Times New Roman"/>
          <w:b w:val="false"/>
          <w:i w:val="false"/>
          <w:color w:val="000000"/>
          <w:sz w:val="28"/>
        </w:rPr>
        <w:t>
      состояние (удовлетворительное) - буквой У. Осмотра не было - знаком -</w:t>
      </w:r>
    </w:p>
    <w:p>
      <w:pPr>
        <w:spacing w:after="0"/>
        <w:ind w:left="0"/>
        <w:jc w:val="both"/>
      </w:pPr>
      <w:r>
        <w:rPr>
          <w:rFonts w:ascii="Times New Roman"/>
          <w:b w:val="false"/>
          <w:i w:val="false"/>
          <w:color w:val="000000"/>
          <w:sz w:val="28"/>
        </w:rPr>
        <w:t>
      (тире).</w:t>
      </w:r>
    </w:p>
    <w:p>
      <w:pPr>
        <w:spacing w:after="0"/>
        <w:ind w:left="0"/>
        <w:jc w:val="both"/>
      </w:pPr>
      <w:r>
        <w:rPr>
          <w:rFonts w:ascii="Times New Roman"/>
          <w:b w:val="false"/>
          <w:i w:val="false"/>
          <w:color w:val="000000"/>
          <w:sz w:val="28"/>
        </w:rPr>
        <w:t>
      Раздел II журнала предназначен для характера неисправности и</w:t>
      </w:r>
    </w:p>
    <w:p>
      <w:pPr>
        <w:spacing w:after="0"/>
        <w:ind w:left="0"/>
        <w:jc w:val="both"/>
      </w:pPr>
      <w:r>
        <w:rPr>
          <w:rFonts w:ascii="Times New Roman"/>
          <w:b w:val="false"/>
          <w:i w:val="false"/>
          <w:color w:val="000000"/>
          <w:sz w:val="28"/>
        </w:rPr>
        <w:t>
      мероприятий по ее устранению.</w:t>
      </w:r>
    </w:p>
    <w:bookmarkStart w:name="z5251" w:id="5193"/>
    <w:p>
      <w:pPr>
        <w:spacing w:after="0"/>
        <w:ind w:left="0"/>
        <w:jc w:val="both"/>
      </w:pPr>
      <w:r>
        <w:rPr>
          <w:rFonts w:ascii="Times New Roman"/>
          <w:b w:val="false"/>
          <w:i w:val="false"/>
          <w:color w:val="000000"/>
          <w:sz w:val="28"/>
        </w:rPr>
        <w:t>
      Раздел 2</w:t>
      </w:r>
    </w:p>
    <w:bookmarkEnd w:id="5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2 с изменением, внесенным приказом Министра по инвестициям и развитию РК от 07.11.2018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Число, месяц и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Описание неисправности механизма или детали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Мероприятия по устранению дефекта или неполадки, срок выполнения и кому поручено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Отметка о выполнении, подпись исполнителя и главного механика шахты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2 раздела 2 производится описание характера и степени</w:t>
      </w:r>
    </w:p>
    <w:p>
      <w:pPr>
        <w:spacing w:after="0"/>
        <w:ind w:left="0"/>
        <w:jc w:val="both"/>
      </w:pPr>
      <w:r>
        <w:rPr>
          <w:rFonts w:ascii="Times New Roman"/>
          <w:b w:val="false"/>
          <w:i w:val="false"/>
          <w:color w:val="000000"/>
          <w:sz w:val="28"/>
        </w:rPr>
        <w:t>
      неисправности объекта, отмеченного буквой Н в разделе I. Запись</w:t>
      </w:r>
    </w:p>
    <w:p>
      <w:pPr>
        <w:spacing w:after="0"/>
        <w:ind w:left="0"/>
        <w:jc w:val="both"/>
      </w:pPr>
      <w:r>
        <w:rPr>
          <w:rFonts w:ascii="Times New Roman"/>
          <w:b w:val="false"/>
          <w:i w:val="false"/>
          <w:color w:val="000000"/>
          <w:sz w:val="28"/>
        </w:rPr>
        <w:t>
      производится лицом, производившим осмотр.</w:t>
      </w:r>
    </w:p>
    <w:p>
      <w:pPr>
        <w:spacing w:after="0"/>
        <w:ind w:left="0"/>
        <w:jc w:val="both"/>
      </w:pPr>
      <w:r>
        <w:rPr>
          <w:rFonts w:ascii="Times New Roman"/>
          <w:b w:val="false"/>
          <w:i w:val="false"/>
          <w:color w:val="000000"/>
          <w:sz w:val="28"/>
        </w:rPr>
        <w:t>
      В графе 3 главный механик указывает мероприятия по устранению обнаруженных дефектов и лиц, ответственных за выполнение этих мероприятий.</w:t>
      </w:r>
    </w:p>
    <w:bookmarkStart w:name="z378" w:id="5194"/>
    <w:p>
      <w:pPr>
        <w:spacing w:after="0"/>
        <w:ind w:left="0"/>
        <w:jc w:val="both"/>
      </w:pPr>
      <w:r>
        <w:rPr>
          <w:rFonts w:ascii="Times New Roman"/>
          <w:b w:val="false"/>
          <w:i w:val="false"/>
          <w:color w:val="000000"/>
          <w:sz w:val="28"/>
        </w:rPr>
        <w:t>
      Ведение "Журнала записи результатов осмотра подъемной установки" возлагается на главного механика шахты.</w:t>
      </w:r>
    </w:p>
    <w:bookmarkEnd w:id="5194"/>
    <w:p>
      <w:pPr>
        <w:spacing w:after="0"/>
        <w:ind w:left="0"/>
        <w:jc w:val="both"/>
      </w:pPr>
      <w:r>
        <w:rPr>
          <w:rFonts w:ascii="Times New Roman"/>
          <w:b w:val="false"/>
          <w:i w:val="false"/>
          <w:color w:val="000000"/>
          <w:sz w:val="28"/>
        </w:rPr>
        <w:t>
      Журнал пронумеровывается, прошнуровывается.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253" w:id="5195"/>
    <w:p>
      <w:pPr>
        <w:spacing w:after="0"/>
        <w:ind w:left="0"/>
        <w:jc w:val="left"/>
      </w:pPr>
      <w:r>
        <w:rPr>
          <w:rFonts w:ascii="Times New Roman"/>
          <w:b/>
          <w:i w:val="false"/>
          <w:color w:val="000000"/>
        </w:rPr>
        <w:t xml:space="preserve"> Наибольшие значения величины среднего замедления подъемной</w:t>
      </w:r>
      <w:r>
        <w:br/>
      </w:r>
      <w:r>
        <w:rPr>
          <w:rFonts w:ascii="Times New Roman"/>
          <w:b/>
          <w:i w:val="false"/>
          <w:color w:val="000000"/>
        </w:rPr>
        <w:t>установки, как при предохранительном, так и при рабочем (в</w:t>
      </w:r>
      <w:r>
        <w:br/>
      </w:r>
      <w:r>
        <w:rPr>
          <w:rFonts w:ascii="Times New Roman"/>
          <w:b/>
          <w:i w:val="false"/>
          <w:color w:val="000000"/>
        </w:rPr>
        <w:t>экстренных случаях) торможении</w:t>
      </w:r>
    </w:p>
    <w:bookmarkEnd w:id="5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наклона, градус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и более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Величина замедления, метров в секунду в квадрате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255" w:id="5196"/>
    <w:p>
      <w:pPr>
        <w:spacing w:after="0"/>
        <w:ind w:left="0"/>
        <w:jc w:val="both"/>
      </w:pPr>
      <w:r>
        <w:rPr>
          <w:rFonts w:ascii="Times New Roman"/>
          <w:b w:val="false"/>
          <w:i w:val="false"/>
          <w:color w:val="000000"/>
          <w:sz w:val="28"/>
        </w:rPr>
        <w:t>
      Форма</w:t>
      </w:r>
    </w:p>
    <w:bookmarkEnd w:id="5196"/>
    <w:bookmarkStart w:name="z5256" w:id="5197"/>
    <w:p>
      <w:pPr>
        <w:spacing w:after="0"/>
        <w:ind w:left="0"/>
        <w:jc w:val="left"/>
      </w:pPr>
      <w:r>
        <w:rPr>
          <w:rFonts w:ascii="Times New Roman"/>
          <w:b/>
          <w:i w:val="false"/>
          <w:color w:val="000000"/>
        </w:rPr>
        <w:t xml:space="preserve"> Журнал приемки и сдачи смен машинистами подъемных машин</w:t>
      </w:r>
    </w:p>
    <w:bookmarkEnd w:id="5197"/>
    <w:p>
      <w:pPr>
        <w:spacing w:after="0"/>
        <w:ind w:left="0"/>
        <w:jc w:val="both"/>
      </w:pPr>
      <w:r>
        <w:rPr>
          <w:rFonts w:ascii="Times New Roman"/>
          <w:b w:val="false"/>
          <w:i w:val="false"/>
          <w:color w:val="000000"/>
          <w:sz w:val="28"/>
        </w:rPr>
        <w:t>
      Организация 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w:t>
      </w:r>
    </w:p>
    <w:p>
      <w:pPr>
        <w:spacing w:after="0"/>
        <w:ind w:left="0"/>
        <w:jc w:val="both"/>
      </w:pPr>
      <w:r>
        <w:rPr>
          <w:rFonts w:ascii="Times New Roman"/>
          <w:b w:val="false"/>
          <w:i w:val="false"/>
          <w:color w:val="000000"/>
          <w:sz w:val="28"/>
        </w:rPr>
        <w:t>
      Подъем ______________________________________________________</w:t>
      </w:r>
    </w:p>
    <w:p>
      <w:pPr>
        <w:spacing w:after="0"/>
        <w:ind w:left="0"/>
        <w:jc w:val="both"/>
      </w:pPr>
      <w:r>
        <w:rPr>
          <w:rFonts w:ascii="Times New Roman"/>
          <w:b w:val="false"/>
          <w:i w:val="false"/>
          <w:color w:val="000000"/>
          <w:sz w:val="28"/>
        </w:rPr>
        <w:t>
      Начат __________________</w:t>
      </w:r>
    </w:p>
    <w:p>
      <w:pPr>
        <w:spacing w:after="0"/>
        <w:ind w:left="0"/>
        <w:jc w:val="both"/>
      </w:pPr>
      <w:r>
        <w:rPr>
          <w:rFonts w:ascii="Times New Roman"/>
          <w:b w:val="false"/>
          <w:i w:val="false"/>
          <w:color w:val="000000"/>
          <w:sz w:val="28"/>
        </w:rPr>
        <w:t>
      Окончен ________________</w:t>
      </w:r>
    </w:p>
    <w:p>
      <w:pPr>
        <w:spacing w:after="0"/>
        <w:ind w:left="0"/>
        <w:jc w:val="both"/>
      </w:pPr>
      <w:r>
        <w:rPr>
          <w:rFonts w:ascii="Times New Roman"/>
          <w:b w:val="false"/>
          <w:i w:val="false"/>
          <w:color w:val="000000"/>
          <w:sz w:val="28"/>
        </w:rPr>
        <w:t xml:space="preserve">
      Пояснения к ведению журнала </w:t>
      </w:r>
    </w:p>
    <w:p>
      <w:pPr>
        <w:spacing w:after="0"/>
        <w:ind w:left="0"/>
        <w:jc w:val="both"/>
      </w:pPr>
      <w:r>
        <w:rPr>
          <w:rFonts w:ascii="Times New Roman"/>
          <w:b w:val="false"/>
          <w:i w:val="false"/>
          <w:color w:val="000000"/>
          <w:sz w:val="28"/>
        </w:rPr>
        <w:t>
      В журнале записывается состояние подъемной установки при</w:t>
      </w:r>
    </w:p>
    <w:p>
      <w:pPr>
        <w:spacing w:after="0"/>
        <w:ind w:left="0"/>
        <w:jc w:val="both"/>
      </w:pPr>
      <w:r>
        <w:rPr>
          <w:rFonts w:ascii="Times New Roman"/>
          <w:b w:val="false"/>
          <w:i w:val="false"/>
          <w:color w:val="000000"/>
          <w:sz w:val="28"/>
        </w:rPr>
        <w:t>
      ежесменных осмотрах, производимых машинистами при приемке и сдаче</w:t>
      </w:r>
    </w:p>
    <w:p>
      <w:pPr>
        <w:spacing w:after="0"/>
        <w:ind w:left="0"/>
        <w:jc w:val="both"/>
      </w:pPr>
      <w:r>
        <w:rPr>
          <w:rFonts w:ascii="Times New Roman"/>
          <w:b w:val="false"/>
          <w:i w:val="false"/>
          <w:color w:val="000000"/>
          <w:sz w:val="28"/>
        </w:rPr>
        <w:t>
      смен.</w:t>
      </w:r>
    </w:p>
    <w:p>
      <w:pPr>
        <w:spacing w:after="0"/>
        <w:ind w:left="0"/>
        <w:jc w:val="both"/>
      </w:pPr>
      <w:r>
        <w:rPr>
          <w:rFonts w:ascii="Times New Roman"/>
          <w:b w:val="false"/>
          <w:i w:val="false"/>
          <w:color w:val="000000"/>
          <w:sz w:val="28"/>
        </w:rPr>
        <w:t>
      Графа 1. Число, месяц и год сдачи смены.</w:t>
      </w:r>
    </w:p>
    <w:p>
      <w:pPr>
        <w:spacing w:after="0"/>
        <w:ind w:left="0"/>
        <w:jc w:val="both"/>
      </w:pPr>
      <w:r>
        <w:rPr>
          <w:rFonts w:ascii="Times New Roman"/>
          <w:b w:val="false"/>
          <w:i w:val="false"/>
          <w:color w:val="000000"/>
          <w:sz w:val="28"/>
        </w:rPr>
        <w:t>
      Графа 2. Часы сдачи смены.</w:t>
      </w:r>
    </w:p>
    <w:p>
      <w:pPr>
        <w:spacing w:after="0"/>
        <w:ind w:left="0"/>
        <w:jc w:val="both"/>
      </w:pPr>
      <w:r>
        <w:rPr>
          <w:rFonts w:ascii="Times New Roman"/>
          <w:b w:val="false"/>
          <w:i w:val="false"/>
          <w:color w:val="000000"/>
          <w:sz w:val="28"/>
        </w:rPr>
        <w:t>
      Графа 3 и 4. Фамилия машиниста, принимающего смену.</w:t>
      </w:r>
    </w:p>
    <w:p>
      <w:pPr>
        <w:spacing w:after="0"/>
        <w:ind w:left="0"/>
        <w:jc w:val="both"/>
      </w:pPr>
      <w:r>
        <w:rPr>
          <w:rFonts w:ascii="Times New Roman"/>
          <w:b w:val="false"/>
          <w:i w:val="false"/>
          <w:color w:val="000000"/>
          <w:sz w:val="28"/>
        </w:rPr>
        <w:t>
      Графы 5 и 6. Наличие инструментов и приспособлений в</w:t>
      </w:r>
    </w:p>
    <w:p>
      <w:pPr>
        <w:spacing w:after="0"/>
        <w:ind w:left="0"/>
        <w:jc w:val="both"/>
      </w:pPr>
      <w:r>
        <w:rPr>
          <w:rFonts w:ascii="Times New Roman"/>
          <w:b w:val="false"/>
          <w:i w:val="false"/>
          <w:color w:val="000000"/>
          <w:sz w:val="28"/>
        </w:rPr>
        <w:t>
      инструментальном ящике, в шкафу или на доске, состояние</w:t>
      </w:r>
    </w:p>
    <w:p>
      <w:pPr>
        <w:spacing w:after="0"/>
        <w:ind w:left="0"/>
        <w:jc w:val="both"/>
      </w:pPr>
      <w:r>
        <w:rPr>
          <w:rFonts w:ascii="Times New Roman"/>
          <w:b w:val="false"/>
          <w:i w:val="false"/>
          <w:color w:val="000000"/>
          <w:sz w:val="28"/>
        </w:rPr>
        <w:t>
      противопожарных средств.</w:t>
      </w:r>
    </w:p>
    <w:p>
      <w:pPr>
        <w:spacing w:after="0"/>
        <w:ind w:left="0"/>
        <w:jc w:val="both"/>
      </w:pPr>
      <w:r>
        <w:rPr>
          <w:rFonts w:ascii="Times New Roman"/>
          <w:b w:val="false"/>
          <w:i w:val="false"/>
          <w:color w:val="000000"/>
          <w:sz w:val="28"/>
        </w:rPr>
        <w:t>
      Машинист делает запись: "Полностью" или "Некомплектно".</w:t>
      </w:r>
    </w:p>
    <w:p>
      <w:pPr>
        <w:spacing w:after="0"/>
        <w:ind w:left="0"/>
        <w:jc w:val="both"/>
      </w:pPr>
      <w:r>
        <w:rPr>
          <w:rFonts w:ascii="Times New Roman"/>
          <w:b w:val="false"/>
          <w:i w:val="false"/>
          <w:color w:val="000000"/>
          <w:sz w:val="28"/>
        </w:rPr>
        <w:t>
      Графа 7. Чистота в помещении. Машинист делает запись "Чисто"</w:t>
      </w:r>
    </w:p>
    <w:p>
      <w:pPr>
        <w:spacing w:after="0"/>
        <w:ind w:left="0"/>
        <w:jc w:val="both"/>
      </w:pPr>
      <w:r>
        <w:rPr>
          <w:rFonts w:ascii="Times New Roman"/>
          <w:b w:val="false"/>
          <w:i w:val="false"/>
          <w:color w:val="000000"/>
          <w:sz w:val="28"/>
        </w:rPr>
        <w:t>
      или "Грязно".</w:t>
      </w:r>
    </w:p>
    <w:p>
      <w:pPr>
        <w:spacing w:after="0"/>
        <w:ind w:left="0"/>
        <w:jc w:val="both"/>
      </w:pPr>
      <w:r>
        <w:rPr>
          <w:rFonts w:ascii="Times New Roman"/>
          <w:b w:val="false"/>
          <w:i w:val="false"/>
          <w:color w:val="000000"/>
          <w:sz w:val="28"/>
        </w:rPr>
        <w:t>
      Графы 8-20. В соответствующих графах записывается состояние</w:t>
      </w:r>
    </w:p>
    <w:p>
      <w:pPr>
        <w:spacing w:after="0"/>
        <w:ind w:left="0"/>
        <w:jc w:val="both"/>
      </w:pPr>
      <w:r>
        <w:rPr>
          <w:rFonts w:ascii="Times New Roman"/>
          <w:b w:val="false"/>
          <w:i w:val="false"/>
          <w:color w:val="000000"/>
          <w:sz w:val="28"/>
        </w:rPr>
        <w:t>
      элементов подъемной машины.</w:t>
      </w:r>
    </w:p>
    <w:p>
      <w:pPr>
        <w:spacing w:after="0"/>
        <w:ind w:left="0"/>
        <w:jc w:val="both"/>
      </w:pPr>
      <w:r>
        <w:rPr>
          <w:rFonts w:ascii="Times New Roman"/>
          <w:b w:val="false"/>
          <w:i w:val="false"/>
          <w:color w:val="000000"/>
          <w:sz w:val="28"/>
        </w:rPr>
        <w:t>
      Машинист делает запись: "Полностью" или "Некомплектно".</w:t>
      </w:r>
    </w:p>
    <w:p>
      <w:pPr>
        <w:spacing w:after="0"/>
        <w:ind w:left="0"/>
        <w:jc w:val="both"/>
      </w:pPr>
      <w:r>
        <w:rPr>
          <w:rFonts w:ascii="Times New Roman"/>
          <w:b w:val="false"/>
          <w:i w:val="false"/>
          <w:color w:val="000000"/>
          <w:sz w:val="28"/>
        </w:rPr>
        <w:t>
      Графа 21. Машинист расписывается в приемке подъемной машины.</w:t>
      </w:r>
    </w:p>
    <w:p>
      <w:pPr>
        <w:spacing w:after="0"/>
        <w:ind w:left="0"/>
        <w:jc w:val="both"/>
      </w:pPr>
      <w:r>
        <w:rPr>
          <w:rFonts w:ascii="Times New Roman"/>
          <w:b w:val="false"/>
          <w:i w:val="false"/>
          <w:color w:val="000000"/>
          <w:sz w:val="28"/>
        </w:rPr>
        <w:t>
      Графа 22. Замечания и подпись лица, производившая проверку</w:t>
      </w:r>
    </w:p>
    <w:p>
      <w:pPr>
        <w:spacing w:after="0"/>
        <w:ind w:left="0"/>
        <w:jc w:val="both"/>
      </w:pPr>
      <w:r>
        <w:rPr>
          <w:rFonts w:ascii="Times New Roman"/>
          <w:b w:val="false"/>
          <w:i w:val="false"/>
          <w:color w:val="000000"/>
          <w:sz w:val="28"/>
        </w:rPr>
        <w:t>
      подъемной машины.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Число, месяц и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Часы сдачи смен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Фамилия машиниста, принимающего смену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Состояние элементов подъемной машины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тормозные устройства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компрессорная установка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концевой выключатель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paбoчие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предохрани- тельные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Состояние элементов подъемной машины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Расписка в приеме смены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Замечания</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указатель глубины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сигна лизация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барабаны и футеровка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 шип ники</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прилегание к контактным кольцам ротора и состояниe двигателей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предохр нительные устройства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наличие смазки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 защитная аппаратура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подшипниках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картере зубчатой передачи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258" w:id="5198"/>
    <w:p>
      <w:pPr>
        <w:spacing w:after="0"/>
        <w:ind w:left="0"/>
        <w:jc w:val="left"/>
      </w:pPr>
      <w:r>
        <w:rPr>
          <w:rFonts w:ascii="Times New Roman"/>
          <w:b/>
          <w:i w:val="false"/>
          <w:color w:val="000000"/>
        </w:rPr>
        <w:t xml:space="preserve"> Требования при проверке канатов, используемых для подвески</w:t>
      </w:r>
      <w:r>
        <w:br/>
      </w:r>
      <w:r>
        <w:rPr>
          <w:rFonts w:ascii="Times New Roman"/>
          <w:b/>
          <w:i w:val="false"/>
          <w:color w:val="000000"/>
        </w:rPr>
        <w:t>спасательных лестниц и проходческих люлек, приборами</w:t>
      </w:r>
      <w:r>
        <w:br/>
      </w:r>
      <w:r>
        <w:rPr>
          <w:rFonts w:ascii="Times New Roman"/>
          <w:b/>
          <w:i w:val="false"/>
          <w:color w:val="000000"/>
        </w:rPr>
        <w:t>инструментального контроля типа ИИСК</w:t>
      </w:r>
    </w:p>
    <w:bookmarkEnd w:id="5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Назначение и конструкция каната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Предельный срок службы,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и условия продления срока службы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подъемных установок со шкивом трения: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шестипрядные с органическим сердечником: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оцинкованные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осмотра и инструментального контроля потери сечения металла - до 4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неоцинкованные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осмотра и инструментального контроля потери сечения металла - до 2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шестипрядные с металлическим сердечником и многопрядные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 же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Уравновешивающие для подъемных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шестипрядные с органическим сердечником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результатам осмотра и инструментального контроля потери сечения металла через 6 мес. - до 4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плоские стальные: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машин барабанного типа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продлевается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шкивом трения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осмотра через каждые 6 мес - до 4 лет для оцинкованных канатов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круглые многопрядные малокрутящиеся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осмотра и инструментального контроля потери сечения металла через каждые 12 месяцев - до 14 лет для оцинкованных канатов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резинотросовые от стыка до стыка (или до конца у прицепного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осмотра и инструментального контроля обрывов тросов через каждые 2 года - до 10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для парашютов клетей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результатам осмотра через каждые 12 мес. - до 7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тормозных парашютов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осмотра и инструментального контроля потери сечения металла через каждые 12 месяцев - до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Проводниковые и отбойные: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шахт, находящихся в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закрытые несущие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продлевается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прядевые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осмотра и инструментального контроля потери сечения металла через каждые 6 месяцев - до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строящихся шахт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результатам осмотра и инструментального контроля потери сечения металла через каждые 6 месяцев - до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подвески полка и проходческого оборудования (труб,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прядевые, которые можно проверить на потерю сечения металла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осмотра и инструментального контроля потери сечения металла через каждые 6 месяцев - до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прядевые, которые нельзя проверить на потерю сечения металла, например из-за стесненных 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продлевается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закрытые подъемные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контроля потери сечения металла по всей длине, если он возможен, через каждый год - до 10 лет или по результатам испытаний отрезка каната, взятого у его нижнего конца, через каждый год в канатно-испытательной станции - до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подвески механических грузчиков (грейферов) при проходке стволов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продлевается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260" w:id="5199"/>
    <w:p>
      <w:pPr>
        <w:spacing w:after="0"/>
        <w:ind w:left="0"/>
        <w:jc w:val="both"/>
      </w:pPr>
      <w:r>
        <w:rPr>
          <w:rFonts w:ascii="Times New Roman"/>
          <w:b w:val="false"/>
          <w:i w:val="false"/>
          <w:color w:val="000000"/>
          <w:sz w:val="28"/>
        </w:rPr>
        <w:t>
      Форма</w:t>
      </w:r>
    </w:p>
    <w:bookmarkEnd w:id="5199"/>
    <w:bookmarkStart w:name="z5261" w:id="5200"/>
    <w:p>
      <w:pPr>
        <w:spacing w:after="0"/>
        <w:ind w:left="0"/>
        <w:jc w:val="left"/>
      </w:pPr>
      <w:r>
        <w:rPr>
          <w:rFonts w:ascii="Times New Roman"/>
          <w:b/>
          <w:i w:val="false"/>
          <w:color w:val="000000"/>
        </w:rPr>
        <w:t xml:space="preserve"> Журнал осмотра подъемных канатов и их расхода</w:t>
      </w:r>
    </w:p>
    <w:bookmarkEnd w:id="5200"/>
    <w:p>
      <w:pPr>
        <w:spacing w:after="0"/>
        <w:ind w:left="0"/>
        <w:jc w:val="both"/>
      </w:pPr>
      <w:r>
        <w:rPr>
          <w:rFonts w:ascii="Times New Roman"/>
          <w:b w:val="false"/>
          <w:i w:val="false"/>
          <w:color w:val="000000"/>
          <w:sz w:val="28"/>
        </w:rPr>
        <w:t>
      Организация _________________________________________________</w:t>
      </w:r>
    </w:p>
    <w:p>
      <w:pPr>
        <w:spacing w:after="0"/>
        <w:ind w:left="0"/>
        <w:jc w:val="both"/>
      </w:pPr>
      <w:r>
        <w:rPr>
          <w:rFonts w:ascii="Times New Roman"/>
          <w:b w:val="false"/>
          <w:i w:val="false"/>
          <w:color w:val="000000"/>
          <w:sz w:val="28"/>
        </w:rPr>
        <w:t>
      Шахта ______________________________________________________</w:t>
      </w:r>
    </w:p>
    <w:p>
      <w:pPr>
        <w:spacing w:after="0"/>
        <w:ind w:left="0"/>
        <w:jc w:val="both"/>
      </w:pPr>
      <w:r>
        <w:rPr>
          <w:rFonts w:ascii="Times New Roman"/>
          <w:b w:val="false"/>
          <w:i w:val="false"/>
          <w:color w:val="000000"/>
          <w:sz w:val="28"/>
        </w:rPr>
        <w:t>
      Подъем _____________________________________________________</w:t>
      </w:r>
    </w:p>
    <w:p>
      <w:pPr>
        <w:spacing w:after="0"/>
        <w:ind w:left="0"/>
        <w:jc w:val="both"/>
      </w:pPr>
      <w:r>
        <w:rPr>
          <w:rFonts w:ascii="Times New Roman"/>
          <w:b w:val="false"/>
          <w:i w:val="false"/>
          <w:color w:val="000000"/>
          <w:sz w:val="28"/>
        </w:rPr>
        <w:t xml:space="preserve">
      Начат __________________ </w:t>
      </w:r>
    </w:p>
    <w:p>
      <w:pPr>
        <w:spacing w:after="0"/>
        <w:ind w:left="0"/>
        <w:jc w:val="both"/>
      </w:pPr>
      <w:r>
        <w:rPr>
          <w:rFonts w:ascii="Times New Roman"/>
          <w:b w:val="false"/>
          <w:i w:val="false"/>
          <w:color w:val="000000"/>
          <w:sz w:val="28"/>
        </w:rPr>
        <w:t xml:space="preserve">
      Окончен ________________ </w:t>
      </w:r>
    </w:p>
    <w:p>
      <w:pPr>
        <w:spacing w:after="0"/>
        <w:ind w:left="0"/>
        <w:jc w:val="left"/>
      </w:pPr>
      <w:r>
        <w:rPr>
          <w:rFonts w:ascii="Times New Roman"/>
          <w:b/>
          <w:i w:val="false"/>
          <w:color w:val="000000"/>
        </w:rPr>
        <w:t xml:space="preserve"> Пояснения к ведению журнала</w:t>
      </w:r>
    </w:p>
    <w:p>
      <w:pPr>
        <w:spacing w:after="0"/>
        <w:ind w:left="0"/>
        <w:jc w:val="both"/>
      </w:pPr>
      <w:r>
        <w:rPr>
          <w:rFonts w:ascii="Times New Roman"/>
          <w:b w:val="false"/>
          <w:i w:val="false"/>
          <w:color w:val="ff0000"/>
          <w:sz w:val="28"/>
        </w:rPr>
        <w:t xml:space="preserve">
      Сноска. Пояснение с изменением, внесенным приказом Министра по инвестициям и развитию РК от 07.11.2018 </w:t>
      </w:r>
      <w:r>
        <w:rPr>
          <w:rFonts w:ascii="Times New Roman"/>
          <w:b w:val="false"/>
          <w:i w:val="false"/>
          <w:color w:val="ff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 каждую подъемную установку ведется отдельный журнал. В этот</w:t>
      </w:r>
    </w:p>
    <w:p>
      <w:pPr>
        <w:spacing w:after="0"/>
        <w:ind w:left="0"/>
        <w:jc w:val="both"/>
      </w:pPr>
      <w:r>
        <w:rPr>
          <w:rFonts w:ascii="Times New Roman"/>
          <w:b w:val="false"/>
          <w:i w:val="false"/>
          <w:color w:val="000000"/>
          <w:sz w:val="28"/>
        </w:rPr>
        <w:t>
      журнал записываются результаты ежесуточного, еженедельного и</w:t>
      </w:r>
    </w:p>
    <w:p>
      <w:pPr>
        <w:spacing w:after="0"/>
        <w:ind w:left="0"/>
        <w:jc w:val="both"/>
      </w:pPr>
      <w:r>
        <w:rPr>
          <w:rFonts w:ascii="Times New Roman"/>
          <w:b w:val="false"/>
          <w:i w:val="false"/>
          <w:color w:val="000000"/>
          <w:sz w:val="28"/>
        </w:rPr>
        <w:t>
      ежемесячного осмотра канатов.</w:t>
      </w:r>
    </w:p>
    <w:p>
      <w:pPr>
        <w:spacing w:after="0"/>
        <w:ind w:left="0"/>
        <w:jc w:val="both"/>
      </w:pPr>
      <w:r>
        <w:rPr>
          <w:rFonts w:ascii="Times New Roman"/>
          <w:b w:val="false"/>
          <w:i w:val="false"/>
          <w:color w:val="000000"/>
          <w:sz w:val="28"/>
        </w:rPr>
        <w:t>
      Запись результатов осмотров канатов производится в разделе I.</w:t>
      </w:r>
    </w:p>
    <w:p>
      <w:pPr>
        <w:spacing w:after="0"/>
        <w:ind w:left="0"/>
        <w:jc w:val="both"/>
      </w:pPr>
      <w:r>
        <w:rPr>
          <w:rFonts w:ascii="Times New Roman"/>
          <w:b w:val="false"/>
          <w:i w:val="false"/>
          <w:color w:val="000000"/>
          <w:sz w:val="28"/>
        </w:rPr>
        <w:t>
      Левая страница предназначена для левого каната или головного</w:t>
      </w:r>
    </w:p>
    <w:p>
      <w:pPr>
        <w:spacing w:after="0"/>
        <w:ind w:left="0"/>
        <w:jc w:val="both"/>
      </w:pPr>
      <w:r>
        <w:rPr>
          <w:rFonts w:ascii="Times New Roman"/>
          <w:b w:val="false"/>
          <w:i w:val="false"/>
          <w:color w:val="000000"/>
          <w:sz w:val="28"/>
        </w:rPr>
        <w:t>
      при подъеме со шкивом трения. Ненужное в подзаголовке зачеркнуть.</w:t>
      </w:r>
    </w:p>
    <w:p>
      <w:pPr>
        <w:spacing w:after="0"/>
        <w:ind w:left="0"/>
        <w:jc w:val="both"/>
      </w:pPr>
      <w:r>
        <w:rPr>
          <w:rFonts w:ascii="Times New Roman"/>
          <w:b w:val="false"/>
          <w:i w:val="false"/>
          <w:color w:val="000000"/>
          <w:sz w:val="28"/>
        </w:rPr>
        <w:t>
      Правая страница предназначена для правого каната или хвостового</w:t>
      </w:r>
    </w:p>
    <w:p>
      <w:pPr>
        <w:spacing w:after="0"/>
        <w:ind w:left="0"/>
        <w:jc w:val="both"/>
      </w:pPr>
      <w:r>
        <w:rPr>
          <w:rFonts w:ascii="Times New Roman"/>
          <w:b w:val="false"/>
          <w:i w:val="false"/>
          <w:color w:val="000000"/>
          <w:sz w:val="28"/>
        </w:rPr>
        <w:t>
      при подъеме со шкивом трения. Ненужное в подзаголовке зачеркнуть.</w:t>
      </w:r>
    </w:p>
    <w:p>
      <w:pPr>
        <w:spacing w:after="0"/>
        <w:ind w:left="0"/>
        <w:jc w:val="both"/>
      </w:pPr>
      <w:r>
        <w:rPr>
          <w:rFonts w:ascii="Times New Roman"/>
          <w:b w:val="false"/>
          <w:i w:val="false"/>
          <w:color w:val="000000"/>
          <w:sz w:val="28"/>
        </w:rPr>
        <w:t>
      При уравновешенных подъемах барабанной системы на хвостовые</w:t>
      </w:r>
    </w:p>
    <w:p>
      <w:pPr>
        <w:spacing w:after="0"/>
        <w:ind w:left="0"/>
        <w:jc w:val="both"/>
      </w:pPr>
      <w:r>
        <w:rPr>
          <w:rFonts w:ascii="Times New Roman"/>
          <w:b w:val="false"/>
          <w:i w:val="false"/>
          <w:color w:val="000000"/>
          <w:sz w:val="28"/>
        </w:rPr>
        <w:t>
      канаты ведется отдельный журнал.</w:t>
      </w:r>
    </w:p>
    <w:p>
      <w:pPr>
        <w:spacing w:after="0"/>
        <w:ind w:left="0"/>
        <w:jc w:val="both"/>
      </w:pPr>
      <w:r>
        <w:rPr>
          <w:rFonts w:ascii="Times New Roman"/>
          <w:b w:val="false"/>
          <w:i w:val="false"/>
          <w:color w:val="000000"/>
          <w:sz w:val="28"/>
        </w:rPr>
        <w:t>
      При ежесуточных осмотрах заполняются графы 1, 2, 3, 9. При</w:t>
      </w:r>
    </w:p>
    <w:p>
      <w:pPr>
        <w:spacing w:after="0"/>
        <w:ind w:left="0"/>
        <w:jc w:val="both"/>
      </w:pPr>
      <w:r>
        <w:rPr>
          <w:rFonts w:ascii="Times New Roman"/>
          <w:b w:val="false"/>
          <w:i w:val="false"/>
          <w:color w:val="000000"/>
          <w:sz w:val="28"/>
        </w:rPr>
        <w:t>
      еженедельных осмотрах заполняются графы 1, 2, 3, 4, 5, 9 и 10.</w:t>
      </w:r>
    </w:p>
    <w:p>
      <w:pPr>
        <w:spacing w:after="0"/>
        <w:ind w:left="0"/>
        <w:jc w:val="both"/>
      </w:pPr>
      <w:r>
        <w:rPr>
          <w:rFonts w:ascii="Times New Roman"/>
          <w:b w:val="false"/>
          <w:i w:val="false"/>
          <w:color w:val="000000"/>
          <w:sz w:val="28"/>
        </w:rPr>
        <w:t>
      В графе 10 главный механик шахты делает замечания об общем</w:t>
      </w:r>
    </w:p>
    <w:p>
      <w:pPr>
        <w:spacing w:after="0"/>
        <w:ind w:left="0"/>
        <w:jc w:val="both"/>
      </w:pPr>
      <w:r>
        <w:rPr>
          <w:rFonts w:ascii="Times New Roman"/>
          <w:b w:val="false"/>
          <w:i w:val="false"/>
          <w:color w:val="000000"/>
          <w:sz w:val="28"/>
        </w:rPr>
        <w:t>
      состоянии каната, то есть ржавлении, признаках деформации каната,</w:t>
      </w:r>
    </w:p>
    <w:p>
      <w:pPr>
        <w:spacing w:after="0"/>
        <w:ind w:left="0"/>
        <w:jc w:val="both"/>
      </w:pPr>
      <w:r>
        <w:rPr>
          <w:rFonts w:ascii="Times New Roman"/>
          <w:b w:val="false"/>
          <w:i w:val="false"/>
          <w:color w:val="000000"/>
          <w:sz w:val="28"/>
        </w:rPr>
        <w:t>
      отставания проволоки и пр. В графе 10 главный механик шахты</w:t>
      </w:r>
    </w:p>
    <w:p>
      <w:pPr>
        <w:spacing w:after="0"/>
        <w:ind w:left="0"/>
        <w:jc w:val="both"/>
      </w:pPr>
      <w:r>
        <w:rPr>
          <w:rFonts w:ascii="Times New Roman"/>
          <w:b w:val="false"/>
          <w:i w:val="false"/>
          <w:color w:val="000000"/>
          <w:sz w:val="28"/>
        </w:rPr>
        <w:t>
      расписывается после каждого еженедельного осмотра.</w:t>
      </w:r>
    </w:p>
    <w:p>
      <w:pPr>
        <w:spacing w:after="0"/>
        <w:ind w:left="0"/>
        <w:jc w:val="both"/>
      </w:pPr>
      <w:r>
        <w:rPr>
          <w:rFonts w:ascii="Times New Roman"/>
          <w:b w:val="false"/>
          <w:i w:val="false"/>
          <w:color w:val="000000"/>
          <w:sz w:val="28"/>
        </w:rPr>
        <w:t>
      При ежемесячных осмотрах канатов заполняются все графы раздела</w:t>
      </w:r>
    </w:p>
    <w:p>
      <w:pPr>
        <w:spacing w:after="0"/>
        <w:ind w:left="0"/>
        <w:jc w:val="both"/>
      </w:pPr>
      <w:r>
        <w:rPr>
          <w:rFonts w:ascii="Times New Roman"/>
          <w:b w:val="false"/>
          <w:i w:val="false"/>
          <w:color w:val="000000"/>
          <w:sz w:val="28"/>
        </w:rPr>
        <w:t>
      журнала.</w:t>
      </w:r>
    </w:p>
    <w:p>
      <w:pPr>
        <w:spacing w:after="0"/>
        <w:ind w:left="0"/>
        <w:jc w:val="both"/>
      </w:pPr>
      <w:r>
        <w:rPr>
          <w:rFonts w:ascii="Times New Roman"/>
          <w:b w:val="false"/>
          <w:i w:val="false"/>
          <w:color w:val="000000"/>
          <w:sz w:val="28"/>
        </w:rPr>
        <w:t>
      В графе 4 отмечается расстояние от конца каната у клети до</w:t>
      </w:r>
    </w:p>
    <w:p>
      <w:pPr>
        <w:spacing w:after="0"/>
        <w:ind w:left="0"/>
        <w:jc w:val="both"/>
      </w:pPr>
      <w:r>
        <w:rPr>
          <w:rFonts w:ascii="Times New Roman"/>
          <w:b w:val="false"/>
          <w:i w:val="false"/>
          <w:color w:val="000000"/>
          <w:sz w:val="28"/>
        </w:rPr>
        <w:t>
      места, имеющего наибольшее число изломов проволок на шаге свивки</w:t>
      </w:r>
    </w:p>
    <w:p>
      <w:pPr>
        <w:spacing w:after="0"/>
        <w:ind w:left="0"/>
        <w:jc w:val="both"/>
      </w:pPr>
      <w:r>
        <w:rPr>
          <w:rFonts w:ascii="Times New Roman"/>
          <w:b w:val="false"/>
          <w:i w:val="false"/>
          <w:color w:val="000000"/>
          <w:sz w:val="28"/>
        </w:rPr>
        <w:t>
      каната.</w:t>
      </w:r>
    </w:p>
    <w:p>
      <w:pPr>
        <w:spacing w:after="0"/>
        <w:ind w:left="0"/>
        <w:jc w:val="both"/>
      </w:pPr>
      <w:r>
        <w:rPr>
          <w:rFonts w:ascii="Times New Roman"/>
          <w:b w:val="false"/>
          <w:i w:val="false"/>
          <w:color w:val="000000"/>
          <w:sz w:val="28"/>
        </w:rPr>
        <w:t>
      Это расстояние может изменяться в зависимости от места</w:t>
      </w:r>
    </w:p>
    <w:p>
      <w:pPr>
        <w:spacing w:after="0"/>
        <w:ind w:left="0"/>
        <w:jc w:val="both"/>
      </w:pPr>
      <w:r>
        <w:rPr>
          <w:rFonts w:ascii="Times New Roman"/>
          <w:b w:val="false"/>
          <w:i w:val="false"/>
          <w:color w:val="000000"/>
          <w:sz w:val="28"/>
        </w:rPr>
        <w:t>
      появления наибольшего числа изломов проволок на шаге свивки каната.</w:t>
      </w:r>
    </w:p>
    <w:p>
      <w:pPr>
        <w:spacing w:after="0"/>
        <w:ind w:left="0"/>
        <w:jc w:val="both"/>
      </w:pPr>
      <w:r>
        <w:rPr>
          <w:rFonts w:ascii="Times New Roman"/>
          <w:b w:val="false"/>
          <w:i w:val="false"/>
          <w:color w:val="000000"/>
          <w:sz w:val="28"/>
        </w:rPr>
        <w:t>
      В графе 5 отмечается удлинение каната, происходящее вследствие</w:t>
      </w:r>
    </w:p>
    <w:p>
      <w:pPr>
        <w:spacing w:after="0"/>
        <w:ind w:left="0"/>
        <w:jc w:val="both"/>
      </w:pPr>
      <w:r>
        <w:rPr>
          <w:rFonts w:ascii="Times New Roman"/>
          <w:b w:val="false"/>
          <w:i w:val="false"/>
          <w:color w:val="000000"/>
          <w:sz w:val="28"/>
        </w:rPr>
        <w:t>
      его растяжения при работе. При отрубке излишней длины каната в графе</w:t>
      </w:r>
    </w:p>
    <w:p>
      <w:pPr>
        <w:spacing w:after="0"/>
        <w:ind w:left="0"/>
        <w:jc w:val="both"/>
      </w:pPr>
      <w:r>
        <w:rPr>
          <w:rFonts w:ascii="Times New Roman"/>
          <w:b w:val="false"/>
          <w:i w:val="false"/>
          <w:color w:val="000000"/>
          <w:sz w:val="28"/>
        </w:rPr>
        <w:t>
      5 отмечается "Отрублено... м".</w:t>
      </w:r>
    </w:p>
    <w:p>
      <w:pPr>
        <w:spacing w:after="0"/>
        <w:ind w:left="0"/>
        <w:jc w:val="both"/>
      </w:pPr>
      <w:r>
        <w:rPr>
          <w:rFonts w:ascii="Times New Roman"/>
          <w:b w:val="false"/>
          <w:i w:val="false"/>
          <w:color w:val="000000"/>
          <w:sz w:val="28"/>
        </w:rPr>
        <w:t>
      В графах 6 и 7 отмечается диаметр каната, измеренный с</w:t>
      </w:r>
    </w:p>
    <w:p>
      <w:pPr>
        <w:spacing w:after="0"/>
        <w:ind w:left="0"/>
        <w:jc w:val="both"/>
      </w:pPr>
      <w:r>
        <w:rPr>
          <w:rFonts w:ascii="Times New Roman"/>
          <w:b w:val="false"/>
          <w:i w:val="false"/>
          <w:color w:val="000000"/>
          <w:sz w:val="28"/>
        </w:rPr>
        <w:t>
      точностью до 0,1 миллиметров в наиболее изношенном месте каната.</w:t>
      </w:r>
    </w:p>
    <w:p>
      <w:pPr>
        <w:spacing w:after="0"/>
        <w:ind w:left="0"/>
        <w:jc w:val="both"/>
      </w:pPr>
      <w:r>
        <w:rPr>
          <w:rFonts w:ascii="Times New Roman"/>
          <w:b w:val="false"/>
          <w:i w:val="false"/>
          <w:color w:val="000000"/>
          <w:sz w:val="28"/>
        </w:rPr>
        <w:t>
      В графе 8 отмечается расстояние наименьшего диаметра каната от</w:t>
      </w:r>
    </w:p>
    <w:p>
      <w:pPr>
        <w:spacing w:after="0"/>
        <w:ind w:left="0"/>
        <w:jc w:val="both"/>
      </w:pPr>
      <w:r>
        <w:rPr>
          <w:rFonts w:ascii="Times New Roman"/>
          <w:b w:val="false"/>
          <w:i w:val="false"/>
          <w:color w:val="000000"/>
          <w:sz w:val="28"/>
        </w:rPr>
        <w:t>
      его конца у клети.</w:t>
      </w:r>
    </w:p>
    <w:p>
      <w:pPr>
        <w:spacing w:after="0"/>
        <w:ind w:left="0"/>
        <w:jc w:val="both"/>
      </w:pPr>
      <w:r>
        <w:rPr>
          <w:rFonts w:ascii="Times New Roman"/>
          <w:b w:val="false"/>
          <w:i w:val="false"/>
          <w:color w:val="000000"/>
          <w:sz w:val="28"/>
        </w:rPr>
        <w:t>
      В случае экстренного напряжения каната немедленно производится</w:t>
      </w:r>
    </w:p>
    <w:p>
      <w:pPr>
        <w:spacing w:after="0"/>
        <w:ind w:left="0"/>
        <w:jc w:val="both"/>
      </w:pPr>
      <w:r>
        <w:rPr>
          <w:rFonts w:ascii="Times New Roman"/>
          <w:b w:val="false"/>
          <w:i w:val="false"/>
          <w:color w:val="000000"/>
          <w:sz w:val="28"/>
        </w:rPr>
        <w:t>
      подробный осмотр его и заполняются все необходимые графы. В этом случае в графе 6 в числителе указывается общее удлинение каната, в</w:t>
      </w:r>
    </w:p>
    <w:p>
      <w:pPr>
        <w:spacing w:after="0"/>
        <w:ind w:left="0"/>
        <w:jc w:val="both"/>
      </w:pPr>
      <w:r>
        <w:rPr>
          <w:rFonts w:ascii="Times New Roman"/>
          <w:b w:val="false"/>
          <w:i w:val="false"/>
          <w:color w:val="000000"/>
          <w:sz w:val="28"/>
        </w:rPr>
        <w:t>
      знаменателе - удлинение, происшедшее вследствие экстренного</w:t>
      </w:r>
    </w:p>
    <w:p>
      <w:pPr>
        <w:spacing w:after="0"/>
        <w:ind w:left="0"/>
        <w:jc w:val="both"/>
      </w:pPr>
      <w:r>
        <w:rPr>
          <w:rFonts w:ascii="Times New Roman"/>
          <w:b w:val="false"/>
          <w:i w:val="false"/>
          <w:color w:val="000000"/>
          <w:sz w:val="28"/>
        </w:rPr>
        <w:t>
      напряжения. В графе 10 главный механик делает отметку "Осмотр после</w:t>
      </w:r>
    </w:p>
    <w:p>
      <w:pPr>
        <w:spacing w:after="0"/>
        <w:ind w:left="0"/>
        <w:jc w:val="both"/>
      </w:pPr>
      <w:r>
        <w:rPr>
          <w:rFonts w:ascii="Times New Roman"/>
          <w:b w:val="false"/>
          <w:i w:val="false"/>
          <w:color w:val="000000"/>
          <w:sz w:val="28"/>
        </w:rPr>
        <w:t>
      экстренного напряжения".</w:t>
      </w:r>
    </w:p>
    <w:p>
      <w:pPr>
        <w:spacing w:after="0"/>
        <w:ind w:left="0"/>
        <w:jc w:val="both"/>
      </w:pPr>
      <w:r>
        <w:rPr>
          <w:rFonts w:ascii="Times New Roman"/>
          <w:b w:val="false"/>
          <w:i w:val="false"/>
          <w:color w:val="000000"/>
          <w:sz w:val="28"/>
        </w:rPr>
        <w:t>
      В графе 11 расписывается технический руководитель шахты не реже</w:t>
      </w:r>
    </w:p>
    <w:p>
      <w:pPr>
        <w:spacing w:after="0"/>
        <w:ind w:left="0"/>
        <w:jc w:val="both"/>
      </w:pPr>
      <w:r>
        <w:rPr>
          <w:rFonts w:ascii="Times New Roman"/>
          <w:b w:val="false"/>
          <w:i w:val="false"/>
          <w:color w:val="000000"/>
          <w:sz w:val="28"/>
        </w:rPr>
        <w:t>
      одного раза в месяц и делает свои замечания и указания, относящиеся к</w:t>
      </w:r>
    </w:p>
    <w:p>
      <w:pPr>
        <w:spacing w:after="0"/>
        <w:ind w:left="0"/>
        <w:jc w:val="both"/>
      </w:pPr>
      <w:r>
        <w:rPr>
          <w:rFonts w:ascii="Times New Roman"/>
          <w:b w:val="false"/>
          <w:i w:val="false"/>
          <w:color w:val="000000"/>
          <w:sz w:val="28"/>
        </w:rPr>
        <w:t>
      уходу и надзору за канатом.</w:t>
      </w:r>
    </w:p>
    <w:p>
      <w:pPr>
        <w:spacing w:after="0"/>
        <w:ind w:left="0"/>
        <w:jc w:val="both"/>
      </w:pPr>
      <w:r>
        <w:rPr>
          <w:rFonts w:ascii="Times New Roman"/>
          <w:b w:val="false"/>
          <w:i w:val="false"/>
          <w:color w:val="000000"/>
          <w:sz w:val="28"/>
        </w:rPr>
        <w:t>
      При смене канатов через всю страницу делается отметка о снятии</w:t>
      </w:r>
    </w:p>
    <w:p>
      <w:pPr>
        <w:spacing w:after="0"/>
        <w:ind w:left="0"/>
        <w:jc w:val="both"/>
      </w:pPr>
      <w:r>
        <w:rPr>
          <w:rFonts w:ascii="Times New Roman"/>
          <w:b w:val="false"/>
          <w:i w:val="false"/>
          <w:color w:val="000000"/>
          <w:sz w:val="28"/>
        </w:rPr>
        <w:t>
      каната.</w:t>
      </w:r>
    </w:p>
    <w:p>
      <w:pPr>
        <w:spacing w:after="0"/>
        <w:ind w:left="0"/>
        <w:jc w:val="both"/>
      </w:pPr>
      <w:r>
        <w:rPr>
          <w:rFonts w:ascii="Times New Roman"/>
          <w:b w:val="false"/>
          <w:i w:val="false"/>
          <w:color w:val="000000"/>
          <w:sz w:val="28"/>
        </w:rPr>
        <w:t>
      Ниже делается отметка о навеске нового каната и описываются</w:t>
      </w:r>
    </w:p>
    <w:p>
      <w:pPr>
        <w:spacing w:after="0"/>
        <w:ind w:left="0"/>
        <w:jc w:val="both"/>
      </w:pPr>
      <w:r>
        <w:rPr>
          <w:rFonts w:ascii="Times New Roman"/>
          <w:b w:val="false"/>
          <w:i w:val="false"/>
          <w:color w:val="000000"/>
          <w:sz w:val="28"/>
        </w:rPr>
        <w:t>
      конструкция, свивка, диаметр каната и номер его последнего испытания</w:t>
      </w:r>
    </w:p>
    <w:p>
      <w:pPr>
        <w:spacing w:after="0"/>
        <w:ind w:left="0"/>
        <w:jc w:val="both"/>
      </w:pPr>
      <w:r>
        <w:rPr>
          <w:rFonts w:ascii="Times New Roman"/>
          <w:b w:val="false"/>
          <w:i w:val="false"/>
          <w:color w:val="000000"/>
          <w:sz w:val="28"/>
        </w:rPr>
        <w:t>
      на канатно-испытательной станции.</w:t>
      </w:r>
    </w:p>
    <w:p>
      <w:pPr>
        <w:spacing w:after="0"/>
        <w:ind w:left="0"/>
        <w:jc w:val="both"/>
      </w:pPr>
      <w:r>
        <w:rPr>
          <w:rFonts w:ascii="Times New Roman"/>
          <w:b w:val="false"/>
          <w:i w:val="false"/>
          <w:color w:val="000000"/>
          <w:sz w:val="28"/>
        </w:rPr>
        <w:t>
      Раздел 2 журнала служит для учета расхода канатов на данном</w:t>
      </w:r>
    </w:p>
    <w:p>
      <w:pPr>
        <w:spacing w:after="0"/>
        <w:ind w:left="0"/>
        <w:jc w:val="both"/>
      </w:pPr>
      <w:r>
        <w:rPr>
          <w:rFonts w:ascii="Times New Roman"/>
          <w:b w:val="false"/>
          <w:i w:val="false"/>
          <w:color w:val="000000"/>
          <w:sz w:val="28"/>
        </w:rPr>
        <w:t>
      подъеме и сроков их службы.</w:t>
      </w:r>
    </w:p>
    <w:p>
      <w:pPr>
        <w:spacing w:after="0"/>
        <w:ind w:left="0"/>
        <w:jc w:val="both"/>
      </w:pPr>
      <w:r>
        <w:rPr>
          <w:rFonts w:ascii="Times New Roman"/>
          <w:b w:val="false"/>
          <w:i w:val="false"/>
          <w:color w:val="000000"/>
          <w:sz w:val="28"/>
        </w:rPr>
        <w:t>
      В графе 5 раздела 2 указываются сокращенным обозначением</w:t>
      </w:r>
    </w:p>
    <w:p>
      <w:pPr>
        <w:spacing w:after="0"/>
        <w:ind w:left="0"/>
        <w:jc w:val="both"/>
      </w:pPr>
      <w:r>
        <w:rPr>
          <w:rFonts w:ascii="Times New Roman"/>
          <w:b w:val="false"/>
          <w:i w:val="false"/>
          <w:color w:val="000000"/>
          <w:sz w:val="28"/>
        </w:rPr>
        <w:t>
      конструкция и свивка каната. Например, канат шесть прядей по тридцать</w:t>
      </w:r>
    </w:p>
    <w:p>
      <w:pPr>
        <w:spacing w:after="0"/>
        <w:ind w:left="0"/>
        <w:jc w:val="both"/>
      </w:pPr>
      <w:r>
        <w:rPr>
          <w:rFonts w:ascii="Times New Roman"/>
          <w:b w:val="false"/>
          <w:i w:val="false"/>
          <w:color w:val="000000"/>
          <w:sz w:val="28"/>
        </w:rPr>
        <w:t>
      семь проволок крестовой правой свивки обозначается "6 х 37 + 1 К.П.".</w:t>
      </w:r>
    </w:p>
    <w:p>
      <w:pPr>
        <w:spacing w:after="0"/>
        <w:ind w:left="0"/>
        <w:jc w:val="both"/>
      </w:pPr>
      <w:r>
        <w:rPr>
          <w:rFonts w:ascii="Times New Roman"/>
          <w:b w:val="false"/>
          <w:i w:val="false"/>
          <w:color w:val="000000"/>
          <w:sz w:val="28"/>
        </w:rPr>
        <w:t>
      В графе 6 указываются диаметр каната и диаметр проволоки по</w:t>
      </w:r>
    </w:p>
    <w:p>
      <w:pPr>
        <w:spacing w:after="0"/>
        <w:ind w:left="0"/>
        <w:jc w:val="both"/>
      </w:pPr>
      <w:r>
        <w:rPr>
          <w:rFonts w:ascii="Times New Roman"/>
          <w:b w:val="false"/>
          <w:i w:val="false"/>
          <w:color w:val="000000"/>
          <w:sz w:val="28"/>
        </w:rPr>
        <w:t>
      заводским данным.</w:t>
      </w:r>
    </w:p>
    <w:p>
      <w:pPr>
        <w:spacing w:after="0"/>
        <w:ind w:left="0"/>
        <w:jc w:val="both"/>
      </w:pPr>
      <w:r>
        <w:rPr>
          <w:rFonts w:ascii="Times New Roman"/>
          <w:b w:val="false"/>
          <w:i w:val="false"/>
          <w:color w:val="000000"/>
          <w:sz w:val="28"/>
        </w:rPr>
        <w:t>
      В графе 12 указываются причины снятия каната и признаки его износа, например обрывы проволок более 5 процентов на шаге свивки, утонение каната более 10 процентов, западание пряди, образование "жучка" и прочие.</w:t>
      </w:r>
    </w:p>
    <w:p>
      <w:pPr>
        <w:spacing w:after="0"/>
        <w:ind w:left="0"/>
        <w:jc w:val="both"/>
      </w:pPr>
      <w:r>
        <w:rPr>
          <w:rFonts w:ascii="Times New Roman"/>
          <w:b w:val="false"/>
          <w:i w:val="false"/>
          <w:color w:val="000000"/>
          <w:sz w:val="28"/>
        </w:rPr>
        <w:t>
      Журнал пронумеровывается, прошнуровывается.</w:t>
      </w:r>
    </w:p>
    <w:p>
      <w:pPr>
        <w:spacing w:after="0"/>
        <w:ind w:left="0"/>
        <w:jc w:val="both"/>
      </w:pPr>
      <w:r>
        <w:rPr>
          <w:rFonts w:ascii="Times New Roman"/>
          <w:b w:val="false"/>
          <w:i w:val="false"/>
          <w:color w:val="000000"/>
          <w:sz w:val="28"/>
        </w:rPr>
        <w:t>
      Журнал пронумеровывается, прошнуровывается и скрепляется</w:t>
      </w:r>
    </w:p>
    <w:p>
      <w:pPr>
        <w:spacing w:after="0"/>
        <w:ind w:left="0"/>
        <w:jc w:val="both"/>
      </w:pPr>
      <w:r>
        <w:rPr>
          <w:rFonts w:ascii="Times New Roman"/>
          <w:b w:val="false"/>
          <w:i w:val="false"/>
          <w:color w:val="000000"/>
          <w:sz w:val="28"/>
        </w:rPr>
        <w:t>
      печатью.</w:t>
      </w:r>
    </w:p>
    <w:bookmarkStart w:name="z5262" w:id="5201"/>
    <w:p>
      <w:pPr>
        <w:spacing w:after="0"/>
        <w:ind w:left="0"/>
        <w:jc w:val="both"/>
      </w:pPr>
      <w:r>
        <w:rPr>
          <w:rFonts w:ascii="Times New Roman"/>
          <w:b w:val="false"/>
          <w:i w:val="false"/>
          <w:color w:val="000000"/>
          <w:sz w:val="28"/>
        </w:rPr>
        <w:t>
      Раздел 2. Запись результатов осмотра канатов</w:t>
      </w:r>
    </w:p>
    <w:bookmarkEnd w:id="5201"/>
    <w:p>
      <w:pPr>
        <w:spacing w:after="0"/>
        <w:ind w:left="0"/>
        <w:jc w:val="both"/>
      </w:pPr>
      <w:r>
        <w:rPr>
          <w:rFonts w:ascii="Times New Roman"/>
          <w:b w:val="false"/>
          <w:i w:val="false"/>
          <w:color w:val="000000"/>
          <w:sz w:val="28"/>
        </w:rPr>
        <w:t>
                                                            (левая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Левый (головной) канат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число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изломанных проволок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изло- манных проволок на шаге свивки каната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наиболее поврежденного места каната от его конца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Удлинение каната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каната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наименьшего диаметра каната от его конца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производившего осмотр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механика</w:t>
            </w:r>
          </w:p>
          <w:p>
            <w:pPr>
              <w:spacing w:after="20"/>
              <w:ind w:left="20"/>
              <w:jc w:val="both"/>
            </w:pPr>
            <w:r>
              <w:rPr>
                <w:rFonts w:ascii="Times New Roman"/>
                <w:b w:val="false"/>
                <w:i w:val="false"/>
                <w:color w:val="000000"/>
                <w:sz w:val="20"/>
              </w:rPr>
              <w:t xml:space="preserve">
шахты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технического руководителя шахты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Правый (хвостовой) канат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число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изломанных проволок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изломанных проволок на шаге свивки каната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наиболее поврежденного места каната от его конца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Удлинение каната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Диaметр каната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наименьшего диаметра каната от его конца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производившего осмотр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механика шахты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технического руководителя шахты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263" w:id="5202"/>
    <w:p>
      <w:pPr>
        <w:spacing w:after="0"/>
        <w:ind w:left="0"/>
        <w:jc w:val="both"/>
      </w:pPr>
      <w:r>
        <w:rPr>
          <w:rFonts w:ascii="Times New Roman"/>
          <w:b w:val="false"/>
          <w:i w:val="false"/>
          <w:color w:val="000000"/>
          <w:sz w:val="28"/>
        </w:rPr>
        <w:t>
      Раздел 2. Запись расхода канатов</w:t>
      </w:r>
    </w:p>
    <w:bookmarkEnd w:id="5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месяц, год получения каната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Завод- изготовитель каната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 каната и номер заводского испытания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Конструкция и свивка каната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 каната и диаметр проволоки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навески каната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свидетельства и дата испытания каната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навешен канат (правый, левый)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свидетельства и дата повторных испытаний каната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снятия каната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чины снятия каната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хранения каната до его навески (в днях)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каната (в днях)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механика и технического руководителя шахты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265" w:id="5203"/>
    <w:p>
      <w:pPr>
        <w:spacing w:after="0"/>
        <w:ind w:left="0"/>
        <w:jc w:val="left"/>
      </w:pPr>
      <w:r>
        <w:rPr>
          <w:rFonts w:ascii="Times New Roman"/>
          <w:b/>
          <w:i w:val="false"/>
          <w:color w:val="000000"/>
        </w:rPr>
        <w:t xml:space="preserve"> Сроки проведения (периодичность) инструментального контроля</w:t>
      </w:r>
    </w:p>
    <w:bookmarkEnd w:id="5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Назначение каната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Угол наклона выработок, градус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 времени, 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 первой проверки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между последующими проверками при потере сечения металла,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до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до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свыше 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оцинкованный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 покрытия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Подъемный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подвески спасательных лестниц и проходческих люлек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подвески стволопроходческих комбайнов с запасом прочности менее 6-кратного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подвески полков при проходке стволов при навеске с запасом прочности менее 6-кратного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Круглые стальные уравновешивающие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табл.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парашютов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 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Проводниковые прядевые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подвески проходческого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267" w:id="5204"/>
    <w:p>
      <w:pPr>
        <w:spacing w:after="0"/>
        <w:ind w:left="0"/>
        <w:jc w:val="both"/>
      </w:pPr>
      <w:r>
        <w:rPr>
          <w:rFonts w:ascii="Times New Roman"/>
          <w:b w:val="false"/>
          <w:i w:val="false"/>
          <w:color w:val="000000"/>
          <w:sz w:val="28"/>
        </w:rPr>
        <w:t>
      Форма</w:t>
      </w:r>
    </w:p>
    <w:bookmarkEnd w:id="5204"/>
    <w:bookmarkStart w:name="z5268" w:id="5205"/>
    <w:p>
      <w:pPr>
        <w:spacing w:after="0"/>
        <w:ind w:left="0"/>
        <w:jc w:val="left"/>
      </w:pPr>
      <w:r>
        <w:rPr>
          <w:rFonts w:ascii="Times New Roman"/>
          <w:b/>
          <w:i w:val="false"/>
          <w:color w:val="000000"/>
        </w:rPr>
        <w:t xml:space="preserve"> Журнал</w:t>
      </w:r>
      <w:r>
        <w:br/>
      </w:r>
      <w:r>
        <w:rPr>
          <w:rFonts w:ascii="Times New Roman"/>
          <w:b/>
          <w:i w:val="false"/>
          <w:color w:val="000000"/>
        </w:rPr>
        <w:t>осмотра подвесного проходческого оборудования</w:t>
      </w:r>
    </w:p>
    <w:bookmarkEnd w:id="5205"/>
    <w:p>
      <w:pPr>
        <w:spacing w:after="0"/>
        <w:ind w:left="0"/>
        <w:jc w:val="both"/>
      </w:pPr>
      <w:r>
        <w:rPr>
          <w:rFonts w:ascii="Times New Roman"/>
          <w:b w:val="false"/>
          <w:i w:val="false"/>
          <w:color w:val="000000"/>
          <w:sz w:val="28"/>
        </w:rPr>
        <w:t>
      Организация _________________________________________________________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_______________________________________________________________</w:t>
      </w:r>
    </w:p>
    <w:p>
      <w:pPr>
        <w:spacing w:after="0"/>
        <w:ind w:left="0"/>
        <w:jc w:val="both"/>
      </w:pPr>
      <w:r>
        <w:rPr>
          <w:rFonts w:ascii="Times New Roman"/>
          <w:b w:val="false"/>
          <w:i w:val="false"/>
          <w:color w:val="000000"/>
          <w:sz w:val="28"/>
        </w:rPr>
        <w:t>
      Ствол _______________________________________________________________</w:t>
      </w:r>
    </w:p>
    <w:p>
      <w:pPr>
        <w:spacing w:after="0"/>
        <w:ind w:left="0"/>
        <w:jc w:val="both"/>
      </w:pPr>
      <w:r>
        <w:rPr>
          <w:rFonts w:ascii="Times New Roman"/>
          <w:b w:val="false"/>
          <w:i w:val="false"/>
          <w:color w:val="000000"/>
          <w:sz w:val="28"/>
        </w:rPr>
        <w:t>
      Начат __________________</w:t>
      </w:r>
    </w:p>
    <w:p>
      <w:pPr>
        <w:spacing w:after="0"/>
        <w:ind w:left="0"/>
        <w:jc w:val="both"/>
      </w:pPr>
      <w:r>
        <w:rPr>
          <w:rFonts w:ascii="Times New Roman"/>
          <w:b w:val="false"/>
          <w:i w:val="false"/>
          <w:color w:val="000000"/>
          <w:sz w:val="28"/>
        </w:rPr>
        <w:t>
      Окончен ________________</w:t>
      </w:r>
    </w:p>
    <w:p>
      <w:pPr>
        <w:spacing w:after="0"/>
        <w:ind w:left="0"/>
        <w:jc w:val="left"/>
      </w:pPr>
      <w:r>
        <w:rPr>
          <w:rFonts w:ascii="Times New Roman"/>
          <w:b/>
          <w:i w:val="false"/>
          <w:color w:val="000000"/>
        </w:rPr>
        <w:t xml:space="preserve"> Пояснение к введению книги</w:t>
      </w:r>
    </w:p>
    <w:p>
      <w:pPr>
        <w:spacing w:after="0"/>
        <w:ind w:left="0"/>
        <w:jc w:val="both"/>
      </w:pPr>
      <w:r>
        <w:rPr>
          <w:rFonts w:ascii="Times New Roman"/>
          <w:b w:val="false"/>
          <w:i w:val="false"/>
          <w:color w:val="ff0000"/>
          <w:sz w:val="28"/>
        </w:rPr>
        <w:t xml:space="preserve">
      Сноска. Пояснение с изменением, внесенным приказом Министра по инвестициям и развитию РК от 07.11.2018 </w:t>
      </w:r>
      <w:r>
        <w:rPr>
          <w:rFonts w:ascii="Times New Roman"/>
          <w:b w:val="false"/>
          <w:i w:val="false"/>
          <w:color w:val="ff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Журнал состоит из двух разделов.</w:t>
      </w:r>
    </w:p>
    <w:p>
      <w:pPr>
        <w:spacing w:after="0"/>
        <w:ind w:left="0"/>
        <w:jc w:val="both"/>
      </w:pPr>
      <w:r>
        <w:rPr>
          <w:rFonts w:ascii="Times New Roman"/>
          <w:b w:val="false"/>
          <w:i w:val="false"/>
          <w:color w:val="000000"/>
          <w:sz w:val="28"/>
        </w:rPr>
        <w:t>
      Раздел I предусмотрен для отметки периодических осмотров</w:t>
      </w:r>
    </w:p>
    <w:p>
      <w:pPr>
        <w:spacing w:after="0"/>
        <w:ind w:left="0"/>
        <w:jc w:val="both"/>
      </w:pPr>
      <w:r>
        <w:rPr>
          <w:rFonts w:ascii="Times New Roman"/>
          <w:b w:val="false"/>
          <w:i w:val="false"/>
          <w:color w:val="000000"/>
          <w:sz w:val="28"/>
        </w:rPr>
        <w:t>
      подвесного оборудования, находящегося в стволе. Дан перечень</w:t>
      </w:r>
    </w:p>
    <w:p>
      <w:pPr>
        <w:spacing w:after="0"/>
        <w:ind w:left="0"/>
        <w:jc w:val="both"/>
      </w:pPr>
      <w:r>
        <w:rPr>
          <w:rFonts w:ascii="Times New Roman"/>
          <w:b w:val="false"/>
          <w:i w:val="false"/>
          <w:color w:val="000000"/>
          <w:sz w:val="28"/>
        </w:rPr>
        <w:t>
      оборудования, подлежащего осмотру, который может быть дополнен</w:t>
      </w:r>
    </w:p>
    <w:p>
      <w:pPr>
        <w:spacing w:after="0"/>
        <w:ind w:left="0"/>
        <w:jc w:val="both"/>
      </w:pPr>
      <w:r>
        <w:rPr>
          <w:rFonts w:ascii="Times New Roman"/>
          <w:b w:val="false"/>
          <w:i w:val="false"/>
          <w:color w:val="000000"/>
          <w:sz w:val="28"/>
        </w:rPr>
        <w:t>
      механиком участка, согласно проекту оснащения проходки ствола.</w:t>
      </w:r>
    </w:p>
    <w:p>
      <w:pPr>
        <w:spacing w:after="0"/>
        <w:ind w:left="0"/>
        <w:jc w:val="both"/>
      </w:pPr>
      <w:r>
        <w:rPr>
          <w:rFonts w:ascii="Times New Roman"/>
          <w:b w:val="false"/>
          <w:i w:val="false"/>
          <w:color w:val="000000"/>
          <w:sz w:val="28"/>
        </w:rPr>
        <w:t>
      В колонке недели, против наименования объекта осмотра делаются</w:t>
      </w:r>
    </w:p>
    <w:p>
      <w:pPr>
        <w:spacing w:after="0"/>
        <w:ind w:left="0"/>
        <w:jc w:val="both"/>
      </w:pPr>
      <w:r>
        <w:rPr>
          <w:rFonts w:ascii="Times New Roman"/>
          <w:b w:val="false"/>
          <w:i w:val="false"/>
          <w:color w:val="000000"/>
          <w:sz w:val="28"/>
        </w:rPr>
        <w:t>
      отметки: "и" - объект исправен; "н" - объект неисправен; "о" - осмотр</w:t>
      </w:r>
    </w:p>
    <w:p>
      <w:pPr>
        <w:spacing w:after="0"/>
        <w:ind w:left="0"/>
        <w:jc w:val="both"/>
      </w:pPr>
      <w:r>
        <w:rPr>
          <w:rFonts w:ascii="Times New Roman"/>
          <w:b w:val="false"/>
          <w:i w:val="false"/>
          <w:color w:val="000000"/>
          <w:sz w:val="28"/>
        </w:rPr>
        <w:t>
      не производился.</w:t>
      </w:r>
    </w:p>
    <w:p>
      <w:pPr>
        <w:spacing w:after="0"/>
        <w:ind w:left="0"/>
        <w:jc w:val="both"/>
      </w:pPr>
      <w:r>
        <w:rPr>
          <w:rFonts w:ascii="Times New Roman"/>
          <w:b w:val="false"/>
          <w:i w:val="false"/>
          <w:color w:val="000000"/>
          <w:sz w:val="28"/>
        </w:rPr>
        <w:t>
      Раздел II предназначен для записи характера неисправности подвесного оборудования, мероприятий, сроков их устранения.</w:t>
      </w:r>
    </w:p>
    <w:p>
      <w:pPr>
        <w:spacing w:after="0"/>
        <w:ind w:left="0"/>
        <w:jc w:val="both"/>
      </w:pPr>
      <w:r>
        <w:rPr>
          <w:rFonts w:ascii="Times New Roman"/>
          <w:b w:val="false"/>
          <w:i w:val="false"/>
          <w:color w:val="000000"/>
          <w:sz w:val="28"/>
        </w:rPr>
        <w:t>
      Журнал пронумеровывается, прошнуровывается.</w:t>
      </w:r>
    </w:p>
    <w:bookmarkStart w:name="z5269" w:id="5206"/>
    <w:p>
      <w:pPr>
        <w:spacing w:after="0"/>
        <w:ind w:left="0"/>
        <w:jc w:val="both"/>
      </w:pPr>
      <w:r>
        <w:rPr>
          <w:rFonts w:ascii="Times New Roman"/>
          <w:b w:val="false"/>
          <w:i w:val="false"/>
          <w:color w:val="000000"/>
          <w:sz w:val="28"/>
        </w:rPr>
        <w:t>
      Раздел 1</w:t>
      </w:r>
    </w:p>
    <w:bookmarkEnd w:id="5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4"/>
        <w:gridCol w:w="274"/>
        <w:gridCol w:w="274"/>
        <w:gridCol w:w="274"/>
        <w:gridCol w:w="274"/>
        <w:gridCol w:w="274"/>
        <w:gridCol w:w="274"/>
        <w:gridCol w:w="274"/>
        <w:gridCol w:w="274"/>
        <w:gridCol w:w="274"/>
        <w:gridCol w:w="274"/>
        <w:gridCol w:w="274"/>
        <w:gridCol w:w="274"/>
        <w:gridCol w:w="274"/>
        <w:gridCol w:w="274"/>
      </w:tblGrid>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Оборудование, подлежащее осмотру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осмотра (месяц,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Подвесные полки</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Спасательная лестница</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w:t>
            </w:r>
          </w:p>
          <w:p>
            <w:pPr>
              <w:spacing w:after="20"/>
              <w:ind w:left="20"/>
              <w:jc w:val="both"/>
            </w:pPr>
            <w:r>
              <w:rPr>
                <w:rFonts w:ascii="Times New Roman"/>
                <w:b w:val="false"/>
                <w:i w:val="false"/>
                <w:color w:val="000000"/>
                <w:sz w:val="20"/>
              </w:rPr>
              <w:t>
1) вентиляции</w:t>
            </w:r>
          </w:p>
          <w:p>
            <w:pPr>
              <w:spacing w:after="20"/>
              <w:ind w:left="20"/>
              <w:jc w:val="both"/>
            </w:pPr>
            <w:r>
              <w:rPr>
                <w:rFonts w:ascii="Times New Roman"/>
                <w:b w:val="false"/>
                <w:i w:val="false"/>
                <w:color w:val="000000"/>
                <w:sz w:val="20"/>
              </w:rPr>
              <w:t>
2) водоотлива</w:t>
            </w:r>
          </w:p>
          <w:p>
            <w:pPr>
              <w:spacing w:after="20"/>
              <w:ind w:left="20"/>
              <w:jc w:val="both"/>
            </w:pPr>
            <w:r>
              <w:rPr>
                <w:rFonts w:ascii="Times New Roman"/>
                <w:b w:val="false"/>
                <w:i w:val="false"/>
                <w:color w:val="000000"/>
                <w:sz w:val="20"/>
              </w:rPr>
              <w:t>
3) бетона</w:t>
            </w:r>
          </w:p>
          <w:p>
            <w:pPr>
              <w:spacing w:after="20"/>
              <w:ind w:left="20"/>
              <w:jc w:val="both"/>
            </w:pPr>
            <w:r>
              <w:rPr>
                <w:rFonts w:ascii="Times New Roman"/>
                <w:b w:val="false"/>
                <w:i w:val="false"/>
                <w:color w:val="000000"/>
                <w:sz w:val="20"/>
              </w:rPr>
              <w:t>
4) сжатого воздуха</w:t>
            </w:r>
          </w:p>
          <w:p>
            <w:pPr>
              <w:spacing w:after="20"/>
              <w:ind w:left="20"/>
              <w:jc w:val="both"/>
            </w:pPr>
            <w:r>
              <w:rPr>
                <w:rFonts w:ascii="Times New Roman"/>
                <w:b w:val="false"/>
                <w:i w:val="false"/>
                <w:color w:val="000000"/>
                <w:sz w:val="20"/>
              </w:rPr>
              <w:t xml:space="preserve">
5)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Опалубка</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Подвесной насос</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w:t>
            </w:r>
          </w:p>
          <w:p>
            <w:pPr>
              <w:spacing w:after="20"/>
              <w:ind w:left="20"/>
              <w:jc w:val="both"/>
            </w:pPr>
            <w:r>
              <w:rPr>
                <w:rFonts w:ascii="Times New Roman"/>
                <w:b w:val="false"/>
                <w:i w:val="false"/>
                <w:color w:val="000000"/>
                <w:sz w:val="20"/>
              </w:rPr>
              <w:t>
1) освещения</w:t>
            </w:r>
          </w:p>
          <w:p>
            <w:pPr>
              <w:spacing w:after="20"/>
              <w:ind w:left="20"/>
              <w:jc w:val="both"/>
            </w:pPr>
            <w:r>
              <w:rPr>
                <w:rFonts w:ascii="Times New Roman"/>
                <w:b w:val="false"/>
                <w:i w:val="false"/>
                <w:color w:val="000000"/>
                <w:sz w:val="20"/>
              </w:rPr>
              <w:t>
2) взрывания шпуров</w:t>
            </w:r>
          </w:p>
          <w:p>
            <w:pPr>
              <w:spacing w:after="20"/>
              <w:ind w:left="20"/>
              <w:jc w:val="both"/>
            </w:pPr>
            <w:r>
              <w:rPr>
                <w:rFonts w:ascii="Times New Roman"/>
                <w:b w:val="false"/>
                <w:i w:val="false"/>
                <w:color w:val="000000"/>
                <w:sz w:val="20"/>
              </w:rPr>
              <w:t>
3) водоотлива</w:t>
            </w:r>
          </w:p>
          <w:p>
            <w:pPr>
              <w:spacing w:after="20"/>
              <w:ind w:left="20"/>
              <w:jc w:val="both"/>
            </w:pPr>
            <w:r>
              <w:rPr>
                <w:rFonts w:ascii="Times New Roman"/>
                <w:b w:val="false"/>
                <w:i w:val="false"/>
                <w:color w:val="000000"/>
                <w:sz w:val="20"/>
              </w:rPr>
              <w:t>
4) сигнализация</w:t>
            </w:r>
          </w:p>
          <w:p>
            <w:pPr>
              <w:spacing w:after="20"/>
              <w:ind w:left="20"/>
              <w:jc w:val="both"/>
            </w:pPr>
            <w:r>
              <w:rPr>
                <w:rFonts w:ascii="Times New Roman"/>
                <w:b w:val="false"/>
                <w:i w:val="false"/>
                <w:color w:val="000000"/>
                <w:sz w:val="20"/>
              </w:rPr>
              <w:t>
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Трос сигнализации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производившего осмотр</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механика проходки (участка)</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главного механика шахты</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270" w:id="5207"/>
    <w:p>
      <w:pPr>
        <w:spacing w:after="0"/>
        <w:ind w:left="0"/>
        <w:jc w:val="both"/>
      </w:pPr>
      <w:r>
        <w:rPr>
          <w:rFonts w:ascii="Times New Roman"/>
          <w:b w:val="false"/>
          <w:i w:val="false"/>
          <w:color w:val="000000"/>
          <w:sz w:val="28"/>
        </w:rPr>
        <w:t>
                                                                   Раздел 2</w:t>
      </w:r>
    </w:p>
    <w:bookmarkEnd w:id="5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обнаружения неисправности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Подробное описание неисправности механизма или детали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 по устранению неисправности, срок исполнения, ответств. за устранение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Отметка о выполнении мероприятий, подпись механика участка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272" w:id="5208"/>
    <w:p>
      <w:pPr>
        <w:spacing w:after="0"/>
        <w:ind w:left="0"/>
        <w:jc w:val="both"/>
      </w:pPr>
      <w:r>
        <w:rPr>
          <w:rFonts w:ascii="Times New Roman"/>
          <w:b w:val="false"/>
          <w:i w:val="false"/>
          <w:color w:val="000000"/>
          <w:sz w:val="28"/>
        </w:rPr>
        <w:t>
      Форма</w:t>
      </w:r>
    </w:p>
    <w:bookmarkEnd w:id="5208"/>
    <w:bookmarkStart w:name="z5273" w:id="5209"/>
    <w:p>
      <w:pPr>
        <w:spacing w:after="0"/>
        <w:ind w:left="0"/>
        <w:jc w:val="left"/>
      </w:pPr>
      <w:r>
        <w:rPr>
          <w:rFonts w:ascii="Times New Roman"/>
          <w:b/>
          <w:i w:val="false"/>
          <w:color w:val="000000"/>
        </w:rPr>
        <w:t xml:space="preserve"> Журнал</w:t>
      </w:r>
      <w:r>
        <w:br/>
      </w:r>
      <w:r>
        <w:rPr>
          <w:rFonts w:ascii="Times New Roman"/>
          <w:b/>
          <w:i w:val="false"/>
          <w:color w:val="000000"/>
        </w:rPr>
        <w:t>осмотра лифтовой установки</w:t>
      </w:r>
    </w:p>
    <w:bookmarkEnd w:id="5209"/>
    <w:p>
      <w:pPr>
        <w:spacing w:after="0"/>
        <w:ind w:left="0"/>
        <w:jc w:val="both"/>
      </w:pPr>
      <w:r>
        <w:rPr>
          <w:rFonts w:ascii="Times New Roman"/>
          <w:b w:val="false"/>
          <w:i w:val="false"/>
          <w:color w:val="000000"/>
          <w:sz w:val="28"/>
        </w:rPr>
        <w:t>
      Организация _________________________________________________________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______________________________________________________________</w:t>
      </w:r>
    </w:p>
    <w:p>
      <w:pPr>
        <w:spacing w:after="0"/>
        <w:ind w:left="0"/>
        <w:jc w:val="both"/>
      </w:pPr>
      <w:r>
        <w:rPr>
          <w:rFonts w:ascii="Times New Roman"/>
          <w:b w:val="false"/>
          <w:i w:val="false"/>
          <w:color w:val="000000"/>
          <w:sz w:val="28"/>
        </w:rPr>
        <w:t>
      Лифтовая установка __________________________________________________</w:t>
      </w:r>
    </w:p>
    <w:p>
      <w:pPr>
        <w:spacing w:after="0"/>
        <w:ind w:left="0"/>
        <w:jc w:val="both"/>
      </w:pPr>
      <w:r>
        <w:rPr>
          <w:rFonts w:ascii="Times New Roman"/>
          <w:b w:val="false"/>
          <w:i w:val="false"/>
          <w:color w:val="000000"/>
          <w:sz w:val="28"/>
        </w:rPr>
        <w:t>
      Начат _________________________</w:t>
      </w:r>
    </w:p>
    <w:p>
      <w:pPr>
        <w:spacing w:after="0"/>
        <w:ind w:left="0"/>
        <w:jc w:val="both"/>
      </w:pPr>
      <w:r>
        <w:rPr>
          <w:rFonts w:ascii="Times New Roman"/>
          <w:b w:val="false"/>
          <w:i w:val="false"/>
          <w:color w:val="000000"/>
          <w:sz w:val="28"/>
        </w:rPr>
        <w:t>
      Окончен _______________________</w:t>
      </w:r>
    </w:p>
    <w:p>
      <w:pPr>
        <w:spacing w:after="0"/>
        <w:ind w:left="0"/>
        <w:jc w:val="left"/>
      </w:pPr>
      <w:r>
        <w:rPr>
          <w:rFonts w:ascii="Times New Roman"/>
          <w:b/>
          <w:i w:val="false"/>
          <w:color w:val="000000"/>
        </w:rPr>
        <w:t xml:space="preserve"> Пояснения к ведению журнала</w:t>
      </w:r>
    </w:p>
    <w:p>
      <w:pPr>
        <w:spacing w:after="0"/>
        <w:ind w:left="0"/>
        <w:jc w:val="both"/>
      </w:pPr>
      <w:r>
        <w:rPr>
          <w:rFonts w:ascii="Times New Roman"/>
          <w:b w:val="false"/>
          <w:i w:val="false"/>
          <w:color w:val="000000"/>
          <w:sz w:val="28"/>
        </w:rPr>
        <w:t>
      На каждую подземную лифтовую установку ведется отдельный</w:t>
      </w:r>
    </w:p>
    <w:p>
      <w:pPr>
        <w:spacing w:after="0"/>
        <w:ind w:left="0"/>
        <w:jc w:val="both"/>
      </w:pPr>
      <w:r>
        <w:rPr>
          <w:rFonts w:ascii="Times New Roman"/>
          <w:b w:val="false"/>
          <w:i w:val="false"/>
          <w:color w:val="000000"/>
          <w:sz w:val="28"/>
        </w:rPr>
        <w:t>
      журнал.</w:t>
      </w:r>
    </w:p>
    <w:p>
      <w:pPr>
        <w:spacing w:after="0"/>
        <w:ind w:left="0"/>
        <w:jc w:val="both"/>
      </w:pPr>
      <w:r>
        <w:rPr>
          <w:rFonts w:ascii="Times New Roman"/>
          <w:b w:val="false"/>
          <w:i w:val="false"/>
          <w:color w:val="000000"/>
          <w:sz w:val="28"/>
        </w:rPr>
        <w:t>
      Журнал состоит из двух разделов.</w:t>
      </w:r>
    </w:p>
    <w:p>
      <w:pPr>
        <w:spacing w:after="0"/>
        <w:ind w:left="0"/>
        <w:jc w:val="both"/>
      </w:pPr>
      <w:r>
        <w:rPr>
          <w:rFonts w:ascii="Times New Roman"/>
          <w:b w:val="false"/>
          <w:i w:val="false"/>
          <w:color w:val="000000"/>
          <w:sz w:val="28"/>
        </w:rPr>
        <w:t>
      Раздел 1 предназначен для отметки осмотров и состояния деталей</w:t>
      </w:r>
    </w:p>
    <w:p>
      <w:pPr>
        <w:spacing w:after="0"/>
        <w:ind w:left="0"/>
        <w:jc w:val="both"/>
      </w:pPr>
      <w:r>
        <w:rPr>
          <w:rFonts w:ascii="Times New Roman"/>
          <w:b w:val="false"/>
          <w:i w:val="false"/>
          <w:color w:val="000000"/>
          <w:sz w:val="28"/>
        </w:rPr>
        <w:t>
      лифтовой установки. В графе 2 этого раздела указаны объекты осмотра.</w:t>
      </w:r>
    </w:p>
    <w:p>
      <w:pPr>
        <w:spacing w:after="0"/>
        <w:ind w:left="0"/>
        <w:jc w:val="both"/>
      </w:pPr>
      <w:r>
        <w:rPr>
          <w:rFonts w:ascii="Times New Roman"/>
          <w:b w:val="false"/>
          <w:i w:val="false"/>
          <w:color w:val="000000"/>
          <w:sz w:val="28"/>
        </w:rPr>
        <w:t>
      Графа 3 заполняется лицом, назначенным для осмотра лифтовой</w:t>
      </w:r>
    </w:p>
    <w:p>
      <w:pPr>
        <w:spacing w:after="0"/>
        <w:ind w:left="0"/>
        <w:jc w:val="both"/>
      </w:pPr>
      <w:r>
        <w:rPr>
          <w:rFonts w:ascii="Times New Roman"/>
          <w:b w:val="false"/>
          <w:i w:val="false"/>
          <w:color w:val="000000"/>
          <w:sz w:val="28"/>
        </w:rPr>
        <w:t>
      установки.</w:t>
      </w:r>
    </w:p>
    <w:bookmarkStart w:name="z5274" w:id="5210"/>
    <w:p>
      <w:pPr>
        <w:spacing w:after="0"/>
        <w:ind w:left="0"/>
        <w:jc w:val="both"/>
      </w:pPr>
      <w:r>
        <w:rPr>
          <w:rFonts w:ascii="Times New Roman"/>
          <w:b w:val="false"/>
          <w:i w:val="false"/>
          <w:color w:val="000000"/>
          <w:sz w:val="28"/>
        </w:rPr>
        <w:t>
      Раздел 1</w:t>
      </w:r>
    </w:p>
    <w:bookmarkEnd w:id="5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p>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Объекты осмотра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Месяц,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Число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Подъемная машина: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барабан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тормоз (комплекс)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привод машины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предохранительные устройства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точности остановки кабины на этажах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аппаратура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Шкивы: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футеровка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подшипники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спицы и обод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состояние смазки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Подъемные сосуды: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прицепное устройство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парашюты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направляющие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замки дверей шахты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Концевые выключатели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производившего осмотр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Замечания главного механика шахты </w:t>
      </w:r>
    </w:p>
    <w:p>
      <w:pPr>
        <w:spacing w:after="0"/>
        <w:ind w:left="0"/>
        <w:jc w:val="both"/>
      </w:pPr>
      <w:r>
        <w:rPr>
          <w:rFonts w:ascii="Times New Roman"/>
          <w:b w:val="false"/>
          <w:i w:val="false"/>
          <w:color w:val="000000"/>
          <w:sz w:val="28"/>
        </w:rPr>
        <w:t>
      Раздел II предназначен для записи неисправности и мероприятий</w:t>
      </w:r>
    </w:p>
    <w:p>
      <w:pPr>
        <w:spacing w:after="0"/>
        <w:ind w:left="0"/>
        <w:jc w:val="both"/>
      </w:pPr>
      <w:r>
        <w:rPr>
          <w:rFonts w:ascii="Times New Roman"/>
          <w:b w:val="false"/>
          <w:i w:val="false"/>
          <w:color w:val="000000"/>
          <w:sz w:val="28"/>
        </w:rPr>
        <w:t>
      по ее устранению.</w:t>
      </w:r>
    </w:p>
    <w:bookmarkStart w:name="z5275" w:id="5211"/>
    <w:p>
      <w:pPr>
        <w:spacing w:after="0"/>
        <w:ind w:left="0"/>
        <w:jc w:val="both"/>
      </w:pPr>
      <w:r>
        <w:rPr>
          <w:rFonts w:ascii="Times New Roman"/>
          <w:b w:val="false"/>
          <w:i w:val="false"/>
          <w:color w:val="000000"/>
          <w:sz w:val="28"/>
        </w:rPr>
        <w:t xml:space="preserve">
      Раздел 2 </w:t>
      </w:r>
    </w:p>
    <w:bookmarkEnd w:id="5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Число, месяц, и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неисправности механизма или детали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 по устранению дефекта или неполадки, срок выполнения и кому поручено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Отметка о выполнении, подпись исполнителя и главного механика шахты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2 раздела 2 производится описание характера и степени</w:t>
      </w:r>
    </w:p>
    <w:p>
      <w:pPr>
        <w:spacing w:after="0"/>
        <w:ind w:left="0"/>
        <w:jc w:val="both"/>
      </w:pPr>
      <w:r>
        <w:rPr>
          <w:rFonts w:ascii="Times New Roman"/>
          <w:b w:val="false"/>
          <w:i w:val="false"/>
          <w:color w:val="000000"/>
          <w:sz w:val="28"/>
        </w:rPr>
        <w:t>
      неисправности объекта, отмеченного буквой Н в разделе 1. Запись</w:t>
      </w:r>
    </w:p>
    <w:p>
      <w:pPr>
        <w:spacing w:after="0"/>
        <w:ind w:left="0"/>
        <w:jc w:val="both"/>
      </w:pPr>
      <w:r>
        <w:rPr>
          <w:rFonts w:ascii="Times New Roman"/>
          <w:b w:val="false"/>
          <w:i w:val="false"/>
          <w:color w:val="000000"/>
          <w:sz w:val="28"/>
        </w:rPr>
        <w:t>
      производится лицом, производившем осмотр.</w:t>
      </w:r>
    </w:p>
    <w:p>
      <w:pPr>
        <w:spacing w:after="0"/>
        <w:ind w:left="0"/>
        <w:jc w:val="both"/>
      </w:pPr>
      <w:r>
        <w:rPr>
          <w:rFonts w:ascii="Times New Roman"/>
          <w:b w:val="false"/>
          <w:i w:val="false"/>
          <w:color w:val="000000"/>
          <w:sz w:val="28"/>
        </w:rPr>
        <w:t>
      В графе 3 главный механик указывает мероприятия по устранению</w:t>
      </w:r>
    </w:p>
    <w:p>
      <w:pPr>
        <w:spacing w:after="0"/>
        <w:ind w:left="0"/>
        <w:jc w:val="both"/>
      </w:pPr>
      <w:r>
        <w:rPr>
          <w:rFonts w:ascii="Times New Roman"/>
          <w:b w:val="false"/>
          <w:i w:val="false"/>
          <w:color w:val="000000"/>
          <w:sz w:val="28"/>
        </w:rPr>
        <w:t>
      обнаруженных дефектов и лиц, которым поручено выполнение этих</w:t>
      </w:r>
    </w:p>
    <w:p>
      <w:pPr>
        <w:spacing w:after="0"/>
        <w:ind w:left="0"/>
        <w:jc w:val="both"/>
      </w:pPr>
      <w:r>
        <w:rPr>
          <w:rFonts w:ascii="Times New Roman"/>
          <w:b w:val="false"/>
          <w:i w:val="false"/>
          <w:color w:val="000000"/>
          <w:sz w:val="28"/>
        </w:rPr>
        <w:t>
      мероприятий.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277" w:id="5212"/>
    <w:p>
      <w:pPr>
        <w:spacing w:after="0"/>
        <w:ind w:left="0"/>
        <w:jc w:val="left"/>
      </w:pPr>
      <w:r>
        <w:rPr>
          <w:rFonts w:ascii="Times New Roman"/>
          <w:b/>
          <w:i w:val="false"/>
          <w:color w:val="000000"/>
        </w:rPr>
        <w:t xml:space="preserve"> Минимальные нормы освещенности для выработок, подлежащих</w:t>
      </w:r>
      <w:r>
        <w:br/>
      </w:r>
      <w:r>
        <w:rPr>
          <w:rFonts w:ascii="Times New Roman"/>
          <w:b/>
          <w:i w:val="false"/>
          <w:color w:val="000000"/>
        </w:rPr>
        <w:t>освещению лампами, питаемыми от электрической сети</w:t>
      </w:r>
    </w:p>
    <w:bookmarkEnd w:id="5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Плоскость, в которой нормируется освещенность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освещенность, люкс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Забои подготовительных выработок и скреперная дорожка очистных выработок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на почве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на забое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откаточные выработки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Горизонтальная на почве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выработки (вентиляционные штреки, людские ходки и 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на</w:t>
            </w:r>
          </w:p>
          <w:p>
            <w:pPr>
              <w:spacing w:after="20"/>
              <w:ind w:left="20"/>
              <w:jc w:val="both"/>
            </w:pPr>
            <w:r>
              <w:rPr>
                <w:rFonts w:ascii="Times New Roman"/>
                <w:b w:val="false"/>
                <w:i w:val="false"/>
                <w:color w:val="000000"/>
                <w:sz w:val="20"/>
              </w:rPr>
              <w:t xml:space="preserve">
почве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Восстающие выработки с лестницами для передвижения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на почве (ступеньки лестницы)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Подземные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Горизонтальная на почве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электроподстанции, трансформаторные и машинные камеры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(при комбинированном освещении)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на щитах контрольно-измерительных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Склады ВМ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на почве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медицинские пункты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Горизонтальная на высоте 0,8 метров от почвы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Приемные площадки стволов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на почве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на сигнальных табло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Опрокидыватели околоствольных дворов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Горизонтальная на уровне 0,8 метров от почвы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279" w:id="5213"/>
    <w:p>
      <w:pPr>
        <w:spacing w:after="0"/>
        <w:ind w:left="0"/>
        <w:jc w:val="both"/>
      </w:pPr>
      <w:r>
        <w:rPr>
          <w:rFonts w:ascii="Times New Roman"/>
          <w:b w:val="false"/>
          <w:i w:val="false"/>
          <w:color w:val="000000"/>
          <w:sz w:val="28"/>
        </w:rPr>
        <w:t>
      Форма</w:t>
      </w:r>
    </w:p>
    <w:bookmarkEnd w:id="5213"/>
    <w:bookmarkStart w:name="z5280" w:id="5214"/>
    <w:p>
      <w:pPr>
        <w:spacing w:after="0"/>
        <w:ind w:left="0"/>
        <w:jc w:val="left"/>
      </w:pPr>
      <w:r>
        <w:rPr>
          <w:rFonts w:ascii="Times New Roman"/>
          <w:b/>
          <w:i w:val="false"/>
          <w:color w:val="000000"/>
        </w:rPr>
        <w:t xml:space="preserve"> Журнал осмотра и измерения заземления</w:t>
      </w:r>
    </w:p>
    <w:bookmarkEnd w:id="5214"/>
    <w:p>
      <w:pPr>
        <w:spacing w:after="0"/>
        <w:ind w:left="0"/>
        <w:jc w:val="both"/>
      </w:pPr>
      <w:r>
        <w:rPr>
          <w:rFonts w:ascii="Times New Roman"/>
          <w:b w:val="false"/>
          <w:i w:val="false"/>
          <w:color w:val="000000"/>
          <w:sz w:val="28"/>
        </w:rPr>
        <w:t>
      Организация 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____________________________________________________________</w:t>
      </w:r>
    </w:p>
    <w:p>
      <w:pPr>
        <w:spacing w:after="0"/>
        <w:ind w:left="0"/>
        <w:jc w:val="both"/>
      </w:pPr>
      <w:r>
        <w:rPr>
          <w:rFonts w:ascii="Times New Roman"/>
          <w:b w:val="false"/>
          <w:i w:val="false"/>
          <w:color w:val="000000"/>
          <w:sz w:val="28"/>
        </w:rPr>
        <w:t>
      Начат _____________________________</w:t>
      </w:r>
    </w:p>
    <w:p>
      <w:pPr>
        <w:spacing w:after="0"/>
        <w:ind w:left="0"/>
        <w:jc w:val="both"/>
      </w:pPr>
      <w:r>
        <w:rPr>
          <w:rFonts w:ascii="Times New Roman"/>
          <w:b w:val="false"/>
          <w:i w:val="false"/>
          <w:color w:val="000000"/>
          <w:sz w:val="28"/>
        </w:rPr>
        <w:t>
      Окончен _____________________________</w:t>
      </w:r>
    </w:p>
    <w:bookmarkStart w:name="z5281" w:id="5215"/>
    <w:p>
      <w:pPr>
        <w:spacing w:after="0"/>
        <w:ind w:left="0"/>
        <w:jc w:val="left"/>
      </w:pPr>
      <w:r>
        <w:rPr>
          <w:rFonts w:ascii="Times New Roman"/>
          <w:b/>
          <w:i w:val="false"/>
          <w:color w:val="000000"/>
        </w:rPr>
        <w:t xml:space="preserve"> Характеристика заземления</w:t>
      </w:r>
    </w:p>
    <w:bookmarkEnd w:id="5215"/>
    <w:p>
      <w:pPr>
        <w:spacing w:after="0"/>
        <w:ind w:left="0"/>
        <w:jc w:val="both"/>
      </w:pPr>
      <w:r>
        <w:rPr>
          <w:rFonts w:ascii="Times New Roman"/>
          <w:b w:val="false"/>
          <w:i w:val="false"/>
          <w:color w:val="000000"/>
          <w:sz w:val="28"/>
        </w:rPr>
        <w:t>
      1. Название заземляемого объекта.</w:t>
      </w:r>
    </w:p>
    <w:p>
      <w:pPr>
        <w:spacing w:after="0"/>
        <w:ind w:left="0"/>
        <w:jc w:val="both"/>
      </w:pPr>
      <w:r>
        <w:rPr>
          <w:rFonts w:ascii="Times New Roman"/>
          <w:b w:val="false"/>
          <w:i w:val="false"/>
          <w:color w:val="000000"/>
          <w:sz w:val="28"/>
        </w:rPr>
        <w:t>
      2. Место установки заземляемого объекта.</w:t>
      </w:r>
    </w:p>
    <w:p>
      <w:pPr>
        <w:spacing w:after="0"/>
        <w:ind w:left="0"/>
        <w:jc w:val="both"/>
      </w:pPr>
      <w:r>
        <w:rPr>
          <w:rFonts w:ascii="Times New Roman"/>
          <w:b w:val="false"/>
          <w:i w:val="false"/>
          <w:color w:val="000000"/>
          <w:sz w:val="28"/>
        </w:rPr>
        <w:t>
      3. Место установки заземлителя.</w:t>
      </w:r>
    </w:p>
    <w:p>
      <w:pPr>
        <w:spacing w:after="0"/>
        <w:ind w:left="0"/>
        <w:jc w:val="both"/>
      </w:pPr>
      <w:r>
        <w:rPr>
          <w:rFonts w:ascii="Times New Roman"/>
          <w:b w:val="false"/>
          <w:i w:val="false"/>
          <w:color w:val="000000"/>
          <w:sz w:val="28"/>
        </w:rPr>
        <w:t>
      4. Конструкция заземлителя.</w:t>
      </w:r>
    </w:p>
    <w:p>
      <w:pPr>
        <w:spacing w:after="0"/>
        <w:ind w:left="0"/>
        <w:jc w:val="both"/>
      </w:pPr>
      <w:r>
        <w:rPr>
          <w:rFonts w:ascii="Times New Roman"/>
          <w:b w:val="false"/>
          <w:i w:val="false"/>
          <w:color w:val="000000"/>
          <w:sz w:val="28"/>
        </w:rPr>
        <w:t>
      5. Материал и сечение заземляющих проводников.</w:t>
      </w:r>
    </w:p>
    <w:p>
      <w:pPr>
        <w:spacing w:after="0"/>
        <w:ind w:left="0"/>
        <w:jc w:val="both"/>
      </w:pPr>
      <w:r>
        <w:rPr>
          <w:rFonts w:ascii="Times New Roman"/>
          <w:b w:val="false"/>
          <w:i w:val="false"/>
          <w:color w:val="000000"/>
          <w:sz w:val="28"/>
        </w:rPr>
        <w:t>
      6. Характеристика почвы, в которую уложен заземлитель.</w:t>
      </w:r>
    </w:p>
    <w:bookmarkStart w:name="z5282" w:id="5216"/>
    <w:p>
      <w:pPr>
        <w:spacing w:after="0"/>
        <w:ind w:left="0"/>
        <w:jc w:val="left"/>
      </w:pPr>
      <w:r>
        <w:rPr>
          <w:rFonts w:ascii="Times New Roman"/>
          <w:b/>
          <w:i w:val="false"/>
          <w:color w:val="000000"/>
        </w:rPr>
        <w:t xml:space="preserve"> Пояснения к ведению журнала</w:t>
      </w:r>
    </w:p>
    <w:bookmarkEnd w:id="5216"/>
    <w:p>
      <w:pPr>
        <w:spacing w:after="0"/>
        <w:ind w:left="0"/>
        <w:jc w:val="both"/>
      </w:pPr>
      <w:r>
        <w:rPr>
          <w:rFonts w:ascii="Times New Roman"/>
          <w:b w:val="false"/>
          <w:i w:val="false"/>
          <w:color w:val="000000"/>
          <w:sz w:val="28"/>
        </w:rPr>
        <w:t>
      1. Перед пуском вновь установленного электромеханического</w:t>
      </w:r>
    </w:p>
    <w:p>
      <w:pPr>
        <w:spacing w:after="0"/>
        <w:ind w:left="0"/>
        <w:jc w:val="both"/>
      </w:pPr>
      <w:r>
        <w:rPr>
          <w:rFonts w:ascii="Times New Roman"/>
          <w:b w:val="false"/>
          <w:i w:val="false"/>
          <w:color w:val="000000"/>
          <w:sz w:val="28"/>
        </w:rPr>
        <w:t>
      оборудования или переносного распределительного устройства</w:t>
      </w:r>
    </w:p>
    <w:p>
      <w:pPr>
        <w:spacing w:after="0"/>
        <w:ind w:left="0"/>
        <w:jc w:val="both"/>
      </w:pPr>
      <w:r>
        <w:rPr>
          <w:rFonts w:ascii="Times New Roman"/>
          <w:b w:val="false"/>
          <w:i w:val="false"/>
          <w:color w:val="000000"/>
          <w:sz w:val="28"/>
        </w:rPr>
        <w:t>
      производится измерение сопротивления заземления.</w:t>
      </w:r>
    </w:p>
    <w:p>
      <w:pPr>
        <w:spacing w:after="0"/>
        <w:ind w:left="0"/>
        <w:jc w:val="both"/>
      </w:pPr>
      <w:r>
        <w:rPr>
          <w:rFonts w:ascii="Times New Roman"/>
          <w:b w:val="false"/>
          <w:i w:val="false"/>
          <w:color w:val="000000"/>
          <w:sz w:val="28"/>
        </w:rPr>
        <w:t>
      2. Наружный осмотр и измерение сопротивления всей заземляющей</w:t>
      </w:r>
    </w:p>
    <w:p>
      <w:pPr>
        <w:spacing w:after="0"/>
        <w:ind w:left="0"/>
        <w:jc w:val="both"/>
      </w:pPr>
      <w:r>
        <w:rPr>
          <w:rFonts w:ascii="Times New Roman"/>
          <w:b w:val="false"/>
          <w:i w:val="false"/>
          <w:color w:val="000000"/>
          <w:sz w:val="28"/>
        </w:rPr>
        <w:t>
      системы производятся не реже одного раза в 3 месяца с регистрацией</w:t>
      </w:r>
    </w:p>
    <w:p>
      <w:pPr>
        <w:spacing w:after="0"/>
        <w:ind w:left="0"/>
        <w:jc w:val="both"/>
      </w:pPr>
      <w:r>
        <w:rPr>
          <w:rFonts w:ascii="Times New Roman"/>
          <w:b w:val="false"/>
          <w:i w:val="false"/>
          <w:color w:val="000000"/>
          <w:sz w:val="28"/>
        </w:rPr>
        <w:t>
      результатов осмотра и измерений в журнале.</w:t>
      </w:r>
    </w:p>
    <w:p>
      <w:pPr>
        <w:spacing w:after="0"/>
        <w:ind w:left="0"/>
        <w:jc w:val="both"/>
      </w:pPr>
      <w:r>
        <w:rPr>
          <w:rFonts w:ascii="Times New Roman"/>
          <w:b w:val="false"/>
          <w:i w:val="false"/>
          <w:color w:val="000000"/>
          <w:sz w:val="28"/>
        </w:rPr>
        <w:t>
      3. Для каждого отдельного заземляемого объекта отводится</w:t>
      </w:r>
    </w:p>
    <w:p>
      <w:pPr>
        <w:spacing w:after="0"/>
        <w:ind w:left="0"/>
        <w:jc w:val="both"/>
      </w:pPr>
      <w:r>
        <w:rPr>
          <w:rFonts w:ascii="Times New Roman"/>
          <w:b w:val="false"/>
          <w:i w:val="false"/>
          <w:color w:val="000000"/>
          <w:sz w:val="28"/>
        </w:rPr>
        <w:t>
      отдельная страница журнала.</w:t>
      </w:r>
    </w:p>
    <w:p>
      <w:pPr>
        <w:spacing w:after="0"/>
        <w:ind w:left="0"/>
        <w:jc w:val="both"/>
      </w:pPr>
      <w:r>
        <w:rPr>
          <w:rFonts w:ascii="Times New Roman"/>
          <w:b w:val="false"/>
          <w:i w:val="false"/>
          <w:color w:val="000000"/>
          <w:sz w:val="28"/>
        </w:rPr>
        <w:t>
      4. Строки 1-6, характеризующие заземление, заполняются в тот</w:t>
      </w:r>
    </w:p>
    <w:p>
      <w:pPr>
        <w:spacing w:after="0"/>
        <w:ind w:left="0"/>
        <w:jc w:val="both"/>
      </w:pPr>
      <w:r>
        <w:rPr>
          <w:rFonts w:ascii="Times New Roman"/>
          <w:b w:val="false"/>
          <w:i w:val="false"/>
          <w:color w:val="000000"/>
          <w:sz w:val="28"/>
        </w:rPr>
        <w:t>
      день, когда заводится журнал.</w:t>
      </w:r>
    </w:p>
    <w:p>
      <w:pPr>
        <w:spacing w:after="0"/>
        <w:ind w:left="0"/>
        <w:jc w:val="both"/>
      </w:pPr>
      <w:r>
        <w:rPr>
          <w:rFonts w:ascii="Times New Roman"/>
          <w:b w:val="false"/>
          <w:i w:val="false"/>
          <w:color w:val="000000"/>
          <w:sz w:val="28"/>
        </w:rPr>
        <w:t>
      5. В графах 1-11 заполняются результаты осмотра и измерения</w:t>
      </w:r>
    </w:p>
    <w:p>
      <w:pPr>
        <w:spacing w:after="0"/>
        <w:ind w:left="0"/>
        <w:jc w:val="both"/>
      </w:pPr>
      <w:r>
        <w:rPr>
          <w:rFonts w:ascii="Times New Roman"/>
          <w:b w:val="false"/>
          <w:i w:val="false"/>
          <w:color w:val="000000"/>
          <w:sz w:val="28"/>
        </w:rPr>
        <w:t>
      сопротивлений заземлений периодически – каждый месяц.</w:t>
      </w:r>
    </w:p>
    <w:p>
      <w:pPr>
        <w:spacing w:after="0"/>
        <w:ind w:left="0"/>
        <w:jc w:val="both"/>
      </w:pPr>
      <w:r>
        <w:rPr>
          <w:rFonts w:ascii="Times New Roman"/>
          <w:b w:val="false"/>
          <w:i w:val="false"/>
          <w:color w:val="000000"/>
          <w:sz w:val="28"/>
        </w:rPr>
        <w:t>
      6. Заполнение отдельных граф производится следующим образом:</w:t>
      </w:r>
    </w:p>
    <w:p>
      <w:pPr>
        <w:spacing w:after="0"/>
        <w:ind w:left="0"/>
        <w:jc w:val="both"/>
      </w:pPr>
      <w:r>
        <w:rPr>
          <w:rFonts w:ascii="Times New Roman"/>
          <w:b w:val="false"/>
          <w:i w:val="false"/>
          <w:color w:val="000000"/>
          <w:sz w:val="28"/>
        </w:rPr>
        <w:t>
      в графах 2, 3 и 4 записывается состояние контактов заземляющей</w:t>
      </w:r>
    </w:p>
    <w:p>
      <w:pPr>
        <w:spacing w:after="0"/>
        <w:ind w:left="0"/>
        <w:jc w:val="both"/>
      </w:pPr>
      <w:r>
        <w:rPr>
          <w:rFonts w:ascii="Times New Roman"/>
          <w:b w:val="false"/>
          <w:i w:val="false"/>
          <w:color w:val="000000"/>
          <w:sz w:val="28"/>
        </w:rPr>
        <w:t>
      сети, например: "Контакт слаб", "Контакт окислился", "Отсутствует</w:t>
      </w:r>
    </w:p>
    <w:p>
      <w:pPr>
        <w:spacing w:after="0"/>
        <w:ind w:left="0"/>
        <w:jc w:val="both"/>
      </w:pPr>
      <w:r>
        <w:rPr>
          <w:rFonts w:ascii="Times New Roman"/>
          <w:b w:val="false"/>
          <w:i w:val="false"/>
          <w:color w:val="000000"/>
          <w:sz w:val="28"/>
        </w:rPr>
        <w:t>
      пружинная шайба".</w:t>
      </w:r>
    </w:p>
    <w:p>
      <w:pPr>
        <w:spacing w:after="0"/>
        <w:ind w:left="0"/>
        <w:jc w:val="both"/>
      </w:pPr>
      <w:r>
        <w:rPr>
          <w:rFonts w:ascii="Times New Roman"/>
          <w:b w:val="false"/>
          <w:i w:val="false"/>
          <w:color w:val="000000"/>
          <w:sz w:val="28"/>
        </w:rPr>
        <w:t>
      В графе 5 указывается наличие или отсутствие перемычек у</w:t>
      </w:r>
    </w:p>
    <w:p>
      <w:pPr>
        <w:spacing w:after="0"/>
        <w:ind w:left="0"/>
        <w:jc w:val="both"/>
      </w:pPr>
      <w:r>
        <w:rPr>
          <w:rFonts w:ascii="Times New Roman"/>
          <w:b w:val="false"/>
          <w:i w:val="false"/>
          <w:color w:val="000000"/>
          <w:sz w:val="28"/>
        </w:rPr>
        <w:t>
      кабельных муфт местных заземлений, присоединена ли данная установка к</w:t>
      </w:r>
    </w:p>
    <w:p>
      <w:pPr>
        <w:spacing w:after="0"/>
        <w:ind w:left="0"/>
        <w:jc w:val="both"/>
      </w:pPr>
      <w:r>
        <w:rPr>
          <w:rFonts w:ascii="Times New Roman"/>
          <w:b w:val="false"/>
          <w:i w:val="false"/>
          <w:color w:val="000000"/>
          <w:sz w:val="28"/>
        </w:rPr>
        <w:t>
      общей заземляющей сети.</w:t>
      </w:r>
    </w:p>
    <w:p>
      <w:pPr>
        <w:spacing w:after="0"/>
        <w:ind w:left="0"/>
        <w:jc w:val="both"/>
      </w:pPr>
      <w:r>
        <w:rPr>
          <w:rFonts w:ascii="Times New Roman"/>
          <w:b w:val="false"/>
          <w:i w:val="false"/>
          <w:color w:val="000000"/>
          <w:sz w:val="28"/>
        </w:rPr>
        <w:t>
      Результаты осмотра и мероприятия по исправлению выявленных</w:t>
      </w:r>
    </w:p>
    <w:p>
      <w:pPr>
        <w:spacing w:after="0"/>
        <w:ind w:left="0"/>
        <w:jc w:val="both"/>
      </w:pPr>
      <w:r>
        <w:rPr>
          <w:rFonts w:ascii="Times New Roman"/>
          <w:b w:val="false"/>
          <w:i w:val="false"/>
          <w:color w:val="000000"/>
          <w:sz w:val="28"/>
        </w:rPr>
        <w:t>
      дефектов заносятся в графы 2, 3, 4, 5 и 9.</w:t>
      </w:r>
    </w:p>
    <w:p>
      <w:pPr>
        <w:spacing w:after="0"/>
        <w:ind w:left="0"/>
        <w:jc w:val="both"/>
      </w:pPr>
      <w:r>
        <w:rPr>
          <w:rFonts w:ascii="Times New Roman"/>
          <w:b w:val="false"/>
          <w:i w:val="false"/>
          <w:color w:val="000000"/>
          <w:sz w:val="28"/>
        </w:rPr>
        <w:t>
      7. Журнал хранится у главного механика или энергетика шахты.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осмотра и проверки заземления (число, месяц и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 осмотра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Результаты измерения сопротивления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Состояние контактов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Имеет ли осматриваемый объект местное и общее заземление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прибора, которым измерялось сопротивление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величина общего сопротивления системы у заземляющего объекта, ом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заземляющего проводника с заземлителем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заземляющего проводника с заземляемым объектом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перемычек с оболочками кабеля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Когда и кому доложено о результатах осмотра и измерений. Подпись лица, производившего осмотр и измерение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Распоряжение главного энергетика (механика) шахты об исправлении дефектов с указанием фамилии лица, которому эта работа поручена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Отметка об исполнении и подпись лица, производившего исправление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осмотра главным энергетиком (механиком) шахты состояния заземляющей сети и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284" w:id="5217"/>
    <w:p>
      <w:pPr>
        <w:spacing w:after="0"/>
        <w:ind w:left="0"/>
        <w:jc w:val="left"/>
      </w:pPr>
      <w:r>
        <w:rPr>
          <w:rFonts w:ascii="Times New Roman"/>
          <w:b/>
          <w:i w:val="false"/>
          <w:color w:val="000000"/>
        </w:rPr>
        <w:t xml:space="preserve"> Сроки испытания трансформаторного масла электроустановок,</w:t>
      </w:r>
      <w:r>
        <w:br/>
      </w:r>
      <w:r>
        <w:rPr>
          <w:rFonts w:ascii="Times New Roman"/>
          <w:b/>
          <w:i w:val="false"/>
          <w:color w:val="000000"/>
        </w:rPr>
        <w:t>установленных в подземных выработках, на диэлектрическую</w:t>
      </w:r>
      <w:r>
        <w:br/>
      </w:r>
      <w:r>
        <w:rPr>
          <w:rFonts w:ascii="Times New Roman"/>
          <w:b/>
          <w:i w:val="false"/>
          <w:color w:val="000000"/>
        </w:rPr>
        <w:t>прочность и проверки его физико-химического свойства</w:t>
      </w:r>
    </w:p>
    <w:bookmarkEnd w:id="5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Испытания на пробой, месяцы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Физико-химический анализ, месяцы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 выключатели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масло из баков масляных выключателей</w:t>
            </w:r>
          </w:p>
          <w:p>
            <w:pPr>
              <w:spacing w:after="20"/>
              <w:ind w:left="20"/>
              <w:jc w:val="both"/>
            </w:pPr>
            <w:r>
              <w:rPr>
                <w:rFonts w:ascii="Times New Roman"/>
                <w:b w:val="false"/>
                <w:i w:val="false"/>
                <w:color w:val="000000"/>
                <w:sz w:val="20"/>
              </w:rPr>
              <w:t>
испытывать после отключения трех коротких замыканий или заменять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Контроллеры, реверсоры, автотрансформаторы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286" w:id="5218"/>
    <w:p>
      <w:pPr>
        <w:spacing w:after="0"/>
        <w:ind w:left="0"/>
        <w:jc w:val="left"/>
      </w:pPr>
      <w:r>
        <w:rPr>
          <w:rFonts w:ascii="Times New Roman"/>
          <w:b/>
          <w:i w:val="false"/>
          <w:color w:val="000000"/>
        </w:rPr>
        <w:t xml:space="preserve"> Места расположения средств пожаротушения</w:t>
      </w:r>
    </w:p>
    <w:bookmarkEnd w:id="5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расположения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Ручные огнетушители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Песок,</w:t>
            </w:r>
          </w:p>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Лопаты,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Установки автоматического пожаротушения (50-100 л), шт.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Надшахтные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Башенные копры: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каждой отметке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трансформаторные подстанции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распределительные 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Околоствольные дворы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электроподстанции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Преобразовательные подстанции и зарядные камеры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Электровозные депо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Гаражи машин с двигателями внутреннего сгорания, склады горюче-смазочных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взрывчатых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трансформаторные подстанции, электрораспределительные пункты, камеры водоотлива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Лебедочные камеры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 селеновых выпрямителей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 подземных ремонтных мастерских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инструментальные камеры и здравпункты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Камеры аварийного воздухоснабжения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Камеры-газоубежища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и нижние площадки наклонных стволов, уклонов, шурфов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Выработки, оборудованные ленточными конвейерами: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натяжные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распределительные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длине конвейера через каждые 100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Передвижные электроподстанции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288" w:id="5219"/>
    <w:p>
      <w:pPr>
        <w:spacing w:after="0"/>
        <w:ind w:left="0"/>
        <w:jc w:val="left"/>
      </w:pPr>
      <w:r>
        <w:rPr>
          <w:rFonts w:ascii="Times New Roman"/>
          <w:b/>
          <w:i w:val="false"/>
          <w:color w:val="000000"/>
        </w:rPr>
        <w:t xml:space="preserve"> Оборудование, инструменты и материалы противопожарных складов</w:t>
      </w:r>
    </w:p>
    <w:bookmarkEnd w:id="5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Оборудование, инструменты и материалы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Единицы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Склады на поверхности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Подземные склады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Пожарные рукава (шланги резиновые)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Пожарные стволы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Лопаты породные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поперечные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Ведра железные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 рабочие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100-150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гидрофобный в полиэтиленовых мешках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Бетониты или облегченные блоки размером 25х25х50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кубических метров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кубических метров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Пеногенератор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Пенообразователь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Пopошковая огнетушительная установка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Огнетушительный порошок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w:t>
            </w:r>
            <w:r>
              <w:br/>
            </w:r>
            <w:r>
              <w:rPr>
                <w:rFonts w:ascii="Times New Roman"/>
                <w:b w:val="false"/>
                <w:i w:val="false"/>
                <w:color w:val="000000"/>
                <w:sz w:val="20"/>
              </w:rPr>
              <w:t>и геологоразведочные работы</w:t>
            </w:r>
          </w:p>
        </w:tc>
      </w:tr>
    </w:tbl>
    <w:p>
      <w:pPr>
        <w:spacing w:after="0"/>
        <w:ind w:left="0"/>
        <w:jc w:val="both"/>
      </w:pPr>
      <w:r>
        <w:rPr>
          <w:rFonts w:ascii="Times New Roman"/>
          <w:b w:val="false"/>
          <w:i w:val="false"/>
          <w:color w:val="ff0000"/>
          <w:sz w:val="28"/>
        </w:rPr>
        <w:t xml:space="preserve">
      Сноска. Приложение 39 - в редакции приказа Министра по чрезвычайным ситуациям РК от 26.12.2022 </w:t>
      </w:r>
      <w:r>
        <w:rPr>
          <w:rFonts w:ascii="Times New Roman"/>
          <w:b w:val="false"/>
          <w:i w:val="false"/>
          <w:color w:val="ff0000"/>
          <w:sz w:val="28"/>
        </w:rPr>
        <w:t>№ 336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90" w:id="5220"/>
    <w:p>
      <w:pPr>
        <w:spacing w:after="0"/>
        <w:ind w:left="0"/>
        <w:jc w:val="left"/>
      </w:pPr>
      <w:r>
        <w:rPr>
          <w:rFonts w:ascii="Times New Roman"/>
          <w:b/>
          <w:i w:val="false"/>
          <w:color w:val="000000"/>
        </w:rPr>
        <w:t xml:space="preserve"> Журнал наблюдения за пожарными участками</w:t>
      </w:r>
    </w:p>
    <w:bookmarkEnd w:id="5220"/>
    <w:bookmarkStart w:name="z5491" w:id="5221"/>
    <w:p>
      <w:pPr>
        <w:spacing w:after="0"/>
        <w:ind w:left="0"/>
        <w:jc w:val="both"/>
      </w:pPr>
      <w:r>
        <w:rPr>
          <w:rFonts w:ascii="Times New Roman"/>
          <w:b w:val="false"/>
          <w:i w:val="false"/>
          <w:color w:val="000000"/>
          <w:sz w:val="28"/>
        </w:rPr>
        <w:t>
      Организация _________________________________________________</w:t>
      </w:r>
    </w:p>
    <w:bookmarkEnd w:id="5221"/>
    <w:bookmarkStart w:name="z5492" w:id="5222"/>
    <w:p>
      <w:pPr>
        <w:spacing w:after="0"/>
        <w:ind w:left="0"/>
        <w:jc w:val="both"/>
      </w:pPr>
      <w:r>
        <w:rPr>
          <w:rFonts w:ascii="Times New Roman"/>
          <w:b w:val="false"/>
          <w:i w:val="false"/>
          <w:color w:val="000000"/>
          <w:sz w:val="28"/>
        </w:rPr>
        <w:t>
      Шахта ______________________________________________________</w:t>
      </w:r>
    </w:p>
    <w:bookmarkEnd w:id="5222"/>
    <w:bookmarkStart w:name="z5493" w:id="5223"/>
    <w:p>
      <w:pPr>
        <w:spacing w:after="0"/>
        <w:ind w:left="0"/>
        <w:jc w:val="both"/>
      </w:pPr>
      <w:r>
        <w:rPr>
          <w:rFonts w:ascii="Times New Roman"/>
          <w:b w:val="false"/>
          <w:i w:val="false"/>
          <w:color w:val="000000"/>
          <w:sz w:val="28"/>
        </w:rPr>
        <w:t>
      Начат ___________________</w:t>
      </w:r>
    </w:p>
    <w:bookmarkEnd w:id="5223"/>
    <w:bookmarkStart w:name="z5494" w:id="5224"/>
    <w:p>
      <w:pPr>
        <w:spacing w:after="0"/>
        <w:ind w:left="0"/>
        <w:jc w:val="both"/>
      </w:pPr>
      <w:r>
        <w:rPr>
          <w:rFonts w:ascii="Times New Roman"/>
          <w:b w:val="false"/>
          <w:i w:val="false"/>
          <w:color w:val="000000"/>
          <w:sz w:val="28"/>
        </w:rPr>
        <w:t>
      Окончен ________________</w:t>
      </w:r>
    </w:p>
    <w:bookmarkEnd w:id="5224"/>
    <w:bookmarkStart w:name="z5495" w:id="5225"/>
    <w:p>
      <w:pPr>
        <w:spacing w:after="0"/>
        <w:ind w:left="0"/>
        <w:jc w:val="both"/>
      </w:pPr>
      <w:r>
        <w:rPr>
          <w:rFonts w:ascii="Times New Roman"/>
          <w:b w:val="false"/>
          <w:i w:val="false"/>
          <w:color w:val="000000"/>
          <w:sz w:val="28"/>
        </w:rPr>
        <w:t>
      Пояснения к ведению журнала</w:t>
      </w:r>
    </w:p>
    <w:bookmarkEnd w:id="5225"/>
    <w:bookmarkStart w:name="z5496" w:id="5226"/>
    <w:p>
      <w:pPr>
        <w:spacing w:after="0"/>
        <w:ind w:left="0"/>
        <w:jc w:val="both"/>
      </w:pPr>
      <w:r>
        <w:rPr>
          <w:rFonts w:ascii="Times New Roman"/>
          <w:b w:val="false"/>
          <w:i w:val="false"/>
          <w:color w:val="000000"/>
          <w:sz w:val="28"/>
        </w:rPr>
        <w:t>
      Контроль за состоянием пожарных участков осуществляется лицом пылевентиляционной службы шахты. Все изменения и мероприятия, проводимые на пожарных участках, заносятся в журнал. Осмотр перемычек, изолирующих пожарный участок, осуществляется ежесуточно, а в особых случаях, например при активном подземном пожаре, при неисправностях перемычки, - не реже одного раза в смену. Осмотр перемычек, изолирующих выработанное пространство от действующих выработок, производится не реже одного раза в неделю при самовозгорающемся полезном ископаемом.</w:t>
      </w:r>
    </w:p>
    <w:bookmarkEnd w:id="5226"/>
    <w:bookmarkStart w:name="z5497" w:id="5227"/>
    <w:p>
      <w:pPr>
        <w:spacing w:after="0"/>
        <w:ind w:left="0"/>
        <w:jc w:val="both"/>
      </w:pPr>
      <w:r>
        <w:rPr>
          <w:rFonts w:ascii="Times New Roman"/>
          <w:b w:val="false"/>
          <w:i w:val="false"/>
          <w:color w:val="000000"/>
          <w:sz w:val="28"/>
        </w:rPr>
        <w:t>
      Набор проб воздуха производится респираторщиками ПАСС ОПБ; место набора проб, число их и время набора проб устанавливает технический руководитель шахты по согласованию с ПАСС ОПБ. При резких изменениях температуры или состава воздуха в пожарном участке набор проб воздуха роизводится ежесуточно.</w:t>
      </w:r>
    </w:p>
    <w:bookmarkEnd w:id="5227"/>
    <w:bookmarkStart w:name="z5498" w:id="5228"/>
    <w:p>
      <w:pPr>
        <w:spacing w:after="0"/>
        <w:ind w:left="0"/>
        <w:jc w:val="both"/>
      </w:pPr>
      <w:r>
        <w:rPr>
          <w:rFonts w:ascii="Times New Roman"/>
          <w:b w:val="false"/>
          <w:i w:val="false"/>
          <w:color w:val="000000"/>
          <w:sz w:val="28"/>
        </w:rPr>
        <w:t>
      В конце журнала отведены страницы для регистрации перемычек.</w:t>
      </w:r>
    </w:p>
    <w:bookmarkEnd w:id="5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9" w:id="5229"/>
          <w:p>
            <w:pPr>
              <w:spacing w:after="20"/>
              <w:ind w:left="20"/>
              <w:jc w:val="both"/>
            </w:pPr>
            <w:r>
              <w:rPr>
                <w:rFonts w:ascii="Times New Roman"/>
                <w:b w:val="false"/>
                <w:i w:val="false"/>
                <w:color w:val="000000"/>
                <w:sz w:val="20"/>
              </w:rPr>
              <w:t>
</w:t>
            </w:r>
            <w:r>
              <w:rPr>
                <w:rFonts w:ascii="Times New Roman"/>
                <w:b w:val="false"/>
                <w:i w:val="false"/>
                <w:color w:val="000000"/>
                <w:sz w:val="20"/>
              </w:rPr>
              <w:t>Число, месяц и год</w:t>
            </w:r>
          </w:p>
          <w:bookmarkEnd w:id="5229"/>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 мычки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перемычки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воздуха за перемычкой,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воздуха за перемычкой</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 хождение перемычки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перемычки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какой ремонт необходимо произвести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 воды из-за перемычки, м</w:t>
            </w:r>
            <w:r>
              <w:rPr>
                <w:rFonts w:ascii="Times New Roman"/>
                <w:b w:val="false"/>
                <w:i w:val="false"/>
                <w:color w:val="000000"/>
                <w:vertAlign w:val="superscript"/>
              </w:rPr>
              <w:t>3</w:t>
            </w:r>
            <w:r>
              <w:rPr>
                <w:rFonts w:ascii="Times New Roman"/>
                <w:b w:val="false"/>
                <w:i w:val="false"/>
                <w:color w:val="000000"/>
                <w:sz w:val="20"/>
              </w:rPr>
              <w:t>/ч</w:t>
            </w: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rPr>
                <w:rFonts w:ascii="Times New Roman"/>
                <w:b w:val="false"/>
                <w:i w:val="false"/>
                <w:color w:val="000000"/>
                <w:vertAlign w:val="subscript"/>
              </w:rPr>
              <w:t>2</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4</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6" w:id="52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30"/>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68" w:id="5231"/>
    <w:p>
      <w:pPr>
        <w:spacing w:after="0"/>
        <w:ind w:left="0"/>
        <w:jc w:val="left"/>
      </w:pPr>
      <w:r>
        <w:rPr>
          <w:rFonts w:ascii="Times New Roman"/>
          <w:b/>
          <w:i w:val="false"/>
          <w:color w:val="000000"/>
        </w:rPr>
        <w:t xml:space="preserve"> Регистрация перемычек по шахте</w:t>
      </w:r>
    </w:p>
    <w:bookmarkEnd w:id="5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9" w:id="523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перемычки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перемычки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перемычки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установки перемычки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6" w:id="52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295" w:id="5234"/>
    <w:p>
      <w:pPr>
        <w:spacing w:after="0"/>
        <w:ind w:left="0"/>
        <w:jc w:val="left"/>
      </w:pPr>
      <w:r>
        <w:rPr>
          <w:rFonts w:ascii="Times New Roman"/>
          <w:b/>
          <w:i w:val="false"/>
          <w:color w:val="000000"/>
        </w:rPr>
        <w:t xml:space="preserve"> Число резервных и ремонтных насосных агрегатов для шахт с</w:t>
      </w:r>
      <w:r>
        <w:br/>
      </w:r>
      <w:r>
        <w:rPr>
          <w:rFonts w:ascii="Times New Roman"/>
          <w:b/>
          <w:i w:val="false"/>
          <w:color w:val="000000"/>
        </w:rPr>
        <w:t>притоком воды, превышающим производительность одного насосного</w:t>
      </w:r>
      <w:r>
        <w:br/>
      </w:r>
      <w:r>
        <w:rPr>
          <w:rFonts w:ascii="Times New Roman"/>
          <w:b/>
          <w:i w:val="false"/>
          <w:color w:val="000000"/>
        </w:rPr>
        <w:t>агрегата</w:t>
      </w:r>
    </w:p>
    <w:bookmarkEnd w:id="5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Общее число</w:t>
            </w:r>
          </w:p>
          <w:p>
            <w:pPr>
              <w:spacing w:after="20"/>
              <w:ind w:left="20"/>
              <w:jc w:val="both"/>
            </w:pPr>
            <w:r>
              <w:rPr>
                <w:rFonts w:ascii="Times New Roman"/>
                <w:b w:val="false"/>
                <w:i w:val="false"/>
                <w:color w:val="000000"/>
                <w:sz w:val="20"/>
              </w:rPr>
              <w:t>
</w:t>
            </w:r>
            <w:r>
              <w:rPr>
                <w:rFonts w:ascii="Times New Roman"/>
                <w:b/>
                <w:i w:val="false"/>
                <w:color w:val="000000"/>
                <w:sz w:val="20"/>
              </w:rPr>
              <w:t>насосных агрегатов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резерве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ремонте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297" w:id="5235"/>
    <w:p>
      <w:pPr>
        <w:spacing w:after="0"/>
        <w:ind w:left="0"/>
        <w:jc w:val="both"/>
      </w:pPr>
      <w:r>
        <w:rPr>
          <w:rFonts w:ascii="Times New Roman"/>
          <w:b w:val="false"/>
          <w:i w:val="false"/>
          <w:color w:val="000000"/>
          <w:sz w:val="28"/>
        </w:rPr>
        <w:t>
      Форма</w:t>
      </w:r>
    </w:p>
    <w:bookmarkEnd w:id="5235"/>
    <w:bookmarkStart w:name="z5298" w:id="5236"/>
    <w:p>
      <w:pPr>
        <w:spacing w:after="0"/>
        <w:ind w:left="0"/>
        <w:jc w:val="left"/>
      </w:pPr>
      <w:r>
        <w:rPr>
          <w:rFonts w:ascii="Times New Roman"/>
          <w:b/>
          <w:i w:val="false"/>
          <w:color w:val="000000"/>
        </w:rPr>
        <w:t xml:space="preserve"> Журнал осмотра водоотливных установок</w:t>
      </w:r>
    </w:p>
    <w:bookmarkEnd w:id="5236"/>
    <w:p>
      <w:pPr>
        <w:spacing w:after="0"/>
        <w:ind w:left="0"/>
        <w:jc w:val="both"/>
      </w:pPr>
      <w:r>
        <w:rPr>
          <w:rFonts w:ascii="Times New Roman"/>
          <w:b w:val="false"/>
          <w:i w:val="false"/>
          <w:color w:val="000000"/>
          <w:sz w:val="28"/>
        </w:rPr>
        <w:t>
      Организация 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_____________________________________________________________</w:t>
      </w:r>
    </w:p>
    <w:p>
      <w:pPr>
        <w:spacing w:after="0"/>
        <w:ind w:left="0"/>
        <w:jc w:val="both"/>
      </w:pPr>
      <w:r>
        <w:rPr>
          <w:rFonts w:ascii="Times New Roman"/>
          <w:b w:val="false"/>
          <w:i w:val="false"/>
          <w:color w:val="000000"/>
          <w:sz w:val="28"/>
        </w:rPr>
        <w:t>
      Начат _________________</w:t>
      </w:r>
    </w:p>
    <w:p>
      <w:pPr>
        <w:spacing w:after="0"/>
        <w:ind w:left="0"/>
        <w:jc w:val="both"/>
      </w:pPr>
      <w:r>
        <w:rPr>
          <w:rFonts w:ascii="Times New Roman"/>
          <w:b w:val="false"/>
          <w:i w:val="false"/>
          <w:color w:val="000000"/>
          <w:sz w:val="28"/>
        </w:rPr>
        <w:t>
      Окончен ________________</w:t>
      </w:r>
    </w:p>
    <w:p>
      <w:pPr>
        <w:spacing w:after="0"/>
        <w:ind w:left="0"/>
        <w:jc w:val="both"/>
      </w:pPr>
      <w:r>
        <w:rPr>
          <w:rFonts w:ascii="Times New Roman"/>
          <w:b w:val="false"/>
          <w:i w:val="false"/>
          <w:color w:val="000000"/>
          <w:sz w:val="28"/>
        </w:rPr>
        <w:t>
      Место установки насосного агрегата __________________________________</w:t>
      </w:r>
    </w:p>
    <w:p>
      <w:pPr>
        <w:spacing w:after="0"/>
        <w:ind w:left="0"/>
        <w:jc w:val="both"/>
      </w:pPr>
      <w:r>
        <w:rPr>
          <w:rFonts w:ascii="Times New Roman"/>
          <w:b w:val="false"/>
          <w:i w:val="false"/>
          <w:color w:val="000000"/>
          <w:sz w:val="28"/>
        </w:rPr>
        <w:t>
      Тип (марка) насоса __________________________________________________</w:t>
      </w:r>
    </w:p>
    <w:p>
      <w:pPr>
        <w:spacing w:after="0"/>
        <w:ind w:left="0"/>
        <w:jc w:val="both"/>
      </w:pPr>
      <w:r>
        <w:rPr>
          <w:rFonts w:ascii="Times New Roman"/>
          <w:b w:val="false"/>
          <w:i w:val="false"/>
          <w:color w:val="000000"/>
          <w:sz w:val="28"/>
        </w:rPr>
        <w:t>
      двигателя ___________________________________________________________</w:t>
      </w:r>
    </w:p>
    <w:p>
      <w:pPr>
        <w:spacing w:after="0"/>
        <w:ind w:left="0"/>
        <w:jc w:val="both"/>
      </w:pPr>
      <w:r>
        <w:rPr>
          <w:rFonts w:ascii="Times New Roman"/>
          <w:b w:val="false"/>
          <w:i w:val="false"/>
          <w:color w:val="000000"/>
          <w:sz w:val="28"/>
        </w:rPr>
        <w:t>
      Заводской номер насоса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осмотра (ремонта)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Обнаруженные неисправности, характер их проявления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 работ по устранению неисправности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должность и роспись</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Насосный агрегат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Водоотливной трубопровод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Пояснения к ведению Журнала осмотра водоотливных установок</w:t>
      </w:r>
    </w:p>
    <w:bookmarkStart w:name="z10" w:id="5237"/>
    <w:p>
      <w:pPr>
        <w:spacing w:after="0"/>
        <w:ind w:left="0"/>
        <w:jc w:val="both"/>
      </w:pPr>
      <w:r>
        <w:rPr>
          <w:rFonts w:ascii="Times New Roman"/>
          <w:b w:val="false"/>
          <w:i w:val="false"/>
          <w:color w:val="000000"/>
          <w:sz w:val="28"/>
        </w:rPr>
        <w:t>
      1. Журнал заполняется в хронологической последовательности</w:t>
      </w:r>
    </w:p>
    <w:bookmarkEnd w:id="5237"/>
    <w:p>
      <w:pPr>
        <w:spacing w:after="0"/>
        <w:ind w:left="0"/>
        <w:jc w:val="both"/>
      </w:pPr>
      <w:r>
        <w:rPr>
          <w:rFonts w:ascii="Times New Roman"/>
          <w:b w:val="false"/>
          <w:i w:val="false"/>
          <w:color w:val="000000"/>
          <w:sz w:val="28"/>
        </w:rPr>
        <w:t>
      отдельно для каждого насосного агрегата. Допускается ведение учета по</w:t>
      </w:r>
    </w:p>
    <w:p>
      <w:pPr>
        <w:spacing w:after="0"/>
        <w:ind w:left="0"/>
        <w:jc w:val="both"/>
      </w:pPr>
      <w:r>
        <w:rPr>
          <w:rFonts w:ascii="Times New Roman"/>
          <w:b w:val="false"/>
          <w:i w:val="false"/>
          <w:color w:val="000000"/>
          <w:sz w:val="28"/>
        </w:rPr>
        <w:t>
      отдельным агрегатам на разных страницах. В этом случае на первой</w:t>
      </w:r>
    </w:p>
    <w:p>
      <w:pPr>
        <w:spacing w:after="0"/>
        <w:ind w:left="0"/>
        <w:jc w:val="both"/>
      </w:pPr>
      <w:r>
        <w:rPr>
          <w:rFonts w:ascii="Times New Roman"/>
          <w:b w:val="false"/>
          <w:i w:val="false"/>
          <w:color w:val="000000"/>
          <w:sz w:val="28"/>
        </w:rPr>
        <w:t>
      странице приводится перечень насосных агрегатов и номера страниц.</w:t>
      </w:r>
    </w:p>
    <w:bookmarkStart w:name="z1780" w:id="5238"/>
    <w:p>
      <w:pPr>
        <w:spacing w:after="0"/>
        <w:ind w:left="0"/>
        <w:jc w:val="both"/>
      </w:pPr>
      <w:r>
        <w:rPr>
          <w:rFonts w:ascii="Times New Roman"/>
          <w:b w:val="false"/>
          <w:i w:val="false"/>
          <w:color w:val="000000"/>
          <w:sz w:val="28"/>
        </w:rPr>
        <w:t>
      2. В графу 6 вносятся Ф.И.О. и подпись лица, производившего</w:t>
      </w:r>
    </w:p>
    <w:bookmarkEnd w:id="5238"/>
    <w:p>
      <w:pPr>
        <w:spacing w:after="0"/>
        <w:ind w:left="0"/>
        <w:jc w:val="both"/>
      </w:pPr>
      <w:r>
        <w:rPr>
          <w:rFonts w:ascii="Times New Roman"/>
          <w:b w:val="false"/>
          <w:i w:val="false"/>
          <w:color w:val="000000"/>
          <w:sz w:val="28"/>
        </w:rPr>
        <w:t>
      осмотр, руководившего ремонтом насосного агрегата или трубопровода.</w:t>
      </w:r>
    </w:p>
    <w:bookmarkStart w:name="z1781" w:id="5239"/>
    <w:p>
      <w:pPr>
        <w:spacing w:after="0"/>
        <w:ind w:left="0"/>
        <w:jc w:val="both"/>
      </w:pPr>
      <w:r>
        <w:rPr>
          <w:rFonts w:ascii="Times New Roman"/>
          <w:b w:val="false"/>
          <w:i w:val="false"/>
          <w:color w:val="000000"/>
          <w:sz w:val="28"/>
        </w:rPr>
        <w:t>
      3. В графу 7 вносятся записи об изменении места размещения</w:t>
      </w:r>
    </w:p>
    <w:bookmarkEnd w:id="5239"/>
    <w:p>
      <w:pPr>
        <w:spacing w:after="0"/>
        <w:ind w:left="0"/>
        <w:jc w:val="both"/>
      </w:pPr>
      <w:r>
        <w:rPr>
          <w:rFonts w:ascii="Times New Roman"/>
          <w:b w:val="false"/>
          <w:i w:val="false"/>
          <w:color w:val="000000"/>
          <w:sz w:val="28"/>
        </w:rPr>
        <w:t>
      насосного агрегата в горных выработках, о назначении агрегата</w:t>
      </w:r>
    </w:p>
    <w:p>
      <w:pPr>
        <w:spacing w:after="0"/>
        <w:ind w:left="0"/>
        <w:jc w:val="both"/>
      </w:pPr>
      <w:r>
        <w:rPr>
          <w:rFonts w:ascii="Times New Roman"/>
          <w:b w:val="false"/>
          <w:i w:val="false"/>
          <w:color w:val="000000"/>
          <w:sz w:val="28"/>
        </w:rPr>
        <w:t>
      (резервный).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300" w:id="5240"/>
    <w:p>
      <w:pPr>
        <w:spacing w:after="0"/>
        <w:ind w:left="0"/>
        <w:jc w:val="left"/>
      </w:pPr>
      <w:r>
        <w:rPr>
          <w:rFonts w:ascii="Times New Roman"/>
          <w:b/>
          <w:i w:val="false"/>
          <w:color w:val="000000"/>
        </w:rPr>
        <w:t xml:space="preserve"> Допустимые уровни ионизирующих излучений и радона</w:t>
      </w:r>
    </w:p>
    <w:bookmarkEnd w:id="5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Физическая величина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и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Допустимый уровень, не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эквивалентной дозы внешнего гамма-излучения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r>
              <w:rPr>
                <w:rFonts w:ascii="Times New Roman"/>
                <w:b w:val="false"/>
                <w:i w:val="false"/>
                <w:color w:val="000000"/>
                <w:vertAlign w:val="superscript"/>
              </w:rPr>
              <w:t>З</w:t>
            </w:r>
            <w:r>
              <w:rPr>
                <w:rFonts w:ascii="Times New Roman"/>
                <w:b w:val="false"/>
                <w:i w:val="false"/>
                <w:color w:val="000000"/>
                <w:sz w:val="20"/>
              </w:rPr>
              <w:t>в/ч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участки на уровне 0,1 м от поверхности земли и не менее чем в 30 м от ближайшего здания</w:t>
            </w:r>
          </w:p>
          <w:p>
            <w:pPr>
              <w:spacing w:after="20"/>
              <w:ind w:left="20"/>
              <w:jc w:val="both"/>
            </w:pPr>
            <w:r>
              <w:rPr>
                <w:rFonts w:ascii="Times New Roman"/>
                <w:b w:val="false"/>
                <w:i w:val="false"/>
                <w:color w:val="000000"/>
                <w:sz w:val="20"/>
              </w:rPr>
              <w:t>
Внутри производственных и бытовых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не более чем на 0,3 мощности дозы на открытой территории расположения сооружения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эффективная активность (А</w:t>
            </w:r>
            <w:r>
              <w:rPr>
                <w:rFonts w:ascii="Times New Roman"/>
                <w:b w:val="false"/>
                <w:i w:val="false"/>
                <w:color w:val="000000"/>
                <w:vertAlign w:val="subscript"/>
              </w:rPr>
              <w:t>эф</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бк/кг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Почва на участке застройки, грунт на глубинах не менее 6 м ниже уровня дна котлована, тоннеля, нижнего уровня фундамента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 для подземных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 для наружных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Эквивалентная равновесная объемная активность радона и торона, среднегодовая (A_Rn.экв)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 производственных и бытовых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потока радона средневзвешенная по площади (Q)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МБк/(м</w:t>
            </w:r>
            <w:r>
              <w:rPr>
                <w:rFonts w:ascii="Times New Roman"/>
                <w:b w:val="false"/>
                <w:i w:val="false"/>
                <w:color w:val="000000"/>
                <w:vertAlign w:val="superscript"/>
              </w:rPr>
              <w:t>2</w:t>
            </w:r>
            <w:r>
              <w:rPr>
                <w:rFonts w:ascii="Times New Roman"/>
                <w:b w:val="false"/>
                <w:i w:val="false"/>
                <w:color w:val="000000"/>
                <w:sz w:val="20"/>
              </w:rPr>
              <w: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почвы, грунта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302" w:id="5241"/>
    <w:p>
      <w:pPr>
        <w:spacing w:after="0"/>
        <w:ind w:left="0"/>
        <w:jc w:val="both"/>
      </w:pPr>
      <w:r>
        <w:rPr>
          <w:rFonts w:ascii="Times New Roman"/>
          <w:b w:val="false"/>
          <w:i w:val="false"/>
          <w:color w:val="000000"/>
          <w:sz w:val="28"/>
        </w:rPr>
        <w:t>
      Форма</w:t>
      </w:r>
    </w:p>
    <w:bookmarkEnd w:id="5241"/>
    <w:bookmarkStart w:name="z5303" w:id="5242"/>
    <w:p>
      <w:pPr>
        <w:spacing w:after="0"/>
        <w:ind w:left="0"/>
        <w:jc w:val="left"/>
      </w:pPr>
      <w:r>
        <w:rPr>
          <w:rFonts w:ascii="Times New Roman"/>
          <w:b/>
          <w:i w:val="false"/>
          <w:color w:val="000000"/>
        </w:rPr>
        <w:t xml:space="preserve"> Журнал</w:t>
      </w:r>
      <w:r>
        <w:br/>
      </w:r>
      <w:r>
        <w:rPr>
          <w:rFonts w:ascii="Times New Roman"/>
          <w:b/>
          <w:i w:val="false"/>
          <w:color w:val="000000"/>
        </w:rPr>
        <w:t>учета наблюдений за сдвижениями дневной поверхности,</w:t>
      </w:r>
      <w:r>
        <w:br/>
      </w:r>
      <w:r>
        <w:rPr>
          <w:rFonts w:ascii="Times New Roman"/>
          <w:b/>
          <w:i w:val="false"/>
          <w:color w:val="000000"/>
        </w:rPr>
        <w:t>деформациями зданий и подземных сооружений</w:t>
      </w:r>
    </w:p>
    <w:bookmarkEnd w:id="5242"/>
    <w:p>
      <w:pPr>
        <w:spacing w:after="0"/>
        <w:ind w:left="0"/>
        <w:jc w:val="both"/>
      </w:pPr>
      <w:r>
        <w:rPr>
          <w:rFonts w:ascii="Times New Roman"/>
          <w:b w:val="false"/>
          <w:i w:val="false"/>
          <w:color w:val="000000"/>
          <w:sz w:val="28"/>
        </w:rPr>
        <w:t>
      Организация 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____________________________________________________________</w:t>
      </w:r>
    </w:p>
    <w:p>
      <w:pPr>
        <w:spacing w:after="0"/>
        <w:ind w:left="0"/>
        <w:jc w:val="both"/>
      </w:pPr>
      <w:r>
        <w:rPr>
          <w:rFonts w:ascii="Times New Roman"/>
          <w:b w:val="false"/>
          <w:i w:val="false"/>
          <w:color w:val="000000"/>
          <w:sz w:val="28"/>
        </w:rPr>
        <w:t>
      Участок ___________________________________________________________</w:t>
      </w:r>
    </w:p>
    <w:p>
      <w:pPr>
        <w:spacing w:after="0"/>
        <w:ind w:left="0"/>
        <w:jc w:val="both"/>
      </w:pPr>
      <w:r>
        <w:rPr>
          <w:rFonts w:ascii="Times New Roman"/>
          <w:b w:val="false"/>
          <w:i w:val="false"/>
          <w:color w:val="000000"/>
          <w:sz w:val="28"/>
        </w:rPr>
        <w:t>
      Начат _________________</w:t>
      </w:r>
    </w:p>
    <w:p>
      <w:pPr>
        <w:spacing w:after="0"/>
        <w:ind w:left="0"/>
        <w:jc w:val="both"/>
      </w:pPr>
      <w:r>
        <w:rPr>
          <w:rFonts w:ascii="Times New Roman"/>
          <w:b w:val="false"/>
          <w:i w:val="false"/>
          <w:color w:val="000000"/>
          <w:sz w:val="28"/>
        </w:rPr>
        <w:t>
      Окончен ________________</w:t>
      </w:r>
    </w:p>
    <w:bookmarkStart w:name="z5304" w:id="5243"/>
    <w:p>
      <w:pPr>
        <w:spacing w:after="0"/>
        <w:ind w:left="0"/>
        <w:jc w:val="left"/>
      </w:pPr>
      <w:r>
        <w:rPr>
          <w:rFonts w:ascii="Times New Roman"/>
          <w:b/>
          <w:i w:val="false"/>
          <w:color w:val="000000"/>
        </w:rPr>
        <w:t xml:space="preserve"> 1. Пояснения к ведению</w:t>
      </w:r>
    </w:p>
    <w:bookmarkEnd w:id="5243"/>
    <w:p>
      <w:pPr>
        <w:spacing w:after="0"/>
        <w:ind w:left="0"/>
        <w:jc w:val="both"/>
      </w:pPr>
      <w:r>
        <w:rPr>
          <w:rFonts w:ascii="Times New Roman"/>
          <w:b w:val="false"/>
          <w:i w:val="false"/>
          <w:color w:val="000000"/>
          <w:sz w:val="28"/>
        </w:rPr>
        <w:t>
      В Журнале записываются результаты наблюдений за деформациями</w:t>
      </w:r>
    </w:p>
    <w:p>
      <w:pPr>
        <w:spacing w:after="0"/>
        <w:ind w:left="0"/>
        <w:jc w:val="both"/>
      </w:pPr>
      <w:r>
        <w:rPr>
          <w:rFonts w:ascii="Times New Roman"/>
          <w:b w:val="false"/>
          <w:i w:val="false"/>
          <w:color w:val="000000"/>
          <w:sz w:val="28"/>
        </w:rPr>
        <w:t>
      подземных сооружений в процессе их строительства и за</w:t>
      </w:r>
    </w:p>
    <w:p>
      <w:pPr>
        <w:spacing w:after="0"/>
        <w:ind w:left="0"/>
        <w:jc w:val="both"/>
      </w:pPr>
      <w:r>
        <w:rPr>
          <w:rFonts w:ascii="Times New Roman"/>
          <w:b w:val="false"/>
          <w:i w:val="false"/>
          <w:color w:val="000000"/>
          <w:sz w:val="28"/>
        </w:rPr>
        <w:t>
      эксплуатируемыми сооружениями, расположенными в зоне подземного</w:t>
      </w:r>
    </w:p>
    <w:p>
      <w:pPr>
        <w:spacing w:after="0"/>
        <w:ind w:left="0"/>
        <w:jc w:val="both"/>
      </w:pPr>
      <w:r>
        <w:rPr>
          <w:rFonts w:ascii="Times New Roman"/>
          <w:b w:val="false"/>
          <w:i w:val="false"/>
          <w:color w:val="000000"/>
          <w:sz w:val="28"/>
        </w:rPr>
        <w:t>
      строительства.</w:t>
      </w:r>
    </w:p>
    <w:p>
      <w:pPr>
        <w:spacing w:after="0"/>
        <w:ind w:left="0"/>
        <w:jc w:val="both"/>
      </w:pPr>
      <w:r>
        <w:rPr>
          <w:rFonts w:ascii="Times New Roman"/>
          <w:b w:val="false"/>
          <w:i w:val="false"/>
          <w:color w:val="000000"/>
          <w:sz w:val="28"/>
        </w:rPr>
        <w:t>
      Необходимость наблюдений за деформацией подземных и наземных</w:t>
      </w:r>
    </w:p>
    <w:p>
      <w:pPr>
        <w:spacing w:after="0"/>
        <w:ind w:left="0"/>
        <w:jc w:val="both"/>
      </w:pPr>
      <w:r>
        <w:rPr>
          <w:rFonts w:ascii="Times New Roman"/>
          <w:b w:val="false"/>
          <w:i w:val="false"/>
          <w:color w:val="000000"/>
          <w:sz w:val="28"/>
        </w:rPr>
        <w:t>
      сооружений вызвана тем, что в результате разработки пород развивается</w:t>
      </w:r>
    </w:p>
    <w:p>
      <w:pPr>
        <w:spacing w:after="0"/>
        <w:ind w:left="0"/>
        <w:jc w:val="both"/>
      </w:pPr>
      <w:r>
        <w:rPr>
          <w:rFonts w:ascii="Times New Roman"/>
          <w:b w:val="false"/>
          <w:i w:val="false"/>
          <w:color w:val="000000"/>
          <w:sz w:val="28"/>
        </w:rPr>
        <w:t>
      горное давление, влияющее на сооружения, находящиеся в зоне его</w:t>
      </w:r>
    </w:p>
    <w:p>
      <w:pPr>
        <w:spacing w:after="0"/>
        <w:ind w:left="0"/>
        <w:jc w:val="both"/>
      </w:pPr>
      <w:r>
        <w:rPr>
          <w:rFonts w:ascii="Times New Roman"/>
          <w:b w:val="false"/>
          <w:i w:val="false"/>
          <w:color w:val="000000"/>
          <w:sz w:val="28"/>
        </w:rPr>
        <w:t>
      действия.</w:t>
      </w:r>
    </w:p>
    <w:p>
      <w:pPr>
        <w:spacing w:after="0"/>
        <w:ind w:left="0"/>
        <w:jc w:val="both"/>
      </w:pPr>
      <w:r>
        <w:rPr>
          <w:rFonts w:ascii="Times New Roman"/>
          <w:b w:val="false"/>
          <w:i w:val="false"/>
          <w:color w:val="000000"/>
          <w:sz w:val="28"/>
        </w:rPr>
        <w:t>
      Периодичность наблюдений устанавливается по скорости нарастания</w:t>
      </w:r>
    </w:p>
    <w:p>
      <w:pPr>
        <w:spacing w:after="0"/>
        <w:ind w:left="0"/>
        <w:jc w:val="both"/>
      </w:pPr>
      <w:r>
        <w:rPr>
          <w:rFonts w:ascii="Times New Roman"/>
          <w:b w:val="false"/>
          <w:i w:val="false"/>
          <w:color w:val="000000"/>
          <w:sz w:val="28"/>
        </w:rPr>
        <w:t>
      осадок, но не реже одного раза в 20 дней.</w:t>
      </w:r>
    </w:p>
    <w:p>
      <w:pPr>
        <w:spacing w:after="0"/>
        <w:ind w:left="0"/>
        <w:jc w:val="both"/>
      </w:pPr>
      <w:r>
        <w:rPr>
          <w:rFonts w:ascii="Times New Roman"/>
          <w:b w:val="false"/>
          <w:i w:val="false"/>
          <w:color w:val="000000"/>
          <w:sz w:val="28"/>
        </w:rPr>
        <w:t>
      В графе 3 записываются исходные плановые и высотные положения</w:t>
      </w:r>
    </w:p>
    <w:p>
      <w:pPr>
        <w:spacing w:after="0"/>
        <w:ind w:left="0"/>
        <w:jc w:val="both"/>
      </w:pPr>
      <w:r>
        <w:rPr>
          <w:rFonts w:ascii="Times New Roman"/>
          <w:b w:val="false"/>
          <w:i w:val="false"/>
          <w:color w:val="000000"/>
          <w:sz w:val="28"/>
        </w:rPr>
        <w:t>
      деформационных реперов, а в графе 4 записываются уклонения</w:t>
      </w:r>
    </w:p>
    <w:p>
      <w:pPr>
        <w:spacing w:after="0"/>
        <w:ind w:left="0"/>
        <w:jc w:val="both"/>
      </w:pPr>
      <w:r>
        <w:rPr>
          <w:rFonts w:ascii="Times New Roman"/>
          <w:b w:val="false"/>
          <w:i w:val="false"/>
          <w:color w:val="000000"/>
          <w:sz w:val="28"/>
        </w:rPr>
        <w:t>
      деформационных реперов от исходного положения в плане и по высоте на</w:t>
      </w:r>
    </w:p>
    <w:p>
      <w:pPr>
        <w:spacing w:after="0"/>
        <w:ind w:left="0"/>
        <w:jc w:val="both"/>
      </w:pPr>
      <w:r>
        <w:rPr>
          <w:rFonts w:ascii="Times New Roman"/>
          <w:b w:val="false"/>
          <w:i w:val="false"/>
          <w:color w:val="000000"/>
          <w:sz w:val="28"/>
        </w:rPr>
        <w:t>
      дату наблюдений.</w:t>
      </w:r>
    </w:p>
    <w:bookmarkStart w:name="z5305" w:id="5244"/>
    <w:p>
      <w:pPr>
        <w:spacing w:after="0"/>
        <w:ind w:left="0"/>
        <w:jc w:val="left"/>
      </w:pPr>
      <w:r>
        <w:rPr>
          <w:rFonts w:ascii="Times New Roman"/>
          <w:b/>
          <w:i w:val="false"/>
          <w:color w:val="000000"/>
        </w:rPr>
        <w:t xml:space="preserve"> 2. Схема деформационной станции</w:t>
      </w:r>
    </w:p>
    <w:bookmarkEnd w:id="524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5306" w:id="5245"/>
    <w:p>
      <w:pPr>
        <w:spacing w:after="0"/>
        <w:ind w:left="0"/>
        <w:jc w:val="left"/>
      </w:pPr>
      <w:r>
        <w:rPr>
          <w:rFonts w:ascii="Times New Roman"/>
          <w:b/>
          <w:i w:val="false"/>
          <w:color w:val="000000"/>
        </w:rPr>
        <w:t xml:space="preserve"> 3. Ведомость результатов наблюдений</w:t>
      </w:r>
    </w:p>
    <w:bookmarkEnd w:id="5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наблюдения точек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смещения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Исходное положение,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Планово-высотное смещение наблюдаемых точек,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Число,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Величина смещения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308" w:id="5246"/>
    <w:p>
      <w:pPr>
        <w:spacing w:after="0"/>
        <w:ind w:left="0"/>
        <w:jc w:val="left"/>
      </w:pPr>
      <w:r>
        <w:rPr>
          <w:rFonts w:ascii="Times New Roman"/>
          <w:b/>
          <w:i w:val="false"/>
          <w:color w:val="000000"/>
        </w:rPr>
        <w:t xml:space="preserve"> Перечень</w:t>
      </w:r>
      <w:r>
        <w:br/>
      </w:r>
      <w:r>
        <w:rPr>
          <w:rFonts w:ascii="Times New Roman"/>
          <w:b/>
          <w:i w:val="false"/>
          <w:color w:val="000000"/>
        </w:rPr>
        <w:t>минимально необходимого количества защитных средств на единицу</w:t>
      </w:r>
      <w:r>
        <w:br/>
      </w:r>
      <w:r>
        <w:rPr>
          <w:rFonts w:ascii="Times New Roman"/>
          <w:b/>
          <w:i w:val="false"/>
          <w:color w:val="000000"/>
        </w:rPr>
        <w:t>оборудования</w:t>
      </w:r>
    </w:p>
    <w:bookmarkEnd w:id="5246"/>
    <w:p>
      <w:pPr>
        <w:spacing w:after="0"/>
        <w:ind w:left="0"/>
        <w:jc w:val="both"/>
      </w:pPr>
      <w:r>
        <w:rPr>
          <w:rFonts w:ascii="Times New Roman"/>
          <w:b w:val="false"/>
          <w:i w:val="false"/>
          <w:color w:val="000000"/>
          <w:sz w:val="28"/>
        </w:rPr>
        <w:t>
      1. Экскаваторы (комплексы):</w:t>
      </w:r>
    </w:p>
    <w:p>
      <w:pPr>
        <w:spacing w:after="0"/>
        <w:ind w:left="0"/>
        <w:jc w:val="both"/>
      </w:pPr>
      <w:r>
        <w:rPr>
          <w:rFonts w:ascii="Times New Roman"/>
          <w:b w:val="false"/>
          <w:i w:val="false"/>
          <w:color w:val="000000"/>
          <w:sz w:val="28"/>
        </w:rPr>
        <w:t>
      1) Указатель напряжения выше 1000 Вольт        1</w:t>
      </w:r>
    </w:p>
    <w:p>
      <w:pPr>
        <w:spacing w:after="0"/>
        <w:ind w:left="0"/>
        <w:jc w:val="both"/>
      </w:pPr>
      <w:r>
        <w:rPr>
          <w:rFonts w:ascii="Times New Roman"/>
          <w:b w:val="false"/>
          <w:i w:val="false"/>
          <w:color w:val="000000"/>
          <w:sz w:val="28"/>
        </w:rPr>
        <w:t>
      2) Указатель напряжения до 1000 Вольт          1</w:t>
      </w:r>
    </w:p>
    <w:p>
      <w:pPr>
        <w:spacing w:after="0"/>
        <w:ind w:left="0"/>
        <w:jc w:val="both"/>
      </w:pPr>
      <w:r>
        <w:rPr>
          <w:rFonts w:ascii="Times New Roman"/>
          <w:b w:val="false"/>
          <w:i w:val="false"/>
          <w:color w:val="000000"/>
          <w:sz w:val="28"/>
        </w:rPr>
        <w:t>
      3) Диэлектрические перчатки                    2 пары</w:t>
      </w:r>
    </w:p>
    <w:p>
      <w:pPr>
        <w:spacing w:after="0"/>
        <w:ind w:left="0"/>
        <w:jc w:val="both"/>
      </w:pPr>
      <w:r>
        <w:rPr>
          <w:rFonts w:ascii="Times New Roman"/>
          <w:b w:val="false"/>
          <w:i w:val="false"/>
          <w:color w:val="000000"/>
          <w:sz w:val="28"/>
        </w:rPr>
        <w:t>
      4) Боты                                        1 пара</w:t>
      </w:r>
    </w:p>
    <w:p>
      <w:pPr>
        <w:spacing w:after="0"/>
        <w:ind w:left="0"/>
        <w:jc w:val="both"/>
      </w:pPr>
      <w:r>
        <w:rPr>
          <w:rFonts w:ascii="Times New Roman"/>
          <w:b w:val="false"/>
          <w:i w:val="false"/>
          <w:color w:val="000000"/>
          <w:sz w:val="28"/>
        </w:rPr>
        <w:t>
                                                     для экскаваторов</w:t>
      </w:r>
    </w:p>
    <w:p>
      <w:pPr>
        <w:spacing w:after="0"/>
        <w:ind w:left="0"/>
        <w:jc w:val="both"/>
      </w:pPr>
      <w:r>
        <w:rPr>
          <w:rFonts w:ascii="Times New Roman"/>
          <w:b w:val="false"/>
          <w:i w:val="false"/>
          <w:color w:val="000000"/>
          <w:sz w:val="28"/>
        </w:rPr>
        <w:t>
                                                     и 2 пары для комплекса</w:t>
      </w:r>
    </w:p>
    <w:p>
      <w:pPr>
        <w:spacing w:after="0"/>
        <w:ind w:left="0"/>
        <w:jc w:val="both"/>
      </w:pPr>
      <w:r>
        <w:rPr>
          <w:rFonts w:ascii="Times New Roman"/>
          <w:b w:val="false"/>
          <w:i w:val="false"/>
          <w:color w:val="000000"/>
          <w:sz w:val="28"/>
        </w:rPr>
        <w:t>
      5) Защитные очки                               2 пары</w:t>
      </w:r>
    </w:p>
    <w:p>
      <w:pPr>
        <w:spacing w:after="0"/>
        <w:ind w:left="0"/>
        <w:jc w:val="both"/>
      </w:pPr>
      <w:r>
        <w:rPr>
          <w:rFonts w:ascii="Times New Roman"/>
          <w:b w:val="false"/>
          <w:i w:val="false"/>
          <w:color w:val="000000"/>
          <w:sz w:val="28"/>
        </w:rPr>
        <w:t>
      6) Переносное заземление                       1 комплект на</w:t>
      </w:r>
    </w:p>
    <w:p>
      <w:pPr>
        <w:spacing w:after="0"/>
        <w:ind w:left="0"/>
        <w:jc w:val="both"/>
      </w:pPr>
      <w:r>
        <w:rPr>
          <w:rFonts w:ascii="Times New Roman"/>
          <w:b w:val="false"/>
          <w:i w:val="false"/>
          <w:color w:val="000000"/>
          <w:sz w:val="28"/>
        </w:rPr>
        <w:t>
                                                     напряжение выше 1000 В</w:t>
      </w:r>
    </w:p>
    <w:p>
      <w:pPr>
        <w:spacing w:after="0"/>
        <w:ind w:left="0"/>
        <w:jc w:val="both"/>
      </w:pPr>
      <w:r>
        <w:rPr>
          <w:rFonts w:ascii="Times New Roman"/>
          <w:b w:val="false"/>
          <w:i w:val="false"/>
          <w:color w:val="000000"/>
          <w:sz w:val="28"/>
        </w:rPr>
        <w:t>
      7) Предупреждающие плакаты                     1 комплект</w:t>
      </w:r>
    </w:p>
    <w:p>
      <w:pPr>
        <w:spacing w:after="0"/>
        <w:ind w:left="0"/>
        <w:jc w:val="both"/>
      </w:pPr>
      <w:r>
        <w:rPr>
          <w:rFonts w:ascii="Times New Roman"/>
          <w:b w:val="false"/>
          <w:i w:val="false"/>
          <w:color w:val="000000"/>
          <w:sz w:val="28"/>
        </w:rPr>
        <w:t>
      8) Изолирующая штанга напряжением</w:t>
      </w:r>
    </w:p>
    <w:p>
      <w:pPr>
        <w:spacing w:after="0"/>
        <w:ind w:left="0"/>
        <w:jc w:val="both"/>
      </w:pPr>
      <w:r>
        <w:rPr>
          <w:rFonts w:ascii="Times New Roman"/>
          <w:b w:val="false"/>
          <w:i w:val="false"/>
          <w:color w:val="000000"/>
          <w:sz w:val="28"/>
        </w:rPr>
        <w:t>
      выше 1000 Вольт                                1 штука</w:t>
      </w:r>
    </w:p>
    <w:p>
      <w:pPr>
        <w:spacing w:after="0"/>
        <w:ind w:left="0"/>
        <w:jc w:val="both"/>
      </w:pPr>
      <w:r>
        <w:rPr>
          <w:rFonts w:ascii="Times New Roman"/>
          <w:b w:val="false"/>
          <w:i w:val="false"/>
          <w:color w:val="000000"/>
          <w:sz w:val="28"/>
        </w:rPr>
        <w:t>
      2. Буровые станки:</w:t>
      </w:r>
    </w:p>
    <w:p>
      <w:pPr>
        <w:spacing w:after="0"/>
        <w:ind w:left="0"/>
        <w:jc w:val="both"/>
      </w:pPr>
      <w:r>
        <w:rPr>
          <w:rFonts w:ascii="Times New Roman"/>
          <w:b w:val="false"/>
          <w:i w:val="false"/>
          <w:color w:val="000000"/>
          <w:sz w:val="28"/>
        </w:rPr>
        <w:t>
      1) Указатель напряжения до 1000 Вольт          1 штука</w:t>
      </w:r>
    </w:p>
    <w:p>
      <w:pPr>
        <w:spacing w:after="0"/>
        <w:ind w:left="0"/>
        <w:jc w:val="both"/>
      </w:pPr>
      <w:r>
        <w:rPr>
          <w:rFonts w:ascii="Times New Roman"/>
          <w:b w:val="false"/>
          <w:i w:val="false"/>
          <w:color w:val="000000"/>
          <w:sz w:val="28"/>
        </w:rPr>
        <w:t>
      2) Диэлектрические перчатки                    2 пары</w:t>
      </w:r>
    </w:p>
    <w:p>
      <w:pPr>
        <w:spacing w:after="0"/>
        <w:ind w:left="0"/>
        <w:jc w:val="both"/>
      </w:pPr>
      <w:r>
        <w:rPr>
          <w:rFonts w:ascii="Times New Roman"/>
          <w:b w:val="false"/>
          <w:i w:val="false"/>
          <w:color w:val="000000"/>
          <w:sz w:val="28"/>
        </w:rPr>
        <w:t>
      3) Защитные очки                               2 пары</w:t>
      </w:r>
    </w:p>
    <w:p>
      <w:pPr>
        <w:spacing w:after="0"/>
        <w:ind w:left="0"/>
        <w:jc w:val="both"/>
      </w:pPr>
      <w:r>
        <w:rPr>
          <w:rFonts w:ascii="Times New Roman"/>
          <w:b w:val="false"/>
          <w:i w:val="false"/>
          <w:color w:val="000000"/>
          <w:sz w:val="28"/>
        </w:rPr>
        <w:t>
      4) Боты                                        1 пара</w:t>
      </w:r>
    </w:p>
    <w:p>
      <w:pPr>
        <w:spacing w:after="0"/>
        <w:ind w:left="0"/>
        <w:jc w:val="both"/>
      </w:pPr>
      <w:r>
        <w:rPr>
          <w:rFonts w:ascii="Times New Roman"/>
          <w:b w:val="false"/>
          <w:i w:val="false"/>
          <w:color w:val="000000"/>
          <w:sz w:val="28"/>
        </w:rPr>
        <w:t>
      5) Переносные заземления                       1 комплект на</w:t>
      </w:r>
    </w:p>
    <w:p>
      <w:pPr>
        <w:spacing w:after="0"/>
        <w:ind w:left="0"/>
        <w:jc w:val="both"/>
      </w:pPr>
      <w:r>
        <w:rPr>
          <w:rFonts w:ascii="Times New Roman"/>
          <w:b w:val="false"/>
          <w:i w:val="false"/>
          <w:color w:val="000000"/>
          <w:sz w:val="28"/>
        </w:rPr>
        <w:t>
      ................................. .............каждое напряжение</w:t>
      </w:r>
    </w:p>
    <w:p>
      <w:pPr>
        <w:spacing w:after="0"/>
        <w:ind w:left="0"/>
        <w:jc w:val="both"/>
      </w:pPr>
      <w:r>
        <w:rPr>
          <w:rFonts w:ascii="Times New Roman"/>
          <w:b w:val="false"/>
          <w:i w:val="false"/>
          <w:color w:val="000000"/>
          <w:sz w:val="28"/>
        </w:rPr>
        <w:t>
      6) Предупреждающие плакаты                     1 комплект</w:t>
      </w:r>
    </w:p>
    <w:p>
      <w:pPr>
        <w:spacing w:after="0"/>
        <w:ind w:left="0"/>
        <w:jc w:val="both"/>
      </w:pPr>
      <w:r>
        <w:rPr>
          <w:rFonts w:ascii="Times New Roman"/>
          <w:b w:val="false"/>
          <w:i w:val="false"/>
          <w:color w:val="000000"/>
          <w:sz w:val="28"/>
        </w:rPr>
        <w:t>
      3. Водоотливные установки, дренажные шахты, подъемники, конвейерные</w:t>
      </w:r>
    </w:p>
    <w:p>
      <w:pPr>
        <w:spacing w:after="0"/>
        <w:ind w:left="0"/>
        <w:jc w:val="both"/>
      </w:pPr>
      <w:r>
        <w:rPr>
          <w:rFonts w:ascii="Times New Roman"/>
          <w:b w:val="false"/>
          <w:i w:val="false"/>
          <w:color w:val="000000"/>
          <w:sz w:val="28"/>
        </w:rPr>
        <w:t>
      установки и другое оборудование:</w:t>
      </w:r>
    </w:p>
    <w:p>
      <w:pPr>
        <w:spacing w:after="0"/>
        <w:ind w:left="0"/>
        <w:jc w:val="both"/>
      </w:pPr>
      <w:r>
        <w:rPr>
          <w:rFonts w:ascii="Times New Roman"/>
          <w:b w:val="false"/>
          <w:i w:val="false"/>
          <w:color w:val="000000"/>
          <w:sz w:val="28"/>
        </w:rPr>
        <w:t>
      1) Указатель напряжения                        на каждое напряжение</w:t>
      </w:r>
    </w:p>
    <w:p>
      <w:pPr>
        <w:spacing w:after="0"/>
        <w:ind w:left="0"/>
        <w:jc w:val="both"/>
      </w:pPr>
      <w:r>
        <w:rPr>
          <w:rFonts w:ascii="Times New Roman"/>
          <w:b w:val="false"/>
          <w:i w:val="false"/>
          <w:color w:val="000000"/>
          <w:sz w:val="28"/>
        </w:rPr>
        <w:t>
      2) Диэлектрические перчатки                    2 пары</w:t>
      </w:r>
    </w:p>
    <w:p>
      <w:pPr>
        <w:spacing w:after="0"/>
        <w:ind w:left="0"/>
        <w:jc w:val="both"/>
      </w:pPr>
      <w:r>
        <w:rPr>
          <w:rFonts w:ascii="Times New Roman"/>
          <w:b w:val="false"/>
          <w:i w:val="false"/>
          <w:color w:val="000000"/>
          <w:sz w:val="28"/>
        </w:rPr>
        <w:t>
      3) Боты (в случае напряжения свыше 1000 Вольт) 1 пара</w:t>
      </w:r>
    </w:p>
    <w:p>
      <w:pPr>
        <w:spacing w:after="0"/>
        <w:ind w:left="0"/>
        <w:jc w:val="both"/>
      </w:pPr>
      <w:r>
        <w:rPr>
          <w:rFonts w:ascii="Times New Roman"/>
          <w:b w:val="false"/>
          <w:i w:val="false"/>
          <w:color w:val="000000"/>
          <w:sz w:val="28"/>
        </w:rPr>
        <w:t>
      4) Диэлектрические галоши (только для</w:t>
      </w:r>
    </w:p>
    <w:p>
      <w:pPr>
        <w:spacing w:after="0"/>
        <w:ind w:left="0"/>
        <w:jc w:val="both"/>
      </w:pPr>
      <w:r>
        <w:rPr>
          <w:rFonts w:ascii="Times New Roman"/>
          <w:b w:val="false"/>
          <w:i w:val="false"/>
          <w:color w:val="000000"/>
          <w:sz w:val="28"/>
        </w:rPr>
        <w:t>
      установок, напряжением 1000 Вольт)             1 пара</w:t>
      </w:r>
    </w:p>
    <w:p>
      <w:pPr>
        <w:spacing w:after="0"/>
        <w:ind w:left="0"/>
        <w:jc w:val="both"/>
      </w:pPr>
      <w:r>
        <w:rPr>
          <w:rFonts w:ascii="Times New Roman"/>
          <w:b w:val="false"/>
          <w:i w:val="false"/>
          <w:color w:val="000000"/>
          <w:sz w:val="28"/>
        </w:rPr>
        <w:t>
      5) Защитные очки                               1 пара</w:t>
      </w:r>
    </w:p>
    <w:p>
      <w:pPr>
        <w:spacing w:after="0"/>
        <w:ind w:left="0"/>
        <w:jc w:val="both"/>
      </w:pPr>
      <w:r>
        <w:rPr>
          <w:rFonts w:ascii="Times New Roman"/>
          <w:b w:val="false"/>
          <w:i w:val="false"/>
          <w:color w:val="000000"/>
          <w:sz w:val="28"/>
        </w:rPr>
        <w:t>
      6) Переносные заземления                       1 комплект на</w:t>
      </w:r>
    </w:p>
    <w:p>
      <w:pPr>
        <w:spacing w:after="0"/>
        <w:ind w:left="0"/>
        <w:jc w:val="both"/>
      </w:pPr>
      <w:r>
        <w:rPr>
          <w:rFonts w:ascii="Times New Roman"/>
          <w:b w:val="false"/>
          <w:i w:val="false"/>
          <w:color w:val="000000"/>
          <w:sz w:val="28"/>
        </w:rPr>
        <w:t>
                                                     каждое напряжение</w:t>
      </w:r>
    </w:p>
    <w:p>
      <w:pPr>
        <w:spacing w:after="0"/>
        <w:ind w:left="0"/>
        <w:jc w:val="both"/>
      </w:pPr>
      <w:r>
        <w:rPr>
          <w:rFonts w:ascii="Times New Roman"/>
          <w:b w:val="false"/>
          <w:i w:val="false"/>
          <w:color w:val="000000"/>
          <w:sz w:val="28"/>
        </w:rPr>
        <w:t>
      7) Предупреждающие плакаты                     1 комплект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310" w:id="5247"/>
    <w:p>
      <w:pPr>
        <w:spacing w:after="0"/>
        <w:ind w:left="0"/>
        <w:jc w:val="both"/>
      </w:pPr>
      <w:r>
        <w:rPr>
          <w:rFonts w:ascii="Times New Roman"/>
          <w:b w:val="false"/>
          <w:i w:val="false"/>
          <w:color w:val="000000"/>
          <w:sz w:val="28"/>
        </w:rPr>
        <w:t>
      Форма</w:t>
      </w:r>
    </w:p>
    <w:bookmarkEnd w:id="5247"/>
    <w:bookmarkStart w:name="z5311" w:id="5248"/>
    <w:p>
      <w:pPr>
        <w:spacing w:after="0"/>
        <w:ind w:left="0"/>
        <w:jc w:val="left"/>
      </w:pPr>
      <w:r>
        <w:rPr>
          <w:rFonts w:ascii="Times New Roman"/>
          <w:b/>
          <w:i w:val="false"/>
          <w:color w:val="000000"/>
        </w:rPr>
        <w:t xml:space="preserve"> Журнал осмотра и измерения переходного сопротивления защитного</w:t>
      </w:r>
      <w:r>
        <w:br/>
      </w:r>
      <w:r>
        <w:rPr>
          <w:rFonts w:ascii="Times New Roman"/>
          <w:b/>
          <w:i w:val="false"/>
          <w:color w:val="000000"/>
        </w:rPr>
        <w:t>заземления</w:t>
      </w:r>
    </w:p>
    <w:bookmarkEnd w:id="5248"/>
    <w:p>
      <w:pPr>
        <w:spacing w:after="0"/>
        <w:ind w:left="0"/>
        <w:jc w:val="both"/>
      </w:pPr>
      <w:r>
        <w:rPr>
          <w:rFonts w:ascii="Times New Roman"/>
          <w:b w:val="false"/>
          <w:i w:val="false"/>
          <w:color w:val="000000"/>
          <w:sz w:val="28"/>
        </w:rPr>
        <w:t>
      Характеристика заземления</w:t>
      </w:r>
    </w:p>
    <w:p>
      <w:pPr>
        <w:spacing w:after="0"/>
        <w:ind w:left="0"/>
        <w:jc w:val="both"/>
      </w:pPr>
      <w:r>
        <w:rPr>
          <w:rFonts w:ascii="Times New Roman"/>
          <w:b w:val="false"/>
          <w:i w:val="false"/>
          <w:color w:val="000000"/>
          <w:sz w:val="28"/>
        </w:rPr>
        <w:t>
      1. Название заземляющего объекта ____________________________________</w:t>
      </w:r>
    </w:p>
    <w:p>
      <w:pPr>
        <w:spacing w:after="0"/>
        <w:ind w:left="0"/>
        <w:jc w:val="both"/>
      </w:pPr>
      <w:r>
        <w:rPr>
          <w:rFonts w:ascii="Times New Roman"/>
          <w:b w:val="false"/>
          <w:i w:val="false"/>
          <w:color w:val="000000"/>
          <w:sz w:val="28"/>
        </w:rPr>
        <w:t>
      2. Место установки заземляющего объекта _____________________________</w:t>
      </w:r>
    </w:p>
    <w:p>
      <w:pPr>
        <w:spacing w:after="0"/>
        <w:ind w:left="0"/>
        <w:jc w:val="both"/>
      </w:pPr>
      <w:r>
        <w:rPr>
          <w:rFonts w:ascii="Times New Roman"/>
          <w:b w:val="false"/>
          <w:i w:val="false"/>
          <w:color w:val="000000"/>
          <w:sz w:val="28"/>
        </w:rPr>
        <w:t>
      3. Место установки заземлителя ______________________________________</w:t>
      </w:r>
    </w:p>
    <w:p>
      <w:pPr>
        <w:spacing w:after="0"/>
        <w:ind w:left="0"/>
        <w:jc w:val="both"/>
      </w:pPr>
      <w:r>
        <w:rPr>
          <w:rFonts w:ascii="Times New Roman"/>
          <w:b w:val="false"/>
          <w:i w:val="false"/>
          <w:color w:val="000000"/>
          <w:sz w:val="28"/>
        </w:rPr>
        <w:t>
      4. Конструкция заземлителя __________________________________________</w:t>
      </w:r>
    </w:p>
    <w:p>
      <w:pPr>
        <w:spacing w:after="0"/>
        <w:ind w:left="0"/>
        <w:jc w:val="both"/>
      </w:pPr>
      <w:r>
        <w:rPr>
          <w:rFonts w:ascii="Times New Roman"/>
          <w:b w:val="false"/>
          <w:i w:val="false"/>
          <w:color w:val="000000"/>
          <w:sz w:val="28"/>
        </w:rPr>
        <w:t>
      5. Материал и сечение заземляющих проводников _______________________</w:t>
      </w:r>
    </w:p>
    <w:p>
      <w:pPr>
        <w:spacing w:after="0"/>
        <w:ind w:left="0"/>
        <w:jc w:val="both"/>
      </w:pPr>
      <w:r>
        <w:rPr>
          <w:rFonts w:ascii="Times New Roman"/>
          <w:b w:val="false"/>
          <w:i w:val="false"/>
          <w:color w:val="000000"/>
          <w:sz w:val="28"/>
        </w:rPr>
        <w:t>
      6. Характеристика почвы, в которую уложен заземлитель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осмотра и проверки заземления (число, месяц,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 осмотра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Результаты измерения сопротивления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Когда и кому доложено о результатах осмотра и измерений. Подпись лица, производившего осмотр и измерение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Распоряжение главного энергетика об исправлении дефектов с указанием фамилии лица, которому эта работа была поручена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Отметка об исполнении и подпись лица, производившего исправление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осмотра главным энергетиком состояния заземляющей сети и 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Состояние контактов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Имеет ли осматриваемый объект местное и общее заземление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прибора, которым измерялось сопротивление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величина общего сопротивления системы у заземляющего объекта, 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заземляющего проводника с заземлителем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Заземляющеего проводника с заземляемым объектом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перемычек с оболочками кабеля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313" w:id="5249"/>
    <w:p>
      <w:pPr>
        <w:spacing w:after="0"/>
        <w:ind w:left="0"/>
        <w:jc w:val="left"/>
      </w:pPr>
      <w:r>
        <w:rPr>
          <w:rFonts w:ascii="Times New Roman"/>
          <w:b/>
          <w:i w:val="false"/>
          <w:color w:val="000000"/>
        </w:rPr>
        <w:t xml:space="preserve"> Минимальные расстояния при пересечении и сближении</w:t>
      </w:r>
      <w:r>
        <w:br/>
      </w:r>
      <w:r>
        <w:rPr>
          <w:rFonts w:ascii="Times New Roman"/>
          <w:b/>
          <w:i w:val="false"/>
          <w:color w:val="000000"/>
        </w:rPr>
        <w:t>высоковольтных линий с автодорогами, железными дорогами и до</w:t>
      </w:r>
      <w:r>
        <w:br/>
      </w:r>
      <w:r>
        <w:rPr>
          <w:rFonts w:ascii="Times New Roman"/>
          <w:b/>
          <w:i w:val="false"/>
          <w:color w:val="000000"/>
        </w:rPr>
        <w:t>ближайших частей зданий</w:t>
      </w:r>
    </w:p>
    <w:bookmarkEnd w:id="5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пересечения или сближения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Расстояние при напряжении высоковольтных линий,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 20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кВ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Вертикальное расстояние от проводов </w:t>
            </w:r>
            <w:r>
              <w:rPr>
                <w:rFonts w:ascii="Times New Roman"/>
                <w:b/>
                <w:i w:val="false"/>
                <w:color w:val="000000"/>
                <w:sz w:val="20"/>
              </w:rPr>
              <w:t>высоковольтных линий: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пересечении с контактной сетью до проводов или несущих тросов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пересечении неэлектрифицированных железных дорог до головки рельсов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пересечении с автомобильными дорогами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Горизонтальное расстояние при сближении от проводов </w:t>
            </w:r>
            <w:r>
              <w:rPr>
                <w:rFonts w:ascii="Times New Roman"/>
                <w:b/>
                <w:i w:val="false"/>
                <w:color w:val="000000"/>
                <w:sz w:val="20"/>
              </w:rPr>
              <w:t>высоковольтных линий: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крайнего провода контактной сети, подвешенного с полевой стороны опоры контактной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бровки земляного полотна автомобильной дороги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ближайшей части здания (от проекции 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наиболее выступающей части работающего бурового станка (от проекции крайнего 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габаритов приближения строений неэлектрифицированных железных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наиболее выступающей части работающего экскаватора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наибольшего радиуса плюс 2 метра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315" w:id="5250"/>
    <w:p>
      <w:pPr>
        <w:spacing w:after="0"/>
        <w:ind w:left="0"/>
        <w:jc w:val="left"/>
      </w:pPr>
      <w:r>
        <w:rPr>
          <w:rFonts w:ascii="Times New Roman"/>
          <w:b/>
          <w:i w:val="false"/>
          <w:color w:val="000000"/>
        </w:rPr>
        <w:t xml:space="preserve"> Минимальное сечение проводов карьерной линии электропередач</w:t>
      </w:r>
    </w:p>
    <w:bookmarkEnd w:id="5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Минимальное сечение проводов (в миллиметрах) при напряжении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Вольт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1000 Вольт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Сталеалюминевый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317" w:id="5251"/>
    <w:p>
      <w:pPr>
        <w:spacing w:after="0"/>
        <w:ind w:left="0"/>
        <w:jc w:val="both"/>
      </w:pPr>
      <w:r>
        <w:rPr>
          <w:rFonts w:ascii="Times New Roman"/>
          <w:b w:val="false"/>
          <w:i w:val="false"/>
          <w:color w:val="000000"/>
          <w:sz w:val="28"/>
        </w:rPr>
        <w:t>
      Форма</w:t>
      </w:r>
    </w:p>
    <w:bookmarkEnd w:id="5251"/>
    <w:bookmarkStart w:name="z5318" w:id="5252"/>
    <w:p>
      <w:pPr>
        <w:spacing w:after="0"/>
        <w:ind w:left="0"/>
        <w:jc w:val="left"/>
      </w:pPr>
      <w:r>
        <w:rPr>
          <w:rFonts w:ascii="Times New Roman"/>
          <w:b/>
          <w:i w:val="false"/>
          <w:color w:val="000000"/>
        </w:rPr>
        <w:t xml:space="preserve"> Журнал проверки состояния изоляции кабелей 0,4 килоВольт и 6</w:t>
      </w:r>
      <w:r>
        <w:br/>
      </w:r>
      <w:r>
        <w:rPr>
          <w:rFonts w:ascii="Times New Roman"/>
          <w:b/>
          <w:i w:val="false"/>
          <w:color w:val="000000"/>
        </w:rPr>
        <w:t>килоВольт</w:t>
      </w:r>
    </w:p>
    <w:bookmarkEnd w:id="5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поверки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ячеек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Марка кабеля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Сопротивление изоляции (в мегаОмах)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и номер прибора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 проверяющего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320" w:id="5253"/>
    <w:p>
      <w:pPr>
        <w:spacing w:after="0"/>
        <w:ind w:left="0"/>
        <w:jc w:val="both"/>
      </w:pPr>
      <w:r>
        <w:rPr>
          <w:rFonts w:ascii="Times New Roman"/>
          <w:b w:val="false"/>
          <w:i w:val="false"/>
          <w:color w:val="000000"/>
          <w:sz w:val="28"/>
        </w:rPr>
        <w:t>
      Форма</w:t>
      </w:r>
    </w:p>
    <w:bookmarkEnd w:id="5253"/>
    <w:bookmarkStart w:name="z5321" w:id="5254"/>
    <w:p>
      <w:pPr>
        <w:spacing w:after="0"/>
        <w:ind w:left="0"/>
        <w:jc w:val="left"/>
      </w:pPr>
      <w:r>
        <w:rPr>
          <w:rFonts w:ascii="Times New Roman"/>
          <w:b/>
          <w:i w:val="false"/>
          <w:color w:val="000000"/>
        </w:rPr>
        <w:t xml:space="preserve"> Кабельный журнал</w:t>
      </w:r>
    </w:p>
    <w:bookmarkEnd w:id="5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Марка кабеля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Трасса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прокладки кабеля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Длина, 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ввода в экспл.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Муфты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начало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конец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установки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323" w:id="5255"/>
    <w:p>
      <w:pPr>
        <w:spacing w:after="0"/>
        <w:ind w:left="0"/>
        <w:jc w:val="left"/>
      </w:pPr>
      <w:r>
        <w:rPr>
          <w:rFonts w:ascii="Times New Roman"/>
          <w:b/>
          <w:i w:val="false"/>
          <w:color w:val="000000"/>
        </w:rPr>
        <w:t xml:space="preserve"> Показатели сопротивления заземлителей для защиты от</w:t>
      </w:r>
      <w:r>
        <w:br/>
      </w:r>
      <w:r>
        <w:rPr>
          <w:rFonts w:ascii="Times New Roman"/>
          <w:b/>
          <w:i w:val="false"/>
          <w:color w:val="000000"/>
        </w:rPr>
        <w:t>перенапряжений высоковольтных линий в местах перехода</w:t>
      </w:r>
      <w:r>
        <w:br/>
      </w:r>
      <w:r>
        <w:rPr>
          <w:rFonts w:ascii="Times New Roman"/>
          <w:b/>
          <w:i w:val="false"/>
          <w:color w:val="000000"/>
        </w:rPr>
        <w:t>передвижных на стационарные</w:t>
      </w:r>
    </w:p>
    <w:bookmarkEnd w:id="5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Удельное электрическое сопротивление грунта, Ом•м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Сопротивление заземляющего устройства, Ом•м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для трубчатых разрядников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для вентильных разрядников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p>
            <w:pPr>
              <w:spacing w:after="20"/>
              <w:ind w:left="20"/>
              <w:jc w:val="both"/>
            </w:pPr>
            <w:r>
              <w:rPr>
                <w:rFonts w:ascii="Times New Roman"/>
                <w:b w:val="false"/>
                <w:i w:val="false"/>
                <w:color w:val="000000"/>
                <w:sz w:val="20"/>
              </w:rPr>
              <w:t>
10-100</w:t>
            </w:r>
          </w:p>
          <w:p>
            <w:pPr>
              <w:spacing w:after="20"/>
              <w:ind w:left="20"/>
              <w:jc w:val="both"/>
            </w:pPr>
            <w:r>
              <w:rPr>
                <w:rFonts w:ascii="Times New Roman"/>
                <w:b w:val="false"/>
                <w:i w:val="false"/>
                <w:color w:val="000000"/>
                <w:sz w:val="20"/>
              </w:rPr>
              <w:t>
100-150</w:t>
            </w:r>
          </w:p>
          <w:p>
            <w:pPr>
              <w:spacing w:after="20"/>
              <w:ind w:left="20"/>
              <w:jc w:val="both"/>
            </w:pPr>
            <w:r>
              <w:rPr>
                <w:rFonts w:ascii="Times New Roman"/>
                <w:b w:val="false"/>
                <w:i w:val="false"/>
                <w:color w:val="000000"/>
                <w:sz w:val="20"/>
              </w:rPr>
              <w:t>
500-1000</w:t>
            </w:r>
          </w:p>
          <w:p>
            <w:pPr>
              <w:spacing w:after="20"/>
              <w:ind w:left="20"/>
              <w:jc w:val="both"/>
            </w:pPr>
            <w:r>
              <w:rPr>
                <w:rFonts w:ascii="Times New Roman"/>
                <w:b w:val="false"/>
                <w:i w:val="false"/>
                <w:color w:val="000000"/>
                <w:sz w:val="20"/>
              </w:rPr>
              <w:t>
Более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325" w:id="5256"/>
    <w:p>
      <w:pPr>
        <w:spacing w:after="0"/>
        <w:ind w:left="0"/>
        <w:jc w:val="left"/>
      </w:pPr>
      <w:r>
        <w:rPr>
          <w:rFonts w:ascii="Times New Roman"/>
          <w:b/>
          <w:i w:val="false"/>
          <w:color w:val="000000"/>
        </w:rPr>
        <w:t xml:space="preserve"> Нормы освещенности рабочих мест объектов открытых горных работ</w:t>
      </w:r>
    </w:p>
    <w:bookmarkEnd w:id="5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Объекты карьера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Наименьшая освещенность, лк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Плоскость, в которой нормируется освещенность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Территория в районе ведения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уровне освещаемой поверхности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работ, подлежащий освещению, устанавливается</w:t>
            </w:r>
          </w:p>
          <w:p>
            <w:pPr>
              <w:spacing w:after="20"/>
              <w:ind w:left="20"/>
              <w:jc w:val="both"/>
            </w:pPr>
            <w:r>
              <w:rPr>
                <w:rFonts w:ascii="Times New Roman"/>
                <w:b w:val="false"/>
                <w:i w:val="false"/>
                <w:color w:val="000000"/>
                <w:sz w:val="20"/>
              </w:rPr>
              <w:t xml:space="preserve">
техническим руководителем карьера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Места работы машин в карьере, на породных отвалах и других участках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Горизонтальная Вертикальная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должна быть обеспечена по всей глубине и высоте действия рабочего оборудования машин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Места ручных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Горизонтальная Вертикальная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Места разгрузки железнодорожных составов, автомобилей и автопоездов на отвалах, приемные перегрузочные пункты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Горизонтальная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обеспечивается на уровне освещаемой повехности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 работы бульдозера или другой тракторной машины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уровне поверхности гусениц трактора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работы гидромоторной установки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Горизонтальная Вертикальная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обеспечивается по всей высоте разрабатываемого уступа в радиусе действия гидромониторной струи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укладки породы в гидротвал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Горизонтальная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Территория свеженамытых гидроотвалов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Горизонтальная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производства буровых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Вертикальная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обеспечивается на высоту станка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Кабины машин и механизмов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Горизонтальная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высоте 0,8 метров от пола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Помещение землесосной установки и район землесосных зумпфов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Горизонтальная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помещениях землесосной установки на высоте 0,8 метров от пола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Конвейерные поточные линии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поверхности конвейера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Зона обслуживания конвейерных барабанов конвейеров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Горизонтальная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Конвейерные ленты в местах ручной отборки пород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поверхности конвейерной ленты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расстоянии не менее 1,5 метров от породоотборщика против движения конвейерной ленты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Помещение на участках для обогрева работающих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Горизонтальная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Лестницы, спуски с уступа на уступ в карьере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Постоянные пути движения работающих в карьере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Горизонтальная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Автодороги в пределах карьера (в зависимости от интенсивности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Горизонтальная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обеспечивается на уровне движения автомобилей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Железнодорожные пути в пределах карьера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Горизонтальная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обеспечивается на уровне верхнего строения пути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327" w:id="5257"/>
    <w:p>
      <w:pPr>
        <w:spacing w:after="0"/>
        <w:ind w:left="0"/>
        <w:jc w:val="left"/>
      </w:pPr>
      <w:r>
        <w:rPr>
          <w:rFonts w:ascii="Times New Roman"/>
          <w:b/>
          <w:i w:val="false"/>
          <w:color w:val="000000"/>
        </w:rPr>
        <w:t xml:space="preserve"> Износ контактных проводов в зависимости от высоты сечения</w:t>
      </w:r>
    </w:p>
    <w:bookmarkEnd w:id="5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Измеренная высота контактного провода,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Сечение изношенной части контактного провода, мм</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Измеренная высота контактного провода,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Сечение изношенной части контактного провода, </w:t>
            </w:r>
          </w:p>
          <w:p>
            <w:pPr>
              <w:spacing w:after="20"/>
              <w:ind w:left="20"/>
              <w:jc w:val="both"/>
            </w:pPr>
            <w:r>
              <w:rPr>
                <w:rFonts w:ascii="Times New Roman"/>
                <w:b w:val="false"/>
                <w:i w:val="false"/>
                <w:color w:val="000000"/>
                <w:sz w:val="20"/>
              </w:rPr>
              <w:t>
</w:t>
            </w:r>
            <w:r>
              <w:rPr>
                <w:rFonts w:ascii="Times New Roman"/>
                <w:b/>
                <w:i w:val="false"/>
                <w:color w:val="000000"/>
                <w:sz w:val="20"/>
              </w:rPr>
              <w:t>мм</w:t>
            </w:r>
            <w:r>
              <w:rPr>
                <w:rFonts w:ascii="Times New Roman"/>
                <w:b w:val="false"/>
                <w:i w:val="false"/>
                <w:color w:val="000000"/>
                <w:vertAlign w:val="superscript"/>
              </w:rPr>
              <w:t>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Измеренная высота контактного провода,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Сечение изношенной части контактного провода, мм</w:t>
            </w:r>
            <w:r>
              <w:rPr>
                <w:rFonts w:ascii="Times New Roman"/>
                <w:b w:val="false"/>
                <w:i w:val="false"/>
                <w:color w:val="000000"/>
                <w:vertAlign w:val="superscript"/>
              </w:rPr>
              <w:t>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Измеренная высота контактного провода,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Сечение изношенной части контактного провода, мм</w:t>
            </w:r>
            <w:r>
              <w:rPr>
                <w:rFonts w:ascii="Times New Roman"/>
                <w:b w:val="false"/>
                <w:i w:val="false"/>
                <w:color w:val="000000"/>
                <w:vertAlign w:val="superscript"/>
              </w:rPr>
              <w:t>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провод МФ-100 (ФФ-100, СМФ-100)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провод МФ-85 (СМФ-85)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329" w:id="5258"/>
    <w:p>
      <w:pPr>
        <w:spacing w:after="0"/>
        <w:ind w:left="0"/>
        <w:jc w:val="left"/>
      </w:pPr>
      <w:r>
        <w:rPr>
          <w:rFonts w:ascii="Times New Roman"/>
          <w:b/>
          <w:i w:val="false"/>
          <w:color w:val="000000"/>
        </w:rPr>
        <w:t xml:space="preserve"> Допустимый износ контактных проводов и высота сечения</w:t>
      </w:r>
      <w:r>
        <w:br/>
      </w:r>
      <w:r>
        <w:rPr>
          <w:rFonts w:ascii="Times New Roman"/>
          <w:b/>
          <w:i w:val="false"/>
          <w:color w:val="000000"/>
        </w:rPr>
        <w:t>оставшейся части проводов</w:t>
      </w:r>
    </w:p>
    <w:bookmarkEnd w:id="5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Марка контактного провода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МФ-100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МФ-85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линиях токосъема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центрального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бокового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центрального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бокового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Допустимый износ, не более (в квадратных миллиметрах)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Оставшаяся высота сечения, не менее (в миллиметрах)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331" w:id="5259"/>
    <w:p>
      <w:pPr>
        <w:spacing w:after="0"/>
        <w:ind w:left="0"/>
        <w:jc w:val="left"/>
      </w:pPr>
      <w:r>
        <w:rPr>
          <w:rFonts w:ascii="Times New Roman"/>
          <w:b/>
          <w:i w:val="false"/>
          <w:color w:val="000000"/>
        </w:rPr>
        <w:t xml:space="preserve"> Расстояние от оси пути до внутренней грани опоры</w:t>
      </w:r>
    </w:p>
    <w:bookmarkEnd w:id="5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подвесного контактного провода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установки опоры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Расстояние (в миллиметрах)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 установке опоры за кюветом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прямой и снаружи кривой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 кривой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прямой и кривой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333" w:id="5260"/>
    <w:p>
      <w:pPr>
        <w:spacing w:after="0"/>
        <w:ind w:left="0"/>
        <w:jc w:val="left"/>
      </w:pPr>
      <w:r>
        <w:rPr>
          <w:rFonts w:ascii="Times New Roman"/>
          <w:b/>
          <w:i w:val="false"/>
          <w:color w:val="000000"/>
        </w:rPr>
        <w:t xml:space="preserve"> Допустимые натяжения профилированных медных проводов</w:t>
      </w:r>
      <w:r>
        <w:br/>
      </w:r>
      <w:r>
        <w:rPr>
          <w:rFonts w:ascii="Times New Roman"/>
          <w:b/>
          <w:i w:val="false"/>
          <w:color w:val="000000"/>
        </w:rPr>
        <w:t>стандартного сечения</w:t>
      </w:r>
    </w:p>
    <w:bookmarkEnd w:id="5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Марка 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Допустимая величина натяжения (в килоНьютонах)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 некомпенсированной подвеске (максимальная)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 компенсированной подвеске (номинальная)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постоянных путях</w:t>
            </w:r>
          </w:p>
          <w:p>
            <w:pPr>
              <w:spacing w:after="20"/>
              <w:ind w:left="20"/>
              <w:jc w:val="both"/>
            </w:pPr>
            <w:r>
              <w:rPr>
                <w:rFonts w:ascii="Times New Roman"/>
                <w:b w:val="false"/>
                <w:i w:val="false"/>
                <w:color w:val="000000"/>
                <w:sz w:val="20"/>
              </w:rPr>
              <w:t>
МФ-65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Брф-100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передвижных путях</w:t>
            </w:r>
          </w:p>
          <w:p>
            <w:pPr>
              <w:spacing w:after="20"/>
              <w:ind w:left="20"/>
              <w:jc w:val="both"/>
            </w:pPr>
            <w:r>
              <w:rPr>
                <w:rFonts w:ascii="Times New Roman"/>
                <w:b w:val="false"/>
                <w:i w:val="false"/>
                <w:color w:val="000000"/>
                <w:sz w:val="20"/>
              </w:rPr>
              <w:t>
МФ-65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335" w:id="5261"/>
    <w:p>
      <w:pPr>
        <w:spacing w:after="0"/>
        <w:ind w:left="0"/>
        <w:jc w:val="left"/>
      </w:pPr>
      <w:r>
        <w:rPr>
          <w:rFonts w:ascii="Times New Roman"/>
          <w:b/>
          <w:i w:val="false"/>
          <w:color w:val="000000"/>
        </w:rPr>
        <w:t xml:space="preserve"> Расстояние от проводов воздушных линий тяговой сети до земли</w:t>
      </w:r>
      <w:r>
        <w:br/>
      </w:r>
      <w:r>
        <w:rPr>
          <w:rFonts w:ascii="Times New Roman"/>
          <w:b/>
          <w:i w:val="false"/>
          <w:color w:val="000000"/>
        </w:rPr>
        <w:t>при пересечении и сближении их с сооружениями</w:t>
      </w:r>
    </w:p>
    <w:bookmarkEnd w:id="5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объектов пересечения или сближения, до которых исчисляется расстояние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Расстояние (в метрах)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для отсасывающих высоковольтных линий 1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для питающих линий постоянного тока 1,65-3,3 кВ и переменного тока 10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для питающих линий переменного тока </w:t>
            </w:r>
          </w:p>
          <w:p>
            <w:pPr>
              <w:spacing w:after="20"/>
              <w:ind w:left="20"/>
              <w:jc w:val="both"/>
            </w:pPr>
            <w:r>
              <w:rPr>
                <w:rFonts w:ascii="Times New Roman"/>
                <w:b w:val="false"/>
                <w:i w:val="false"/>
                <w:color w:val="000000"/>
                <w:sz w:val="20"/>
              </w:rPr>
              <w:t>
</w:t>
            </w:r>
            <w:r>
              <w:rPr>
                <w:rFonts w:ascii="Times New Roman"/>
                <w:b/>
                <w:i w:val="false"/>
                <w:color w:val="000000"/>
                <w:sz w:val="20"/>
              </w:rPr>
              <w:t>25-35 кВ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поверхности земли:</w:t>
            </w:r>
          </w:p>
          <w:p>
            <w:pPr>
              <w:spacing w:after="20"/>
              <w:ind w:left="20"/>
              <w:jc w:val="both"/>
            </w:pPr>
            <w:r>
              <w:rPr>
                <w:rFonts w:ascii="Times New Roman"/>
                <w:b w:val="false"/>
                <w:i w:val="false"/>
                <w:color w:val="000000"/>
                <w:sz w:val="20"/>
              </w:rPr>
              <w:t>
1) на территории карьеров и породных отвалов;</w:t>
            </w:r>
          </w:p>
          <w:p>
            <w:pPr>
              <w:spacing w:after="20"/>
              <w:ind w:left="20"/>
              <w:jc w:val="both"/>
            </w:pPr>
            <w:r>
              <w:rPr>
                <w:rFonts w:ascii="Times New Roman"/>
                <w:b w:val="false"/>
                <w:i w:val="false"/>
                <w:color w:val="000000"/>
                <w:sz w:val="20"/>
              </w:rPr>
              <w:t>
2) в местах труднодоступных для людей и недоступных для наземного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районе откосов и уступов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головки рельсов неэлектрифицированного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полотна автомобильной дороги всех категорий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контактного провода электрифицированного участка железнодорожного пути с линией электропередачи (от контактного провода до проездов и трасов линии электропередачи)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проводов линий связи и сигнализации:</w:t>
            </w:r>
          </w:p>
          <w:p>
            <w:pPr>
              <w:spacing w:after="20"/>
              <w:ind w:left="20"/>
              <w:jc w:val="both"/>
            </w:pPr>
            <w:r>
              <w:rPr>
                <w:rFonts w:ascii="Times New Roman"/>
                <w:b w:val="false"/>
                <w:i w:val="false"/>
                <w:color w:val="000000"/>
                <w:sz w:val="20"/>
              </w:rPr>
              <w:t>
1) по вертикали</w:t>
            </w:r>
          </w:p>
          <w:p>
            <w:pPr>
              <w:spacing w:after="20"/>
              <w:ind w:left="20"/>
              <w:jc w:val="both"/>
            </w:pPr>
            <w:r>
              <w:rPr>
                <w:rFonts w:ascii="Times New Roman"/>
                <w:b w:val="false"/>
                <w:i w:val="false"/>
                <w:color w:val="000000"/>
                <w:sz w:val="20"/>
              </w:rPr>
              <w:t>
2) по горизонтали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крыш несгораемых производственных зданий и сооружений (металлические крыши должны быть заземлены)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 балкона, терасс, 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 глухих стен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кроны деревьев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наземных воздухо- и паропроводов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наземных газопроводов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габарита экскаватора или другого перевозимого по автодороге негабаритного груза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p>
    <w:p>
      <w:pPr>
        <w:spacing w:after="0"/>
        <w:ind w:left="0"/>
        <w:jc w:val="both"/>
      </w:pPr>
      <w:r>
        <w:rPr>
          <w:rFonts w:ascii="Times New Roman"/>
          <w:b w:val="false"/>
          <w:i w:val="false"/>
          <w:color w:val="000000"/>
          <w:sz w:val="28"/>
        </w:rPr>
        <w:t>
      Примечание: Расстояние по вертикали от проводов группового заземления до поверхности земли принимается из условий работы механизмов и монтажных приспособлений, а на переездах не менее 5 метров.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337" w:id="5262"/>
    <w:p>
      <w:pPr>
        <w:spacing w:after="0"/>
        <w:ind w:left="0"/>
        <w:jc w:val="left"/>
      </w:pPr>
      <w:r>
        <w:rPr>
          <w:rFonts w:ascii="Times New Roman"/>
          <w:b/>
          <w:i w:val="false"/>
          <w:color w:val="000000"/>
        </w:rPr>
        <w:t xml:space="preserve"> Допустимые величины расстояний между проводами питающих и</w:t>
      </w:r>
      <w:r>
        <w:br/>
      </w:r>
      <w:r>
        <w:rPr>
          <w:rFonts w:ascii="Times New Roman"/>
          <w:b/>
          <w:i w:val="false"/>
          <w:color w:val="000000"/>
        </w:rPr>
        <w:t>усиливающих линий до заземленных конструкций</w:t>
      </w:r>
    </w:p>
    <w:bookmarkEnd w:id="5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размеров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Величина размеров (в миллиметрах)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Между осями креплений линий, проложенных по опорам контактной сети или по самостоятельным трассам при пролете между опорами до 50 метров</w:t>
            </w:r>
          </w:p>
          <w:p>
            <w:pPr>
              <w:spacing w:after="20"/>
              <w:ind w:left="20"/>
              <w:jc w:val="both"/>
            </w:pPr>
            <w:r>
              <w:rPr>
                <w:rFonts w:ascii="Times New Roman"/>
                <w:b w:val="false"/>
                <w:i w:val="false"/>
                <w:color w:val="000000"/>
                <w:sz w:val="20"/>
              </w:rPr>
              <w:t>
1) в подвесках;</w:t>
            </w:r>
          </w:p>
          <w:p>
            <w:pPr>
              <w:spacing w:after="20"/>
              <w:ind w:left="20"/>
              <w:jc w:val="both"/>
            </w:pPr>
            <w:r>
              <w:rPr>
                <w:rFonts w:ascii="Times New Roman"/>
                <w:b w:val="false"/>
                <w:i w:val="false"/>
                <w:color w:val="000000"/>
                <w:sz w:val="20"/>
              </w:rPr>
              <w:t>
2) в анкеровках.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1750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Тоже, для линий проложенных по самостоятельным трассам при пролете между опорами свыше 50 метров</w:t>
            </w:r>
          </w:p>
          <w:p>
            <w:pPr>
              <w:spacing w:after="20"/>
              <w:ind w:left="20"/>
              <w:jc w:val="both"/>
            </w:pPr>
            <w:r>
              <w:rPr>
                <w:rFonts w:ascii="Times New Roman"/>
                <w:b w:val="false"/>
                <w:i w:val="false"/>
                <w:color w:val="000000"/>
                <w:sz w:val="20"/>
              </w:rPr>
              <w:t>
1) в подвесках;</w:t>
            </w:r>
          </w:p>
          <w:p>
            <w:pPr>
              <w:spacing w:after="20"/>
              <w:ind w:left="20"/>
              <w:jc w:val="both"/>
            </w:pPr>
            <w:r>
              <w:rPr>
                <w:rFonts w:ascii="Times New Roman"/>
                <w:b w:val="false"/>
                <w:i w:val="false"/>
                <w:color w:val="000000"/>
                <w:sz w:val="20"/>
              </w:rPr>
              <w:t>
2) в анкеровках.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2500</w:t>
            </w:r>
          </w:p>
          <w:p>
            <w:pPr>
              <w:spacing w:after="20"/>
              <w:ind w:left="20"/>
              <w:jc w:val="both"/>
            </w:pPr>
            <w:r>
              <w:rPr>
                <w:rFonts w:ascii="Times New Roman"/>
                <w:b w:val="false"/>
                <w:i w:val="false"/>
                <w:color w:val="000000"/>
                <w:sz w:val="20"/>
              </w:rPr>
              <w:t>
2750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Между проводами линий, расположенных на разных кронштейнах по вертикали при обслуживании нижней линии и неотключенной верхней, для линий проложенных:</w:t>
            </w:r>
          </w:p>
          <w:p>
            <w:pPr>
              <w:spacing w:after="20"/>
              <w:ind w:left="20"/>
              <w:jc w:val="both"/>
            </w:pPr>
            <w:r>
              <w:rPr>
                <w:rFonts w:ascii="Times New Roman"/>
                <w:b w:val="false"/>
                <w:i w:val="false"/>
                <w:color w:val="000000"/>
                <w:sz w:val="20"/>
              </w:rPr>
              <w:t>
1) по опорам контактной сети;</w:t>
            </w:r>
          </w:p>
          <w:p>
            <w:pPr>
              <w:spacing w:after="20"/>
              <w:ind w:left="20"/>
              <w:jc w:val="both"/>
            </w:pPr>
            <w:r>
              <w:rPr>
                <w:rFonts w:ascii="Times New Roman"/>
                <w:b w:val="false"/>
                <w:i w:val="false"/>
                <w:color w:val="000000"/>
                <w:sz w:val="20"/>
              </w:rPr>
              <w:t>
2) по самостоятельным опорам.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950</w:t>
            </w:r>
          </w:p>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Между проводами питающих изоляторов Джо первого ряда опор, расположенных на расстоянии не более 20 метров от подстанции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 токоведущих частей питающих линий до заземленных конструкций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 контактов разъединителя до токоведущих частей соседней линии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339" w:id="5263"/>
    <w:p>
      <w:pPr>
        <w:spacing w:after="0"/>
        <w:ind w:left="0"/>
        <w:jc w:val="both"/>
      </w:pPr>
      <w:r>
        <w:rPr>
          <w:rFonts w:ascii="Times New Roman"/>
          <w:b w:val="false"/>
          <w:i w:val="false"/>
          <w:color w:val="000000"/>
          <w:sz w:val="28"/>
        </w:rPr>
        <w:t>
      Форма</w:t>
      </w:r>
    </w:p>
    <w:bookmarkEnd w:id="5263"/>
    <w:p>
      <w:pPr>
        <w:spacing w:after="0"/>
        <w:ind w:left="0"/>
        <w:jc w:val="both"/>
      </w:pPr>
      <w:r>
        <w:rPr>
          <w:rFonts w:ascii="Times New Roman"/>
          <w:b w:val="false"/>
          <w:i w:val="false"/>
          <w:color w:val="000000"/>
          <w:sz w:val="28"/>
        </w:rPr>
        <w:t>
      Выезд на полевые</w:t>
      </w:r>
    </w:p>
    <w:p>
      <w:pPr>
        <w:spacing w:after="0"/>
        <w:ind w:left="0"/>
        <w:jc w:val="both"/>
      </w:pPr>
      <w:r>
        <w:rPr>
          <w:rFonts w:ascii="Times New Roman"/>
          <w:b w:val="false"/>
          <w:i w:val="false"/>
          <w:color w:val="000000"/>
          <w:sz w:val="28"/>
        </w:rPr>
        <w:t>
      работы в 20 ___ г.</w:t>
      </w:r>
    </w:p>
    <w:p>
      <w:pPr>
        <w:spacing w:after="0"/>
        <w:ind w:left="0"/>
        <w:jc w:val="both"/>
      </w:pPr>
      <w:r>
        <w:rPr>
          <w:rFonts w:ascii="Times New Roman"/>
          <w:b w:val="false"/>
          <w:i w:val="false"/>
          <w:color w:val="000000"/>
          <w:sz w:val="28"/>
        </w:rPr>
        <w:t>
      Разрешаю</w:t>
      </w:r>
    </w:p>
    <w:p>
      <w:pPr>
        <w:spacing w:after="0"/>
        <w:ind w:left="0"/>
        <w:jc w:val="both"/>
      </w:pPr>
      <w:r>
        <w:rPr>
          <w:rFonts w:ascii="Times New Roman"/>
          <w:b w:val="false"/>
          <w:i w:val="false"/>
          <w:color w:val="000000"/>
          <w:sz w:val="28"/>
        </w:rPr>
        <w:t>
      Начальник экспедиции (отдела,</w:t>
      </w:r>
    </w:p>
    <w:p>
      <w:pPr>
        <w:spacing w:after="0"/>
        <w:ind w:left="0"/>
        <w:jc w:val="both"/>
      </w:pPr>
      <w:r>
        <w:rPr>
          <w:rFonts w:ascii="Times New Roman"/>
          <w:b w:val="false"/>
          <w:i w:val="false"/>
          <w:color w:val="000000"/>
          <w:sz w:val="28"/>
        </w:rPr>
        <w:t>
      лаборатории)</w:t>
      </w:r>
    </w:p>
    <w:p>
      <w:pPr>
        <w:spacing w:after="0"/>
        <w:ind w:left="0"/>
        <w:jc w:val="left"/>
      </w:pPr>
      <w:r>
        <w:rPr>
          <w:rFonts w:ascii="Times New Roman"/>
          <w:b/>
          <w:i w:val="false"/>
          <w:color w:val="000000"/>
        </w:rPr>
        <w:t xml:space="preserve"> АКТ</w:t>
      </w:r>
      <w:r>
        <w:br/>
      </w:r>
      <w:r>
        <w:rPr>
          <w:rFonts w:ascii="Times New Roman"/>
          <w:b/>
          <w:i w:val="false"/>
          <w:color w:val="000000"/>
        </w:rPr>
        <w:t>проверки готовности _________________</w:t>
      </w:r>
      <w:r>
        <w:br/>
      </w:r>
      <w:r>
        <w:rPr>
          <w:rFonts w:ascii="Times New Roman"/>
          <w:b/>
          <w:i w:val="false"/>
          <w:color w:val="000000"/>
        </w:rPr>
        <w:t>к выезду на полевые работы в 20 ___ г.</w:t>
      </w:r>
    </w:p>
    <w:p>
      <w:pPr>
        <w:spacing w:after="0"/>
        <w:ind w:left="0"/>
        <w:jc w:val="both"/>
      </w:pPr>
      <w:r>
        <w:rPr>
          <w:rFonts w:ascii="Times New Roman"/>
          <w:b w:val="false"/>
          <w:i w:val="false"/>
          <w:color w:val="000000"/>
          <w:sz w:val="28"/>
        </w:rPr>
        <w:t>
      Мы, нижеподписавшаяся _________________________________________</w:t>
      </w:r>
    </w:p>
    <w:p>
      <w:pPr>
        <w:spacing w:after="0"/>
        <w:ind w:left="0"/>
        <w:jc w:val="both"/>
      </w:pPr>
      <w:r>
        <w:rPr>
          <w:rFonts w:ascii="Times New Roman"/>
          <w:b w:val="false"/>
          <w:i w:val="false"/>
          <w:color w:val="000000"/>
          <w:sz w:val="28"/>
        </w:rPr>
        <w:t>
      экспедиции (отдела, лаборатории) по проверке готовности полевых</w:t>
      </w:r>
    </w:p>
    <w:p>
      <w:pPr>
        <w:spacing w:after="0"/>
        <w:ind w:left="0"/>
        <w:jc w:val="both"/>
      </w:pPr>
      <w:r>
        <w:rPr>
          <w:rFonts w:ascii="Times New Roman"/>
          <w:b w:val="false"/>
          <w:i w:val="false"/>
          <w:color w:val="000000"/>
          <w:sz w:val="28"/>
        </w:rPr>
        <w:t>
      к выезду на полевые работы в 20 ___ г. в составе:</w:t>
      </w:r>
    </w:p>
    <w:p>
      <w:pPr>
        <w:spacing w:after="0"/>
        <w:ind w:left="0"/>
        <w:jc w:val="both"/>
      </w:pPr>
      <w:r>
        <w:rPr>
          <w:rFonts w:ascii="Times New Roman"/>
          <w:b w:val="false"/>
          <w:i w:val="false"/>
          <w:color w:val="000000"/>
          <w:sz w:val="28"/>
        </w:rPr>
        <w:t>
            1.             (председатель)</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проверив готовность, установила следующее:</w:t>
      </w:r>
    </w:p>
    <w:p>
      <w:pPr>
        <w:spacing w:after="0"/>
        <w:ind w:left="0"/>
        <w:jc w:val="both"/>
      </w:pPr>
      <w:r>
        <w:rPr>
          <w:rFonts w:ascii="Times New Roman"/>
          <w:b w:val="false"/>
          <w:i w:val="false"/>
          <w:color w:val="000000"/>
          <w:sz w:val="28"/>
        </w:rPr>
        <w:t>
      . Административный район, адрес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Физико-географическая характеристика района работ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Полевое задание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Условия работ, срок полевых работ, календарный план</w:t>
      </w:r>
    </w:p>
    <w:p>
      <w:pPr>
        <w:spacing w:after="0"/>
        <w:ind w:left="0"/>
        <w:jc w:val="both"/>
      </w:pPr>
      <w:r>
        <w:rPr>
          <w:rFonts w:ascii="Times New Roman"/>
          <w:b w:val="false"/>
          <w:i w:val="false"/>
          <w:color w:val="000000"/>
          <w:sz w:val="28"/>
        </w:rPr>
        <w:t>
      отработки площадей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Состав _____________________________________________________</w:t>
      </w:r>
    </w:p>
    <w:p>
      <w:pPr>
        <w:spacing w:after="0"/>
        <w:ind w:left="0"/>
        <w:jc w:val="both"/>
      </w:pPr>
      <w:r>
        <w:rPr>
          <w:rFonts w:ascii="Times New Roman"/>
          <w:b w:val="false"/>
          <w:i w:val="false"/>
          <w:color w:val="000000"/>
          <w:sz w:val="28"/>
        </w:rPr>
        <w:t>
      (Ф.И.О., должность)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Сдача экзаменов ИТР ________________________________________</w:t>
      </w:r>
    </w:p>
    <w:p>
      <w:pPr>
        <w:spacing w:after="0"/>
        <w:ind w:left="0"/>
        <w:jc w:val="both"/>
      </w:pPr>
      <w:r>
        <w:rPr>
          <w:rFonts w:ascii="Times New Roman"/>
          <w:b w:val="false"/>
          <w:i w:val="false"/>
          <w:color w:val="000000"/>
          <w:sz w:val="28"/>
        </w:rPr>
        <w:t>
      (Ф.И.О., должность, дата)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Проведение инструктажа по безопасности и охране труда (дата,</w:t>
      </w:r>
    </w:p>
    <w:p>
      <w:pPr>
        <w:spacing w:after="0"/>
        <w:ind w:left="0"/>
        <w:jc w:val="both"/>
      </w:pPr>
      <w:r>
        <w:rPr>
          <w:rFonts w:ascii="Times New Roman"/>
          <w:b w:val="false"/>
          <w:i w:val="false"/>
          <w:color w:val="000000"/>
          <w:sz w:val="28"/>
        </w:rPr>
        <w:t>
      Ф.И.О. инструктируемых, Ф.И.О. проводившего инструктаж)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Прохождение обучения:</w:t>
      </w:r>
    </w:p>
    <w:p>
      <w:pPr>
        <w:spacing w:after="0"/>
        <w:ind w:left="0"/>
        <w:jc w:val="both"/>
      </w:pPr>
      <w:r>
        <w:rPr>
          <w:rFonts w:ascii="Times New Roman"/>
          <w:b w:val="false"/>
          <w:i w:val="false"/>
          <w:color w:val="000000"/>
          <w:sz w:val="28"/>
        </w:rPr>
        <w:t>
      - оказанию первой помощи при различных травмах и заболеваниях;</w:t>
      </w:r>
    </w:p>
    <w:p>
      <w:pPr>
        <w:spacing w:after="0"/>
        <w:ind w:left="0"/>
        <w:jc w:val="both"/>
      </w:pPr>
      <w:r>
        <w:rPr>
          <w:rFonts w:ascii="Times New Roman"/>
          <w:b w:val="false"/>
          <w:i w:val="false"/>
          <w:color w:val="000000"/>
          <w:sz w:val="28"/>
        </w:rPr>
        <w:t>
      - плаванию;</w:t>
      </w:r>
    </w:p>
    <w:p>
      <w:pPr>
        <w:spacing w:after="0"/>
        <w:ind w:left="0"/>
        <w:jc w:val="both"/>
      </w:pPr>
      <w:r>
        <w:rPr>
          <w:rFonts w:ascii="Times New Roman"/>
          <w:b w:val="false"/>
          <w:i w:val="false"/>
          <w:color w:val="000000"/>
          <w:sz w:val="28"/>
        </w:rPr>
        <w:t>
      - гребле*;</w:t>
      </w:r>
    </w:p>
    <w:p>
      <w:pPr>
        <w:spacing w:after="0"/>
        <w:ind w:left="0"/>
        <w:jc w:val="both"/>
      </w:pPr>
      <w:r>
        <w:rPr>
          <w:rFonts w:ascii="Times New Roman"/>
          <w:b w:val="false"/>
          <w:i w:val="false"/>
          <w:color w:val="000000"/>
          <w:sz w:val="28"/>
        </w:rPr>
        <w:t>
      - управлению плавсредствами*;</w:t>
      </w:r>
    </w:p>
    <w:p>
      <w:pPr>
        <w:spacing w:after="0"/>
        <w:ind w:left="0"/>
        <w:jc w:val="both"/>
      </w:pPr>
      <w:r>
        <w:rPr>
          <w:rFonts w:ascii="Times New Roman"/>
          <w:b w:val="false"/>
          <w:i w:val="false"/>
          <w:color w:val="000000"/>
          <w:sz w:val="28"/>
        </w:rPr>
        <w:t>
      - приемам спасания на воде;</w:t>
      </w:r>
    </w:p>
    <w:p>
      <w:pPr>
        <w:spacing w:after="0"/>
        <w:ind w:left="0"/>
        <w:jc w:val="both"/>
      </w:pPr>
      <w:r>
        <w:rPr>
          <w:rFonts w:ascii="Times New Roman"/>
          <w:b w:val="false"/>
          <w:i w:val="false"/>
          <w:color w:val="000000"/>
          <w:sz w:val="28"/>
        </w:rPr>
        <w:t>
      - правилам поведения при авариях и пожарах;</w:t>
      </w:r>
    </w:p>
    <w:p>
      <w:pPr>
        <w:spacing w:after="0"/>
        <w:ind w:left="0"/>
        <w:jc w:val="both"/>
      </w:pPr>
      <w:r>
        <w:rPr>
          <w:rFonts w:ascii="Times New Roman"/>
          <w:b w:val="false"/>
          <w:i w:val="false"/>
          <w:color w:val="000000"/>
          <w:sz w:val="28"/>
        </w:rPr>
        <w:t>
      - правилами поведения при стихийных бедствиях;</w:t>
      </w:r>
    </w:p>
    <w:p>
      <w:pPr>
        <w:spacing w:after="0"/>
        <w:ind w:left="0"/>
        <w:jc w:val="both"/>
      </w:pPr>
      <w:r>
        <w:rPr>
          <w:rFonts w:ascii="Times New Roman"/>
          <w:b w:val="false"/>
          <w:i w:val="false"/>
          <w:color w:val="000000"/>
          <w:sz w:val="28"/>
        </w:rPr>
        <w:t>
      - правилам обращения с транспортными животными*;</w:t>
      </w:r>
    </w:p>
    <w:p>
      <w:pPr>
        <w:spacing w:after="0"/>
        <w:ind w:left="0"/>
        <w:jc w:val="both"/>
      </w:pPr>
      <w:r>
        <w:rPr>
          <w:rFonts w:ascii="Times New Roman"/>
          <w:b w:val="false"/>
          <w:i w:val="false"/>
          <w:color w:val="000000"/>
          <w:sz w:val="28"/>
        </w:rPr>
        <w:t>
      - альпинистской технике и приемам страховки в горах* и др.</w:t>
      </w:r>
    </w:p>
    <w:p>
      <w:pPr>
        <w:spacing w:after="0"/>
        <w:ind w:left="0"/>
        <w:jc w:val="both"/>
      </w:pPr>
      <w:r>
        <w:rPr>
          <w:rFonts w:ascii="Times New Roman"/>
          <w:b w:val="false"/>
          <w:i w:val="false"/>
          <w:color w:val="000000"/>
          <w:sz w:val="28"/>
        </w:rPr>
        <w:t>
      9. Проведение медицинского освидетельствования и проведение</w:t>
      </w:r>
    </w:p>
    <w:p>
      <w:pPr>
        <w:spacing w:after="0"/>
        <w:ind w:left="0"/>
        <w:jc w:val="both"/>
      </w:pPr>
      <w:r>
        <w:rPr>
          <w:rFonts w:ascii="Times New Roman"/>
          <w:b w:val="false"/>
          <w:i w:val="false"/>
          <w:color w:val="000000"/>
          <w:sz w:val="28"/>
        </w:rPr>
        <w:t>
      профилактических прививок ___________________________________________</w:t>
      </w:r>
    </w:p>
    <w:p>
      <w:pPr>
        <w:spacing w:after="0"/>
        <w:ind w:left="0"/>
        <w:jc w:val="both"/>
      </w:pPr>
      <w:r>
        <w:rPr>
          <w:rFonts w:ascii="Times New Roman"/>
          <w:b w:val="false"/>
          <w:i w:val="false"/>
          <w:color w:val="000000"/>
          <w:sz w:val="28"/>
        </w:rPr>
        <w:t>
      (Ф.И.О., дата)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Обеспеченность снаряжением, спецодеждой, спецобувью**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Обеспеченность транспортными средствами**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Обеспеченность средствами безопасности (защитными,</w:t>
      </w:r>
    </w:p>
    <w:p>
      <w:pPr>
        <w:spacing w:after="0"/>
        <w:ind w:left="0"/>
        <w:jc w:val="both"/>
      </w:pPr>
      <w:r>
        <w:rPr>
          <w:rFonts w:ascii="Times New Roman"/>
          <w:b w:val="false"/>
          <w:i w:val="false"/>
          <w:color w:val="000000"/>
          <w:sz w:val="28"/>
        </w:rPr>
        <w:t>
      спасательными, охранными, сигнальными)**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Обеспеченность средствами связи**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Обеспеченность медикаментами**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План мероприятий по безопасности, охране труда, и</w:t>
      </w:r>
    </w:p>
    <w:p>
      <w:pPr>
        <w:spacing w:after="0"/>
        <w:ind w:left="0"/>
        <w:jc w:val="both"/>
      </w:pPr>
      <w:r>
        <w:rPr>
          <w:rFonts w:ascii="Times New Roman"/>
          <w:b w:val="false"/>
          <w:i w:val="false"/>
          <w:color w:val="000000"/>
          <w:sz w:val="28"/>
        </w:rPr>
        <w:t>
      противопожарной безопасности**_______________________________________</w:t>
      </w:r>
    </w:p>
    <w:p>
      <w:pPr>
        <w:spacing w:after="0"/>
        <w:ind w:left="0"/>
        <w:jc w:val="both"/>
      </w:pPr>
      <w:r>
        <w:rPr>
          <w:rFonts w:ascii="Times New Roman"/>
          <w:b w:val="false"/>
          <w:i w:val="false"/>
          <w:color w:val="000000"/>
          <w:sz w:val="28"/>
        </w:rPr>
        <w:t>
      16. График выезда работников на полевые работы**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17. Санитарный инструктор _____________________________________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18. Мнение начальника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19. Заключение о готовности к полевым работам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начальника ____________________________________________</w:t>
      </w:r>
    </w:p>
    <w:p>
      <w:pPr>
        <w:spacing w:after="0"/>
        <w:ind w:left="0"/>
        <w:jc w:val="both"/>
      </w:pPr>
      <w:r>
        <w:rPr>
          <w:rFonts w:ascii="Times New Roman"/>
          <w:b w:val="false"/>
          <w:i w:val="false"/>
          <w:color w:val="000000"/>
          <w:sz w:val="28"/>
        </w:rPr>
        <w:t>
      Подписи _______________________________________________________</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 Если это предусмотрено технологией или условиями работ.</w:t>
      </w:r>
    </w:p>
    <w:p>
      <w:pPr>
        <w:spacing w:after="0"/>
        <w:ind w:left="0"/>
        <w:jc w:val="both"/>
      </w:pPr>
      <w:r>
        <w:rPr>
          <w:rFonts w:ascii="Times New Roman"/>
          <w:b w:val="false"/>
          <w:i w:val="false"/>
          <w:color w:val="000000"/>
          <w:sz w:val="28"/>
        </w:rPr>
        <w:t>
      ** Перечень прилагается к акту.</w:t>
      </w:r>
    </w:p>
    <w:p>
      <w:pPr>
        <w:spacing w:after="0"/>
        <w:ind w:left="0"/>
        <w:jc w:val="both"/>
      </w:pPr>
      <w:r>
        <w:rPr>
          <w:rFonts w:ascii="Times New Roman"/>
          <w:b w:val="false"/>
          <w:i w:val="false"/>
          <w:color w:val="000000"/>
          <w:sz w:val="28"/>
        </w:rPr>
        <w:t>
      Примечание. Акт составляется в двух экземплярах. Первый</w:t>
      </w:r>
    </w:p>
    <w:p>
      <w:pPr>
        <w:spacing w:after="0"/>
        <w:ind w:left="0"/>
        <w:jc w:val="both"/>
      </w:pPr>
      <w:r>
        <w:rPr>
          <w:rFonts w:ascii="Times New Roman"/>
          <w:b w:val="false"/>
          <w:i w:val="false"/>
          <w:color w:val="000000"/>
          <w:sz w:val="28"/>
        </w:rPr>
        <w:t>
      экземпляр хранится в организации, второй - у начальника.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341" w:id="5264"/>
    <w:p>
      <w:pPr>
        <w:spacing w:after="0"/>
        <w:ind w:left="0"/>
        <w:jc w:val="both"/>
      </w:pPr>
      <w:r>
        <w:rPr>
          <w:rFonts w:ascii="Times New Roman"/>
          <w:b w:val="false"/>
          <w:i w:val="false"/>
          <w:color w:val="000000"/>
          <w:sz w:val="28"/>
        </w:rPr>
        <w:t>
      Форма</w:t>
      </w:r>
    </w:p>
    <w:bookmarkEnd w:id="5264"/>
    <w:p>
      <w:pPr>
        <w:spacing w:after="0"/>
        <w:ind w:left="0"/>
        <w:jc w:val="left"/>
      </w:pPr>
      <w:r>
        <w:rPr>
          <w:rFonts w:ascii="Times New Roman"/>
          <w:b/>
          <w:i w:val="false"/>
          <w:color w:val="000000"/>
        </w:rPr>
        <w:t xml:space="preserve"> Журнал регистрации маршрутов (переходов, выходов)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полевого подразделения)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 маршрута (перехода)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Маршрут 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 должности участников маршрута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возвращения (дата,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Подписи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(перехода, выхода)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Рабочий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Контрольный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Фактический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Старшего группы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Руководителя подразделения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bl>
    <w:bookmarkStart w:name="z5343" w:id="5265"/>
    <w:p>
      <w:pPr>
        <w:spacing w:after="0"/>
        <w:ind w:left="0"/>
        <w:jc w:val="both"/>
      </w:pPr>
      <w:r>
        <w:rPr>
          <w:rFonts w:ascii="Times New Roman"/>
          <w:b w:val="false"/>
          <w:i w:val="false"/>
          <w:color w:val="000000"/>
          <w:sz w:val="28"/>
        </w:rPr>
        <w:t>
      Форма</w:t>
      </w:r>
    </w:p>
    <w:bookmarkEnd w:id="5265"/>
    <w:p>
      <w:pPr>
        <w:spacing w:after="0"/>
        <w:ind w:left="0"/>
        <w:jc w:val="left"/>
      </w:pPr>
      <w:r>
        <w:rPr>
          <w:rFonts w:ascii="Times New Roman"/>
          <w:b/>
          <w:i w:val="false"/>
          <w:color w:val="000000"/>
        </w:rPr>
        <w:t xml:space="preserve"> Акт</w:t>
      </w:r>
      <w:r>
        <w:br/>
      </w:r>
      <w:r>
        <w:rPr>
          <w:rFonts w:ascii="Times New Roman"/>
          <w:b/>
          <w:i w:val="false"/>
          <w:color w:val="000000"/>
        </w:rPr>
        <w:t>о приеме буровой установки в эксплуатацию</w:t>
      </w:r>
    </w:p>
    <w:p>
      <w:pPr>
        <w:spacing w:after="0"/>
        <w:ind w:left="0"/>
        <w:jc w:val="both"/>
      </w:pPr>
      <w:r>
        <w:rPr>
          <w:rFonts w:ascii="Times New Roman"/>
          <w:b w:val="false"/>
          <w:i w:val="false"/>
          <w:color w:val="000000"/>
          <w:sz w:val="28"/>
        </w:rPr>
        <w:t>
      Скважина № ___________                   "___"_____________20 ____ г.</w:t>
      </w:r>
    </w:p>
    <w:p>
      <w:pPr>
        <w:spacing w:after="0"/>
        <w:ind w:left="0"/>
        <w:jc w:val="both"/>
      </w:pPr>
      <w:r>
        <w:rPr>
          <w:rFonts w:ascii="Times New Roman"/>
          <w:b w:val="false"/>
          <w:i w:val="false"/>
          <w:color w:val="000000"/>
          <w:sz w:val="28"/>
        </w:rPr>
        <w:t>
      В составе ___________________________________________________________</w:t>
      </w:r>
    </w:p>
    <w:p>
      <w:pPr>
        <w:spacing w:after="0"/>
        <w:ind w:left="0"/>
        <w:jc w:val="both"/>
      </w:pPr>
      <w:r>
        <w:rPr>
          <w:rFonts w:ascii="Times New Roman"/>
          <w:b w:val="false"/>
          <w:i w:val="false"/>
          <w:color w:val="000000"/>
          <w:sz w:val="28"/>
        </w:rPr>
        <w:t>
      проверила готовность к пуску буровой установки.</w:t>
      </w:r>
    </w:p>
    <w:p>
      <w:pPr>
        <w:spacing w:after="0"/>
        <w:ind w:left="0"/>
        <w:jc w:val="both"/>
      </w:pPr>
      <w:r>
        <w:rPr>
          <w:rFonts w:ascii="Times New Roman"/>
          <w:b w:val="false"/>
          <w:i w:val="false"/>
          <w:color w:val="000000"/>
          <w:sz w:val="28"/>
        </w:rPr>
        <w:t>
      Проверкой установлено: монтаж бурового оборудования проведен в</w:t>
      </w:r>
    </w:p>
    <w:p>
      <w:pPr>
        <w:spacing w:after="0"/>
        <w:ind w:left="0"/>
        <w:jc w:val="both"/>
      </w:pPr>
      <w:r>
        <w:rPr>
          <w:rFonts w:ascii="Times New Roman"/>
          <w:b w:val="false"/>
          <w:i w:val="false"/>
          <w:color w:val="000000"/>
          <w:sz w:val="28"/>
        </w:rPr>
        <w:t>
      соответствии с утвержденным проектом и типовой схемой.</w:t>
      </w:r>
    </w:p>
    <w:p>
      <w:pPr>
        <w:spacing w:after="0"/>
        <w:ind w:left="0"/>
        <w:jc w:val="both"/>
      </w:pPr>
      <w:r>
        <w:rPr>
          <w:rFonts w:ascii="Times New Roman"/>
          <w:b w:val="false"/>
          <w:i w:val="false"/>
          <w:color w:val="000000"/>
          <w:sz w:val="28"/>
        </w:rPr>
        <w:t>
      1. Буровой станок</w:t>
      </w:r>
    </w:p>
    <w:p>
      <w:pPr>
        <w:spacing w:after="0"/>
        <w:ind w:left="0"/>
        <w:jc w:val="both"/>
      </w:pPr>
      <w:r>
        <w:rPr>
          <w:rFonts w:ascii="Times New Roman"/>
          <w:b w:val="false"/>
          <w:i w:val="false"/>
          <w:color w:val="000000"/>
          <w:sz w:val="28"/>
        </w:rPr>
        <w:t>
      Тип _________________ год выпуска ___________ заводской № ___________</w:t>
      </w:r>
    </w:p>
    <w:p>
      <w:pPr>
        <w:spacing w:after="0"/>
        <w:ind w:left="0"/>
        <w:jc w:val="both"/>
      </w:pPr>
      <w:r>
        <w:rPr>
          <w:rFonts w:ascii="Times New Roman"/>
          <w:b w:val="false"/>
          <w:i w:val="false"/>
          <w:color w:val="000000"/>
          <w:sz w:val="28"/>
        </w:rPr>
        <w:t>
      1. Лебедка __________________________________________________________</w:t>
      </w:r>
    </w:p>
    <w:p>
      <w:pPr>
        <w:spacing w:after="0"/>
        <w:ind w:left="0"/>
        <w:jc w:val="both"/>
      </w:pPr>
      <w:r>
        <w:rPr>
          <w:rFonts w:ascii="Times New Roman"/>
          <w:b w:val="false"/>
          <w:i w:val="false"/>
          <w:color w:val="000000"/>
          <w:sz w:val="28"/>
        </w:rPr>
        <w:t>
      2.Ограждения ________________________________________________________</w:t>
      </w:r>
    </w:p>
    <w:p>
      <w:pPr>
        <w:spacing w:after="0"/>
        <w:ind w:left="0"/>
        <w:jc w:val="both"/>
      </w:pPr>
      <w:r>
        <w:rPr>
          <w:rFonts w:ascii="Times New Roman"/>
          <w:b w:val="false"/>
          <w:i w:val="false"/>
          <w:color w:val="000000"/>
          <w:sz w:val="28"/>
        </w:rPr>
        <w:t>
      3. КИП 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2. Буровой насос</w:t>
      </w:r>
    </w:p>
    <w:p>
      <w:pPr>
        <w:spacing w:after="0"/>
        <w:ind w:left="0"/>
        <w:jc w:val="both"/>
      </w:pPr>
      <w:r>
        <w:rPr>
          <w:rFonts w:ascii="Times New Roman"/>
          <w:b w:val="false"/>
          <w:i w:val="false"/>
          <w:color w:val="000000"/>
          <w:sz w:val="28"/>
        </w:rPr>
        <w:t>
      Тип _________________ год выпуска ___________ заводской № ___________</w:t>
      </w:r>
    </w:p>
    <w:p>
      <w:pPr>
        <w:spacing w:after="0"/>
        <w:ind w:left="0"/>
        <w:jc w:val="both"/>
      </w:pPr>
      <w:r>
        <w:rPr>
          <w:rFonts w:ascii="Times New Roman"/>
          <w:b w:val="false"/>
          <w:i w:val="false"/>
          <w:color w:val="000000"/>
          <w:sz w:val="28"/>
        </w:rPr>
        <w:t>
      1.Манометр __________________________________________________________</w:t>
      </w:r>
    </w:p>
    <w:p>
      <w:pPr>
        <w:spacing w:after="0"/>
        <w:ind w:left="0"/>
        <w:jc w:val="both"/>
      </w:pPr>
      <w:r>
        <w:rPr>
          <w:rFonts w:ascii="Times New Roman"/>
          <w:b w:val="false"/>
          <w:i w:val="false"/>
          <w:color w:val="000000"/>
          <w:sz w:val="28"/>
        </w:rPr>
        <w:t>
      2.Предохранительный клапан __________________________________________</w:t>
      </w:r>
    </w:p>
    <w:p>
      <w:pPr>
        <w:spacing w:after="0"/>
        <w:ind w:left="0"/>
        <w:jc w:val="both"/>
      </w:pPr>
      <w:r>
        <w:rPr>
          <w:rFonts w:ascii="Times New Roman"/>
          <w:b w:val="false"/>
          <w:i w:val="false"/>
          <w:color w:val="000000"/>
          <w:sz w:val="28"/>
        </w:rPr>
        <w:t>
      3.Ограждение 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Проведены испытания водой насоса типа _______________________________</w:t>
      </w:r>
    </w:p>
    <w:p>
      <w:pPr>
        <w:spacing w:after="0"/>
        <w:ind w:left="0"/>
        <w:jc w:val="both"/>
      </w:pPr>
      <w:r>
        <w:rPr>
          <w:rFonts w:ascii="Times New Roman"/>
          <w:b w:val="false"/>
          <w:i w:val="false"/>
          <w:color w:val="000000"/>
          <w:sz w:val="28"/>
        </w:rPr>
        <w:t>
      ______________________ и обвязки, состоящей из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давлением ______________________ в течение _____________________ мин.</w:t>
      </w:r>
    </w:p>
    <w:p>
      <w:pPr>
        <w:spacing w:after="0"/>
        <w:ind w:left="0"/>
        <w:jc w:val="both"/>
      </w:pPr>
      <w:r>
        <w:rPr>
          <w:rFonts w:ascii="Times New Roman"/>
          <w:b w:val="false"/>
          <w:i w:val="false"/>
          <w:color w:val="000000"/>
          <w:sz w:val="28"/>
        </w:rPr>
        <w:t>
      Падение давления составило __________________ или ________________ %.</w:t>
      </w:r>
    </w:p>
    <w:p>
      <w:pPr>
        <w:spacing w:after="0"/>
        <w:ind w:left="0"/>
        <w:jc w:val="both"/>
      </w:pPr>
      <w:r>
        <w:rPr>
          <w:rFonts w:ascii="Times New Roman"/>
          <w:b w:val="false"/>
          <w:i w:val="false"/>
          <w:color w:val="000000"/>
          <w:sz w:val="28"/>
        </w:rPr>
        <w:t>
      Замеры давления производились манометром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Предохранительный клапан установлен на давление _____________________</w:t>
      </w:r>
    </w:p>
    <w:p>
      <w:pPr>
        <w:spacing w:after="0"/>
        <w:ind w:left="0"/>
        <w:jc w:val="both"/>
      </w:pPr>
      <w:r>
        <w:rPr>
          <w:rFonts w:ascii="Times New Roman"/>
          <w:b w:val="false"/>
          <w:i w:val="false"/>
          <w:color w:val="000000"/>
          <w:sz w:val="28"/>
        </w:rPr>
        <w:t>
      3. Двигатель</w:t>
      </w:r>
    </w:p>
    <w:p>
      <w:pPr>
        <w:spacing w:after="0"/>
        <w:ind w:left="0"/>
        <w:jc w:val="both"/>
      </w:pPr>
      <w:r>
        <w:rPr>
          <w:rFonts w:ascii="Times New Roman"/>
          <w:b w:val="false"/>
          <w:i w:val="false"/>
          <w:color w:val="000000"/>
          <w:sz w:val="28"/>
        </w:rPr>
        <w:t>
      Тип _________________ год выпуска ___________ заводской №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Буровая вышка (мачта) и талевая система</w:t>
      </w:r>
    </w:p>
    <w:p>
      <w:pPr>
        <w:spacing w:after="0"/>
        <w:ind w:left="0"/>
        <w:jc w:val="both"/>
      </w:pPr>
      <w:r>
        <w:rPr>
          <w:rFonts w:ascii="Times New Roman"/>
          <w:b w:val="false"/>
          <w:i w:val="false"/>
          <w:color w:val="000000"/>
          <w:sz w:val="28"/>
        </w:rPr>
        <w:t>
      Тип _________________ год выпуска ___________ заводской №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Рабочая площадка (полати) ________________________________________</w:t>
      </w:r>
    </w:p>
    <w:p>
      <w:pPr>
        <w:spacing w:after="0"/>
        <w:ind w:left="0"/>
        <w:jc w:val="both"/>
      </w:pPr>
      <w:r>
        <w:rPr>
          <w:rFonts w:ascii="Times New Roman"/>
          <w:b w:val="false"/>
          <w:i w:val="false"/>
          <w:color w:val="000000"/>
          <w:sz w:val="28"/>
        </w:rPr>
        <w:t>
      2. Лестницы и переходные площадки ___________________________________</w:t>
      </w:r>
    </w:p>
    <w:p>
      <w:pPr>
        <w:spacing w:after="0"/>
        <w:ind w:left="0"/>
        <w:jc w:val="both"/>
      </w:pPr>
      <w:r>
        <w:rPr>
          <w:rFonts w:ascii="Times New Roman"/>
          <w:b w:val="false"/>
          <w:i w:val="false"/>
          <w:color w:val="000000"/>
          <w:sz w:val="28"/>
        </w:rPr>
        <w:t>
      3. Кронблок, талевый блок (грузоподъемность) ________________________</w:t>
      </w:r>
    </w:p>
    <w:p>
      <w:pPr>
        <w:spacing w:after="0"/>
        <w:ind w:left="0"/>
        <w:jc w:val="both"/>
      </w:pPr>
      <w:r>
        <w:rPr>
          <w:rFonts w:ascii="Times New Roman"/>
          <w:b w:val="false"/>
          <w:i w:val="false"/>
          <w:color w:val="000000"/>
          <w:sz w:val="28"/>
        </w:rPr>
        <w:t>
      4. Канат ____________________________________________________________</w:t>
      </w:r>
    </w:p>
    <w:p>
      <w:pPr>
        <w:spacing w:after="0"/>
        <w:ind w:left="0"/>
        <w:jc w:val="both"/>
      </w:pPr>
      <w:r>
        <w:rPr>
          <w:rFonts w:ascii="Times New Roman"/>
          <w:b w:val="false"/>
          <w:i w:val="false"/>
          <w:color w:val="000000"/>
          <w:sz w:val="28"/>
        </w:rPr>
        <w:t>
      5. Растяжки _________________________________________________________</w:t>
      </w:r>
    </w:p>
    <w:p>
      <w:pPr>
        <w:spacing w:after="0"/>
        <w:ind w:left="0"/>
        <w:jc w:val="both"/>
      </w:pPr>
      <w:r>
        <w:rPr>
          <w:rFonts w:ascii="Times New Roman"/>
          <w:b w:val="false"/>
          <w:i w:val="false"/>
          <w:color w:val="000000"/>
          <w:sz w:val="28"/>
        </w:rPr>
        <w:t>
      6. Свечеукладчик, свечеприемник, подсвечник _________________________</w:t>
      </w:r>
    </w:p>
    <w:p>
      <w:pPr>
        <w:spacing w:after="0"/>
        <w:ind w:left="0"/>
        <w:jc w:val="both"/>
      </w:pPr>
      <w:r>
        <w:rPr>
          <w:rFonts w:ascii="Times New Roman"/>
          <w:b w:val="false"/>
          <w:i w:val="false"/>
          <w:color w:val="000000"/>
          <w:sz w:val="28"/>
        </w:rPr>
        <w:t>
      7. __________________________________________________________________</w:t>
      </w:r>
    </w:p>
    <w:p>
      <w:pPr>
        <w:spacing w:after="0"/>
        <w:ind w:left="0"/>
        <w:jc w:val="both"/>
      </w:pPr>
      <w:r>
        <w:rPr>
          <w:rFonts w:ascii="Times New Roman"/>
          <w:b w:val="false"/>
          <w:i w:val="false"/>
          <w:color w:val="000000"/>
          <w:sz w:val="28"/>
        </w:rPr>
        <w:t>
      8. __________________________________________________________________</w:t>
      </w:r>
    </w:p>
    <w:p>
      <w:pPr>
        <w:spacing w:after="0"/>
        <w:ind w:left="0"/>
        <w:jc w:val="both"/>
      </w:pPr>
      <w:r>
        <w:rPr>
          <w:rFonts w:ascii="Times New Roman"/>
          <w:b w:val="false"/>
          <w:i w:val="false"/>
          <w:color w:val="000000"/>
          <w:sz w:val="28"/>
        </w:rPr>
        <w:t>
      5. Электрооборудование</w:t>
      </w:r>
    </w:p>
    <w:p>
      <w:pPr>
        <w:spacing w:after="0"/>
        <w:ind w:left="0"/>
        <w:jc w:val="both"/>
      </w:pPr>
      <w:r>
        <w:rPr>
          <w:rFonts w:ascii="Times New Roman"/>
          <w:b w:val="false"/>
          <w:i w:val="false"/>
          <w:color w:val="000000"/>
          <w:sz w:val="28"/>
        </w:rPr>
        <w:t>
      Тип _________________ год выпуска ___________ заводской № ___________</w:t>
      </w:r>
    </w:p>
    <w:p>
      <w:pPr>
        <w:spacing w:after="0"/>
        <w:ind w:left="0"/>
        <w:jc w:val="both"/>
      </w:pPr>
      <w:r>
        <w:rPr>
          <w:rFonts w:ascii="Times New Roman"/>
          <w:b w:val="false"/>
          <w:i w:val="false"/>
          <w:color w:val="000000"/>
          <w:sz w:val="28"/>
        </w:rPr>
        <w:t>
      1. Электродвигатели _________________________________________________</w:t>
      </w:r>
    </w:p>
    <w:p>
      <w:pPr>
        <w:spacing w:after="0"/>
        <w:ind w:left="0"/>
        <w:jc w:val="both"/>
      </w:pPr>
      <w:r>
        <w:rPr>
          <w:rFonts w:ascii="Times New Roman"/>
          <w:b w:val="false"/>
          <w:i w:val="false"/>
          <w:color w:val="000000"/>
          <w:sz w:val="28"/>
        </w:rPr>
        <w:t>
      2. Электропроводка __________________________________________________</w:t>
      </w:r>
    </w:p>
    <w:p>
      <w:pPr>
        <w:spacing w:after="0"/>
        <w:ind w:left="0"/>
        <w:jc w:val="both"/>
      </w:pPr>
      <w:r>
        <w:rPr>
          <w:rFonts w:ascii="Times New Roman"/>
          <w:b w:val="false"/>
          <w:i w:val="false"/>
          <w:color w:val="000000"/>
          <w:sz w:val="28"/>
        </w:rPr>
        <w:t>
      3. Диэлектрические средства _________________________________________</w:t>
      </w:r>
    </w:p>
    <w:p>
      <w:pPr>
        <w:spacing w:after="0"/>
        <w:ind w:left="0"/>
        <w:jc w:val="both"/>
      </w:pPr>
      <w:r>
        <w:rPr>
          <w:rFonts w:ascii="Times New Roman"/>
          <w:b w:val="false"/>
          <w:i w:val="false"/>
          <w:color w:val="000000"/>
          <w:sz w:val="28"/>
        </w:rPr>
        <w:t>
      4. Защитное заземление ______________________________________________</w:t>
      </w:r>
    </w:p>
    <w:p>
      <w:pPr>
        <w:spacing w:after="0"/>
        <w:ind w:left="0"/>
        <w:jc w:val="both"/>
      </w:pPr>
      <w:r>
        <w:rPr>
          <w:rFonts w:ascii="Times New Roman"/>
          <w:b w:val="false"/>
          <w:i w:val="false"/>
          <w:color w:val="000000"/>
          <w:sz w:val="28"/>
        </w:rPr>
        <w:t>
      5. Молниезащита 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__________________________________________________________________</w:t>
      </w:r>
    </w:p>
    <w:p>
      <w:pPr>
        <w:spacing w:after="0"/>
        <w:ind w:left="0"/>
        <w:jc w:val="both"/>
      </w:pPr>
      <w:r>
        <w:rPr>
          <w:rFonts w:ascii="Times New Roman"/>
          <w:b w:val="false"/>
          <w:i w:val="false"/>
          <w:color w:val="000000"/>
          <w:sz w:val="28"/>
        </w:rPr>
        <w:t>
      6. Наличие и состояние средств защиты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Противопожарные средства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Промсанитария</w:t>
      </w:r>
    </w:p>
    <w:p>
      <w:pPr>
        <w:spacing w:after="0"/>
        <w:ind w:left="0"/>
        <w:jc w:val="both"/>
      </w:pPr>
      <w:r>
        <w:rPr>
          <w:rFonts w:ascii="Times New Roman"/>
          <w:b w:val="false"/>
          <w:i w:val="false"/>
          <w:color w:val="000000"/>
          <w:sz w:val="28"/>
        </w:rPr>
        <w:t>
      1. Аптечка __________________________________________________________</w:t>
      </w:r>
    </w:p>
    <w:p>
      <w:pPr>
        <w:spacing w:after="0"/>
        <w:ind w:left="0"/>
        <w:jc w:val="both"/>
      </w:pPr>
      <w:r>
        <w:rPr>
          <w:rFonts w:ascii="Times New Roman"/>
          <w:b w:val="false"/>
          <w:i w:val="false"/>
          <w:color w:val="000000"/>
          <w:sz w:val="28"/>
        </w:rPr>
        <w:t>
      2. Умывальник _______________________________________________________</w:t>
      </w:r>
    </w:p>
    <w:p>
      <w:pPr>
        <w:spacing w:after="0"/>
        <w:ind w:left="0"/>
        <w:jc w:val="both"/>
      </w:pPr>
      <w:r>
        <w:rPr>
          <w:rFonts w:ascii="Times New Roman"/>
          <w:b w:val="false"/>
          <w:i w:val="false"/>
          <w:color w:val="000000"/>
          <w:sz w:val="28"/>
        </w:rPr>
        <w:t>
      3. Уровень освещенности 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w:t>
      </w:r>
    </w:p>
    <w:p>
      <w:pPr>
        <w:spacing w:after="0"/>
        <w:ind w:left="0"/>
        <w:jc w:val="both"/>
      </w:pPr>
      <w:r>
        <w:rPr>
          <w:rFonts w:ascii="Times New Roman"/>
          <w:b w:val="false"/>
          <w:i w:val="false"/>
          <w:color w:val="000000"/>
          <w:sz w:val="28"/>
        </w:rPr>
        <w:t>
      9. Средства связи</w:t>
      </w:r>
    </w:p>
    <w:p>
      <w:pPr>
        <w:spacing w:after="0"/>
        <w:ind w:left="0"/>
        <w:jc w:val="both"/>
      </w:pPr>
      <w:r>
        <w:rPr>
          <w:rFonts w:ascii="Times New Roman"/>
          <w:b w:val="false"/>
          <w:i w:val="false"/>
          <w:color w:val="000000"/>
          <w:sz w:val="28"/>
        </w:rPr>
        <w:t>
      Тип _________________ год выпуска ___________ заводской № ___________</w:t>
      </w:r>
    </w:p>
    <w:p>
      <w:pPr>
        <w:spacing w:after="0"/>
        <w:ind w:left="0"/>
        <w:jc w:val="both"/>
      </w:pPr>
      <w:r>
        <w:rPr>
          <w:rFonts w:ascii="Times New Roman"/>
          <w:b w:val="false"/>
          <w:i w:val="false"/>
          <w:color w:val="000000"/>
          <w:sz w:val="28"/>
        </w:rPr>
        <w:t>
      10. Наличие у обслуживающего персонала допуска на ведение работ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Техническая документация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Заключение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Заключение государственного инспектора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