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26d3" w14:textId="5642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магистральных нефтепроводов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октября 2014 года № 84. Зарегистрирован в Министерстве юстиции Республики Казахстан 20 января 2015 года № 10107.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магистральном трубопроводе",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147-н/қ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магистральных нефтепроводов.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(Кулмурзин К.С.)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энергетики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  <w:bookmarkEnd w:id="5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Е.Досаев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декабря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84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эксплуатации магистральных нефтепроводов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магистральных нефтепроводов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магистральном трубопроводе" и определяют порядок эксплуатации магистральных нефтепроводов.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147-н/қ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8"/>
    <w:bookmarkStart w:name="z1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авария – разрушение зданий, сооружений и (или) технических устройств, применяемых на опасном производственном объекте, неконтролируемые взрыв и (или) выброс опасных веществ; </w:t>
      </w:r>
    </w:p>
    <w:bookmarkEnd w:id="9"/>
    <w:bookmarkStart w:name="z1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автоматизированная система – система, состоящая из персонала и комплекса средств автоматизации его деятельности, реализующая информационную технологию выполнения установленных функций контроля и управления;</w:t>
      </w:r>
    </w:p>
    <w:bookmarkEnd w:id="10"/>
    <w:bookmarkStart w:name="z1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текущий ремонт (оборудования) – ремонт, выполняемый для обеспечения или восстановления работоспособности оборудования и сооружений, состоящий в замене и (или) восстановлении отдельных частей; </w:t>
      </w:r>
    </w:p>
    <w:bookmarkEnd w:id="11"/>
    <w:bookmarkStart w:name="z1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неисправность – событие, заключающееся в кратковременном нарушении работоспособного состояния оборудования, объекта, сооружений, не повлекшее изменение технологического режима;</w:t>
      </w:r>
    </w:p>
    <w:bookmarkEnd w:id="12"/>
    <w:bookmarkStart w:name="z1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подразделение – нефтепроводное управление; центральная база производственного обслуживания; головная нефтеперекачивающая станция; нефтеперекачивающая станция; опорный аварийно-восстановительный пункт; аварийно-восстановительный пункт; наладочная лаборатория и другие службы, необходимые для обеспечения транспортировки нефти и безопасной эксплуатации магистральных нефтепроводов; </w:t>
      </w:r>
    </w:p>
    <w:bookmarkEnd w:id="13"/>
    <w:bookmarkStart w:name="z1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диспетчерская связь (канал) – избирательная и групповая громкоговорящая связь, предоставляемая оперативно-техническому персоналу, организующему транспортировку нефти; </w:t>
      </w:r>
    </w:p>
    <w:bookmarkEnd w:id="14"/>
    <w:bookmarkStart w:name="z1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оперативное (непрерывное) диагностирование – контроль технического состояния, при котором поступление информации о контролируемых параметрах происходит постоянно;</w:t>
      </w:r>
    </w:p>
    <w:bookmarkEnd w:id="15"/>
    <w:bookmarkStart w:name="z1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оперативно-диспетчерское управление – централизованное управление технологическими режимами эксплуатации магистрального нефтепровода для транспортировки нефти; </w:t>
      </w:r>
    </w:p>
    <w:bookmarkEnd w:id="16"/>
    <w:bookmarkStart w:name="z1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внеплановое диагностирование – контроль технического состояния оборудования нефтеперекачивающих станций, проводимый в случае резкого изменения значений постоянно контролируемых параметров, а также, если по результатам оперативного контроля выносится решение о предполагаемом развитии дефекта; </w:t>
      </w:r>
    </w:p>
    <w:bookmarkEnd w:id="17"/>
    <w:bookmarkStart w:name="z1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плановое (периодическое) диагностирование – контроль фактического технического состояния оборудования нефтеперекачивающих станций по параметрам, позволяющим оценить техническое состояние оборудования, составить прогноз его работоспособности; </w:t>
      </w:r>
    </w:p>
    <w:bookmarkEnd w:id="18"/>
    <w:bookmarkStart w:name="z1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ремонт – комплекс мероприятий (операций) по восстановлению исправности или работоспособности полного или частичного эксплуатационного ресурса линейной части магистрального нефтепровода и (или) его объектов; </w:t>
      </w:r>
    </w:p>
    <w:bookmarkEnd w:id="19"/>
    <w:bookmarkStart w:name="z1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ремонт (оборудования) – комплекс операций по восстановлению исправности, работоспособности, ресурса оборудования и сооружений магистрального нефтепровода;</w:t>
      </w:r>
    </w:p>
    <w:bookmarkEnd w:id="20"/>
    <w:bookmarkStart w:name="z1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капитальный ремонт (оборудования) – ремонт, выполняемый для восстановления исправности и полного или близкого к полному восстановлению ресурса оборудования и сооружений с заменой или восстановлением любых его частей, включая базовые; </w:t>
      </w:r>
    </w:p>
    <w:bookmarkEnd w:id="21"/>
    <w:bookmarkStart w:name="z1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внутритрубная диагностика – комплекс работ, обеспечивающий получение информации о дефектах трубопровода с применением внутритрубных инспекционных приборов (снарядов), в которых реализованы различные виды неразрушающего контроля;</w:t>
      </w:r>
    </w:p>
    <w:bookmarkEnd w:id="22"/>
    <w:bookmarkStart w:name="z1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внутритрубный диагностический снаряд (дефектоскоп) — устройство, перемещаемое внутри трубы потоком перекачиваемого продукта, снабженное средствами контроля и регистрации данных о дефектах стенки нефтепровода и сварных швов;</w:t>
      </w:r>
    </w:p>
    <w:bookmarkEnd w:id="23"/>
    <w:bookmarkStart w:name="z1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собственник магистрального трубопровода – Республика Казахстан, административно-территориальная единица Республики Казахстан или юридическое лицо, владеющее магистральным трубопроводом на праве собственности;</w:t>
      </w:r>
    </w:p>
    <w:bookmarkEnd w:id="24"/>
    <w:bookmarkStart w:name="z1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магистральный нефтепровод – единый производственно-технологический комплекс, состоящий из линейной части и объектов, обеспечивающих безопасную транспортировку нефти, соответствующий требованиям технических регламентов и национальных стандартов; </w:t>
      </w:r>
    </w:p>
    <w:bookmarkEnd w:id="25"/>
    <w:bookmarkStart w:name="z1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линейная часть магистрального нефтепровода – подземные, подводные, наземные, надземные нефтепроводы, по которым осуществляется непосредственная транспортировка нефти; </w:t>
      </w:r>
    </w:p>
    <w:bookmarkEnd w:id="26"/>
    <w:bookmarkStart w:name="z1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ликвидация магистрального нефтепровода – комплекс мероприятий по демонтажу и (или) перепрофилированию магистрального нефтепровода и приведению окружающей среды в состояние, безопасное для жизни и здоровья человека и пригодное для дальнейшего использования;</w:t>
      </w:r>
    </w:p>
    <w:bookmarkEnd w:id="27"/>
    <w:bookmarkStart w:name="z1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консервация магистрального нефтепровода – комплекс мероприятий по обеспечению сохранности магистрального нефтепровода в исправном техническом состоянии при выводе его из эксплуатации;</w:t>
      </w:r>
    </w:p>
    <w:bookmarkEnd w:id="28"/>
    <w:bookmarkStart w:name="z1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нефтеперекачивающая станция магистрального нефтепровода – комплекс сооружений и устройств для приема и перекачки нефти по магистральному нефтепроводу;</w:t>
      </w:r>
    </w:p>
    <w:bookmarkEnd w:id="29"/>
    <w:bookmarkStart w:name="z1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пункт подогрева нефти магистрального нефтепровода – комплекс сооружений и оборудования, обеспечивающий подогрев нефти, перекачиваемой по магистральному нефтепроводу;</w:t>
      </w:r>
    </w:p>
    <w:bookmarkEnd w:id="30"/>
    <w:bookmarkStart w:name="z1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объект магистрального нефтепровода – технологический комплекс (часть магистрального нефтепровода), включающий нефтепроводы, здания, основное и вспомогательное оборудование, установки и другие устройства, обеспечивающие его безопасную и надежную эксплуатацию;</w:t>
      </w:r>
    </w:p>
    <w:bookmarkEnd w:id="31"/>
    <w:bookmarkStart w:name="z1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инцидент на магистральном нефтепроводе – отказ или повреждение технических устройств, применяемых на его опасном производственном объекте, а также отклонение от режима технологического процесса;</w:t>
      </w:r>
    </w:p>
    <w:bookmarkEnd w:id="32"/>
    <w:bookmarkStart w:name="z1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эксплуатация магистрального нефтепровода – деятельность, необходимая для непрерывного, надлежащего и эффективного функционирования магистрального нефтепровода, включающая в том числе техническое обслуживание, ремонт, техническое диагностирование и оперативно-диспетчерское управление;</w:t>
      </w:r>
    </w:p>
    <w:bookmarkEnd w:id="33"/>
    <w:bookmarkStart w:name="z1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надежность магистральных нефтепроводов – свойство магистральных нефтепроводов выполнять заданные функции, сохраняя во времени значения установленных эксплуатационных показателей в заданных пределах, соответствующих заданным режимам и условиям использования, технического обслуживания, ремонта, хранения и транспортировки;</w:t>
      </w:r>
    </w:p>
    <w:bookmarkEnd w:id="34"/>
    <w:bookmarkStart w:name="z1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номинальный диаметр (DN) – приблизительно равен внутреннему диаметру трубопровода, выраженному в миллиметрах и соответствующему ближайшему значению из ряда чисел, принятых в установленном порядке;</w:t>
      </w:r>
    </w:p>
    <w:bookmarkEnd w:id="35"/>
    <w:bookmarkStart w:name="z1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оператор – собственник магистрального нефтепровода или юридическое лицо, владеющее магистральным нефтепроводом на ином законном основании, осуществляющие транспортировку нефти по магистральному нефтепроводу и (или) его эксплуатацию, либо уполномоченная ими организация, оказывающая операторские услуги;</w:t>
      </w:r>
    </w:p>
    <w:bookmarkEnd w:id="36"/>
    <w:bookmarkStart w:name="z1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производственно-технологическая связь – связь, предоставляемая по ведомственной сети связи для управления внутрипроизводственной деятельностью и технологическими процессами при эксплуатации магистральных нефтепроводов;</w:t>
      </w:r>
    </w:p>
    <w:bookmarkEnd w:id="37"/>
    <w:bookmarkStart w:name="z1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резервуарный парк – комплекс взаимосвязанных резервуаров для выполнения технологических операций приема, хранения и перекачки нефти; </w:t>
      </w:r>
    </w:p>
    <w:bookmarkEnd w:id="38"/>
    <w:bookmarkStart w:name="z1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техническая диагностика – область знаний, охватывающая теорию, методы и средства определения технического состояния объекта;</w:t>
      </w:r>
    </w:p>
    <w:bookmarkEnd w:id="39"/>
    <w:bookmarkStart w:name="z1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техническое диагностирование – комплекс работ и организационно-технических мероприятий для определения технического состояния магистрального нефтепровода;</w:t>
      </w:r>
    </w:p>
    <w:bookmarkEnd w:id="40"/>
    <w:bookmarkStart w:name="z1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техническое состояние – состояние оборудования и сооружений, которое характеризуется в определенный момент времени при определенных условиях внешней среды значениями его параметров, установленных технической документацией на объект;</w:t>
      </w:r>
    </w:p>
    <w:bookmarkEnd w:id="41"/>
    <w:bookmarkStart w:name="z1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контроль технического состояния – проверка соответствия значений параметров оборудования и сооружений требованиям технической документации и определение на этой основе одного из заданных видов технического состояния в данный момент времени (виды технического состояния: исправное, неисправное, работоспособное, неработоспособное);</w:t>
      </w:r>
    </w:p>
    <w:bookmarkEnd w:id="42"/>
    <w:bookmarkStart w:name="z1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ремонт по техническому состоянию (оборудования) – ремонт, при котором контроль технического состояния выполняется с периодичностью и в объеме, установленными нормативной документацией, а объем работ и начало ремонта определяются техническим состоянием оборудования и сооружений;</w:t>
      </w:r>
    </w:p>
    <w:bookmarkEnd w:id="43"/>
    <w:bookmarkStart w:name="z1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техническое обслуживание – контроль за техническим состоянием, очистка, смазка, регулировка и другие операции по поддержанию работоспособности и исправности объектов магистрального нефтепровода;</w:t>
      </w:r>
    </w:p>
    <w:bookmarkEnd w:id="44"/>
    <w:bookmarkStart w:name="z1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контроль технологического процесса – проверка соответствия характеристик, режимов и других показателей технологического процесса установленным требованиям (нормативам).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магистральных нефтепроводов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Техническое обслуживание, ремонт и диагностирование магистрального нефтепровода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Организацию работ по эксплуатации магистральных нефтепроводов осуществляет его оператор. 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Эксплуатация магистральных нефтепроводов не допускается до приемки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(далее – Закон) в комплексе со всеми сооружениями и иными объектами, предусмотренными проектной документацией.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обеспечения транспортировки нефти и безопасной эксплуатации магистральных нефтепроводов создаются нефтепроводные управления, линейные производственно-диспетчерские станции, нефтеперекачивающие станции, опорные аварийно-восстановительные пункты, аварийно-восстановительные пункты, аналитические лаборатории и другие службы, задачами которых являются: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приемка нефти и транспортировка ее по магистральным нефтепроводам на основании  договоров на предоставление услуг по транспортировке нефти;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 количества и контроль качества партии нефти, принятой в магистральные нефтепроводы и сдаваемой в конечном пункте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надежной и безопасной эксплуатации магистральных нефтепроводов или его объектов путем проведения периодических диагностических обследований и организация системы технического обслуживания и ремонта сооружений и технологического оборудования магистральных нефтепроводов;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предупреждение аварийных ситуаций, ликвидация возможных аварий и их последствий;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ликвидация магистральных нефтепроводов или его объектов при списании. </w:t>
      </w:r>
    </w:p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Система организации технического обслуживания и ремонта магистральных нефтепроводов или его объектов может быть централизованной, пообъектной, смешанной. 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Проектная и исполнительная документация на строительство магистральных нефтепроводов, акты испытаний, рабочая документация на техническое обслуживание, а также материалы расследования аварий и инцидентов хранятся у собственника магистральных нефтепроводов на протяжении всего срока его эксплуатации. 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Нормативно-техническая и нормативная документация, относящаяся к эксплуатации магистральных нефтепроводов или его объектов, хранится непосредственно в производственных подразделениях. 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эксплуатируемые объекты и сооружения магистральных нефтепроводов составляются технические паспорта, которые ведутся на линейную часть магистральных нефтепроводов, нефтеперекачивающих станций, наливные пункты, пункты подогрева нефти и внутриобъектные сооружения.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объектах магистральных нефтепроводов разрабатываются и находятся на рабочих местах: </w:t>
      </w:r>
    </w:p>
    <w:bookmarkStart w:name="z1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эксплуатационная и техническая документация;</w:t>
      </w:r>
    </w:p>
    <w:bookmarkEnd w:id="55"/>
    <w:bookmarkStart w:name="z1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на строительство объектов магистральных нефтепроводов;</w:t>
      </w:r>
    </w:p>
    <w:bookmarkEnd w:id="56"/>
    <w:bookmarkStart w:name="z1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регламенты;</w:t>
      </w:r>
    </w:p>
    <w:bookmarkEnd w:id="57"/>
    <w:bookmarkStart w:name="z1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планы ликвидации аварий, учитывающие факторы опасности и регламентирующие действия персонала, средства и методы, используемые для ликвидации аварийных ситуаций, предупреждения аварий, для максимального снижения тяжести их возможных последствий (выписки из оперативной части).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бесперебойной и безопасной эксплуатации магистральных нефтепроводов оператором, а также физическими и юридическими лицами, осуществляющими работы на объектах магистральных нефтепроводов, на нефтепроводе устанавливаются средства измерения давления и температуры: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обеих сторон каждой линейной задвижки;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обоих концах каждой нитки перехода через водную преграду до и после береговых задвижек;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конечном пункте перегона между нефтеперекачивающей станцией у задвижки приемного нефтепровода;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обеих сторонах узлов пуска и приема, а также пропуска средств очистки и диагностики;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 и после узлов подключения нефтепровода к пункту подогрева нефти, станции подогрева нефти;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наиболее характерных точках продольного профиля нефтепровода.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Нефтепровод и узлы пуска и приема очистных устройств оборудуются сигнализаторами прохождения средств очистки и диагностики.</w:t>
      </w:r>
    </w:p>
    <w:bookmarkStart w:name="z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Размещение линейной запорной арматуры на нефтепроводе определяется проектом на строительство (реконструкцию, расширение, техническое перевооружение, модернизацию, капитальный ремонт) нефтепровода, и при этом учитывается профиль трассы с целью сведения потерь нефти при авариях и повреждениях до минимума. </w:t>
      </w:r>
    </w:p>
    <w:bookmarkEnd w:id="60"/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 запорной арматуре, узлам пуска и приема очистных и диагностических устройств обеспечивается легкий доступ для обслуживания персоналом, и они защищаются от повреждения и управления посторонними лицами. </w:t>
      </w:r>
    </w:p>
    <w:bookmarkEnd w:id="61"/>
    <w:bookmarkStart w:name="z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Запорная арматура, устанавливаемая на нефтепроводе, содержится в исправном состоянии, укомплектовывается и нумеруется в соответствии с технологическими схемами, указателями положения затвора, надписями и стрелками, обозначающими направление открытия и закрытия. </w:t>
      </w:r>
    </w:p>
    <w:bookmarkEnd w:id="62"/>
    <w:bookmarkStart w:name="z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Площадки расположения линейной запорной арматуры планируются, защищаются от затопления поверхностными и грунтовыми водами, ограждаются. К площадкам предусматривается подъездной путь для транспортных средств. </w:t>
      </w:r>
    </w:p>
    <w:bookmarkEnd w:id="63"/>
    <w:bookmarkStart w:name="z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 узлам управления запорной арматуры обеспечивается беспрепятственный доступ для обслуживающего персонала.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по открыванию и закрыванию запорной арматуры проводятся только по распоряжению диспетчера.</w:t>
      </w:r>
    </w:p>
    <w:bookmarkStart w:name="z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местах подключения промежуточных нефтеперекачивающих станций к нефтепроводу монтируются узлы пропуска очистных и диагностических устройств или раздельные и совмещенные узлы пуска и приема очистных и диагностических устройств. На конечном участке нефтепровода, а также конечных участках, подводящих к нефтеперекачивающим станциям нефтепроводов, монтируются узлы приема очистных и диагностических устройств.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узлов проектируется при условии использования всех типов очистных устройств и внутритрубных диагностических снарядов отечественного и зарубежного производства, применяемых на нефтепроводах.</w:t>
      </w:r>
    </w:p>
    <w:bookmarkStart w:name="z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Устойчивость и прочность конструкции узлов от температурного воздействия "горячей" нефти обеспечиваются: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совмещенных узлов - за счет рамочной обвязки конструкции узлов, защемления грунтом и установки "якоря" нефтепровода к "мертвой" опоре, установленной вблизи узла;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раздельных узлов - за счет защемления грунтом и установки "якоря" нефтепровода к "мертвой" опоре, установленной вблизи узла, минимизации габаритов наземной части узла, компенсирующей формой нефтепровода обвязки камер, краткосрочным воздействием "горячей" нефти на пусковую камеру. </w:t>
      </w:r>
    </w:p>
    <w:bookmarkStart w:name="z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целях обеспечения транспортировки нефти по магистральным нефтепроводам используются головные нефтеперекачивающие станции, представляющие комплекс сооружений, установок и оборудования, предназначенных для обеспечения транспортировки нефти по магистральным нефтепроводам. </w:t>
      </w:r>
    </w:p>
    <w:bookmarkEnd w:id="67"/>
    <w:bookmarkStart w:name="z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состав технологических сооружений головных  нефтеперекачивающих станций входят: резервуарный парк, подпорная насосная станция, узел учета нефти, магистральная насосная станция, узел регулирования давления или частотно-регулируемый электропривод на подпорных и магистральных насосных агрегатах, фильтры-грязеуловители, узлы с предохранительными устройствами, технологические нефтепроводы, системы водоснабжения, теплоснабжения, канализации, пожаротушения, электроснабжения, автоматики, телемеханической системы автоматизации, связи, система электрохимической защиты, печи подогрева нефти, узлы учета, производственно-бытовые здания и сооружения. В состав технологических сооружений промежуточной нефтеперекачивающей станции без резервуарного парка входят: магистральная насосная станция, фильтры-грязеуловители, узел регулирования давления, система сглаживания волн давления, а также технологические нефтепроводы.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20 внесено изменение в текст на казахском языке, текст на русском языке не изменяется приказом Министра энергетики РК от 03.07.2015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нефтеперекачивающей станции с резервуарным парком предусматривается установка узлов с предохранительными клапанами прямого действия и автоматически открывающаяся задвижка для защиты технологических нефтепроводов резервуарного парка, а также технологических нефтепроводов и оборудования, установленного между подпорной и магистральной насосными от избыточного давления. </w:t>
      </w:r>
    </w:p>
    <w:bookmarkStart w:name="z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Сброс нефти от предохранительных устройств осуществляется по отдельному нефтепроводу в резервуарный парк. </w:t>
      </w:r>
    </w:p>
    <w:bookmarkEnd w:id="69"/>
    <w:bookmarkStart w:name="z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Надежность, безопасность и эффективность эксплуатации оборудования и систем нефтеперекачивающих станций обеспечиваются стабильным режимом их работы, поддержанием оборудования и коммуникаций в исправном состоянии, постоянным (или периодическим) контролем технического состояния оборудования, модернизацией или заменой морально и физически устаревшего оборудования, предупреждением отказов. </w:t>
      </w:r>
    </w:p>
    <w:bookmarkEnd w:id="70"/>
    <w:bookmarkStart w:name="z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Эксплуатация оборудования нефтеперекачивающих станций осуществляется оперативным (дежурным) и эксплуатационно-ремонтным персоналом в соответствии с требованиями технологических регламентов, инструкций по эксплуатации, разработанными на основании рекомендаций изготовителей. </w:t>
      </w:r>
    </w:p>
    <w:bookmarkEnd w:id="71"/>
    <w:bookmarkStart w:name="z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целях предупреждения парафинизации труб, а также потери энергии, связанной с перекачкой нефти по нефтепроводам, используются пункты подогрева нефти.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подогрева нефти могут быть в составе нефтеперекачивающих станций или самостоятельными объектами магистральных нефтепроводов. Пункты подогрева нефти предназначены для подогрева нефти, перекачиваемой по магистральным нефтепроводам, с целью изменения реологических свойств нефти (нефтесмеси).</w:t>
      </w:r>
    </w:p>
    <w:bookmarkStart w:name="z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Состав объектов пунктов подогрева нефти и технические характеристики сооружений и оборудования определяются проектом.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Температура подогрева нефти и запас необходимого количества нефти в резервуарах на пунктах подогрева нефти обеспечивают компенсацию потерь тепла перекачиваемой нефти с условием сохранения ее текучести до следующего пунктах подогрева нефти при минимальных температурах окружающей среды, а также возможность пуска участка нефтепровода после плановой остановки. </w:t>
      </w:r>
    </w:p>
    <w:bookmarkStart w:name="z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непрерывного, надлежащего и эффективного функционирования магистральных нефтепроводов при транспортировке застывающей нефти применяются противотурбулентные присадки, увеличивающие пропускную способность нефтепровода при заданном ресурсе (перепаде) давления на лимитирующих участках.</w:t>
      </w:r>
    </w:p>
    <w:bookmarkEnd w:id="74"/>
    <w:bookmarkStart w:name="z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снижения температуры застывания нефти и улучшения ее реологических свойств используются депрессорные присадки.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оценки эффективности депрессорных присадок является снижение температуры застывания, парафиноотложений, вязкости и предельного напряжения сдвига.</w:t>
      </w:r>
    </w:p>
    <w:bookmarkStart w:name="z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Количество вводимой присадки определяется на основании реологических исследований, выполненных в лабораторных условиях, а также по результатам опробования в промышленных условиях и указывается в технологической карте нефтеперекачивающих станций. </w:t>
      </w:r>
    </w:p>
    <w:bookmarkEnd w:id="76"/>
    <w:bookmarkStart w:name="z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Ввод присадки в нефтепровод осуществляется дозировочными насосами.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расположения дозирующей установки и емкостей для хранения присадок ограждается и снабжается предупреждающим знаком.</w:t>
      </w:r>
    </w:p>
    <w:bookmarkStart w:name="z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Депрессорные присадки вводятся в высокозастывающую нефть, температура которой на 5-10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выше температуры плавления входящих в нее парафинов. </w:t>
      </w:r>
    </w:p>
    <w:bookmarkEnd w:id="78"/>
    <w:bookmarkStart w:name="z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Режим перекачки нефти обеспечивается равномерным перемешиванием присадки и нефти. </w:t>
      </w:r>
    </w:p>
    <w:bookmarkEnd w:id="79"/>
    <w:bookmarkStart w:name="z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Контроль концентрации присадки в нефти осуществляется по пробам, отобранным из нефтепровода. </w:t>
      </w:r>
    </w:p>
    <w:bookmarkEnd w:id="80"/>
    <w:bookmarkStart w:name="z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целях обеспечения равномерной загрузкой магистральных нефтепроводов, компенсации пиковых и сезонных неравномерностей потребления нефти, накопления запасов аварийного и стратегического резерва, для технологических операций по смешению, подогреву и доведению продуктов до определенной кондиции используются резервуарные парки. </w:t>
      </w:r>
    </w:p>
    <w:bookmarkEnd w:id="81"/>
    <w:bookmarkStart w:name="z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Технологическое оборудование резервуарного парка включает в свой состав: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резервуары, оборудованные предохранительными, дыхательными клапанами (вертикальные стальные цилиндрические резервуары со стационарной крышей), вентиляционными патрубками (вертикальные стальные цилиндрические резервуары со стационарной крышей и понтоном, вертикальные стальные цилиндрические резервуары с плавающей крышей), огневыми предохранителями, приемораздаточными патрубками и их компенсирующими системами, хлопушками, пробоотборниками, водоспуском с плавающими крышами (вертикальные стальные цилиндрические резервуары с плавающей крышей), сифонными кранами, системой размыва осадка, люками, уровнемерами, приборами контроля, сигнализации,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устройства для обнаружения возгорания на объектах резервуарного парка и оборудование для тушения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нефтепроводы обвязки резервуаров;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задвижки, перекрывающие доступ нефти в резервуар и из резервуара;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устройства энергоснабжения, вспомогательные и другие устройства, установленные в данном резервуарном парке и используемые для реализации технологических процессов. </w:t>
      </w:r>
    </w:p>
    <w:bookmarkStart w:name="z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Техническое обслуживание объектов линейной части магистральных нефтепроводов заключается в выполнении комплекса профилактических работ по поддержанию объектов линейной части в работоспособном и исправном состоянии, включающего: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техническое обслуживание и текущий ремонт оборудования и сооружений линейной части магистральных нефтепроводов;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очистку внутренней полости нефтепроводов.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оборудования и сооружений линейной части магистральных нефтепроводов является плановым профилактическим (предупредительным) мероприятием и включает в себя осмотр всех ее составляющих, регулировку, чистку и смазку отдельных узлов оборудования и сооружений, а также устранение мелких неисправностей, обнаруженных в процессе осмотра.</w:t>
      </w:r>
    </w:p>
    <w:bookmarkStart w:name="z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Периодичность осмотров определяется на основании разработанных планов в зависимости от объема работ, сложности рельефа трассы нефтепровода, времени года и технического состояния сооружений и оборудования линейной части.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текущему ремонту оборудования и сооружений линейной части производятся регулярно в течение года по планам-графикам, составленным соответствующими службами нефтепроводных управлений.</w:t>
      </w:r>
    </w:p>
    <w:bookmarkStart w:name="z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восстановления пропускной способности нефтепровода и предупреждения накапливания на стенках отложений, а также подготовки участка нефтепровода к внутритрубному обследованию проводится очистка полости магистральных нефтепроводов пропуском очистных устройств. </w:t>
      </w:r>
    </w:p>
    <w:bookmarkEnd w:id="85"/>
    <w:bookmarkStart w:name="z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 учетом планов перекачки, проведения внутритрубных инспекций и свойств нефти составляются и утверждаются годовые планы работ по очистке нефтепроводов. </w:t>
      </w:r>
    </w:p>
    <w:bookmarkEnd w:id="86"/>
    <w:bookmarkStart w:name="z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Испытания на прочность и герметичность являются средством подтверждения работоспособности эксплуатируемого нефтепровода или его участков и также проводятся в следующих случаях: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они не могут быть подвергнуты внутритрубной диагностике;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 вводом в работу нефтепроводов, которые были выведены из эксплуатации на срок 3 года и более без освобождения от нефти;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 вводом в работу нефтепроводов, которые были выведены из эксплуатации на срок 1 год и более с освобождением от нефти. </w:t>
      </w:r>
    </w:p>
    <w:bookmarkStart w:name="z1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40-1. Нефтепроводы и их участки подразделяются на три категории, объемы неразрушающего контроля сварных соединений и величины испытательных давлений которых определяются требованиями нормативно-технической документации. Все нефтепроводы за исключением участков,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относятся к III категории.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40-1 в соответствии с приказом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На каждом аварийно-восстановительном пункте ведется журнал учета работ по техническому обслуживанию и текущему ремонту участка нефтепровода, закрепленного за аварийно-восстановительным пунктом. </w:t>
      </w:r>
    </w:p>
    <w:bookmarkEnd w:id="89"/>
    <w:bookmarkStart w:name="z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Службы, эксплуатирующие линейную часть магистральных нефтепроводов, разрабатывают и используют следующую техническую документацию: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правоустанавливающих и  идентификационных документов на земельные участки, необходимые для размещения и эксплуатации линейной части нефтепровода, домов линейных обходчиков и других зданий и (или)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планы, профили трассы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планы ликвидации возможных аварий;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схемы обслуживаемого участка магистральных нефтепроводов с ситуационным планом местности (переходы через реки и овраги, вдольтрассовые дороги и надземные коммуникации, автомобильные и железные дороги, места хранения аварийного запаса труб, места расположения объектов и средств электрохимической защиты, коммуникации технического коридора, близлежащие населенные пункты);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технические паспорта на нефтепровод, подводные и воздушные переходы;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паспорта основного оборудования и сосудов, работающих под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паспорта и инструкции производителя на специальную и аварийную технику;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материалы топографической съемки трассы нефтепровода;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графики планово-предупредительного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должностные инструкции и инструкции по профессиям для обслуживающего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договор (или инструкцию) на обслуживание объектов технического коридора;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техническую документацию по эксплуатации магистральных нефтепроводов. </w:t>
      </w:r>
    </w:p>
    <w:bookmarkStart w:name="z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Все изменения по результатам произведенного технического обслуживания магистральных нефтепроводов вносятся в технологическую схему и доводятся до сведения обслуживающего персонала. </w:t>
      </w:r>
    </w:p>
    <w:bookmarkEnd w:id="91"/>
    <w:bookmarkStart w:name="z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Сроки и периодичность технического обслуживания и ремонта технологического оборудования, систем и устройств магистральных нефтепроводов устанавливаются в зависимости от технического состояния и соответствии с требованиями инструкций завода изготовителя по эксплуатации технологического оборудования. </w:t>
      </w:r>
    </w:p>
    <w:bookmarkEnd w:id="92"/>
    <w:bookmarkStart w:name="z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Диагностирование линейной части и объектов магистральных нефтепроводов проводится для обеспечения безопасности, поддержания надежности, предупреждения отказов, определения фактического технического состояния, определения возможности их дальнейшей эксплуатации на проектных технологических режимах, определения количества и типов дефектов, их точной локализации и выбора наиболее эффективных методов ремонта для обеспечения безопасной эксплуатации, расчета допустимого рабочего давления, определения возможности продления срока службы линейной части и объектов магистральных нефтепроводов в процессе эксплуатации. </w:t>
      </w:r>
    </w:p>
    <w:bookmarkEnd w:id="93"/>
    <w:bookmarkStart w:name="z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Диагностирование линейной части и объектов магистральных нефтепроводов осуществляется при наличии диагностической аппаратуры аттестованными организациями, а также специалистами, имеющими удостоверение, подтверждающее прохождение профессиональной подготовки, переподготовки, работников опасных производственных объектов по вопросам промышленной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(далее – Закон о гражданской защите).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средств измерений, применяемых при диагностике, применяются следующие мероприятия:</w:t>
      </w:r>
    </w:p>
    <w:bookmarkEnd w:id="95"/>
    <w:bookmarkStart w:name="z1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средства измерений, являющиеся объектами государственного метрологического контроля, вносятся в реестр государственной системы обеспечения единства измерений Республики Казахстан и поверяются; </w:t>
      </w:r>
    </w:p>
    <w:bookmarkEnd w:id="96"/>
    <w:bookmarkStart w:name="z2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средства измерений градуируются (иметь шкалу, отображение измерительной информации и другое) в единицах измерений международной системы единиц "SI" или единицах измерений, не входящих в систему "SI", но допущенных к применению на территории Республики Казахстан решением уполномоченного органа, осуществляющего государственное регулирование в области обеспечения единства измерений; </w:t>
      </w:r>
    </w:p>
    <w:bookmarkEnd w:id="97"/>
    <w:bookmarkStart w:name="z2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укомплектовываются сертификатами об утверждении типа или метрологической аттестации, действующими сертификатами о поверке средств измерений с положительными результатами, удостоверенными оттиском поверительного клейма, методикой поверки, комплектом документации, предусмотренной заводом-изготовителем, эксплуатационной документацией на государственном и русском языках.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Диагностирование линейной части магистральных нефтепроводов включает: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внутритрубную диагностику нефтепровода;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внешнее дефектоскопическое обследование участков нефтепровода с применением методов неразрушающего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оценку состояния изоляционных покрытий и эффективности работы средств электрохимической защиты. </w:t>
      </w:r>
    </w:p>
    <w:bookmarkStart w:name="z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Диагностика проводится на плановой основе с учетом норм периодичности.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диагностирования планируются первоочередные мероприятия по предотвращению разрушения нефтепроводов, а также сроки и объемы работ по ремонту линейной части и объектов магистральных нефтепроводов.</w:t>
      </w:r>
    </w:p>
    <w:bookmarkStart w:name="z9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диагностировании оборудования нефтеперекачивающих станций с целью обеспечения его надежности и безопасности ставятся следующие задачи: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технического состояния оборудования, в том числе обнаружение и классификация дефектов (отказов), прогноз их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остаточного ресурса и продление срока службы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сроков и объемов ремонта, необходимости замены или модернизации оборудования. </w:t>
      </w:r>
    </w:p>
    <w:bookmarkStart w:name="z9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Номенклатура оборудования, подлежащего диагностированию, определяется соответствующим подразделением.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новых и реконструкции существующих нефтеперекачивающих станций предусматриваются автоматизированные системы диагностического контроля основного и вспомогательного оборудования.</w:t>
      </w:r>
    </w:p>
    <w:bookmarkStart w:name="z9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Определение фактического технического состояния оборудования производится на основе проверки соответствия и сравнения текущих значений его параметров с допустимыми и базовыми значениями.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значения параметров, необходимых для оценки технического состояния оборудования, а также периодичность проведения планового контроля, назначаемая с учетом фактических показателей надежности, количества пусков и результатов, выполненных ранее диагностических и ремонтных работ, определяются в соответствии с технической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значения контролируемых параметров определяются с началом ведения работ по диагностике, после ввода нового или отремонтированного оборудования в эксплуатацию, а также замены узла или детали, которая вызвала изменение контролируемых параметров.</w:t>
      </w:r>
    </w:p>
    <w:bookmarkStart w:name="z9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рамках диагностирования оборудования нефтеперекачивающих станций проводится оперативное, плановое и внеплановое диагностирование технического состояния.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 оперативного диагностирования входят также технические осмотры объектов нефтеперекачивающих станций, которые проводятся согласно графику.</w:t>
      </w:r>
    </w:p>
    <w:bookmarkStart w:name="z9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Источником информации, необходимой для проведения диагностирования и анализа причин изменения технического состояния оборудования, являются следующие базы данных: эксплуатационных параметров; отказов и наработок; планов и результатов проведения диагностирования и ремонтов.</w:t>
      </w:r>
    </w:p>
    <w:bookmarkEnd w:id="105"/>
    <w:bookmarkStart w:name="z9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По результатам технического диагностирования выдается заключение о техническом состоянии оборудования в произвольной форме. </w:t>
      </w:r>
    </w:p>
    <w:bookmarkEnd w:id="106"/>
    <w:bookmarkStart w:name="z9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Параметры, используемые при оценке технического состояния, а также результаты диагностирования и прогнозирования ресурса сохраняются в базе данных автоматизированной системы контроля и управления магистральных нефтепроводов на протяжении всего времени эксплуатации однотипного оборудования. </w:t>
      </w:r>
    </w:p>
    <w:bookmarkEnd w:id="107"/>
    <w:bookmarkStart w:name="z10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Контроль работоспособности насосных агрегатов осуществляется при диагностировании по параметрическим и виброакустическим критериям. </w:t>
      </w:r>
    </w:p>
    <w:bookmarkEnd w:id="108"/>
    <w:bookmarkStart w:name="z10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Параметрическое диагностирование магистральных и подпорных насосных агрегатов обеспечивает обязательную оценку их технического состояния по следующим контролируемым параметрам: напору; потребляемой мощности и коэффициенту полезного действия насоса; давлению; температурам масла, сердечника статора, обмоток ротора и статора, подшипников, охлаждающей среды. </w:t>
      </w:r>
    </w:p>
    <w:bookmarkEnd w:id="109"/>
    <w:bookmarkStart w:name="z10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На основе параметрического диагностирования определяются причины, вызывающие ухудшение данных параметров, разработка и реализация мероприятий по улучшению и восстановлению напорной и энергетической характеристик насоса, определяются тенденции их изменения по мере наработки. </w:t>
      </w:r>
    </w:p>
    <w:bookmarkEnd w:id="110"/>
    <w:bookmarkStart w:name="z10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Вибродиагностический контроль и оценка общего технического состояния насосного агрегата проводятся по следующим критериям: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допустимому уровню вибрации;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скорости изменения вибрации относительно базовой характеристики;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спектральным характеристикам. </w:t>
      </w:r>
    </w:p>
    <w:bookmarkStart w:name="z10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Оценка работоспособности насосного агрегата по параметрам вибрации выполняется по результатам оперативного, планового и внепланового вибрационного контроля. </w:t>
      </w:r>
    </w:p>
    <w:bookmarkEnd w:id="112"/>
    <w:bookmarkStart w:name="z10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оперативном контроле выполняется постоянное слежение за уровнем вибрации насосного агрегата в данный момент времени и динамике с возможностью ручной, автоматизированной или смешанной регистрации информации о величине вибрации. </w:t>
      </w:r>
    </w:p>
    <w:bookmarkEnd w:id="113"/>
    <w:bookmarkStart w:name="z10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При плановом вибродиагностическом контроле оценивается фактическое техническое состояние насосного агрегата, составляется прогноз его работоспособности с определением времени до ремонта или следующего вибродиагностического контроля, уточняются объем и вид ремонта, качество ремонта. </w:t>
      </w:r>
    </w:p>
    <w:bookmarkEnd w:id="114"/>
    <w:bookmarkStart w:name="z10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Внеплановый вибродиагностический контроль вспомогательных насосов проводится в случае появления посторонних шумов, выявляемых во время обхода. </w:t>
      </w:r>
    </w:p>
    <w:bookmarkEnd w:id="115"/>
    <w:bookmarkStart w:name="z10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Валы насосных агрегатов подвергаются входному и плановому дефектоскопическому контролю с учетом наработки и количества пусков в соответствии с нормативной документацией. </w:t>
      </w:r>
    </w:p>
    <w:bookmarkEnd w:id="116"/>
    <w:bookmarkStart w:name="z10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Методы и средства, применяемые для оценки технического состояния запорной арматуры, обеспечивают: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внешней и внутренней герметичности;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дефектов в материале корпуса, сварных швах, уплотнении штока;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работоспособности редуктора, электропривода, аппаратуры пуска и остановки, концевых и моментных выключателей. </w:t>
      </w:r>
    </w:p>
    <w:bookmarkStart w:name="z11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Для определения фактического технического состояния технологических нефтепроводов производятся ревизия, испытания (в рамках планового контроля). </w:t>
      </w:r>
    </w:p>
    <w:bookmarkEnd w:id="118"/>
    <w:bookmarkStart w:name="z1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Оборудование нефтеперекачивающих станций, отработавшее назначенный срок службы (назначенный ресурс), подлежит техническому освидетельствованию с целью определения возможности и условий его дальнейшей эксплуатации или списания.</w:t>
      </w:r>
    </w:p>
    <w:bookmarkEnd w:id="119"/>
    <w:bookmarkStart w:name="z11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Объем и периодичность технического обслуживания и ремонта оборудования нефтеперекачивающих станций в течение дополнительного срока службы устанавливаются по результатам технического освидетельствования. </w:t>
      </w:r>
    </w:p>
    <w:bookmarkEnd w:id="120"/>
    <w:bookmarkStart w:name="z11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Диагностирование резервуаров проводится в соответствии с техническими документами завода-изготовителя. </w:t>
      </w:r>
    </w:p>
    <w:bookmarkEnd w:id="121"/>
    <w:bookmarkStart w:name="z11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Частичное диагностирование проводится без вывода резервуаров из эксплуатации, полное - после вывода резервуаров из эксплуатации, их опорожнения, очистки и дегазации. </w:t>
      </w:r>
    </w:p>
    <w:bookmarkEnd w:id="122"/>
    <w:bookmarkStart w:name="z1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На основании диагностирования резервуаров составляется с учетом возможности обеспечения надежной эксплуатации резервуарного парка график ремонта (в том числе капитального) резервуаров. </w:t>
      </w:r>
    </w:p>
    <w:bookmarkEnd w:id="123"/>
    <w:bookmarkStart w:name="z1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Отбраковка отдельных элементов резервуара или всего резервуара проводится на основании рассмотрения результатов полного диагностирования, условий эксплуатации с учетом всех факторов, снижающих его надежность при эксплуатации. </w:t>
      </w:r>
    </w:p>
    <w:bookmarkEnd w:id="124"/>
    <w:bookmarkStart w:name="z1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Основанием при решении вопроса о полной отбраковке резервуара является неудовлетворительное качество металла, как по механическим свойствам, так и по химическому составу. </w:t>
      </w:r>
    </w:p>
    <w:bookmarkEnd w:id="125"/>
    <w:bookmarkStart w:name="z1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Оценка технического состояния и необходимость ремонта линейной части нефтепровода, выбор вида и способа ремонта производятся на основе анализа: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данных внутритрубной диагностики;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данных об изменении защитного потенциала нефтепровода за период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данных дефектоскопии изоляционного покрытия;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прогноза технического состояния и рекомендаций по дальнейшей эксплуатации обследованных участков, полученных от специализированных организаций, проводивших диагностирование;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сведений о ранее выявленных дефектах;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параметра потока отказов нефтепровода;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технических данных нефтепровода и их соответствия проектным показателям;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фактических и прогнозируемых показателей загруженности нефтепровода. </w:t>
      </w:r>
    </w:p>
    <w:bookmarkStart w:name="z1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По результатам анализа и обработки полученной информации проводятся: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уточнение местоположения дефектного участка нефтепровода;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ремонтопригодности обследованного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планирование мероприятий по предотвращению возможного разрушения нефтепровода;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выбор вида и метода ремонта, определение объемов работ и сроков его проведения в зависимости от характера дефектов и ремонтопригодности нефтепровода с учетом его загруженности на рассматриваемый период и в перспективе. </w:t>
      </w:r>
    </w:p>
    <w:bookmarkStart w:name="z1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Оценка технического состояния объектов нефтеперекачивающих станций (резервуаров, технологических нефтепроводов) проводится на основе анализа результатов комплексного диагностирования. </w:t>
      </w:r>
    </w:p>
    <w:bookmarkEnd w:id="128"/>
    <w:bookmarkStart w:name="z1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Ремонтные работы на линейной части магистральных нефтепроводов включают:</w:t>
      </w:r>
    </w:p>
    <w:bookmarkEnd w:id="129"/>
    <w:bookmarkStart w:name="z2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(вантузов, задвижек, воздушных переходов, узлов пуска и приема средств очистки и диагностики, средств электрохимической защиты, с заменой изоляционного покрытия и с восстановлением (при необходимости) несущей способности стенки нефтепровода, ремонт дефектов тела трубы с заменой катушек и секций труб, с композитной муфтой, обжимной приварной муфтой и установкой постоянных ремонтных конструкций;</w:t>
      </w:r>
    </w:p>
    <w:bookmarkEnd w:id="130"/>
    <w:bookmarkStart w:name="z2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 (с заменой труб);</w:t>
      </w:r>
    </w:p>
    <w:bookmarkEnd w:id="131"/>
    <w:bookmarkStart w:name="z2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аварийно-восстановительный ремонт.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78 - в редакции приказа Министра энергетики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147-н/қ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Для оборудования нефтеперекачивающих станций предусматриваются: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технический осмотр;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ремонт, выполняемый по фактическому техническому состоянию (текущий, капитальный) или плановый при выборе системы планово-предупредительного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внеплановый (аварийно-восстановительный) ремонт;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регламентные работы. </w:t>
      </w:r>
    </w:p>
    <w:bookmarkStart w:name="z12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Планирование работ по ремонту нефтепровода проводится в зависимости от предельного срока эксплуатации дефектов, информация о которых представлена в техническом отчете внутритрубной диагностики, с учетом заключения о техническом состоянии сооружений и оборудования магистральных нефтепроводов. </w:t>
      </w:r>
    </w:p>
    <w:bookmarkEnd w:id="134"/>
    <w:bookmarkStart w:name="z12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Производство основных ремонтных работ начинается после выполнения организационных и подготовительных мероприятий, приемки подрядчиком трассы участка нефтепровода под ремонт и письменного разрешения уполномоченных лиц собственника (оператора) на производство работ. </w:t>
      </w:r>
    </w:p>
    <w:bookmarkEnd w:id="135"/>
    <w:bookmarkStart w:name="z1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Текущий ремонт линейной части выполняется совместно с техническим обслуживанием нефтепровода по утвержденному графику. </w:t>
      </w:r>
    </w:p>
    <w:bookmarkEnd w:id="136"/>
    <w:bookmarkStart w:name="z1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В планы-графики текущего ремонта в течение календарного года вносятся дополнения по результатам выполненных осмотров, обследований, испытаний.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объемов работ, предусмотренных утвержденным планом текущего ремонта, допускается только по согласованию с собственником магистрального нефтепровода (оператором).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84. Исключен приказом Министра энергетики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147-н/қ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Выбор вида ремонта (текущий, капитальный, аварийно-восстановительный) производится в зависимости от:</w:t>
      </w:r>
    </w:p>
    <w:bookmarkEnd w:id="138"/>
    <w:bookmarkStart w:name="z2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технико-экономических показателей по видам и методам ремонта дефектных участков;</w:t>
      </w:r>
    </w:p>
    <w:bookmarkEnd w:id="139"/>
    <w:bookmarkStart w:name="z2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плотностей распределения дефектов по длине нефтепровода;</w:t>
      </w:r>
    </w:p>
    <w:bookmarkEnd w:id="140"/>
    <w:bookmarkStart w:name="z2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состояния изоляционного покрытия. 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85 - в редакции приказа Министра энергетики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147-н/қ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Капитальный ремонт магистральных нефтепроводов выполняется в соответствии с проектом, разработанным проектной организацией, имеющей лицензию, и проектом производства работ, разработанным организацией, выполняющей ремонт.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86 - в редакции приказа Министра энергетики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147-н/қ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86-1. Минимальные расстояния от нефтепроводов и нефтеперекачивающих станций до населенных пунктов, промышленных и сельскохозяйственных предприятий, зданий и сооружений принимаются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86-1 в соответствии с приказом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86-2. Минимальные расстояния между двумя одновременно прокладываемыми в одном техническом коридоре параллельными нитками нефтепроводов, принимаются:</w:t>
      </w:r>
    </w:p>
    <w:bookmarkEnd w:id="144"/>
    <w:bookmarkStart w:name="z20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подземной прокладке нефтепроводов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5"/>
    <w:bookmarkStart w:name="z20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надземной, наземной и комбинированной прокладке нефтепроводов – в зависимости от условий прокладки.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86-2 в соответствии с приказом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86-3. Минимальные расстояния между параллельно строящимися и действующими в одном техническом коридоре нефтепроводами принимаются исходя из условий обеспечения безопасности при производстве работ и надежности их в процессе эксплуатации, но не менее значений,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при подземной прокладке нефтепроводов.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86-3 в соответствии с приказом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Каждый ремонт отражается в паспорте нефтепровода. </w:t>
      </w:r>
    </w:p>
    <w:bookmarkEnd w:id="148"/>
    <w:bookmarkStart w:name="z13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Перед началом ремонтных работ заказчик и подрядчик ставят в известность владельцев сооружений технического коридора о начале и сроках проведения работ по капитальному ремонту. </w:t>
      </w:r>
    </w:p>
    <w:bookmarkEnd w:id="149"/>
    <w:bookmarkStart w:name="z13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Для осуществления технического надзора за качеством ремонта, соблюдением технологического режима и приемкой выполненных работ назначается ответственное лицо из числа специалистов технических служб. Для этих целей также могут быть привлечены специализированные организации. </w:t>
      </w:r>
    </w:p>
    <w:bookmarkEnd w:id="150"/>
    <w:bookmarkStart w:name="z13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Текущий ремонт запорной арматуры и механического оборудования линейных сооружений нефтепровода выполняется подразделениями аварийно-восстановительной службы, капитальный ремонт - специализированными организациями. </w:t>
      </w:r>
    </w:p>
    <w:bookmarkEnd w:id="151"/>
    <w:bookmarkStart w:name="z13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Ремонт электротехнических установок, оборудования и устройств электрохимической защиты, телемеханических систем автоматизации линейной части магистральных нефтепроводов выполняется специализированными службами. </w:t>
      </w:r>
    </w:p>
    <w:bookmarkEnd w:id="152"/>
    <w:bookmarkStart w:name="z13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Вывод магистральных нефтепроводов из эксплуатации осуществляется в целях ремонта, консервации или ликвидации магистральных нефтепроводов. При выводе из эксплуатации магистральный нефтепровод переводится в безопасное состояние. </w:t>
      </w:r>
    </w:p>
    <w:bookmarkEnd w:id="153"/>
    <w:bookmarkStart w:name="z13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При выводе объекта магистрального нефтепровода из эксплуатации с целью исключения его из перечня опасных производств (перевод в безопасное состояние) проводится ряд технологических мероприятий по опорожнению нефтепроводов, оборудования и емкостей от нефти, ликвидации складов горюче-смазочных материалов, снижению (отключению) энергопотребления (энергоснабжения) и изменению условий функционирования других систем нефтеперекачивающих станций (головных нефтеперекачивающих станций) в зависимости от конечных целей принятого решения. </w:t>
      </w:r>
    </w:p>
    <w:bookmarkEnd w:id="154"/>
    <w:bookmarkStart w:name="z1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Перевод нефтеперекачивающей станции (головной нефтеперекачивающей станции) в безопасное состояние может предшествовать консервации оборудования или ликвидации объекта. </w:t>
      </w:r>
    </w:p>
    <w:bookmarkEnd w:id="155"/>
    <w:bookmarkStart w:name="z13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Для сохранения исправности и работоспособности оборудования объектов, временно выведенных из эксплуатации, проводится комплекс мероприятий (консервация) и организуется техническое обслуживание недействующего объекта. </w:t>
      </w:r>
    </w:p>
    <w:bookmarkEnd w:id="156"/>
    <w:bookmarkStart w:name="z13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Консервации подлежит исправное оборудование, прошедшее предварительное освидетельствование, техническое диагностирование, дефектоскопию с целью определения остаточного ресурса и целесообразности консервации. </w:t>
      </w:r>
    </w:p>
    <w:bookmarkEnd w:id="157"/>
    <w:bookmarkStart w:name="z14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Для расконсервации объектов (оборудования) и ввода их в действие составляется рабочая программа с указанием перечня работ, порядка и сроков их выполнения. </w:t>
      </w:r>
    </w:p>
    <w:bookmarkEnd w:id="158"/>
    <w:bookmarkStart w:name="z14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При вводе оборудования объектов магистральных нефтепроводов в эксплуатацию после расконсервации проводятся ревизия, проверка, обкатка, испытание и приемка в эксплуатацию в соответствии с требованиями инструкции завода-изготовителя. </w:t>
      </w:r>
    </w:p>
    <w:bookmarkEnd w:id="159"/>
    <w:bookmarkStart w:name="z14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Период подконтрольной эксплуатации объекта магистрального нефтепровода после расконсервации устанавливается проектной документацией. </w:t>
      </w:r>
    </w:p>
    <w:bookmarkEnd w:id="160"/>
    <w:bookmarkStart w:name="z14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Для выполнения работ по демонтажу объектов и оборудования разрабатывается проектная документация на демонтаж. 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101. Исключен приказом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Оперативно-диспетчерское управление магистральными нефтепроводами</w:t>
      </w:r>
    </w:p>
    <w:bookmarkEnd w:id="162"/>
    <w:bookmarkStart w:name="z14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Оперативно-диспетчерское управление магистральными нефтепроводами обеспечивает круглосуточное и непрерывное поддержание заданных режимов функционирования магистральных нефтепроводов, контроль работы оборудования, необходимую последовательность выполнения операций при управлении оборудованием и автоматическую защиту оборудования и нефтепровода при оптимальном количестве обслуживающего персонала. </w:t>
      </w:r>
    </w:p>
    <w:bookmarkEnd w:id="163"/>
    <w:bookmarkStart w:name="z14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Объектами автоматизации на магистральных нефтепроводах являются: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головные нефтеперекачивающие станции с магистральными, подпорными насосными, резервуарными парками;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промежуточные нефтеперекачивающие станции с магистральными насосными;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станции/пункты подогрева нефти;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узел учета нефти/система измерения количества и качества нефти;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вспомогательные инженерные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линейная часть магистральных нефтепроводов. </w:t>
      </w:r>
    </w:p>
    <w:bookmarkStart w:name="z14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Система автоматизации линейной части магистральных нефтепроводов предназначена для обеспечения централизованного контроля и управления технологическим оборудованием линейной части магистральных нефтепроводов и измерения технологических параметров: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давления в рабочих и отключенных нефтепроводах;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величины защитного потенциала "труба-земля";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величины тока и напряжения на выходе станций электрохимической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расхода нефти;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температуры нефти;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температуры нетронутого грунта;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регулирования выходного тока станции электрохимической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состояния охранной сигнализации пункта контроля и управления и колодцев отбора технологических параметров;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состояния и положения линейной запорной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состояния средств электрохимзащиты;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сигнализации прохождения средств очистки и диагностики;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минимальной температуры в пункте контроля 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наличия напряжения вдольтрассовой линии электропередачи;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сигнализации максимального уровня в емкости сбора утечек камеры приема-пуска средств очистки и диагностики;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сигнализации затопления колодцев отбора технологических параметров;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состояния автоматических пунктов секционирования воздушных или комбинированных, вдольтрассовых линий электропередачи (реклоузеры);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управления режимом работы средств электрохимической защиты. </w:t>
      </w:r>
    </w:p>
    <w:bookmarkStart w:name="z14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Система автоматизации сливо-наливных эстакад предназначена для обеспечения автоматической защиты, контроля и управления технологическим процессом слива-налива и обеспечивает исполнение следующих функций: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контроля основных технологических параметров;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дистанционного управления работой 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автоматического управления технологическим процессом по технологическому регламенту.</w:t>
      </w:r>
    </w:p>
    <w:bookmarkStart w:name="z15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Система автоматизации резервуарного парка предназначена для обеспечения исполнения функций автоматической защиты, контроля и управления технологическим процессом и измерения технологических параметров резервуарного парка: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измерения уровня в резервуарах;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измерения температуры нефти;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оперативного учета нефти;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дистанционного управления работой 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дистанционного управления задвижками резервуарного парка и сигнализацию их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автоматического управления оборудованием по технологическому регламенту;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аварийной сигнализации максимального уровня в резервуарах;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аварийной сигнализации при срабатывании защит. </w:t>
      </w:r>
    </w:p>
    <w:bookmarkStart w:name="z15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Система автоматизации станции/пункта подогрева нефти обеспечивает безаварийную эксплуатацию и требуемые режимы функционирования технологического оборудования путем осуществления: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контроля основных технологических параметров;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дистанционного управления работой 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автоматического управления оборудованием по технологическому регламенту. </w:t>
      </w:r>
    </w:p>
    <w:bookmarkStart w:name="z15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Основные назначения системы противоаварийной автоматической защиты: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предупреждение возникновения аварийных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автоматический перевод технологического процесса в безопасное состояние при возникновении аварийных ситуаций, в том числе отказов системы автоматизации или ошибочных действий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блокировка оборудования при сохранении активности аварийных сигналов.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противоаварийной автоматической защиты работает параллельно и независимо от автоматизированной системы управления технологическими процессами станции.</w:t>
      </w:r>
    </w:p>
    <w:bookmarkStart w:name="z15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Пуск нефтепровода после плановых ремонтных работ или аварийных остановок производится диспетчером в режиме местного управления.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на заданный режим нефтепровода, оснащенного системой автоматизации, осуществляется непосредственно диспетчером, а при отсутствии на нефтепроводах системы автоматизации — оперативным персоналом местного диспетчерского пункта под руководством диспетчера в режиме местного управления.</w:t>
      </w:r>
    </w:p>
    <w:bookmarkStart w:name="z15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Все плановые пуски, остановки, переключения, изменения режима на нефтепроводах производятся с разрешения диспетчера.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аварийных ситуаций, связанных с остановкой нефтепровода, диспетчер действует согласно внутренней инструкции при возникновении аварийных ситуаций на объектах магистральных нефтепроводов.</w:t>
      </w:r>
    </w:p>
    <w:bookmarkStart w:name="z15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Средства производственно-технологической связи служат для организации централизованного управления работой нефтепровода, являются технической базой для системы управления технологическими процессами нефтепровода. </w:t>
      </w:r>
    </w:p>
    <w:bookmarkEnd w:id="172"/>
    <w:bookmarkStart w:name="z15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Производственно-технологическая связь предусматривается в следующем объеме: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диспетчерская связь диспетчера главного диспетчерского управления с диспетчером территориального центрального диспетчерского пункта;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диспетчерская связь диспетчера центрального диспетчерского пункта с диспетчером нефтепроводного управления магистрального нефтепровода, операторами нефтеперекачивающих станций, пунктов подогрева нефти, наливными станциями и другими подчиненными ему оперативными службами;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диспетчерская связь диспетчера нефтепроводного управления с операторами нефтеперекачивающих станций, пунктов подогрева нефти, наливными станциями и другими подчиненными ему оперативными службами;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селекторная связь для связи совещаний;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видеоконференцсвязь для проведения совещаний;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селекторная связь для совещаний с нефтеперекачивающими станциями, пунктами подогрева нефти, наливными станциями и другими подчиненными им оперативными службами;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селекторная связь для связи диспетчера нефтепроводного управления с операторами нефтеперекачивающих станций, пунктов подогрева нефти наливных станций и другими подчиненными ему оперативными службами;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каналы связи для системы диспетчерского контроля и управления (SCADA) нефтепровода;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каналы связи для автоматизированной системы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междугородная автоматическая оперативно-производственная телефонная связь;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местная автоматическая оперативно-производственная телефонная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междугородная и местная факсимильная связь;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радиосвязь с подвижными объектами, находящимися на трассе нефтепровода;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телефонная связь с пунктом контроля и управления.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нефтепроводов</w:t>
            </w:r>
          </w:p>
        </w:tc>
      </w:tr>
    </w:tbl>
    <w:bookmarkStart w:name="z21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участков магистральных нефтепроводов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Министра энергетики РК от 02.04.2021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участков нефтепроводов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участков при прокладке нефтепроводов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Переходы через водные преграды: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судоходные – в русловой части и прибрежные участки длиной не менее 25 метров каждый (от среднемеженного горизонта воды) при номинальном диаметре нефтепровода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миллиметров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несудоходные шириной зеркала воды в межень 25 метров и более – в русловой части и прибрежные участки длиной не менее 25 метров каждый (от среднемеженного горизонта воды) при номинальном диаметре нефтепровода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миллиметров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несудоходные шириной зеркала воды в межень до 25 метров – в русловой части, оросительные и деривационные каналы, горные потоки (реки), поймы рек по горизонту высоких вод десятипроцентной обеспеченности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протяженностью 1000 метров от границ горизонта высоких вод десятипроцентной обеспеченности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Переходы через болота типа: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Только для DN 700 миллиметров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Переходы через железные и автомобильные дороги (на перегонах):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 общего пользования колеи 1520 миллиметров, включая участки длиной 50 метров каждый по обе стороны дороги от подошвы откоса насыпи или от бровки откоса выемки, а при наличии водоотводных сооружений – от крайнего водоотводного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подъездные железные дороги промышленных предприятий колеи 1520 миллиметров, включая участки длиной 25 метров каждый по обе стороны дороги от подошвы откоса насыпи или от бровки откоса выемки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I-IV категорий, включая участки длиной 25 метров каждый по обе стороны дороги от подошвы насыпи или бровки выемки земляного полотна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участки нефтепроводов в пределах расстояний,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примыкающие к переходам через все железные дороги и автомобильные дороги I и II категорий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Трубопроводы в горной местности при укладке: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тоннелях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Трубопроводы, прокладываемые по поливным и орошаемым землям хлопковых и рисовых плантаций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Переходы через селевые потоки, конуса выносов и солончаковые грунты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Узлы установки линейной арматуры (за исключением участков I категории)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Трубопроводы, примыкающие к территориям головных сооружений со стороны коллекторов и трубопроводов в пределах расстояний, указанных в пункте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Межпромысловые коллекторы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Узлы пуска и приема очистных устройств, а также участки нефтепроводов длиной 100 метров, примыкающие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Трубопроводы, расположенные внутри зданий и в пределах территорий нефтеперекачивающей станции, включая трубопроводы топливного и пускового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Нефтепроводы, примыкающие к нефтеперекачивающей станции, нефтеналивному пункту и нефтебазе, длиной 250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Пересечения с подземными коммуникациями (канализационными коллекторами, нефтепроводами, нефтепродуктопроводами, газопроводами, силовыми кабелями и кабелями связи, подземными, наземными и надземными оросительными системами) в пределах 50 метров по обе стороны от пересекаемой 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Пересечения с коммуникациями, указанными в пункте 13 настоящего приложения, и между собой многониточных магистральных нефтепроводов номинальным диаметром свыше DN 700 миллиметров в пределах 100 метров по обе стороны от пересекаемой 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Пересечения (в обе стороны) в пределах расстояний, указанных в пункте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с воздушными линиями электропередачи напряжением 330 киловольт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Трубопроводы, прокладываемые по подрабатываемым территориям и территориям, подверженным карстовым явлениям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Нефтепроводы, прокладываемые вдоль рек шириной зеркала воды в межень 25 метров и более, каналов, озер и других водоемов, имеющих рыбохозяйственное значение, выше населенных пунктов и промышленных предприятий на расстоянии от них до 300 метров при номинальном диаметре труб DN 700 миллиметров и менее; до 500 метров при номинальном диаметре труб до DN 1000 миллиметров включительно, до 1000 метров при номинальном диаметре труб свыше DN 1000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предварительного гидравлического испытания на трассе)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Нефтепроводы, прокладываемые в одном техническом коридоре, в местах расположения узла замера расхода газа, пункта редуцирования газа, узлов установки линейной запорной арматуры, пуска и приема очистных устройств, узлов подключения компрессорной станции, установки комплексной подготовки газа, установки предварительной подготовки газа, станции подземного хранения газа, дожимной компрессорной станции, в пределах расстояний, указанных в пунктах 7 и 10 настоящего приложения, а от узлов подключения компрессорной станции в трубопровод в пределах 250 метров в обе стороны от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они не относятся к более высокой категории по виду прокладки и другим параметрам)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Допускается повышать категории отдельных участков нефтепроводов на одну категорию.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пересечении трубопроводом массива болот различных типов принимается категория всего участка как для наиболее высокой категории на данном массиве болот. </w:t>
      </w:r>
    </w:p>
    <w:bookmarkEnd w:id="176"/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Испытания участков нефтепроводов, прокладываемых через водные преграды с зеркалом воды в межень менее 10 метров, предусматривать в составе смонтированного нефтепровода в один этап. </w:t>
      </w:r>
    </w:p>
    <w:bookmarkEnd w:id="177"/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Участки действующих нефтепроводов, находящиеся в удовлетворительном техническом состоянии, при пересечении их проектируемыми трубопроводами, линиями электропередачи, а также подземными коммуникациями, указанными в пунктах 13 и 14 настоящего приложения, и при параллельной прокладке в соответствии с пунктом 18 настоящего приложения, не подлежат замене нефтепроводами более высокой категории. 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Участки действующих нефтепроводов, пересекаемые строящимися железными и автомобильными дорогами, подлежат реконструкции в соответствии с пунктом 3 настоящего приложения. </w:t>
      </w:r>
    </w:p>
    <w:bookmarkEnd w:id="179"/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Категорию участков нефтепроводов, прокладываемых в поймах рек, подлежащих затоплению под водохранилище, принимаются как для переходов через судоходные водные преграды. </w:t>
      </w:r>
    </w:p>
    <w:bookmarkEnd w:id="180"/>
    <w:bookmarkStart w:name="z2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Переходы по пункту 1 настоящего приложения, монтируемые способом наклонно-направленного бурения, принимаются I категории. 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Категорийность участков нефтепроводов на переходах через водохранилища, пруды и озера принимается: 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судоходных – согласно подпункту 1) пункта 1 настоящего приложения;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несудоходных – согласно подпунктам 2) и 3) пункта 1 настоящего приложения.</w:t>
      </w:r>
    </w:p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Знак "-" в настоящем приложении означает, что категория не регламентируется.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нефтепроводов</w:t>
            </w:r>
          </w:p>
        </w:tc>
      </w:tr>
    </w:tbl>
    <w:bookmarkStart w:name="z22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расстояния (в метрах) от нефтепроводов до населенных пунктов,</w:t>
      </w:r>
      <w:r>
        <w:br/>
      </w:r>
      <w:r>
        <w:rPr>
          <w:rFonts w:ascii="Times New Roman"/>
          <w:b/>
          <w:i w:val="false"/>
          <w:color w:val="000000"/>
        </w:rPr>
        <w:t>промышленных и сельскохозяйственных предприятий, зданий и сооружений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энергетики РК от 02.04.2021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пункты, промышленные, сельскохозяйственные предприятия, здания и сооружения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расстояния (в метрах) от оси нефтепроводов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нефтепровода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диаметр нефтепровода, миллиметр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DN 300 и менее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DN 300 до DN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DN 500 до DN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DN 1000 до DN 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Города и другие населенные пункты; коллективные сады с садовыми домиками, дачные поселки; отдельные промышленные и сельскохозяйственные предприятия; тепличные комбинаты и хозяйства; птицефабрики; молокозаводы; карьеры разработки полезных ископаемых; гаражи и открытые стоянки для автомобилей индивидуальных владельцев на количество автомобилей свыше 20; отдельно стоящие здания (объекты) с массовым пребыванием людей (школы, больницы, клубы, детские сады и ясли, вокзалы и другие); жилые здания; железнодорожные станции; аэропорты; морские, речные порты, пристани и гидроэлектростанции; гидротехнические морские и речные транспортные сооружения I-IV классов; очистные сооружения и водопроводные насосные станции, не относящиеся к магистральному трубопроводу, мосты железных дорог общей сети и автомобильных дорог I и II категорий с пролетом свыше 20 метров (при прокладке нефтепроводов и нефтепродуктопроводов ниже мостов по течению); склады легковоспламеняющихся, горючих жидкостей и газов с объемом хранения свыше 1000 метров кубических; автозаправочные станции; мачты (башни) и сооружения многоканальной радиорелейной линии технологической связи нефтепроводов, мачты (башни) и сооружения многоканальной радиорелейной линии связи; телевизионные башни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Железные дороги общей сети (на перегонах) и автодороги I-III категорий, параллельно которым прокладывается трубопровод; отдельно стоящие: садовые домики, дачи; дома линейных обходчиков; кладбища; сельскохозяйственные фермы и огороженные участки для организованного выпаса скота; полевые 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Отдельно стоящие нежилые и подсобные строения; устья бурящихся и эксплуатируемых нефтяных, газовых и артезианских скважин, гаражи и открытые стоянки для автомобилей индивидуальных владельцев на 20 автомобилей и менее, канализационные сооружения; железные дороги промышленных предприятий; автомобильные дороги IV и V категорий, параллельно которым прокладывается трубопровод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Мосты железных дорог промышленных предприятий, автомобильных дорог с пролетом свыше 20 метров (при пролегании нефтепроводов ниже мостов по течению)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Территории нефтеперекачивающей станции, компрессорных станций, установок комплексной подготовки нефти и газа, групповых и сборных пунктов промыслов, промысловых газораспределительных станций, установок очистки и осушки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Вертодромы и посадочные площадки без базирования на них вертолетов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При прокладке подводных нефтепроводов выше по течению: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 мостов железных и автомобильных дорог, промышленных предприятий и гидротехнических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пристаней и речных вокзалов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водозаборов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Автоматизированные электростанции термоэлектрогенераторами; аппаратура связи, телемеханики и автоматики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от крайней нитки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Магистральные оросительные каналы и коллекторы, реки и водоемы, вдоль которых прокладывается трубопровод; водозаборные сооружения и станции оросительных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Воздушные линии электропередачи высокого напряжения, параллельно которым прокладывается трубопровод; воздушные линии электропередачи высокого напряжения, параллельно которым прокладывается трубопровод в стесненных условиях трассы, в том числе: опоры воздушных линий электропередачи высокого напряжения при пересечении их трубопроводом; открытые, и закрытые трансформаторные подстанции и закрытые распределительные устройства напряжением 35 киловольт и более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Правил устройства электроустановок, утвержденных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Земляной амбар для аварийного выпуска нефти и конденсата из нефтепровода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Кабели междугородной связи и силовые электрокабели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Мачты (башни) и сооружения необслуживаемой малоканальной радиорелейной связи нефтепроводов, термоэлектрогенераторы объектов магистральных нефтепроводов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Необслуживаемые усилительные пункты кабельной связи магистрального нефтепровода в подземных термокамерах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Притрассовые постоянные дороги, предназначенные только для обслуживания нефтепроводов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22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Расстояния, указанные в настоящем приложении, принимаются: для городов и других населенных пунктов – от проектной городской черты на расчетный срок 25 лет; для отдельных промышленных предприятий, железнодорожных станций, аэродромов, морских и речных портов и пристаней, гидротехнических сооружений, складов горючих и легковоспламеняющихся материалов, артезианских скважин – от границ отведенных им территорий с учетом их развития; для железных дорог – от подошвы насыпи или бровки выемки со стороны нефтепровода, но не менее 10 метров от границы полосы отвода дороги; для автомобильных дорог – от подошвы насыпи земляного полотна; для всех мостов – от подошвы конусов; для отдельно стоящих зданий и строений – от ближайших выступающих их частей.</w:t>
      </w:r>
    </w:p>
    <w:bookmarkEnd w:id="185"/>
    <w:bookmarkStart w:name="z22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отдельно стоящим зданием или строением понимается здание или строение, расположенное вне населенного пункта на расстоянии не менее 50 метров от ближайших к нему зданий или сооружений.</w:t>
      </w:r>
    </w:p>
    <w:bookmarkEnd w:id="186"/>
    <w:bookmarkStart w:name="z22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Минимальные расстояния от мостов железных и автомобильных дорог, не указанных в пунктах 4 и 7 настоящего приложения, принимаются также как от соответствующих дорог.</w:t>
      </w:r>
    </w:p>
    <w:bookmarkEnd w:id="187"/>
    <w:bookmarkStart w:name="z22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Указанные в пунктах 1, 4 и 9 настоящего приложения расстояния для нефтепроводов допускается сокращать не более, чем на 30% при условии увеличения номинальной (расчетной) толщины стенки труб на такую величину в процентах, на которую сокращается расстояние. </w:t>
      </w:r>
    </w:p>
    <w:bookmarkEnd w:id="188"/>
    <w:bookmarkStart w:name="z22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расположении зданий и сооружений на отметках выше отметок нефтепроводов допускается уменьшение указанных в пунктах 1, 2, 4 и 9 настоящего приложения расстояний до 25% при условии, что принятые расстояния составляют не менее 50 метров.</w:t>
      </w:r>
    </w:p>
    <w:bookmarkEnd w:id="189"/>
    <w:bookmarkStart w:name="z22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надземной прокладке нефтепроводов допускаемые минимальные расстояния от населенных пунктов, промышленных предприятий, зданий и сооружений до оси нефтепроводов принимаются как для подземных нефтепроводов, но не менее 50 метров.</w:t>
      </w:r>
    </w:p>
    <w:bookmarkEnd w:id="190"/>
    <w:bookmarkStart w:name="z22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прокладке нефтепроводов вблизи населенных пунктов, промышленных предприятий и других объектов, указанных в пунктах 1-9 настоящего приложения, расположенных на отметках ниже этих трубопроводов на расстоянии от них менее 500 метров при номинальном диаметре труб DN 700 миллиметров и менее и 1000 метров – при номинальном диаметре труб свыше DN 700 миллиметров, с низовой стороны от трубопровода предусматривается канава, обеспечивающая отвод разлившегося продукта при аварии. Выпуск из низовой канавы предусматривается в безопасные для населенных пунктов места.</w:t>
      </w:r>
    </w:p>
    <w:bookmarkEnd w:id="191"/>
    <w:bookmarkStart w:name="z23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Допускается уменьшать указанные в пункте 7 настоящего приложения минимальные расстояния от подводных нефтепроводов до 50% при условии укладки этих нефтепроводов в стальных футлярах.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нефтепроводов</w:t>
            </w:r>
          </w:p>
        </w:tc>
      </w:tr>
    </w:tbl>
    <w:bookmarkStart w:name="z23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расстояния (в метрах) от нефтеперекачивающих станций до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пунктов, промышленных и сельскохозяйственных предприятий, зданий и сооружений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энергетики РК от 02.04.2021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пункты, промышленные, сельскохозяйственные предприятия, здания и сооружения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расстояния от нефтеперекачивающей станции, в метрах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нефтеперекачивающей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Города и другие населенные пункты; коллективные сады с садовыми домиками, дачные поселки; отдельные промышленные и сельскохозяйственные предприятия, в том числе: тепличные комбинаты и хозяйства; птицефабрики; молокозаводы; карьеры разработки полезных ископаемых; гаражи и открытые стоянки для автомобилей индивидуальных владельцев на количество автомобилей свыше 20; установки комплексной подготовки нефти и газа и их групповые и сборные пункты; отдельно стоящие здания (объекты) с массовым пребыванием людей (школы, больницы, клубы, детские сады и ясли, вокзалы и другие); жилые здания 3-этажные и выше; железнодорожные станции; аэропорты; морские, речные порты и пристани; гидроэлектростанции; гидротехнические морские и речные транспортные сооружения I-IV классов; мачты (башни) и сооружения многоканальной радиорелейной линии технологической связи нефтепроводов; мачты (башни) и сооружения многоканальной радиорелейной связи; телевизионные башни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Мосты железных дорог общей сети и автомобильных дорог I и II категорий с пролетом свыше 20 метров (при прокладке нефтепроводов и нефтепродуктопроводов ниже мостов по течению); склады легковоспламеняющихся, и горючих жидкостей и газов; автозаправочные станции объемом хранения свыше 1000 метров кубических; водопроводные сооружения, не относящиеся к магистральному нефтепроводу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Железные дороги общей сети (на перегонах) и автодороги I-III категорий; отдельно стоящие: жилые здания 1-2-этажные; дома линейных обходчиков; кладбища; сельскохозяйственные фермы и огороженные участки для организованного выпаса скота; полевые станы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Мосты железных дорог промышленных предприятий, автомобильных дорог III-V категорий с пролетом свыше 20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Железные дороги промышленных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Автомобильные дороги IV и V категорий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 не менее 100 метров от ближайшего наземного резервуара, резервуарного парка)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Отдельно стоящие нежилые и подсобные строения (сараи и другие); устья бурящихся и эксплуатируемых нефтяных, газовых и артезианских скважин, гаражи и открытые стоянки для автомобилей индивидуальных владельцев на 20 автомобилей и менее; очистные сооружения и насосные станции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Открытые распределительные устройства 35, 110 и 220 киловольт электроподстанций, питающих нефтеперекачивающую станцию магистральных нефтепроводов и других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Открытые распределительные устройства 35, 100 и 230 киловольт электроподстанций на территории нефтеперекачивающей станции с соблюдением взрыво- и пожаробезопасных разрывов от зданий и сооружений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нефтеперекачивающей станции с соблюдением взрыво- и пожаробезопасных разрывов от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Лесные массивы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Вертодромы и посадочные площадки без базирования на них вертолетов, относящиеся к объектам магистрального нефтепровода: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тяжелых типа МИ-6, МИ-10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 типа МИ-4, МИ-8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 типа МИ-2, КА-26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Воздушные линии электропередачи высокого напряжения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Правил устройства электроустановок, утвержденных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Start w:name="z2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Пункты 1-3 примечания,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распространяются и на настоящее приложение. </w:t>
      </w:r>
    </w:p>
    <w:bookmarkEnd w:id="194"/>
    <w:bookmarkStart w:name="z23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Категории нефтеперекачивающей станции надлежит принимать: </w:t>
      </w:r>
    </w:p>
    <w:bookmarkEnd w:id="195"/>
    <w:bookmarkStart w:name="z2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 категория – при емкости резервуарного парка свыше 100 000 метров кубических; </w:t>
      </w:r>
    </w:p>
    <w:bookmarkEnd w:id="196"/>
    <w:bookmarkStart w:name="z23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 категория – при емкости резервуарного парка от 20 000 до 100 000 метров кубических включительно; </w:t>
      </w:r>
    </w:p>
    <w:bookmarkEnd w:id="197"/>
    <w:bookmarkStart w:name="z23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 категория – при емкости резервуарного парка до 20 000 метров кубических и нефтеперекачивающей станции без резервуарных парков. </w:t>
      </w:r>
    </w:p>
    <w:bookmarkEnd w:id="198"/>
    <w:bookmarkStart w:name="z2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Расстояния принимаются: для зданий и сооружений по пункту 1 настоящего приложения – от мания компрессорного цеха; для нефтеперекачивающей станции, зданий и сооружений по пунктам 1-12 настоящего приложения – от ограды станций.</w:t>
      </w:r>
    </w:p>
    <w:bookmarkEnd w:id="199"/>
    <w:bookmarkStart w:name="z23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Мачты (башни) радиорелейной линии связи нефтепроводов допускается располагать на территории нефтеперекачивающей станции, при этом расстояние от места установки мачт до технологического оборудования не менее высоты мачты.</w:t>
      </w:r>
    </w:p>
    <w:bookmarkEnd w:id="200"/>
    <w:bookmarkStart w:name="z24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Нефтеперекачивающая станция располагается ниже отметок населенных пунктов и других объектов. При разработке соответствующих мероприятий, предотвращающих разлив нефти или нефтепродуктов при аварии, допускается располагать указанные станции на одинаковых отметках или выше населенных пунктов и промышленных предприятий.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нефтепроводов</w:t>
            </w:r>
          </w:p>
        </w:tc>
      </w:tr>
    </w:tbl>
    <w:bookmarkStart w:name="z24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расстояния между двумя одновременно прокладываемыми в одном техническом коридоре параллельными нитками нефтепроводов (при подземной прокладке)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Министра энергетики РК от 02.04.2021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диаметр нефтепровода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расстояние между осями смежных нефтепроводов, 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миллиметров включительно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миллиметров до 700 миллиметров включительно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миллиметров до 1000 миллиметров включительно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миллиметров до 1200 миллиметров включительно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24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Расстояние между осями смежных нефтепроводов разных диаметров принимается равным расстоянию, установленному для нефтепровода большего диаметра.</w:t>
      </w:r>
    </w:p>
    <w:bookmarkEnd w:id="203"/>
    <w:bookmarkStart w:name="z24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Расстояние между двумя нефтепроводами или нефтепроводом и нефтепродуктопроводом, прокладываемыми одновременно в одной траншее, допускается принимать менее указанного в настоящем приложении, но не менее 1 метра между стенками нефтепроводов.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нефтепроводов</w:t>
            </w:r>
          </w:p>
        </w:tc>
      </w:tr>
    </w:tbl>
    <w:bookmarkStart w:name="z24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расстояния между параллельно строящимися и действующими в одном техническом коридоре нефтепроводами (при подземной прокладке)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Министра энергетики РК от 02.04.2021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диаметр проектируемого нефтепровода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расстояние между осями проектируемого и действующего подземных нефтепроводов (в метрах) на землях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 или непригодных для сельского хозяйства; лесного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 (при снятии и восстановлении плодородного слоя)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миллиметров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миллиметров до 700 миллиметров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миллиметров до 1000 миллиметров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миллиметров до 1200 миллиметров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нефтепроводов диаметром 1200 миллиметров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24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горной местности, а также для переходов через естественные и искусственные препятствия, указанные в настоящем приложении, расстояния допускается уменьшать.</w:t>
      </w:r>
    </w:p>
    <w:bookmarkEnd w:id="206"/>
    <w:bookmarkStart w:name="z24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Расстояние между параллельными нитками газопроводов и нефтепроводов предусматривается как для газопроводов.</w:t>
      </w:r>
    </w:p>
    <w:bookmarkEnd w:id="207"/>
    <w:bookmarkStart w:name="z24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параллельной прокладке нефтепроводов разных диаметров расстояние между ними принимается как для нефтепровода большого диаметра.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