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54c7b" w14:textId="dc54c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осуществления учета договоров о долевом участии в
жилищном строительстве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3 декабря 2014 года № 124. Зарегистрирован в Министерстве юстиции Республики Казахстан 8 января 2015 года № 10070. Утратил силу приказом Министра национальной экономики Республики Казахстан от 30 сентября 2016 года № 434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национальной экономики РК от 30.09.2016 </w:t>
      </w:r>
      <w:r>
        <w:rPr>
          <w:rFonts w:ascii="Times New Roman"/>
          <w:b w:val="false"/>
          <w:i w:val="false"/>
          <w:color w:val="ff0000"/>
          <w:sz w:val="28"/>
        </w:rPr>
        <w:t>№ 434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10.10.2016).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5-2) </w:t>
      </w:r>
      <w:r>
        <w:rPr>
          <w:rFonts w:ascii="Times New Roman"/>
          <w:b w:val="false"/>
          <w:i w:val="false"/>
          <w:color w:val="000000"/>
          <w:sz w:val="28"/>
        </w:rPr>
        <w:t>статьи 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Республики Казахстан «О долевом участии в жилищном строительстве»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учета договоров о долевом участии в жилищном строительстве.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строительства, жилищно-коммунального хозяйства и управления земельными ресурсами Министерства национальной экономики Республики Казахстан (Смагулов Б.А.)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национальной экономики Республики Казахстан Ускенбаева К.А.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Е. Досаев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национальной экономики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декабря 2014 года № 124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осуществления учета договоров</w:t>
      </w:r>
      <w:r>
        <w:br/>
      </w:r>
      <w:r>
        <w:rPr>
          <w:rFonts w:ascii="Times New Roman"/>
          <w:b/>
          <w:i w:val="false"/>
          <w:color w:val="000000"/>
        </w:rPr>
        <w:t>
о долевом участии в жилищном строительстве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Общие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осуществления учета договоров о долевом участии в жилищном строительстве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июля 2006 года «О долевом участии в жилищном строительстве» и устанавливают порядок осуществления учета договоров о долевом участии в жилищном строительстве.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Учет </w:t>
      </w:r>
      <w:r>
        <w:rPr>
          <w:rFonts w:ascii="Times New Roman"/>
          <w:b w:val="false"/>
          <w:i w:val="false"/>
          <w:color w:val="000000"/>
          <w:sz w:val="28"/>
        </w:rPr>
        <w:t>договоров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долевом участии в жилищном строительстве (далее - Договор), вносимых изменений в него представляет собой систематизированный, периодически пополняемый и уточняемый перечень сведений о застройщике, проектной компании и дольщике.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Проектные компании в течение пяти рабочих дней со дня заключения Договора или дополнительного соглашения предоставляют в местные исполнительные органы областей (города республиканского значения, столицы) документы для осуществления учета Договора с указанием площадей долей и их местоположения в строящемся жилом здании.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Осуществление учета включает: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регистрацию Договора путем внесения записи в Журнал учета договоров о долевом участии в жилищном строительстве (далее - Журнал)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информационное обслуживание уполномоченного и иных органов, а также дольщиков;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актуализацию учета, в том числе исключение Договора из учета с указанием даты и причин исключения.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Журнал пронумеровывается, прошнуровывается и скрепляется печатью местного исполнительного органа областей (города республиканского значения, столицы).</w:t>
      </w:r>
    </w:p>
    <w:bookmarkEnd w:id="6"/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Порядок осуществления учета договоров о долевом участии</w:t>
      </w:r>
      <w:r>
        <w:br/>
      </w:r>
      <w:r>
        <w:rPr>
          <w:rFonts w:ascii="Times New Roman"/>
          <w:b/>
          <w:i w:val="false"/>
          <w:color w:val="000000"/>
        </w:rPr>
        <w:t>
в жилищном строительстве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осуществления учета договоров проектной компанией представляются в местные исполнительные органы областей (города республиканского значения, столицы) документы, в том числе содержащие следующие сведения: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данные о наименовании проектной компании, юридический адрес, телефон, банковские реквизиты;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фамилия, имя, отчество (при наличии) первого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наименование строительного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количество квартир в данном строительном объекте;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разрешение на строительство или его этапа;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лицензия на первом этапе по организации строительства жилых зданий за счет привлечения денег физических и юридических лиц для долевого участия в жилищном строительстве.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Постановка на учет Договора осуществляется в течение пяти рабочих дней со дня подачи документов в местные исполнительные органы областей (города республиканского значения, столицы).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После внесения сведений в Журнал местные исполнительные органы областей (города республиканского значения, столицы) в течение десяти рабочих дней выдают проектной компании соответствующую выписку об учетной записи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Проектная компания представляет дольщику и банку-агенту выписку об учетной записи Договора в течение десяти рабочих дней после учета в местном исполнительном органе области (города республиканского значения, столицы).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При учете договоров, вносимых изменений в него, а также уступки права требования по Договору производится проверка на предмет наличия ранее поставленных на учет прав третьих лиц на долю. При наличии таких прав в учете Договора отказывается.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Местный исполнительный орган области (города республиканского значения, столицы) на ежемесячной основе представляет в уполномоченный орган по делам строительства и жилищно-коммунального хозяйства информацию о количестве поставленных на учет Договоров.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После подписания акта о передаче дольщику его доли в построенном жилом здании местный исполнительный орган области (города республиканского значения, столицы) вносит записи в журнал регистрации договоров о долевом участии в жилищном строительстве о снятии с учета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Информация по снятию Договоров с учета также предоставляется в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делам строительства и жилищно-коммунального хозяйства в течение десяти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случае одностороннего отказа от исполнения Договора в уполномоченный орган по делам строительства и жилищно-коммунального хозяйства стороной-инициатором представляется заявление об учете одностороннего отказа от исполнения Договора. При этом сторона-инициатор письменно уведомляет об одностороннем отказе от исполнения Договора другие стороны в течение десяти календарных дней со дня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Стороны в течение десяти календарных дней после получения от стороны-инициатора письменного уведомления об одностороннем отказе от исполнения Договора по взаимному согласию в письменном виде информируют местный исполнительный орган области (города республиканского значения, столицы) с указанием отсутствия претензий друг к другу для последующего снятия Договора с учета.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отказа сторон от расторжения Договора по взаимному согласию, его расторжение производится в соответствии с гражданским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национальной экономики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декабря 2014 года № 124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Приложение 1 внесены изменения в текст на казахском языке, текст на русском языке не изменяется в соответствии с приказом Министра национальной экономики РК от 15.09.2015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637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Журнал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учета договоров о долевом участии в жилищном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строительстве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1"/>
        <w:gridCol w:w="1019"/>
        <w:gridCol w:w="1541"/>
        <w:gridCol w:w="1122"/>
        <w:gridCol w:w="1152"/>
        <w:gridCol w:w="1370"/>
        <w:gridCol w:w="1078"/>
        <w:gridCol w:w="1247"/>
        <w:gridCol w:w="1335"/>
        <w:gridCol w:w="1305"/>
        <w:gridCol w:w="1370"/>
      </w:tblGrid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застройщика или проектной компании их юридический адрес, телефон, банковские реквизиты, БИН.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 Руководителя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об учредителях проектной компании (застройщике)- наименование, юридический адрес, телефон, банковские реквизиты, БИН.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Наименование, характеристика строительного объекта.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 дата типового договора о долевом участии в жилищном строительстве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дольщике (Ф.И.О, ИНН, адрес м/ж, телефон,  данные уд/личности)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о доле, площадь и стоимость доли, этаж и пр.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о внесении изменений и дополнений в типовой договор (№, дата)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о расторжении типового договора (№, дата, основание)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о переуступке прав по типовому договору (№, дата)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о лице в пользу которого уступлены права требования по типовому договору (Ф.И.О, ИНН, адрес м/ж, телефон, данные уд/личности)</w:t>
            </w:r>
          </w:p>
        </w:tc>
      </w:tr>
      <w:tr>
        <w:trPr>
          <w:trHeight w:val="30" w:hRule="atLeast"/>
        </w:trPr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