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f9e3" w14:textId="693f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передачи попутного газа инвесторам в рамках партнерства в сфере газа и газоснабжения</w:t>
      </w:r>
    </w:p>
    <w:p>
      <w:pPr>
        <w:spacing w:after="0"/>
        <w:ind w:left="0"/>
        <w:jc w:val="both"/>
      </w:pPr>
      <w:r>
        <w:rPr>
          <w:rFonts w:ascii="Times New Roman"/>
          <w:b w:val="false"/>
          <w:i w:val="false"/>
          <w:color w:val="000000"/>
          <w:sz w:val="28"/>
        </w:rPr>
        <w:t>Приказ Министра энергетики Республики Казахстан от 28 ноября 2014 года № 162. Зарегистрирован в Министерстве юстиции Республики Казахстан 30 декабря 2014 года № 10041.</w:t>
      </w:r>
    </w:p>
    <w:p>
      <w:pPr>
        <w:spacing w:after="0"/>
        <w:ind w:left="0"/>
        <w:jc w:val="both"/>
      </w:pPr>
      <w:bookmarkStart w:name="z1" w:id="0"/>
      <w:r>
        <w:rPr>
          <w:rFonts w:ascii="Times New Roman"/>
          <w:b w:val="false"/>
          <w:i w:val="false"/>
          <w:color w:val="000000"/>
          <w:sz w:val="28"/>
        </w:rPr>
        <w:t xml:space="preserve">
      В соответствии с подпунктом 8) </w:t>
      </w:r>
      <w:r>
        <w:rPr>
          <w:rFonts w:ascii="Times New Roman"/>
          <w:b w:val="false"/>
          <w:i w:val="false"/>
          <w:color w:val="000000"/>
          <w:sz w:val="28"/>
        </w:rPr>
        <w:t xml:space="preserve"> статьи 6</w:t>
      </w:r>
      <w:r>
        <w:rPr>
          <w:rFonts w:ascii="Times New Roman"/>
          <w:b w:val="false"/>
          <w:i w:val="false"/>
          <w:color w:val="000000"/>
          <w:sz w:val="28"/>
        </w:rPr>
        <w:t xml:space="preserve"> Закона Республики Казахстан от 9 января 2012 года "О газе и газоснабжении",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и условия передачи попутного газа инвесторам в рамках партнерства.</w:t>
      </w:r>
    </w:p>
    <w:bookmarkEnd w:id="1"/>
    <w:bookmarkStart w:name="z3" w:id="2"/>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2014 года № 162</w:t>
            </w:r>
          </w:p>
        </w:tc>
      </w:tr>
    </w:tbl>
    <w:bookmarkStart w:name="z6" w:id="4"/>
    <w:p>
      <w:pPr>
        <w:spacing w:after="0"/>
        <w:ind w:left="0"/>
        <w:jc w:val="left"/>
      </w:pPr>
      <w:r>
        <w:rPr>
          <w:rFonts w:ascii="Times New Roman"/>
          <w:b/>
          <w:i w:val="false"/>
          <w:color w:val="000000"/>
        </w:rPr>
        <w:t xml:space="preserve"> Правила и условия передачи попутного газа инвесторам в рамках</w:t>
      </w:r>
      <w:r>
        <w:br/>
      </w:r>
      <w:r>
        <w:rPr>
          <w:rFonts w:ascii="Times New Roman"/>
          <w:b/>
          <w:i w:val="false"/>
          <w:color w:val="000000"/>
        </w:rPr>
        <w:t>партнерства в сфере газа и газоснабжения</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и условия передачи попутного газа инвесторам в рамках партнерства в сфере газа и газоснабжения (далее - Правила)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9 января 2012 года "О газе и газоснабжении" (далее - Закон).</w:t>
      </w:r>
    </w:p>
    <w:bookmarkEnd w:id="5"/>
    <w:bookmarkStart w:name="z9" w:id="6"/>
    <w:p>
      <w:pPr>
        <w:spacing w:after="0"/>
        <w:ind w:left="0"/>
        <w:jc w:val="both"/>
      </w:pPr>
      <w:r>
        <w:rPr>
          <w:rFonts w:ascii="Times New Roman"/>
          <w:b w:val="false"/>
          <w:i w:val="false"/>
          <w:color w:val="000000"/>
          <w:sz w:val="28"/>
        </w:rPr>
        <w:t>
      2. Правила определяют порядок и условия передачи природного ресурса - попутного газа (далее - попутный газ) инвесторам в рамках партнерства в сфере газа и газоснабжения.</w:t>
      </w:r>
    </w:p>
    <w:bookmarkEnd w:id="6"/>
    <w:bookmarkStart w:name="z10" w:id="7"/>
    <w:p>
      <w:pPr>
        <w:spacing w:after="0"/>
        <w:ind w:left="0"/>
        <w:jc w:val="both"/>
      </w:pPr>
      <w:r>
        <w:rPr>
          <w:rFonts w:ascii="Times New Roman"/>
          <w:b w:val="false"/>
          <w:i w:val="false"/>
          <w:color w:val="000000"/>
          <w:sz w:val="28"/>
        </w:rPr>
        <w:t>
      3. Целью партнерства в сфере газа и газоснабжения является достижение эффективного взаимодействия между государством и инвестором для решения стратегических и социальных задач по обеспечению глубокой переработки и производства продукции с высокой добавленной стоимостью на взаимовыгодных условиях.</w:t>
      </w:r>
    </w:p>
    <w:bookmarkEnd w:id="7"/>
    <w:bookmarkStart w:name="z11" w:id="8"/>
    <w:p>
      <w:pPr>
        <w:spacing w:after="0"/>
        <w:ind w:left="0"/>
        <w:jc w:val="both"/>
      </w:pPr>
      <w:r>
        <w:rPr>
          <w:rFonts w:ascii="Times New Roman"/>
          <w:b w:val="false"/>
          <w:i w:val="false"/>
          <w:color w:val="000000"/>
          <w:sz w:val="28"/>
        </w:rPr>
        <w:t xml:space="preserve">
      4. Термины и понятия, используемые в настоящих Правилах, применяются в соответствии с </w:t>
      </w:r>
      <w:r>
        <w:rPr>
          <w:rFonts w:ascii="Times New Roman"/>
          <w:b w:val="false"/>
          <w:i w:val="false"/>
          <w:color w:val="000000"/>
          <w:sz w:val="28"/>
        </w:rPr>
        <w:t xml:space="preserve"> Законом</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5. Передача в целях рационального использования принадлежащего государству попутного газа инвесторам в рамках партнерства осуществляется на условиях:</w:t>
      </w:r>
    </w:p>
    <w:bookmarkEnd w:id="9"/>
    <w:p>
      <w:pPr>
        <w:spacing w:after="0"/>
        <w:ind w:left="0"/>
        <w:jc w:val="both"/>
      </w:pPr>
      <w:r>
        <w:rPr>
          <w:rFonts w:ascii="Times New Roman"/>
          <w:b w:val="false"/>
          <w:i w:val="false"/>
          <w:color w:val="000000"/>
          <w:sz w:val="28"/>
        </w:rPr>
        <w:t>
      1) последующей переработки попутного газа в товарный, сжиженный нефтяной и (или) сжиженный природный газ;</w:t>
      </w:r>
    </w:p>
    <w:p>
      <w:pPr>
        <w:spacing w:after="0"/>
        <w:ind w:left="0"/>
        <w:jc w:val="both"/>
      </w:pPr>
      <w:r>
        <w:rPr>
          <w:rFonts w:ascii="Times New Roman"/>
          <w:b w:val="false"/>
          <w:i w:val="false"/>
          <w:color w:val="000000"/>
          <w:sz w:val="28"/>
        </w:rPr>
        <w:t>
      2) поставки определенных сторонами объемов произведенного товарного, сжиженного нефтяного и (или) сжиженного природного газа для удовлетворения в первоочередном порядке внутренних потребностей Республики Казахстан, в том числе с учетом генеральной схемы газификации Республики Казахстан.</w:t>
      </w:r>
    </w:p>
    <w:bookmarkStart w:name="z13" w:id="10"/>
    <w:p>
      <w:pPr>
        <w:spacing w:after="0"/>
        <w:ind w:left="0"/>
        <w:jc w:val="both"/>
      </w:pPr>
      <w:r>
        <w:rPr>
          <w:rFonts w:ascii="Times New Roman"/>
          <w:b w:val="false"/>
          <w:i w:val="false"/>
          <w:color w:val="000000"/>
          <w:sz w:val="28"/>
        </w:rPr>
        <w:t xml:space="preserve">
      6. Решение уполномоченного органа о передаче товарного и (или) сжиженного нефтяного газа привлекаемому инвестору для дальнейшего использования в рамках партнерства в сфере газа и газоснабжения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16 Закона принимается только в случаях закрепления за инвестором обязательств по производству продукции нефте-, газохимии, а также с высокой добавленной стоимостью и осуществляется на общих условиях, установленных настоящими Правилами.</w:t>
      </w:r>
    </w:p>
    <w:bookmarkEnd w:id="10"/>
    <w:bookmarkStart w:name="z14" w:id="11"/>
    <w:p>
      <w:pPr>
        <w:spacing w:after="0"/>
        <w:ind w:left="0"/>
        <w:jc w:val="left"/>
      </w:pPr>
      <w:r>
        <w:rPr>
          <w:rFonts w:ascii="Times New Roman"/>
          <w:b/>
          <w:i w:val="false"/>
          <w:color w:val="000000"/>
        </w:rPr>
        <w:t xml:space="preserve"> 2. Порядок передачи попутного газа инвесторам в рамках</w:t>
      </w:r>
      <w:r>
        <w:br/>
      </w:r>
      <w:r>
        <w:rPr>
          <w:rFonts w:ascii="Times New Roman"/>
          <w:b/>
          <w:i w:val="false"/>
          <w:color w:val="000000"/>
        </w:rPr>
        <w:t>партнерства</w:t>
      </w:r>
    </w:p>
    <w:bookmarkEnd w:id="11"/>
    <w:bookmarkStart w:name="z15" w:id="12"/>
    <w:p>
      <w:pPr>
        <w:spacing w:after="0"/>
        <w:ind w:left="0"/>
        <w:jc w:val="both"/>
      </w:pPr>
      <w:r>
        <w:rPr>
          <w:rFonts w:ascii="Times New Roman"/>
          <w:b w:val="false"/>
          <w:i w:val="false"/>
          <w:color w:val="000000"/>
          <w:sz w:val="28"/>
        </w:rPr>
        <w:t xml:space="preserve">
      7. Решением уполномоченного органа попутный газ, указанный в </w:t>
      </w:r>
      <w:r>
        <w:rPr>
          <w:rFonts w:ascii="Times New Roman"/>
          <w:b w:val="false"/>
          <w:i w:val="false"/>
          <w:color w:val="000000"/>
          <w:sz w:val="28"/>
        </w:rPr>
        <w:t xml:space="preserve"> пункте 1</w:t>
      </w:r>
      <w:r>
        <w:rPr>
          <w:rFonts w:ascii="Times New Roman"/>
          <w:b w:val="false"/>
          <w:i w:val="false"/>
          <w:color w:val="000000"/>
          <w:sz w:val="28"/>
        </w:rPr>
        <w:t xml:space="preserve"> статьи 16 Закона, безвозмездно передается в определенных сторонами объемах, в собственность привлекаемого инвестора на основании договора, предусматривающего строительство или сооружение перерабатывающего производства на территории Республики Казахстан в рамках партнерства в сфере газоснабжения, непосредственно недропользователем указанному инвестору.</w:t>
      </w:r>
    </w:p>
    <w:bookmarkEnd w:id="12"/>
    <w:p>
      <w:pPr>
        <w:spacing w:after="0"/>
        <w:ind w:left="0"/>
        <w:jc w:val="both"/>
      </w:pPr>
      <w:r>
        <w:rPr>
          <w:rFonts w:ascii="Times New Roman"/>
          <w:b w:val="false"/>
          <w:i w:val="false"/>
          <w:color w:val="000000"/>
          <w:sz w:val="28"/>
        </w:rPr>
        <w:t>
      Примечание: попутный газ безвозмездно передается в объемах, не превышающих объемы сжигаемого попутного газа по состоянию на 1 января 2011 года.</w:t>
      </w:r>
    </w:p>
    <w:bookmarkStart w:name="z16" w:id="13"/>
    <w:p>
      <w:pPr>
        <w:spacing w:after="0"/>
        <w:ind w:left="0"/>
        <w:jc w:val="both"/>
      </w:pPr>
      <w:r>
        <w:rPr>
          <w:rFonts w:ascii="Times New Roman"/>
          <w:b w:val="false"/>
          <w:i w:val="false"/>
          <w:color w:val="000000"/>
          <w:sz w:val="28"/>
        </w:rPr>
        <w:t xml:space="preserve">
      8. При намерении недропользователя увеличить добычу нефти, влекущую за собой увеличение объемов попутного газа при отсутствии возможности переработки, данные объемы попутного газа поступают государству на безвозмездной основе для передачи инвестору на условиях, предусмотренных договором о партнерстве, или национальному оператору согласно положениям </w:t>
      </w:r>
      <w:r>
        <w:rPr>
          <w:rFonts w:ascii="Times New Roman"/>
          <w:b w:val="false"/>
          <w:i w:val="false"/>
          <w:color w:val="000000"/>
          <w:sz w:val="28"/>
        </w:rPr>
        <w:t xml:space="preserve"> статьи 15</w:t>
      </w:r>
      <w:r>
        <w:rPr>
          <w:rFonts w:ascii="Times New Roman"/>
          <w:b w:val="false"/>
          <w:i w:val="false"/>
          <w:color w:val="000000"/>
          <w:sz w:val="28"/>
        </w:rPr>
        <w:t xml:space="preserve"> Закона, предусмотренным для передачи сырого газа.</w:t>
      </w:r>
    </w:p>
    <w:bookmarkEnd w:id="13"/>
    <w:bookmarkStart w:name="z17" w:id="14"/>
    <w:p>
      <w:pPr>
        <w:spacing w:after="0"/>
        <w:ind w:left="0"/>
        <w:jc w:val="both"/>
      </w:pPr>
      <w:r>
        <w:rPr>
          <w:rFonts w:ascii="Times New Roman"/>
          <w:b w:val="false"/>
          <w:i w:val="false"/>
          <w:color w:val="000000"/>
          <w:sz w:val="28"/>
        </w:rPr>
        <w:t>
      9. На стороне инвестора в партнерстве выступает на основании договора о совместной деятельности недропользователь в целях организации глубокой переработки попутного газа.</w:t>
      </w:r>
    </w:p>
    <w:bookmarkEnd w:id="14"/>
    <w:bookmarkStart w:name="z18" w:id="15"/>
    <w:p>
      <w:pPr>
        <w:spacing w:after="0"/>
        <w:ind w:left="0"/>
        <w:jc w:val="both"/>
      </w:pPr>
      <w:r>
        <w:rPr>
          <w:rFonts w:ascii="Times New Roman"/>
          <w:b w:val="false"/>
          <w:i w:val="false"/>
          <w:color w:val="000000"/>
          <w:sz w:val="28"/>
        </w:rPr>
        <w:t xml:space="preserve">
      10. В случаях, установленных подпунктом 2) </w:t>
      </w:r>
      <w:r>
        <w:rPr>
          <w:rFonts w:ascii="Times New Roman"/>
          <w:b w:val="false"/>
          <w:i w:val="false"/>
          <w:color w:val="000000"/>
          <w:sz w:val="28"/>
        </w:rPr>
        <w:t xml:space="preserve"> пункта 5</w:t>
      </w:r>
      <w:r>
        <w:rPr>
          <w:rFonts w:ascii="Times New Roman"/>
          <w:b w:val="false"/>
          <w:i w:val="false"/>
          <w:color w:val="000000"/>
          <w:sz w:val="28"/>
        </w:rPr>
        <w:t xml:space="preserve"> настоящих Правил, уполномоченный орган и недропользователь заключают предварительный договор по передаче объемов попутного газа государству на безвозмездной либо при осуществлении недропользователем затрат на добычу попутного газа на возмездной основе (далее - предварительный договор). Данный предварительный договор является основанием для ведения переговоров с инвестором по пилотному проекту в рамках партнерства в сфере газа и газоснабжения.</w:t>
      </w:r>
    </w:p>
    <w:bookmarkEnd w:id="15"/>
    <w:bookmarkStart w:name="z19" w:id="16"/>
    <w:p>
      <w:pPr>
        <w:spacing w:after="0"/>
        <w:ind w:left="0"/>
        <w:jc w:val="both"/>
      </w:pPr>
      <w:r>
        <w:rPr>
          <w:rFonts w:ascii="Times New Roman"/>
          <w:b w:val="false"/>
          <w:i w:val="false"/>
          <w:color w:val="000000"/>
          <w:sz w:val="28"/>
        </w:rPr>
        <w:t>
      11. Предварительный договор предусматривает объемы передачи недропользователем попутного газа в течение срока действия контракта на добычу с учетом проектных показателей добычи нефти.</w:t>
      </w:r>
    </w:p>
    <w:bookmarkEnd w:id="16"/>
    <w:bookmarkStart w:name="z20" w:id="17"/>
    <w:p>
      <w:pPr>
        <w:spacing w:after="0"/>
        <w:ind w:left="0"/>
        <w:jc w:val="both"/>
      </w:pPr>
      <w:r>
        <w:rPr>
          <w:rFonts w:ascii="Times New Roman"/>
          <w:b w:val="false"/>
          <w:i w:val="false"/>
          <w:color w:val="000000"/>
          <w:sz w:val="28"/>
        </w:rPr>
        <w:t>
      12. Не позднее двух месяцев с даты определения инвестора предварительный договор подлежит замене на трехсторонний договор о партнерстве между уполномоченным органом, недропользователем, передающим объемы попутного газа, инвестором, осуществляющим отбор такого газа, с указанием места отбора газа и иных условий.</w:t>
      </w:r>
    </w:p>
    <w:bookmarkEnd w:id="17"/>
    <w:bookmarkStart w:name="z21" w:id="18"/>
    <w:p>
      <w:pPr>
        <w:spacing w:after="0"/>
        <w:ind w:left="0"/>
        <w:jc w:val="both"/>
      </w:pPr>
      <w:r>
        <w:rPr>
          <w:rFonts w:ascii="Times New Roman"/>
          <w:b w:val="false"/>
          <w:i w:val="false"/>
          <w:color w:val="000000"/>
          <w:sz w:val="28"/>
        </w:rPr>
        <w:t>
      13. В течение срока строительства или сооружения перерабатывающего производства инвестором в рамках партнерства, но не более трех лет агентом государства в отношении объемов попутного газа выступает недропользователь в соответствии с условиями трехстороннего договора о партнерстве.</w:t>
      </w:r>
    </w:p>
    <w:bookmarkEnd w:id="18"/>
    <w:bookmarkStart w:name="z22" w:id="19"/>
    <w:p>
      <w:pPr>
        <w:spacing w:after="0"/>
        <w:ind w:left="0"/>
        <w:jc w:val="both"/>
      </w:pPr>
      <w:r>
        <w:rPr>
          <w:rFonts w:ascii="Times New Roman"/>
          <w:b w:val="false"/>
          <w:i w:val="false"/>
          <w:color w:val="000000"/>
          <w:sz w:val="28"/>
        </w:rPr>
        <w:t>
      14. Инвестор в рамках договора о партнерстве в течение срока строительства или сооружения перерабатывающего производства обеспечивает поставку на объект оборудования, которое будет являться гарантией государству, и стоимость которого составляет не ниже потерь бюджета от платежей, поступавших от недропользователей, производивших сжигание попутного и (или) природного газа, переданного государству для организации партнерства.</w:t>
      </w:r>
    </w:p>
    <w:bookmarkEnd w:id="19"/>
    <w:bookmarkStart w:name="z23" w:id="20"/>
    <w:p>
      <w:pPr>
        <w:spacing w:after="0"/>
        <w:ind w:left="0"/>
        <w:jc w:val="both"/>
      </w:pPr>
      <w:r>
        <w:rPr>
          <w:rFonts w:ascii="Times New Roman"/>
          <w:b w:val="false"/>
          <w:i w:val="false"/>
          <w:color w:val="000000"/>
          <w:sz w:val="28"/>
        </w:rPr>
        <w:t>
      15. Условиями договора о партнерстве может быть производство не только товарного, но и сжиженного газа, а также иной продукции нефте-, газохимии, а также с высокой добавленной стоимостью при принятии инвестором на себя всех сопутствующих этому обязательств по сбыту, временному хранению, доставке и т.д.</w:t>
      </w:r>
    </w:p>
    <w:bookmarkEnd w:id="20"/>
    <w:bookmarkStart w:name="z24" w:id="21"/>
    <w:p>
      <w:pPr>
        <w:spacing w:after="0"/>
        <w:ind w:left="0"/>
        <w:jc w:val="both"/>
      </w:pPr>
      <w:r>
        <w:rPr>
          <w:rFonts w:ascii="Times New Roman"/>
          <w:b w:val="false"/>
          <w:i w:val="false"/>
          <w:color w:val="000000"/>
          <w:sz w:val="28"/>
        </w:rPr>
        <w:t>
      16. Договор о партнерстве заключается с инвестором на срок, не превышающий десять лет.</w:t>
      </w:r>
    </w:p>
    <w:bookmarkEnd w:id="21"/>
    <w:bookmarkStart w:name="z25" w:id="22"/>
    <w:p>
      <w:pPr>
        <w:spacing w:after="0"/>
        <w:ind w:left="0"/>
        <w:jc w:val="both"/>
      </w:pPr>
      <w:r>
        <w:rPr>
          <w:rFonts w:ascii="Times New Roman"/>
          <w:b w:val="false"/>
          <w:i w:val="false"/>
          <w:color w:val="000000"/>
          <w:sz w:val="28"/>
        </w:rPr>
        <w:t>
      17. По решению уполномоченного органа договор о партнерстве заключается на срок действия контракта на добычу с недропользователем.</w:t>
      </w:r>
    </w:p>
    <w:bookmarkEnd w:id="22"/>
    <w:bookmarkStart w:name="z26" w:id="23"/>
    <w:p>
      <w:pPr>
        <w:spacing w:after="0"/>
        <w:ind w:left="0"/>
        <w:jc w:val="both"/>
      </w:pPr>
      <w:r>
        <w:rPr>
          <w:rFonts w:ascii="Times New Roman"/>
          <w:b w:val="false"/>
          <w:i w:val="false"/>
          <w:color w:val="000000"/>
          <w:sz w:val="28"/>
        </w:rPr>
        <w:t>
      18. При определении срока действия договора о партнерстве учитываются условия технико-экономического обоснования, в том числе срок окупаемости инвестиционного проекта.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