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ae1" w14:textId="094e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 взаимной торговле товарами с государствами-членами Таможенного союза" (код 1801101, индекс 1-ТС, периодичность месячная)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октября 2014 года № 20. Зарегистрирован в Министерстве юстиции Республики Казахстан 25 ноября 2014 года № 9903. Утратил силу приказом Председателя Комитета по статистике Министерства национальной экономики Республики Казахстан от 26 августа 2015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26.08.2015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3) и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статистике», а также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Министерства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взаимной торговле товарами с государствами-членами Таможенного союза» (код 1801101, индекс 1-ТС,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взаимной торговле товарами с государствами-членами Таможенного союза» (код 1801101, индекс 1-ТС,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официальном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Смаилов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20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58"/>
        <w:gridCol w:w="1499"/>
        <w:gridCol w:w="3"/>
        <w:gridCol w:w="3120"/>
        <w:gridCol w:w="3120"/>
      </w:tblGrid>
      <w:tr>
        <w:trPr>
          <w:trHeight w:val="75" w:hRule="atLeast"/>
        </w:trPr>
        <w:tc>
          <w:tcPr>
            <w:tcW w:w="7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төрағасының 2014 жылғы 24 қазан № 20 бұйрығына 1-қосымша 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18"/>
              <w:gridCol w:w="692"/>
              <w:gridCol w:w="734"/>
              <w:gridCol w:w="1094"/>
              <w:gridCol w:w="1135"/>
              <w:gridCol w:w="107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сағатпен(қажеттісің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дейін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6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0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«Әкімшілік құқық бұзушылық туралы»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1215" w:hRule="atLeast"/>
        </w:trPr>
        <w:tc>
          <w:tcPr>
            <w:tcW w:w="7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1801101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1801101</w:t>
            </w:r>
          </w:p>
        </w:tc>
        <w:tc>
          <w:tcPr>
            <w:tcW w:w="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одағына мүше мемлекеттермен тауарлардың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өзара саудасы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взаимной торговле товарами c государствами-членами Таможенного союза
</w:t>
            </w:r>
          </w:p>
        </w:tc>
      </w:tr>
      <w:tr>
        <w:trPr>
          <w:trHeight w:val="840" w:hRule="atLeast"/>
        </w:trPr>
        <w:tc>
          <w:tcPr>
            <w:tcW w:w="7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1-ТС</w:t>
            </w:r>
          </w:p>
        </w:tc>
      </w:tr>
      <w:tr>
        <w:trPr>
          <w:trHeight w:val="450" w:hRule="atLeast"/>
        </w:trPr>
        <w:tc>
          <w:tcPr>
            <w:tcW w:w="7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одағына мүше мемлекеттермен экспорт және (немесе) импортты жүзеге асыратын заңды тұлғалар және (немесе) олардың құрылымдық және оқшауланған бөлімшелері, дара кәсіпкерлер, сондай-ақ жеке тұлғалар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а также физические лица, осуществляющие экспорт и (или) импорт с государствами-членами Таможенного союза.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3-ші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3-го числа после отчетного периода.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БИН </w:t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Экспорттаушы(импорттаушы) бойынша ақпаратты толтырыңыз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Заполните информацию по экспортеру (импортеру)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3843"/>
        <w:gridCol w:w="987"/>
        <w:gridCol w:w="1988"/>
        <w:gridCol w:w="1558"/>
        <w:gridCol w:w="1554"/>
        <w:gridCol w:w="1429"/>
        <w:gridCol w:w="2500"/>
      </w:tblGrid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Экспорттаушының (импорттаушының)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экспортера (импортера)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орны бойынша аумақтың коды (облыс, қала)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по месту регистрации (область, город)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СТСН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ИНН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УНП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бағыты (экспорт болса - «1», импорт болса - «2» қойылады)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экспорте проставляется - «1»,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- «2»)</w:t>
            </w:r>
          </w:p>
        </w:tc>
      </w:tr>
      <w:tr>
        <w:trPr>
          <w:trHeight w:val="24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</w:tr>
      <w:tr>
        <w:trPr>
          <w:trHeight w:val="52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Беларусь және ресей экспорттаушылары (импорттаушылары) бойынша ақпарат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Заполняется по российским и белорусским экспортерам (импортерам).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Заңды тұлғалар бойынша заңды тұлғаның толық атауы, дара кәсіпкерлер және жеке тұлғалар бойынша –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юридическим лицам указывается полное наименование юридического лица, по физическим лицам и индивидуальным предпринимателям – фамилия, имя, отчество.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ақпарат» бөлімі, «Өзара сауда» ішкі бөлімі, «Кедендік декларацияларды толтыруда қолданылатын, жіктеуіштер туралы» 2010 жылғы 20 қыркүйектегі № 378 Еуразиялық экономикалық Комиссиясы шешімінде орналастырылған Әлем елдерінің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Заполняется в соответствии с Классификатором стран мира, размещенном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№ 378 от 20 сентября 2010 года «О классификаторах, используемых для заполнения таможенных деклараций».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ақпарат» бөлімі, «Өзара сауда» ішкі бөлімінде орналастырылған Ресей Федерациясы және Беларусь Республикасы аумақтарының анықтамалықтарына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Заполняется в соответствии с справочниками территорий Российской Федерации и Республики Беларусь, размещенных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>СТСН – ресей экспорттаушылары (импорттаушылары) бойынша салық төлеушінің сәйкестендіру нөмірі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ИНН – по российским экспортерам (импортерам) проставляется 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/>
          <w:i w:val="false"/>
          <w:color w:val="000000"/>
          <w:sz w:val="28"/>
        </w:rPr>
        <w:t>ТЕН – беларусь экспорттаушылары (импорттаушылары) бойынша төлеушінің есептік нөмірі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УНП – по белорусским экспортерам (импортерам) проставляется учетный номер плательщика.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3909"/>
        <w:gridCol w:w="959"/>
        <w:gridCol w:w="1989"/>
        <w:gridCol w:w="1552"/>
        <w:gridCol w:w="1552"/>
        <w:gridCol w:w="1412"/>
        <w:gridCol w:w="2442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Кеден одағына мүше мемлекеттермен өзара сауда бойынша деректерді 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292"/>
        <w:gridCol w:w="3004"/>
        <w:gridCol w:w="1575"/>
        <w:gridCol w:w="555"/>
        <w:gridCol w:w="1424"/>
        <w:gridCol w:w="1135"/>
        <w:gridCol w:w="1272"/>
        <w:gridCol w:w="555"/>
        <w:gridCol w:w="1562"/>
        <w:gridCol w:w="693"/>
        <w:gridCol w:w="1409"/>
      </w:tblGrid>
      <w:tr>
        <w:trPr>
          <w:trHeight w:val="55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п/п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СЭҚТН бойынша тауарлар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 по ТН ВЭД ТС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СЭҚТН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Сатушы ел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Торгующая 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Жөнелтуші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Шығатын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Межелі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  <w:sz w:val="28"/>
        </w:rPr>
        <w:t>Мұнда және бұдан әрі КО СЭҚТН – Кеден одағының сыртқы экономикалық қызметінің тауарлық номенклатурасы.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Здесь и далее ТН ВЭД ТС – Товарная номенклатура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/>
          <w:i w:val="false"/>
          <w:color w:val="000000"/>
          <w:sz w:val="28"/>
        </w:rPr>
        <w:t>D бағаны бойынша 10-таңбалы коды көрсетіледі (жіктеуіш Қазақстан Республикасы Ұлттық экономика министрлігі Статистика комитетінің www.stat.gov.kz Интернет-ресурсында, «Жіктеуіштер» бөлімінде)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графе D указывается 10-ти значный код (классификатор размещен на Интернет-ресурсе Комитета по статистике Министерства национальной экономики Республики Казахстан www.stat.gov.kz, раздел «Классификаторы».)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/>
          <w:i w:val="false"/>
          <w:color w:val="000000"/>
          <w:sz w:val="28"/>
        </w:rPr>
        <w:t>9 1,3,5,7-бағандарда елдер коды және 9-бағанда шекарадағы көлік түрінің коды 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ақпарат» бөлімі, «Өзара сауда» ішкі бөлімі, «Кедендік декларацияларды толтыруда қолданылатын, жіктеуіштер туралы» 2010 жылғы 20 қыркүйектегі №378 Еуразиялық экономикалық Комиссиясы шешімінде орналастырылған Әлем елдерінің жіктеуішіне және Көлік және тауарларды тасымалдау түрлерінің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Коды стран по графам 1,3,5,7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товаров, размещенных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№ 378 от 20 сентября 2010 года «О классификаторах, используемых для заполнения таможенных деклараций».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84"/>
        <w:gridCol w:w="3091"/>
        <w:gridCol w:w="1588"/>
        <w:gridCol w:w="533"/>
        <w:gridCol w:w="1445"/>
        <w:gridCol w:w="1141"/>
        <w:gridCol w:w="1285"/>
        <w:gridCol w:w="677"/>
        <w:gridCol w:w="1285"/>
        <w:gridCol w:w="677"/>
        <w:gridCol w:w="1429"/>
      </w:tblGrid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Кеден одағына мүше мемлекеттермен өзара сауда бойынша деректерді толтырыңыз (жалғасы)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Таможенного союза (продолжение)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286"/>
        <w:gridCol w:w="1402"/>
        <w:gridCol w:w="1585"/>
        <w:gridCol w:w="2873"/>
        <w:gridCol w:w="874"/>
        <w:gridCol w:w="2585"/>
        <w:gridCol w:w="3873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Шекарадағы көлік түрінің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 на границе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Жеткізу шарттарының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условия поставки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салмағы,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единица измерения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Фактуралық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Интернет-ресурсында, «Негізгі» бет, «Ресми статистистикалық ақпарат» бөлімі, «Өзара сауда» ішкі бөлімі, «Кедендік декларацияларды толтыруда қолданылатын, жіктеуіштер туралы» 2010 жылғы 20 қыркүйектегі №378 Еуразиялық экономикалық Комиссиясы шешімінде орналастырылған Жеткізу шарттарының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Заполняется в соответствии с Классификатором условий поставки, размещенном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№ 378 от 20 сентября 2010 года «О классификаторах, используемых для заполнения таможенных деклараций».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ақпарат» бөлімі, «Өзара сауда» ішкі бөлімі «Кедендік декларацияларды толтыруда қолданылатын, жіктеуіштер туралы» 2010 жылғы 20 қыркүйектегі № 378 Еуразиялық экономикалық Комиссиясы шешімінде орналастырылған Өлшем бірліктерінің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Заполняется в соответствии с Классификатором единиц измерения, размещенном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торговля», Решения Евразийской Экономической Комиссии № 378 от 20 сентября 2010 года «О классификаторах, используемых для заполнения таможенных деклараций».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58"/>
        <w:gridCol w:w="1400"/>
        <w:gridCol w:w="1557"/>
        <w:gridCol w:w="2889"/>
        <w:gridCol w:w="821"/>
        <w:gridCol w:w="2591"/>
        <w:gridCol w:w="3923"/>
      </w:tblGrid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Кеден одағына мүше мемлекеттермен өзара сауда бойынша деректерді толтырыңыз (жалғасы)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взаимной торговле с государствами-членами Таможенного союза (продолжение)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380"/>
        <w:gridCol w:w="3266"/>
        <w:gridCol w:w="2485"/>
        <w:gridCol w:w="1687"/>
        <w:gridCol w:w="1870"/>
        <w:gridCol w:w="1704"/>
        <w:gridCol w:w="2058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 жолының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 раздела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өткізу ерекшелік-терінің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Келісімшарт нөмірі және күні (шарт, шот-фактура және тағы 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контракта (договора, счета-фактуры и другие)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бағыты (экспорт болса - «1», импорт болса – «2» қойылады)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экспорте проставляется «1», при импорте - «2»)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/>
          <w:i w:val="false"/>
          <w:color w:val="000000"/>
          <w:sz w:val="28"/>
        </w:rPr>
        <w:t>АҚШ доллары – Америка Құрама Штаттарының доллары.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Доллары США – доллары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 Статистика комитетінің www.stat.gov.kz Интернет-ресурсында «Негізгі» бет, «Ресми статистистикалық ақпарат» бөлімі, «Өзара сауда» ішкі бөлімі, «Кедендік декларацияларды толтыруда қолданылатын, жіктеуіштер туралы» 2010 жылғы 20 қыркүйектегі № 378 Еуразиялық экономикалық Комиссиясы шешімінде орналастырылған Тауарларды өткізу ерекшеліктерінің жіктеуішіне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Заполняется в соответствии с Классификатором особенностей перемещения товаров, размещенном на Интернет-ресурсе Комитета по статистике Министерства национальной экономики Республики Казахстан www.stat.gov.kz страница «Главная», раздел «Официальная статистическая информация», подраздел «Взаимная торговля»,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№ 378 от 20 сентября 2010 года «О классификаторах, используемых для заполнения таможенных деклараций».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59"/>
        <w:gridCol w:w="3029"/>
        <w:gridCol w:w="2293"/>
        <w:gridCol w:w="2152"/>
        <w:gridCol w:w="2294"/>
        <w:gridCol w:w="1557"/>
        <w:gridCol w:w="185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Қажет болған жағдайда қосымша беттерде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Наименование_______________________ Адрес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              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 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20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взаимной торговле товарами с государствами-</w:t>
      </w:r>
      <w:r>
        <w:br/>
      </w:r>
      <w:r>
        <w:rPr>
          <w:rFonts w:ascii="Times New Roman"/>
          <w:b/>
          <w:i w:val="false"/>
          <w:color w:val="000000"/>
        </w:rPr>
        <w:t>
членами Таможенного союза» (код 1801101, индекс 1-ТС,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месячная)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взаимной торговле товарами с государствами-членами Таможенного союза» (код 1801101, индекс 1-ТС, периодичность месячная) (далее - Инструкция) разработана в соответствии с 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взаимной торговле товарами с государствами-членами Таможенного союза» (код 1801101, индекс 1-ТС,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страна отправления товара – страна, из которой начата международная перевозка товара, сведения о которой приведены в транспортных (перевозочных)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взаимная торговля Таможенного союза (далее – взаимная торговля) – торговля между государствами–членами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торгующая страна – страна, на территории которой зарегистрировано (постоянно проживает) юридическое или физическое лицо, продавшее или купившее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СИФ (стоимость, страхование, фрахт) – условие продажи товара, согласно которому в цену товара включается его стоимость и расходы по страхованию и транспортировке товара до порта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экспорт товаров – вывоз с территории государства–члена Таможенного союза товаров, которые уменьшают запасы материальных ресурсов государства–члена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импорт товаров – ввоз на территорию государства–члена Таможенного союза товаров, которые добавляются к запасам материальных ресурсов государства–члена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статистическая стоимость товара – стоимость товара, выраженная в долларах США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приведенная к единому базису цен (для экспортируемых товаров – по типу цен ФОБ, импортируемых – по типу цен СИФ), пересчет которой осуществляется по курсу, установленному Национальным банком Республики Казахстан;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Доллары США - доллары Соединенных Штатов Америки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страна происхождения товара – страна, в которой товар был полностью произведен или подвергнут достаточной переработке в соответствии с критериями или порядком, определенным таможенным законодательством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страна назначения товара – страна, где товар будет потребляться, использоваться или подвергнут переработке;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фактурная стоимость – прямой денежный платеж продавцу, который может не учитывать других платежей и которые должны быть включены в стоимость сделки или исключены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ФОБ (свободно на борту) – условие продажи товара, по которому в цену товара включается его стоимость и расходы по доставке и погрузке товара на борт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статистике взаимной торговли между государствами–членами Таможенного союза странами-партнерами считаются: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импорте – страна отправления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экспорте – страна назначения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стране отправления в случаях, когда страна происхождения товаров неизвестна, а также для товаров, страной происхождения которых является одно из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торгующей стране, если страна происхождения и страна отправления неизвестны.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экспорта товаров ведется по торгующей стране, если страна назначения неизвестна.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 в статистике взаимной торговли производится: при импорте – на момент поступления товара на склад, при экспорте – на момент отгрузки товара со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электропередач, осуществляется с учетом особенностей их транспортировки и декларирования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международными договорами государства–члена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взаимной торговле учитываются все товары, ввозимые на территорию государства–члена Таможенного союза с территории других государств–членов Таможенного союза или вывозимые с территории государства–члена Таможенного союза на территорию других государств–членов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1 заполняется информация по российским и белорусским экспортерам (импортерам), то есть участниками внешнеэкономической деятельности Республики Казахстан указывается информация по своим партнерам из стран Таможенного союза, которые в товарно-транспортных документах указаны либо отправителями, либо получателями товаров. Указываются следующие сведения: по графе А – проставляется порядковый номер по партнерам из России и Белоруссии, по графе B – полное наименование юридического лица, фамилия, имя, отчество индивидуального предпринимателя и физического лица, по графе С – код Классификатора стран мира, по графе D – код территории по России и Белоруссии в соответствии со справочниками территорий Российской Федерации и Республики Беларусь, размещенными на Интернет-ресурсе Комитета по статистике Министерства национальной экономики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, страница «Главная», раздел «Официальная статистическая информация», подраздел «Взаимная торговля», по графе E – адрес фактического нахождения для юридического лица, адрес фактического проживания для индивидуального предпринимателя и физического лица, по графе F - код ИНН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российским экспортерам (импортерам), по графе G - код УНП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белорусским экспортерам (импортерам), по графе H – направление перемещения (при экспорте проставляется «1», при импорте – «2»).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 - Идентификационный номер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УНП - Учетный номер налогоплательщика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6. Данные по разделу 2 заполняются в той же последовательности, что и информация по экспортерам и импортерам (контрагентам) казахстанских участников внешнеэкономической деятельности, указанных в разделе 1. При этом, в графе В раздела 2 в разрезе товаров проставляется порядковый номер российского и (или) белорусского участника внешнеэкономической деятельности, указанного в графе А раздела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порядковый номер товара проставляется в графе А. Таким образом, если, по контракту с российским участником внешнеэкономической деятельности (порядковый номер в разделе 1 «1») было импортировано три наименования товаров, то в разделе 2 по всем трем товарам в графе В проставляется «1».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C и D раздела 2 для заполнения наименования и кода товаров применяется классификатор </w:t>
      </w:r>
      <w:r>
        <w:rPr>
          <w:rFonts w:ascii="Times New Roman"/>
          <w:b w:val="false"/>
          <w:i w:val="false"/>
          <w:color w:val="000000"/>
          <w:sz w:val="28"/>
        </w:rPr>
        <w:t>Товарная номенклатура внешнеэкономической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(далее – ТН ВЭД ТС) (размещен на Интернет-ресурсе Комитета по статистике Министерства национальной экономики Республики Казахстан, раздел «Классификаторы»).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разделе указывается весь перечень экспортированных и импортированных товаров. При этом, данные заполняются по каждому товару.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раздела 2 используются классификаторы, размещенные на Интернет-ресурсе Комитета по статистике Министерства национальной экономики Республики Казахстан, страница «Главная», раздел «Официальная статистическая информация», подраздел «Взаимная торговля»,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№ 378 от 20 сентября 2010 года «О классификаторах, используемых для заполнения таможенных деклараций».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1, 3, 5, 7 указываются коды стран мира в соответствии с Классификатором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приводится код вида транспорта на границе в соответствии с Классификатором видов транспорта и транспортировки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коды приводятся в соответствии с Классификатором условий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вес товара в килограммах. Указываемое значение округляется до целой величины, если общая масса товаров составляет более одного килограмма. Если общая масса товара незначительна, то значение указывается с точностью до шести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приводятся наименования перевезенных товаров в дополнительных единицах измерения (штуки, литры, кубические метры и другое),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ТН ВЭД ТС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Классификатором единиц измерения. Если для определенного кода товара применение дополнительной единицы измерения не предусмотрено в ТН ВЭД ТС, то по такому товару графы 12 и 13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 и 15 применяется курс к национальной валюте, установленный Национальным Банком Республики Казахстан на момент поступления товара на склад при импорте, на момент отгрузки товара со склада – при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коды приводятся в соответствии с Классификатором особенностей перемещения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графам 18 и 19 указывается номер (цифровой и (или) буквенный символы) и дата контракта (счета-фактуры) или другого документа, который оформляется при проведении экспортно-импортных операций между участниками внешнеэкономической деятельности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20 указывается направление перемещения (при экспорте проставляется «1», при импорте – «2»).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предприятием не планируется осуществление экспорта и импорта с государствами-членами Таможенного союза, то об этом в письменной форме (с указанием предположительного периода) ставится в известность территориальный орган статистики по месту регистрации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формате в режиме «On-line». Заполнение статистической формы в электронном формате осуществляется посредством использования программного обеспечения, размещенного в разделе «Прием статистических данных в электронном виде» на Интернет-ресурсе Комитета по статистике Министерства национальной экономики Республики Казахстан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Раздел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С должно быть только RU, BY. Если графа С = RU,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ИНН, УНП не заполняется. Если графа С = BY,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заполняется УНП, ИНН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F = 999999999999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G = 999999999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Раздел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графа 12 &gt; 0, то и графа 13 &gt;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графа 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графа 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графа 20 &gt; 0, то графа А, В, C, D, 1-19 &gt; 0.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