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25d1" w14:textId="0d72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декабря 2008 года № 622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8 июля 2014 года № 300. Зарегистрирован в Министерстве юстиции Республики Казахстан 15 августа 2014 года № 9692. Утратил силу приказом Министра финансов Республики Казахстан от 27 февраля 2018 года № 306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27.02.2018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588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2008 года № 622 "Об утверждении Правил ведения лицевых счетов" (зарегистрированный в Реестре государственной регистрации нормативных правовых актов Республики Казахстан 29 декабря 2008 года № 5446, опубликованный в Собрании актов центральных исполнительных и иных центральных государственных органов Республики Казахстан, 2009 год, № 3) следующие изменения: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 (далее – Правила):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Документация по учету налогов и других обязательных платежей в бюджет, а также обязательных пенсионных взносов, обязательных профессиональных пенсионных взносов и социальных отчислений.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Документация по учету налогов, других обязательных платежей в бюджет, обязательных пенсионных взносов, обязательных профессиональных пенсионных взносов и социальных отчислений, а также пеней и штрафов группируется по видам документов в соответствии с номенклатурой дел и ведется на бумажных и (или) электронных носителях: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полученные от уполномоченных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по зачету и возврату излишне (ошибочно) уплаченных сумм налогов и других обязательных платежей в бюджет, пеней, штрафов;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по зачету и возврату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по передаче и приему лицевых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сверок по налогам, другим обязательным платежам в бюджет, обязательным пенсионным взносам, обязательным профессиональным пенсионным взносам и социальным отчислениям, а также пеней и штрафам;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 об изменениях сроков исполнения налоговых обязательств по уплате налогов;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 по налоговой задолженности налогоплательщиков, признанных банкротами;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документы о прекращении налоговых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документы по исполнению налоговых обязательств ликвидированных налогоплательщиков;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документы по исполнению налоговых обязательств при реорганизации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приказы об утверждении распределения поступлений классификации доходов между уровнями бюджетов по единой бюджетной классификации.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налоговому заявлению налогоплательщика (налогового агента) не позднее двух рабочих дней со дня получения налоговым органом такого заявления представляется Выписка из лицевого счета о состоянии расчетов с бюджетом по исполнению налогового обязательства, а также обязательств по исчислению, удержанию и перечислению обязательных пенсионных взносов, обязательных профессиональных пенсионных взносов, исчислению и уплате социальных отчислений по форме согласно приложению 16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требованию налогоплательщика (налогового агента) в течение одного рабочего дня представляется Акт сверки расчетов по налогам и другим обязательным платежам в бюджет, обязательным пенсионным взносам, обязательным профессиональным пенсионным взносам и социальным отчислениям по форме согласно приложению 17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Справка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(далее - справка об отсутствии (наличии) задолженности), по форме согласно приложению 18 к настоящим Правилам выдается по налоговому заявлению налогоплательщика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598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учета налоговых заявлений на выдачу Справки об отсутствии (наличии) задолженности ведется Журнал регистрации налоговых заявлений и выдачи Справки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по форме согласно приложению 20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Справка об отсутствии (наличии) задолженности составляется на дату представления налогового заявления по данным лицевых счетов, открытых в налоговых органах по месту регистрационного учета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налогоплательщика на основании налогового заявления в течение двух рабочих дней со дня представления такого заявления выдается копия ранее выданной Справки об отсутствии (наличии)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представлении налогоплательщиком налогового заявления на выдачу Справки об отсутствии (наличии) задолженности должностным лицом, осуществляющим контроль по налоговой отчетности, производится проверка наличия в лицевых счетах начисленных сумм по представленным расчетам, декларациям, а также актам налоговых проверок. В случае непредставления налогоплательщиком и его структурными подразделениями налоговой отчетности на дату подачи заявления, за исключением случаев продления срока ее представления, Справка об отсутствии (наличии) задолженности не выдается.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юридическим лицам, имеющим структурные подразделения, Справка об отсутствии (наличии) задолженности составляется по месту нахождения юридического лица с учетом состояния лицевых счетов юридического лица и его структурных подразделений, открытых в налоговых органах по месту регистрационного учета юридического лица и его структурных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Справка об отсутствии (наличии) задолженности структурного подразделения отражается информация лицевых счетов данного структурного подразделения, открытых в налоговых органах по месту регистрационного учета структурного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Справке об отсутствии (наличии) задолженности отражается сводная со всех налоговых органов информация о состоянии лицевых счетов. Справка об отсутствии (наличии) задолженности имеет приложения, где отражается информация по каждому налоговому органу. В случае отсутствия переплаты и (или)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в налоговом органе такая информация в приложениях не отражается.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Справка об отсутствии (наличии) задолженности заверяется подписью руководителя или лица, его замещающего, и печатью налогового органа, составившего справку.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 об отсутствии (наличии) задолженности указывается время и дата, когда были получены сведения по лицевым счетам со всех налоговых органов. В Справке об отсутствии (наличии) задолженности указывается количество приложений.";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(Джумадильдаев А.С.)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официального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финансов Республики Казахстан.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 №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ВЫПИСКА</w:t>
      </w:r>
      <w:r>
        <w:br/>
      </w:r>
      <w:r>
        <w:rPr>
          <w:rFonts w:ascii="Times New Roman"/>
          <w:b/>
          <w:i w:val="false"/>
          <w:color w:val="000000"/>
        </w:rPr>
        <w:t>из лицевого счета о состоянии расчетов с бюджетом по исполнению</w:t>
      </w:r>
      <w:r>
        <w:br/>
      </w:r>
      <w:r>
        <w:rPr>
          <w:rFonts w:ascii="Times New Roman"/>
          <w:b/>
          <w:i w:val="false"/>
          <w:color w:val="000000"/>
        </w:rPr>
        <w:t>налогового обязательства, а также обязательств по исчислению,</w:t>
      </w:r>
      <w:r>
        <w:br/>
      </w:r>
      <w:r>
        <w:rPr>
          <w:rFonts w:ascii="Times New Roman"/>
          <w:b/>
          <w:i w:val="false"/>
          <w:color w:val="000000"/>
        </w:rPr>
        <w:t>удержанию и перечислению обязательных пенсионных взносов,</w:t>
      </w:r>
      <w:r>
        <w:br/>
      </w:r>
      <w:r>
        <w:rPr>
          <w:rFonts w:ascii="Times New Roman"/>
          <w:b/>
          <w:i w:val="false"/>
          <w:color w:val="000000"/>
        </w:rPr>
        <w:t>обязательных профессиональных пенсионных взносов, исчислению</w:t>
      </w:r>
      <w:r>
        <w:br/>
      </w:r>
      <w:r>
        <w:rPr>
          <w:rFonts w:ascii="Times New Roman"/>
          <w:b/>
          <w:i w:val="false"/>
          <w:color w:val="000000"/>
        </w:rPr>
        <w:t>и уплате социальных отчислений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выписки:______________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cf1 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cf1 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бюджет", согласно Вашего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от "___"______20__г.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сообщает Вам_______________________________ БИН/ИИН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(наименование/Ф.И.О.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состоянии расчетов с бюджетом по исполнению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за период с _______20__г. по_______20__г.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888"/>
        <w:gridCol w:w="609"/>
        <w:gridCol w:w="610"/>
        <w:gridCol w:w="792"/>
        <w:gridCol w:w="542"/>
        <w:gridCol w:w="544"/>
        <w:gridCol w:w="599"/>
        <w:gridCol w:w="410"/>
        <w:gridCol w:w="636"/>
        <w:gridCol w:w="636"/>
        <w:gridCol w:w="636"/>
        <w:gridCol w:w="636"/>
        <w:gridCol w:w="637"/>
        <w:gridCol w:w="637"/>
        <w:gridCol w:w="637"/>
        <w:gridCol w:w="637"/>
        <w:gridCol w:w="637"/>
        <w:gridCol w:w="637"/>
      </w:tblGrid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код налога (платежа)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 (недоимка -, переплата (превышение)+)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принятое (недоимка -, переплата (превышение)+)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(платежа)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(платежа)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(платежа)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(платежа)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(платежа)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(платежа)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598"/>
        <w:gridCol w:w="598"/>
        <w:gridCol w:w="660"/>
        <w:gridCol w:w="660"/>
        <w:gridCol w:w="660"/>
        <w:gridCol w:w="1778"/>
        <w:gridCol w:w="1362"/>
        <w:gridCol w:w="1577"/>
        <w:gridCol w:w="1420"/>
        <w:gridCol w:w="5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переданное (недоимка -, переплата (превышение)+)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списанное (недоимка -, переплата (превышение)+)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 (недоимка -, переплата (превышение)+)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превышения НДС, не подтвержденная к возврату, и пени, ранее возвращенные из бюджета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Справочно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налогов и пени с измененным сроком исполнения налоговых обязательств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Справочно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сумма начисленная по акту налоговой проверки находящаяся а стадии обжалования и обжалованные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пени налоговому органу за нарушение срока проведения зачета (возврата)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пени налогоплательщику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(платежа)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(платежа)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(платежа)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лицо: _______________________ 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налогу на добавленную стоимость положительное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рассматривается как превышение и/или излишне уплаченная сумма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2014 года №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налогоплательщика (налогового агента) 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сверки расчетов по налогам и другим обязательным платежам в</w:t>
      </w:r>
      <w:r>
        <w:br/>
      </w:r>
      <w:r>
        <w:rPr>
          <w:rFonts w:ascii="Times New Roman"/>
          <w:b/>
          <w:i w:val="false"/>
          <w:color w:val="000000"/>
        </w:rPr>
        <w:t>бюджет, обязательным пенсионным взносам, обязательным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профессиональным пенсионным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"___" 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Налоговый орган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налогоплательщик _______________________________ произвели сверку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расчетов по налогам и другим обязательным платежам в бюджет,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пенсионным взносам,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пенсионным взносам и социальным отчислениям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 "__" ___________по "__" __________20__г.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2061"/>
        <w:gridCol w:w="303"/>
        <w:gridCol w:w="303"/>
        <w:gridCol w:w="3518"/>
        <w:gridCol w:w="2059"/>
        <w:gridCol w:w="1269"/>
        <w:gridCol w:w="304"/>
        <w:gridCol w:w="304"/>
        <w:gridCol w:w="304"/>
        <w:gridCol w:w="305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 (недоимка -, переплата (превышение)+)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принятое (недоимка -, переплата (превышение) +)</w:t>
            </w:r>
          </w:p>
        </w:tc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</w:t>
            </w:r>
          </w:p>
        </w:tc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Уменьшено</w:t>
            </w:r>
          </w:p>
        </w:tc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</w:t>
            </w:r>
          </w:p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код налога (платежа)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налогового комитета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(+, -)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налоговая задолженность: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переплата (превышение) по налогам и другим обязательным платежам в бюджет: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налогового комитета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(+, -)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налогового комитета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(+, -)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налогового комитета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налогоплательщика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расхождения (+, -)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1303"/>
        <w:gridCol w:w="803"/>
        <w:gridCol w:w="1303"/>
        <w:gridCol w:w="803"/>
        <w:gridCol w:w="2228"/>
        <w:gridCol w:w="915"/>
        <w:gridCol w:w="915"/>
        <w:gridCol w:w="1597"/>
        <w:gridCol w:w="434"/>
      </w:tblGrid>
      <w:tr>
        <w:trPr>
          <w:trHeight w:val="30" w:hRule="atLeast"/>
        </w:trPr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превышения НДС, не подтвержденная к возврату, и пени, ранее возвращенные из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списанное (недоимка -, переплата (превышение) +)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переданное (недоимка -, переплата (превышение) +)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 (недоимка -, переплата (превышение)+)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пени налоговому органу за нарушение срока проведения зачета (возврата)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пени налогоплательщику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измененным сроком исполнения налогового обязательства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находящаяся на стадии обжалования и обжалованная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налогу на добавленную стоимость положительное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рассматривается как превышение и/или излишне уплаченная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акта сверки "____" 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..........................(подпись)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 №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(наименование налогового органа, выдавшего справку)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№ ____</w:t>
      </w:r>
      <w:r>
        <w:br/>
      </w:r>
      <w:r>
        <w:rPr>
          <w:rFonts w:ascii="Times New Roman"/>
          <w:b/>
          <w:i w:val="false"/>
          <w:color w:val="000000"/>
        </w:rPr>
        <w:t>об отсутствии (наличии) налоговой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налогоплательщика, задолженности по обязательным пенсионным</w:t>
      </w:r>
      <w:r>
        <w:br/>
      </w:r>
      <w:r>
        <w:rPr>
          <w:rFonts w:ascii="Times New Roman"/>
          <w:b/>
          <w:i w:val="false"/>
          <w:color w:val="000000"/>
        </w:rPr>
        <w:t>взносам, обязательным профессиональным пенсионным взносам и</w:t>
      </w:r>
      <w:r>
        <w:br/>
      </w:r>
      <w:r>
        <w:rPr>
          <w:rFonts w:ascii="Times New Roman"/>
          <w:b/>
          <w:i w:val="false"/>
          <w:color w:val="000000"/>
        </w:rPr>
        <w:t>социальным отчислениям по состоянию</w:t>
      </w:r>
      <w:r>
        <w:br/>
      </w:r>
      <w:r>
        <w:rPr>
          <w:rFonts w:ascii="Times New Roman"/>
          <w:b/>
          <w:i w:val="false"/>
          <w:color w:val="000000"/>
        </w:rPr>
        <w:t xml:space="preserve">на "___" __________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(БИН/ИИН, Ф.И.О. или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по состоянию на "___" _________ 20 __ г. налогоплательщик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налоговую задолженность, задолженность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пенсионным взносам, обязательным профессиональным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социальным отчислениям в сумме ______________ тенге, не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задолженности, задолженности по обязательным пенсионным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взносам, обязательным профессиональным пенсионным взносам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социальным отчислениям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3471"/>
        <w:gridCol w:w="1178"/>
        <w:gridCol w:w="1720"/>
        <w:gridCol w:w="1178"/>
        <w:gridCol w:w="1178"/>
        <w:gridCol w:w="1179"/>
        <w:gridCol w:w="1179"/>
      </w:tblGrid>
      <w:tr>
        <w:trPr>
          <w:trHeight w:val="30" w:hRule="atLeast"/>
        </w:trPr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и наименование налога и другого обязательного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и другого обязательного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(превышение)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налогу на добавленную стоимость положительное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рассматривается как превышение и/или излишне уплаченная сумма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1"/>
        <w:gridCol w:w="1619"/>
      </w:tblGrid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Всего налоговой задолженности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Задолженность по обязательным пенсионным взносам, обязательным профессиональным пенсионным взносам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Задолженность по социальным отчислениям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Примечание. В общей сумме задолженности не отражены (за исключением случаев ликвидации):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суммы начисленные по результатам налоговой проверки, находящиеся на стадии обжалования и обжалованные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суммы по которым изменены сроки уплаты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тенге;</w:t>
            </w:r>
          </w:p>
        </w:tc>
      </w:tr>
      <w:tr>
        <w:trPr>
          <w:trHeight w:val="30" w:hRule="atLeast"/>
        </w:trPr>
        <w:tc>
          <w:tcPr>
            <w:tcW w:w="10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суммы, по которым применена реабилитационная процедура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выдана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(место требования)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(дата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налогового органа 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(подпись)     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(подпись)    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справке отражена информация _________ налоговых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 отражена информация __________ структурных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 налогового органа, выдавшего справку)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справке об отсутствии (наличии)</w:t>
      </w:r>
      <w:r>
        <w:br/>
      </w:r>
      <w:r>
        <w:rPr>
          <w:rFonts w:ascii="Times New Roman"/>
          <w:b/>
          <w:i w:val="false"/>
          <w:color w:val="000000"/>
        </w:rPr>
        <w:t>налоговой задолженности налогоплательщика,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обязательным пенсионным взносам,</w:t>
      </w:r>
      <w:r>
        <w:br/>
      </w:r>
      <w:r>
        <w:rPr>
          <w:rFonts w:ascii="Times New Roman"/>
          <w:b/>
          <w:i w:val="false"/>
          <w:color w:val="000000"/>
        </w:rPr>
        <w:t>обязательным профессиональным пенсионным взносам</w:t>
      </w:r>
      <w:r>
        <w:br/>
      </w:r>
      <w:r>
        <w:rPr>
          <w:rFonts w:ascii="Times New Roman"/>
          <w:b/>
          <w:i w:val="false"/>
          <w:color w:val="000000"/>
        </w:rPr>
        <w:t>и социальным отчислениям по состоянию</w:t>
      </w:r>
      <w:r>
        <w:br/>
      </w:r>
      <w:r>
        <w:rPr>
          <w:rFonts w:ascii="Times New Roman"/>
          <w:b/>
          <w:i w:val="false"/>
          <w:color w:val="000000"/>
        </w:rPr>
        <w:t xml:space="preserve">на "___" __________ 20 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______________, Ф.И.О. или наименование налогоплательщика: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314"/>
        <w:gridCol w:w="318"/>
        <w:gridCol w:w="3554"/>
        <w:gridCol w:w="2358"/>
        <w:gridCol w:w="2359"/>
        <w:gridCol w:w="318"/>
        <w:gridCol w:w="319"/>
      </w:tblGrid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налогоплательщика и/или его структурного подразделения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 и его структурного подразделения</w:t>
            </w:r>
          </w:p>
        </w:tc>
        <w:tc>
          <w:tcPr>
            <w:tcW w:w="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налога, платежа, взносов, отчислений (+. -)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 (+. -)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(+. 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 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 1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 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 2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 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 3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недоимки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переплаты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налоговой задолженности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переплаты по налогам и другим обязательным платежам в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пенсионным взносам, обязательным профессиональным пенсионным взносам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обязательным пенсионным взносам, обязательным профессиональным пенсионным взносам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социальным отчислениям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социальным отчислениям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2014 года №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лицевых счетов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налогового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налоговых заявлений и выдачи Справки об</w:t>
      </w:r>
      <w:r>
        <w:br/>
      </w:r>
      <w:r>
        <w:rPr>
          <w:rFonts w:ascii="Times New Roman"/>
          <w:b/>
          <w:i w:val="false"/>
          <w:color w:val="000000"/>
        </w:rPr>
        <w:t>отсутствии (наличии) налоговой задолженности,</w:t>
      </w:r>
      <w:r>
        <w:br/>
      </w:r>
      <w:r>
        <w:rPr>
          <w:rFonts w:ascii="Times New Roman"/>
          <w:b/>
          <w:i w:val="false"/>
          <w:color w:val="000000"/>
        </w:rPr>
        <w:t>задолженности по обязательным пенсионным взносам,</w:t>
      </w:r>
      <w:r>
        <w:br/>
      </w:r>
      <w:r>
        <w:rPr>
          <w:rFonts w:ascii="Times New Roman"/>
          <w:b/>
          <w:i w:val="false"/>
          <w:color w:val="000000"/>
        </w:rPr>
        <w:t>обязательным профессиональным пенсионным взносам и</w:t>
      </w:r>
      <w:r>
        <w:br/>
      </w:r>
      <w:r>
        <w:rPr>
          <w:rFonts w:ascii="Times New Roman"/>
          <w:b/>
          <w:i w:val="false"/>
          <w:color w:val="000000"/>
        </w:rPr>
        <w:t>социальным отчислениям за 20___г.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132"/>
        <w:gridCol w:w="1132"/>
        <w:gridCol w:w="1132"/>
        <w:gridCol w:w="1132"/>
        <w:gridCol w:w="1132"/>
        <w:gridCol w:w="1132"/>
        <w:gridCol w:w="1447"/>
        <w:gridCol w:w="1133"/>
        <w:gridCol w:w="1759"/>
      </w:tblGrid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заявления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формирования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куда представляется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формирования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