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1c64" w14:textId="5a71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органов налоговой службы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финансов Республики Казахстан от 2 июля 2014 года № 298. Зарегистрирован в Министерстве юстиции Республики Казахстан 31 июля 2014 года № 9654. Утратил силу приказом Министра финансов Республики Казахстан от 4 июня 2015 года № 348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04.06.2015 </w:t>
      </w:r>
      <w:r>
        <w:rPr>
          <w:rFonts w:ascii="Times New Roman"/>
          <w:b w:val="false"/>
          <w:i w:val="false"/>
          <w:color w:val="ff0000"/>
          <w:sz w:val="28"/>
        </w:rPr>
        <w:t>№ 348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w:t>
      </w:r>
      <w:r>
        <w:rPr>
          <w:rFonts w:ascii="Times New Roman"/>
          <w:b w:val="false"/>
          <w:i w:val="false"/>
          <w:color w:val="000000"/>
          <w:sz w:val="28"/>
        </w:rPr>
        <w:t>приказом</w:t>
      </w:r>
      <w:r>
        <w:rPr>
          <w:rFonts w:ascii="Times New Roman"/>
          <w:b w:val="false"/>
          <w:i w:val="false"/>
          <w:color w:val="000000"/>
          <w:sz w:val="28"/>
        </w:rPr>
        <w:t xml:space="preserve"> Министра экономики и бюджетного планирования Республики Казахстан от 12 мая 2014 года № 133 «О внесении изменений и дополнения в приказ Министра экономики и бюджетного планирования Республики Казахстан от 14 августа 2013 года № 249 «Об утверждении Правил по разработке стандартов и регламентов государственных услуг»,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регламент государственной услуги «Регистрационный учет индивидуального предпринимателя, частного нотариуса, частного судебного исполнителя, адвоката»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регламент государственной услуги «Регистрация налогоплательщиков»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 регламент государственной услуги «Регистрационный учет налогоплательщика, осуществляющего отдельные виды деятельности»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4) регламент государственной услуги «Регистрационный учет плательщиков налога на добавленную стоимость»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5) регламент государственной услуги «Регистрационный учет в качестве электронного налогоплательщика»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6) регламент государственной услуги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7) регламент государственной услуги «Регистрация лиц, имеющих право осуществлять деятельность реабилитационного и (или) конкурсного управляющих, и (или) администратора внешнего наблюдения, и снятие их с регистрации»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8) регламент государственной услуги «Выдача патента индивидуальным предпринимателям»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9) регламент государственной услуги «Выдача лицензии, переоформление, выдача дубликатов лицензии на производство табачных изделий»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10) регламент государственной услуги «Выдача лицензии, переоформление, выдача дубликатов лицензии на производство этилового спирта»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11) регламент государственной услуги «Выдача лицензии, переоформление, выдача дубликатов лицензии на производство алкогольной продукции»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12) регламент государственной услуги «Выдача лицензии, переоформление, выдача дубликатов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13) регламент государственной услуги «Выдача лицензии, переоформление, выдача дубликатов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14) регламент государственной услуги «Представление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выписок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15) регламент государственной услуги «Выдача справки о суммах полученных доходов из источников в Республике Казахстан и удержанных (уплаченных) налогов»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16) регламент государственной услуги «Подтверждение налогового резидентства»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17) регламент государственной услуги «Выдача учетно-контрольных марок на алкогольную продукцию (за исключением виноматериала и пива)»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18) регламент государственной услуги «Выдача акцизных марок на табачные изделия»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19) регламент государственной услуги «Приостановление (продление, возобновление) представления налоговой отчетности»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20) регламент государственной услуги «Внесение новых моделей контрольно-кассовых машин в Государственный реестр контрольно-кассовых машин»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21) регламент государственной услуги «Разъяснение налогового законодательства Республики Казахстан»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22) регламент государственной услуги «Прием налоговой отчетности»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23) регламент государственной услуги «Продление срока представления налоговой отчетности»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24) регламент государственной услуги «Отзыв налоговой отчетности»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25) регламент государственной услуги «Проведение зачетов и возвратов уплаченных сумм налогов, других обязательных платежей в бюджет, пени, штрафов»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26) регламент государственной услуги «Возврат налога на добавленную стоимость из бюджета»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27) регламент государственной услуги «Возврат подоходного налога, удержанного у источника выплаты»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28) регламент государственной услуги «Изменение сроков исполнения налогового обязательства по уплате налогов и (или) пеней»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29) регламент государственной услуги «Регистрационный учет по месту нахождения объектов налогообложения и (или) объектов, связанных с налогообложением»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30) регламент государственной услуги «Прием налоговых форм при экспорте (импорте) товаров в рамках Таможенного союза»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31) регламент государственной услуги «Постановка и снятие с учета контрольно-кассовых машин (ККМ)»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32) регламент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февраля 2013 года № 68 «Об утверждении регламента электронной государственной услуги «Регистрация лиц, имеющих право осуществлять деятельность реабилитационного и (или) конкурсного управляющих и (или) администратора внешнего наблюдения, и снятие их с регистрации» (зарегистрированный в Реестре государственной регистрации нормативных правовых актов Республики Казахстан 11 марта 2013 года № 8371, опубликованный в газете «Казахстанская правда» от 27 августа 2013 года, № 260 (27534));</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финансов Республики Казахстан от 4 апреля 2014 года № 163 «Об утверждении регламентов государственных услуг органов налоговой службы Республики Казахстан» (зарегистрированный в Реестре государственной регистрации нормативных правовых актов Республики Казахстан 30 апреля 2014 года № 9367, опубликованный в информационно-правовой системе нормативных правовых актов Республики Казахстан «Әділет» 5 июня 2014 года).</w:t>
      </w:r>
      <w:r>
        <w:br/>
      </w:r>
      <w:r>
        <w:rPr>
          <w:rFonts w:ascii="Times New Roman"/>
          <w:b w:val="false"/>
          <w:i w:val="false"/>
          <w:color w:val="000000"/>
          <w:sz w:val="28"/>
        </w:rPr>
        <w:t>
</w:t>
      </w:r>
      <w:r>
        <w:rPr>
          <w:rFonts w:ascii="Times New Roman"/>
          <w:b w:val="false"/>
          <w:i w:val="false"/>
          <w:color w:val="000000"/>
          <w:sz w:val="28"/>
        </w:rPr>
        <w:t>
      3. Налоговому комитету Министерства финансов Республики Казахстан (Джумадильдаев А.С.)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направление настоящего приказа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размещение настоящего приказа на официальном интернет-ресурсе Министерства финансов Республики Казахстан.</w:t>
      </w:r>
      <w:r>
        <w:br/>
      </w:r>
      <w:r>
        <w:rPr>
          <w:rFonts w:ascii="Times New Roman"/>
          <w:b w:val="false"/>
          <w:i w:val="false"/>
          <w:color w:val="000000"/>
          <w:sz w:val="28"/>
        </w:rPr>
        <w:t>
      4. Контроль за исполнением настоящего приказа возложить на вице-министра финансов Республики Казахстан Тенгебаева А.М.</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Заместитель Премьер-Министра</w:t>
      </w:r>
      <w:r>
        <w:br/>
      </w:r>
      <w:r>
        <w:rPr>
          <w:rFonts w:ascii="Times New Roman"/>
          <w:b w:val="false"/>
          <w:i w:val="false"/>
          <w:color w:val="000000"/>
          <w:sz w:val="28"/>
        </w:rPr>
        <w:t>
</w:t>
      </w:r>
      <w:r>
        <w:rPr>
          <w:rFonts w:ascii="Times New Roman"/>
          <w:b w:val="false"/>
          <w:i/>
          <w:color w:val="000000"/>
          <w:sz w:val="28"/>
        </w:rPr>
        <w:t>      Республики Казахстан –</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                       Б. Султанов</w:t>
      </w:r>
    </w:p>
    <w:bookmarkStart w:name="z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1"/>
    <w:bookmarkStart w:name="z7"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«Регистрационный учет индивидуального предпринимателя,</w:t>
      </w:r>
      <w:r>
        <w:br/>
      </w:r>
      <w:r>
        <w:rPr>
          <w:rFonts w:ascii="Times New Roman"/>
          <w:b/>
          <w:i w:val="false"/>
          <w:color w:val="000000"/>
        </w:rPr>
        <w:t>
частного нотариуса, частного судебного исполнителя, адвоката»</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Государственная услуга «Регистрационный учет индивидуального предпринимателя, частного нотариуса, частного судебного исполнителя, адвоката» (далее - государственная услуга) оказывается налоговыми управлениями по районам, городам и районам в городах, на территории специальных экономических зон в центрах приема и обработки информации (далее – ЦПО услугодателя), посредством веб-портала «электронного правительства» (далее – ПЭП).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являются:</w:t>
      </w:r>
      <w:r>
        <w:br/>
      </w:r>
      <w:r>
        <w:rPr>
          <w:rFonts w:ascii="Times New Roman"/>
          <w:b w:val="false"/>
          <w:i w:val="false"/>
          <w:color w:val="000000"/>
          <w:sz w:val="28"/>
        </w:rPr>
        <w:t>
      1) выдача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индивидуального предпринимателя (далее – свидетельство ИП) в форме электронного документа, заверенного электронной цифровой подписью (далее – ЭЦП) должностного лица услугодателя – при постановке на регистрационный учет в качестве индивидуального предпринимателя (далее – ИП) и изменении регистрационных данных, указанных в свидетельстве ИП;</w:t>
      </w:r>
      <w:r>
        <w:br/>
      </w:r>
      <w:r>
        <w:rPr>
          <w:rFonts w:ascii="Times New Roman"/>
          <w:b w:val="false"/>
          <w:i w:val="false"/>
          <w:color w:val="000000"/>
          <w:sz w:val="28"/>
        </w:rPr>
        <w:t>
      2) постановка на регистрационный учет в качестве частного нотариуса, частного судебного исполнителя, адвоката и изменение их регистрационных данных;</w:t>
      </w:r>
      <w:r>
        <w:br/>
      </w:r>
      <w:r>
        <w:rPr>
          <w:rFonts w:ascii="Times New Roman"/>
          <w:b w:val="false"/>
          <w:i w:val="false"/>
          <w:color w:val="000000"/>
          <w:sz w:val="28"/>
        </w:rPr>
        <w:t>
      3) снятие с учета ИП, частного нотариуса, частного судебного исполнителя, адвоката – при прекращении деятельности;</w:t>
      </w:r>
      <w:r>
        <w:br/>
      </w:r>
      <w:r>
        <w:rPr>
          <w:rFonts w:ascii="Times New Roman"/>
          <w:b w:val="false"/>
          <w:i w:val="false"/>
          <w:color w:val="000000"/>
          <w:sz w:val="28"/>
        </w:rPr>
        <w:t>
      4) мотивированный ответ услугодателя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государственной услуги «Регистрационный учет индивидуального предпринимателя, частного нотариуса, частного судебного исполнителя, адвоката»,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электронная.</w:t>
      </w:r>
    </w:p>
    <w:bookmarkEnd w:id="4"/>
    <w:bookmarkStart w:name="z12" w:id="5"/>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
    <w:bookmarkStart w:name="z13" w:id="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ответственный за прием документов,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налоговом заявлении с документом, удостоверяющим личность – 2 минуты, а также:</w:t>
      </w:r>
      <w:r>
        <w:br/>
      </w:r>
      <w:r>
        <w:rPr>
          <w:rFonts w:ascii="Times New Roman"/>
          <w:b w:val="false"/>
          <w:i w:val="false"/>
          <w:color w:val="000000"/>
          <w:sz w:val="28"/>
        </w:rPr>
        <w:t>
      в присутствии услугополучателя проверяет – 5 минут:</w:t>
      </w:r>
      <w:r>
        <w:br/>
      </w:r>
      <w:r>
        <w:rPr>
          <w:rFonts w:ascii="Times New Roman"/>
          <w:b w:val="false"/>
          <w:i w:val="false"/>
          <w:color w:val="000000"/>
          <w:sz w:val="28"/>
        </w:rPr>
        <w:t>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данные, указанные в налоговом заявлении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регистрирует налоговое заявление в ИНИС – 5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минуты;</w:t>
      </w:r>
      <w:r>
        <w:br/>
      </w:r>
      <w:r>
        <w:rPr>
          <w:rFonts w:ascii="Times New Roman"/>
          <w:b w:val="false"/>
          <w:i w:val="false"/>
          <w:color w:val="000000"/>
          <w:sz w:val="28"/>
        </w:rPr>
        <w:t>
      передает входные документы работнику, ответственному за обработку документов – 10 минут;</w:t>
      </w:r>
      <w:r>
        <w:br/>
      </w:r>
      <w:r>
        <w:rPr>
          <w:rFonts w:ascii="Times New Roman"/>
          <w:b w:val="false"/>
          <w:i w:val="false"/>
          <w:color w:val="000000"/>
          <w:sz w:val="28"/>
        </w:rPr>
        <w:t>
      2) работник, ответственный за обработку документов вводит налоговое заявление в ИНИС, обрабатывает входные документы:</w:t>
      </w:r>
      <w:r>
        <w:br/>
      </w:r>
      <w:r>
        <w:rPr>
          <w:rFonts w:ascii="Times New Roman"/>
          <w:b w:val="false"/>
          <w:i w:val="false"/>
          <w:color w:val="000000"/>
          <w:sz w:val="28"/>
        </w:rPr>
        <w:t>
      при постановке на учет в качестве ИП, частного нотариуса, частного судебного исполнителя, адвоката – 1 рабочий день;</w:t>
      </w:r>
      <w:r>
        <w:br/>
      </w:r>
      <w:r>
        <w:rPr>
          <w:rFonts w:ascii="Times New Roman"/>
          <w:b w:val="false"/>
          <w:i w:val="false"/>
          <w:color w:val="000000"/>
          <w:sz w:val="28"/>
        </w:rPr>
        <w:t>
      при изменении регистрационных данных, указанных в свидетельстве ИП, с заменой свидетельства ИП и (или) данных об участниках (членах) совместного индивидуального предпринимательства, указанных в налоговом заявлении – 1 рабочий день;</w:t>
      </w:r>
      <w:r>
        <w:br/>
      </w:r>
      <w:r>
        <w:rPr>
          <w:rFonts w:ascii="Times New Roman"/>
          <w:b w:val="false"/>
          <w:i w:val="false"/>
          <w:color w:val="000000"/>
          <w:sz w:val="28"/>
        </w:rPr>
        <w:t>
      при изменении сведений о месте нахождения частного нотариуса, частного судебного исполнителя, адвоката – 1 рабочий день;</w:t>
      </w:r>
      <w:r>
        <w:br/>
      </w:r>
      <w:r>
        <w:rPr>
          <w:rFonts w:ascii="Times New Roman"/>
          <w:b w:val="false"/>
          <w:i w:val="false"/>
          <w:color w:val="000000"/>
          <w:sz w:val="28"/>
        </w:rPr>
        <w:t>
      при снятии с учета в качестве ИП, частного нотариуса, частного судебного исполнителя, адвоката при условии отсутствия неисполненных налоговых обязательств – не позднее 5 рабочих дней;</w:t>
      </w:r>
      <w:r>
        <w:br/>
      </w:r>
      <w:r>
        <w:rPr>
          <w:rFonts w:ascii="Times New Roman"/>
          <w:b w:val="false"/>
          <w:i w:val="false"/>
          <w:color w:val="000000"/>
          <w:sz w:val="28"/>
        </w:rPr>
        <w:t>
      распечатывает выходной документ – 5 минут;</w:t>
      </w:r>
      <w:r>
        <w:br/>
      </w:r>
      <w:r>
        <w:rPr>
          <w:rFonts w:ascii="Times New Roman"/>
          <w:b w:val="false"/>
          <w:i w:val="false"/>
          <w:color w:val="000000"/>
          <w:sz w:val="28"/>
        </w:rPr>
        <w:t>
      передает выходной документ работнику, ответственному за выдачу документов – 10 минут;</w:t>
      </w:r>
      <w:r>
        <w:br/>
      </w:r>
      <w:r>
        <w:rPr>
          <w:rFonts w:ascii="Times New Roman"/>
          <w:b w:val="false"/>
          <w:i w:val="false"/>
          <w:color w:val="000000"/>
          <w:sz w:val="28"/>
        </w:rPr>
        <w:t>
      3)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является передача принятых входных документов по описи, формируемой в ИНИС в автоматическом режиме. Работник, ответственный за прием документов, распечатывает два экземпляра описи, которые подписываются работником, ответственным за прием документов и работником, ответственным за их обработку. Один экземпляр описи остается у работника, ответственного за прием, один экземпляр передаются вместе с документами работнику, ответственному за обработку.</w:t>
      </w:r>
    </w:p>
    <w:bookmarkEnd w:id="6"/>
    <w:bookmarkStart w:name="z16" w:id="7"/>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 государственной</w:t>
      </w:r>
      <w:r>
        <w:br/>
      </w:r>
      <w:r>
        <w:rPr>
          <w:rFonts w:ascii="Times New Roman"/>
          <w:b/>
          <w:i w:val="false"/>
          <w:color w:val="000000"/>
        </w:rPr>
        <w:t>
услуги</w:t>
      </w:r>
    </w:p>
    <w:bookmarkEnd w:id="7"/>
    <w:bookmarkStart w:name="z17" w:id="8"/>
    <w:p>
      <w:pPr>
        <w:spacing w:after="0"/>
        <w:ind w:left="0"/>
        <w:jc w:val="both"/>
      </w:pPr>
      <w:r>
        <w:rPr>
          <w:rFonts w:ascii="Times New Roman"/>
          <w:b w:val="false"/>
          <w:i w:val="false"/>
          <w:color w:val="000000"/>
          <w:sz w:val="28"/>
        </w:rPr>
        <w:t>
      7. В процессе оказания государственной услуги участвуют работники ЦПО услугодателя.</w:t>
      </w:r>
      <w:r>
        <w:br/>
      </w:r>
      <w:r>
        <w:rPr>
          <w:rFonts w:ascii="Times New Roman"/>
          <w:b w:val="false"/>
          <w:i w:val="false"/>
          <w:color w:val="000000"/>
          <w:sz w:val="28"/>
        </w:rPr>
        <w:t>
</w:t>
      </w:r>
      <w:r>
        <w:rPr>
          <w:rFonts w:ascii="Times New Roman"/>
          <w:b w:val="false"/>
          <w:i w:val="false"/>
          <w:color w:val="000000"/>
          <w:sz w:val="28"/>
        </w:rPr>
        <w:t>
      8. Работник, ответственный за прием документов, принимает, проверяет, регистрирует и вводит документы в ИНИС, представленные услугополучателем – 18 минут.</w:t>
      </w:r>
      <w:r>
        <w:br/>
      </w:r>
      <w:r>
        <w:rPr>
          <w:rFonts w:ascii="Times New Roman"/>
          <w:b w:val="false"/>
          <w:i w:val="false"/>
          <w:color w:val="000000"/>
          <w:sz w:val="28"/>
        </w:rPr>
        <w:t>
</w:t>
      </w:r>
      <w:r>
        <w:rPr>
          <w:rFonts w:ascii="Times New Roman"/>
          <w:b w:val="false"/>
          <w:i w:val="false"/>
          <w:color w:val="000000"/>
          <w:sz w:val="28"/>
        </w:rPr>
        <w:t>
      9. Работник, ответственный за прием документов, передает документы работнику, ответственному за обработку документов,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10. Работник, ответственный за обработку документов вводит налоговое заявление в ИНИС, обрабатывает входные документы:</w:t>
      </w:r>
      <w:r>
        <w:br/>
      </w:r>
      <w:r>
        <w:rPr>
          <w:rFonts w:ascii="Times New Roman"/>
          <w:b w:val="false"/>
          <w:i w:val="false"/>
          <w:color w:val="000000"/>
          <w:sz w:val="28"/>
        </w:rPr>
        <w:t>
      при постановке на учет в качестве ИП, частного нотариуса, частного судебного исполнителя, адвоката – 1 рабочий день;</w:t>
      </w:r>
      <w:r>
        <w:br/>
      </w:r>
      <w:r>
        <w:rPr>
          <w:rFonts w:ascii="Times New Roman"/>
          <w:b w:val="false"/>
          <w:i w:val="false"/>
          <w:color w:val="000000"/>
          <w:sz w:val="28"/>
        </w:rPr>
        <w:t>
      при изменении регистрационных данных, указанных в свидетельстве ИП, с заменой свидетельства ИП и (или) данных об участниках (членах) совместного индивидуального предпринимательства, указанных в налоговом заявлении – 1 рабочий день;</w:t>
      </w:r>
      <w:r>
        <w:br/>
      </w:r>
      <w:r>
        <w:rPr>
          <w:rFonts w:ascii="Times New Roman"/>
          <w:b w:val="false"/>
          <w:i w:val="false"/>
          <w:color w:val="000000"/>
          <w:sz w:val="28"/>
        </w:rPr>
        <w:t>
      при изменении сведений о месте нахождения частного нотариуса, частного судебного исполнителя, адвоката – 1 рабочий день;</w:t>
      </w:r>
      <w:r>
        <w:br/>
      </w:r>
      <w:r>
        <w:rPr>
          <w:rFonts w:ascii="Times New Roman"/>
          <w:b w:val="false"/>
          <w:i w:val="false"/>
          <w:color w:val="000000"/>
          <w:sz w:val="28"/>
        </w:rPr>
        <w:t>
      при снятии с учета в качестве ИП, частного нотариуса, частного судебного исполнителя, адвоката при условии отсутствия неисполненных налоговых обязательств – не позднее 5 рабочих дней;</w:t>
      </w:r>
      <w:r>
        <w:br/>
      </w:r>
      <w:r>
        <w:rPr>
          <w:rFonts w:ascii="Times New Roman"/>
          <w:b w:val="false"/>
          <w:i w:val="false"/>
          <w:color w:val="000000"/>
          <w:sz w:val="28"/>
        </w:rPr>
        <w:t>
      распечатывает выходной документ и передает работнику, ответственному за выдачу документов – 15 минут.</w:t>
      </w:r>
      <w:r>
        <w:br/>
      </w:r>
      <w:r>
        <w:rPr>
          <w:rFonts w:ascii="Times New Roman"/>
          <w:b w:val="false"/>
          <w:i w:val="false"/>
          <w:color w:val="000000"/>
          <w:sz w:val="28"/>
        </w:rPr>
        <w:t>
</w:t>
      </w:r>
      <w:r>
        <w:rPr>
          <w:rFonts w:ascii="Times New Roman"/>
          <w:b w:val="false"/>
          <w:i w:val="false"/>
          <w:color w:val="000000"/>
          <w:sz w:val="28"/>
        </w:rPr>
        <w:t>
      11.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12. Блок-схема последовательности процедур (действий) по оказанию государственной услуги «Регистрационный учет индивидуального предпринимателя, частного нотариуса, частного судебного исполнителя, адвоката»,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8"/>
    <w:bookmarkStart w:name="z22" w:id="9"/>
    <w:p>
      <w:pPr>
        <w:spacing w:after="0"/>
        <w:ind w:left="0"/>
        <w:jc w:val="left"/>
      </w:pPr>
      <w:r>
        <w:rPr>
          <w:rFonts w:ascii="Times New Roman"/>
          <w:b/>
          <w:i w:val="false"/>
          <w:color w:val="000000"/>
        </w:rPr>
        <w:t xml:space="preserve"> 
4.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9"/>
    <w:bookmarkStart w:name="z23" w:id="10"/>
    <w:p>
      <w:pPr>
        <w:spacing w:after="0"/>
        <w:ind w:left="0"/>
        <w:jc w:val="both"/>
      </w:pPr>
      <w:r>
        <w:rPr>
          <w:rFonts w:ascii="Times New Roman"/>
          <w:b w:val="false"/>
          <w:i w:val="false"/>
          <w:color w:val="000000"/>
          <w:sz w:val="28"/>
        </w:rPr>
        <w:t>
      13. Порядок обращения и последовательности процедур (действий) услугодателя и услугополучателя при оказании государственной услуги через ПЭП приведены в </w:t>
      </w:r>
      <w:r>
        <w:rPr>
          <w:rFonts w:ascii="Times New Roman"/>
          <w:b w:val="false"/>
          <w:i w:val="false"/>
          <w:color w:val="000000"/>
          <w:sz w:val="28"/>
        </w:rPr>
        <w:t>приложении 4</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ПЭП)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 при этом системой автоматически подтягивается и сохраняется сведения о услугополучателе с государственной базой данных физических лиц/ государственной базой данных юридических лиц (далее – ГБД ФЛ/ГБД ЮЛ) (осуществляется для незарегистрированных услугополучателей на ПЭП);</w:t>
      </w:r>
      <w:r>
        <w:br/>
      </w:r>
      <w:r>
        <w:rPr>
          <w:rFonts w:ascii="Times New Roman"/>
          <w:b w:val="false"/>
          <w:i w:val="false"/>
          <w:color w:val="000000"/>
          <w:sz w:val="28"/>
        </w:rPr>
        <w:t>
      2) процесс 1 – процесс ввода услугополучателем индивидуального идентификационного номера/бизнес идентификационного номера (далее - ИИН/БИН), пароля (процесс авторизации) либо авторизация с помощью регистрационного свидетельства ЭЦП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(ИИН/БИН) и пароль, также сведений о услугополучателе;</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автоматически запрос через шлюз электронного правительства (далее – ШЭП) о данных услугополучателя в ГБД ФЛ/ГБД ЮЛ;</w:t>
      </w:r>
      <w:r>
        <w:br/>
      </w:r>
      <w:r>
        <w:rPr>
          <w:rFonts w:ascii="Times New Roman"/>
          <w:b w:val="false"/>
          <w:i w:val="false"/>
          <w:color w:val="000000"/>
          <w:sz w:val="28"/>
        </w:rPr>
        <w:t>
      6) условие 2 – проверка данных услугополучателя на ГБД ФЛ/ГБД ЮЛ;</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направление электронного документа (запроса) через ШЭП в ИНИС для обработки услугодателем;</w:t>
      </w:r>
      <w:r>
        <w:br/>
      </w:r>
      <w:r>
        <w:rPr>
          <w:rFonts w:ascii="Times New Roman"/>
          <w:b w:val="false"/>
          <w:i w:val="false"/>
          <w:color w:val="000000"/>
          <w:sz w:val="28"/>
        </w:rPr>
        <w:t>
      12) процесс 8 – регистрация электронного документа в ИНИС;</w:t>
      </w:r>
      <w:r>
        <w:br/>
      </w:r>
      <w:r>
        <w:rPr>
          <w:rFonts w:ascii="Times New Roman"/>
          <w:b w:val="false"/>
          <w:i w:val="false"/>
          <w:color w:val="000000"/>
          <w:sz w:val="28"/>
        </w:rPr>
        <w:t>
      13) условие 4 – проверка (обработка) запроса услугодателем;</w:t>
      </w:r>
      <w:r>
        <w:br/>
      </w:r>
      <w:r>
        <w:rPr>
          <w:rFonts w:ascii="Times New Roman"/>
          <w:b w:val="false"/>
          <w:i w:val="false"/>
          <w:color w:val="000000"/>
          <w:sz w:val="28"/>
        </w:rPr>
        <w:t>
      14) процесс 9 – формирование мотивированного ответа об отказе в ИНИС, в связи с отсутствием в ИНИС налогоплательщика с указанными реквизитами;</w:t>
      </w:r>
      <w:r>
        <w:br/>
      </w:r>
      <w:r>
        <w:rPr>
          <w:rFonts w:ascii="Times New Roman"/>
          <w:b w:val="false"/>
          <w:i w:val="false"/>
          <w:color w:val="000000"/>
          <w:sz w:val="28"/>
        </w:rPr>
        <w:t>
      15) процесс 10 – получение услугополучателем результата государственной услуги сформированного в ИНИС.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14. Справочники бизнес-процессов оказания государственной услуги «Регистрационный учет индивидуального предпринимателя, частного нотариуса, частного судебного исполнителя, адвоката», приведены в </w:t>
      </w:r>
      <w:r>
        <w:rPr>
          <w:rFonts w:ascii="Times New Roman"/>
          <w:b w:val="false"/>
          <w:i w:val="false"/>
          <w:color w:val="000000"/>
          <w:sz w:val="28"/>
        </w:rPr>
        <w:t>приложениях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Регламенту государственной услуги.</w:t>
      </w:r>
    </w:p>
    <w:bookmarkEnd w:id="10"/>
    <w:bookmarkStart w:name="z25"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«Регистрационный учет      </w:t>
      </w:r>
      <w:r>
        <w:br/>
      </w:r>
      <w:r>
        <w:rPr>
          <w:rFonts w:ascii="Times New Roman"/>
          <w:b w:val="false"/>
          <w:i w:val="false"/>
          <w:color w:val="000000"/>
          <w:sz w:val="28"/>
        </w:rPr>
        <w:t>
индивидуального предпринимателя,</w:t>
      </w:r>
      <w:r>
        <w:br/>
      </w:r>
      <w:r>
        <w:rPr>
          <w:rFonts w:ascii="Times New Roman"/>
          <w:b w:val="false"/>
          <w:i w:val="false"/>
          <w:color w:val="000000"/>
          <w:sz w:val="28"/>
        </w:rPr>
        <w:t xml:space="preserve">
частного нотариуса, частного </w:t>
      </w:r>
      <w:r>
        <w:br/>
      </w:r>
      <w:r>
        <w:rPr>
          <w:rFonts w:ascii="Times New Roman"/>
          <w:b w:val="false"/>
          <w:i w:val="false"/>
          <w:color w:val="000000"/>
          <w:sz w:val="28"/>
        </w:rPr>
        <w:t>
судебного исполнителя, адвоката»</w:t>
      </w:r>
    </w:p>
    <w:bookmarkEnd w:id="11"/>
    <w:bookmarkStart w:name="z26" w:id="12"/>
    <w:p>
      <w:pPr>
        <w:spacing w:after="0"/>
        <w:ind w:left="0"/>
        <w:jc w:val="both"/>
      </w:pPr>
      <w:r>
        <w:rPr>
          <w:rFonts w:ascii="Times New Roman"/>
          <w:b w:val="false"/>
          <w:i w:val="false"/>
          <w:color w:val="000000"/>
          <w:sz w:val="28"/>
        </w:rPr>
        <w:t xml:space="preserve">
форма            </w:t>
      </w:r>
    </w:p>
    <w:bookmarkEnd w:id="12"/>
    <w:bookmarkStart w:name="z27" w:id="13"/>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28"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«Регистрационный учет      </w:t>
      </w:r>
      <w:r>
        <w:br/>
      </w:r>
      <w:r>
        <w:rPr>
          <w:rFonts w:ascii="Times New Roman"/>
          <w:b w:val="false"/>
          <w:i w:val="false"/>
          <w:color w:val="000000"/>
          <w:sz w:val="28"/>
        </w:rPr>
        <w:t>
индивидуального предпринимателя,</w:t>
      </w:r>
      <w:r>
        <w:br/>
      </w:r>
      <w:r>
        <w:rPr>
          <w:rFonts w:ascii="Times New Roman"/>
          <w:b w:val="false"/>
          <w:i w:val="false"/>
          <w:color w:val="000000"/>
          <w:sz w:val="28"/>
        </w:rPr>
        <w:t xml:space="preserve">
частного нотариуса, частного </w:t>
      </w:r>
      <w:r>
        <w:br/>
      </w:r>
      <w:r>
        <w:rPr>
          <w:rFonts w:ascii="Times New Roman"/>
          <w:b w:val="false"/>
          <w:i w:val="false"/>
          <w:color w:val="000000"/>
          <w:sz w:val="28"/>
        </w:rPr>
        <w:t>
судебного исполнителя, адвоката»</w:t>
      </w:r>
    </w:p>
    <w:bookmarkEnd w:id="14"/>
    <w:bookmarkStart w:name="z29" w:id="15"/>
    <w:p>
      <w:pPr>
        <w:spacing w:after="0"/>
        <w:ind w:left="0"/>
        <w:jc w:val="both"/>
      </w:pPr>
      <w:r>
        <w:rPr>
          <w:rFonts w:ascii="Times New Roman"/>
          <w:b w:val="false"/>
          <w:i w:val="false"/>
          <w:color w:val="000000"/>
          <w:sz w:val="28"/>
        </w:rPr>
        <w:t xml:space="preserve">
форма            </w:t>
      </w:r>
    </w:p>
    <w:bookmarkEnd w:id="15"/>
    <w:bookmarkStart w:name="z30" w:id="16"/>
    <w:p>
      <w:pPr>
        <w:spacing w:after="0"/>
        <w:ind w:left="0"/>
        <w:jc w:val="both"/>
      </w:pPr>
      <w:r>
        <w:rPr>
          <w:rFonts w:ascii="Times New Roman"/>
          <w:b w:val="false"/>
          <w:i w:val="false"/>
          <w:color w:val="000000"/>
          <w:sz w:val="28"/>
        </w:rPr>
        <w:t>
                   </w:t>
      </w:r>
      <w:r>
        <w:rPr>
          <w:rFonts w:ascii="Times New Roman"/>
          <w:b/>
          <w:i w:val="false"/>
          <w:color w:val="000000"/>
          <w:sz w:val="28"/>
        </w:rPr>
        <w:t>Журнал выдачи выходных документов</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063"/>
        <w:gridCol w:w="1326"/>
        <w:gridCol w:w="1031"/>
        <w:gridCol w:w="884"/>
        <w:gridCol w:w="884"/>
        <w:gridCol w:w="1474"/>
        <w:gridCol w:w="3242"/>
        <w:gridCol w:w="1179"/>
        <w:gridCol w:w="1475"/>
      </w:tblGrid>
      <w:tr>
        <w:trPr>
          <w:trHeight w:val="75"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выходном документе</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пришедшего за выходным документом</w:t>
            </w:r>
          </w:p>
        </w:tc>
        <w:tc>
          <w:tcPr>
            <w:tcW w:w="3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предъявленного для получения выходного документа (доверенность, удостоверение личности и т.д.)</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выходного документа</w:t>
            </w:r>
          </w:p>
        </w:tc>
      </w:tr>
      <w:tr>
        <w:trPr>
          <w:trHeight w:val="1245"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«Регистрационный учет      </w:t>
      </w:r>
      <w:r>
        <w:br/>
      </w:r>
      <w:r>
        <w:rPr>
          <w:rFonts w:ascii="Times New Roman"/>
          <w:b w:val="false"/>
          <w:i w:val="false"/>
          <w:color w:val="000000"/>
          <w:sz w:val="28"/>
        </w:rPr>
        <w:t>
индивидуального предпринимателя,</w:t>
      </w:r>
      <w:r>
        <w:br/>
      </w:r>
      <w:r>
        <w:rPr>
          <w:rFonts w:ascii="Times New Roman"/>
          <w:b w:val="false"/>
          <w:i w:val="false"/>
          <w:color w:val="000000"/>
          <w:sz w:val="28"/>
        </w:rPr>
        <w:t xml:space="preserve">
частного нотариуса, частного </w:t>
      </w:r>
      <w:r>
        <w:br/>
      </w:r>
      <w:r>
        <w:rPr>
          <w:rFonts w:ascii="Times New Roman"/>
          <w:b w:val="false"/>
          <w:i w:val="false"/>
          <w:color w:val="000000"/>
          <w:sz w:val="28"/>
        </w:rPr>
        <w:t>
судебного исполнителя, адвоката»</w:t>
      </w:r>
    </w:p>
    <w:bookmarkEnd w:id="17"/>
    <w:bookmarkStart w:name="z32" w:id="18"/>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«Регистрационный учет индивидуального предпринимателя, частного</w:t>
      </w:r>
      <w:r>
        <w:br/>
      </w:r>
      <w:r>
        <w:rPr>
          <w:rFonts w:ascii="Times New Roman"/>
          <w:b w:val="false"/>
          <w:i w:val="false"/>
          <w:color w:val="000000"/>
          <w:sz w:val="28"/>
        </w:rPr>
        <w:t>
        </w:t>
      </w:r>
      <w:r>
        <w:rPr>
          <w:rFonts w:ascii="Times New Roman"/>
          <w:b/>
          <w:i w:val="false"/>
          <w:color w:val="000000"/>
          <w:sz w:val="28"/>
        </w:rPr>
        <w:t>нотариуса, частного судебного исполнителя, адвоката»</w:t>
      </w:r>
    </w:p>
    <w:bookmarkEnd w:id="18"/>
    <w:p>
      <w:pPr>
        <w:spacing w:after="0"/>
        <w:ind w:left="0"/>
        <w:jc w:val="both"/>
      </w:pPr>
      <w:r>
        <w:drawing>
          <wp:inline distT="0" distB="0" distL="0" distR="0">
            <wp:extent cx="131572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157200" cy="4787900"/>
                    </a:xfrm>
                    <a:prstGeom prst="rect">
                      <a:avLst/>
                    </a:prstGeom>
                  </pic:spPr>
                </pic:pic>
              </a:graphicData>
            </a:graphic>
          </wp:inline>
        </w:drawing>
      </w:r>
    </w:p>
    <w:bookmarkStart w:name="z33" w:id="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«Регистрационный учет      </w:t>
      </w:r>
      <w:r>
        <w:br/>
      </w:r>
      <w:r>
        <w:rPr>
          <w:rFonts w:ascii="Times New Roman"/>
          <w:b w:val="false"/>
          <w:i w:val="false"/>
          <w:color w:val="000000"/>
          <w:sz w:val="28"/>
        </w:rPr>
        <w:t>
индивидуального предпринимателя,</w:t>
      </w:r>
      <w:r>
        <w:br/>
      </w:r>
      <w:r>
        <w:rPr>
          <w:rFonts w:ascii="Times New Roman"/>
          <w:b w:val="false"/>
          <w:i w:val="false"/>
          <w:color w:val="000000"/>
          <w:sz w:val="28"/>
        </w:rPr>
        <w:t xml:space="preserve">
частного нотариуса, частного </w:t>
      </w:r>
      <w:r>
        <w:br/>
      </w:r>
      <w:r>
        <w:rPr>
          <w:rFonts w:ascii="Times New Roman"/>
          <w:b w:val="false"/>
          <w:i w:val="false"/>
          <w:color w:val="000000"/>
          <w:sz w:val="28"/>
        </w:rPr>
        <w:t>
судебного исполнителя, адвоката»</w:t>
      </w:r>
    </w:p>
    <w:bookmarkEnd w:id="19"/>
    <w:bookmarkStart w:name="z34" w:id="20"/>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w:t>
      </w:r>
      <w:r>
        <w:br/>
      </w:r>
      <w:r>
        <w:rPr>
          <w:rFonts w:ascii="Times New Roman"/>
          <w:b w:val="false"/>
          <w:i w:val="false"/>
          <w:color w:val="000000"/>
          <w:sz w:val="28"/>
        </w:rPr>
        <w:t>
               </w:t>
      </w:r>
      <w:r>
        <w:rPr>
          <w:rFonts w:ascii="Times New Roman"/>
          <w:b/>
          <w:i w:val="false"/>
          <w:color w:val="000000"/>
          <w:sz w:val="28"/>
        </w:rPr>
        <w:t>оказании государственной услуги через ПЭП</w:t>
      </w:r>
    </w:p>
    <w:bookmarkEnd w:id="20"/>
    <w:p>
      <w:pPr>
        <w:spacing w:after="0"/>
        <w:ind w:left="0"/>
        <w:jc w:val="both"/>
      </w:pPr>
      <w:r>
        <w:drawing>
          <wp:inline distT="0" distB="0" distL="0" distR="0">
            <wp:extent cx="116586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658600" cy="5930900"/>
                    </a:xfrm>
                    <a:prstGeom prst="rect">
                      <a:avLst/>
                    </a:prstGeom>
                  </pic:spPr>
                </pic:pic>
              </a:graphicData>
            </a:graphic>
          </wp:inline>
        </w:drawing>
      </w:r>
    </w:p>
    <w:bookmarkStart w:name="z35" w:id="21"/>
    <w:p>
      <w:pPr>
        <w:spacing w:after="0"/>
        <w:ind w:left="0"/>
        <w:jc w:val="both"/>
      </w:pPr>
      <w:r>
        <w:rPr>
          <w:rFonts w:ascii="Times New Roman"/>
          <w:b w:val="false"/>
          <w:i w:val="false"/>
          <w:color w:val="000000"/>
          <w:sz w:val="28"/>
        </w:rPr>
        <w:t>
                                 Условные обозначения:</w:t>
      </w:r>
    </w:p>
    <w:bookmarkEnd w:id="21"/>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27900" cy="7061200"/>
                    </a:xfrm>
                    <a:prstGeom prst="rect">
                      <a:avLst/>
                    </a:prstGeom>
                  </pic:spPr>
                </pic:pic>
              </a:graphicData>
            </a:graphic>
          </wp:inline>
        </w:drawing>
      </w:r>
    </w:p>
    <w:bookmarkStart w:name="z36" w:id="2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«Регистрационный учет      </w:t>
      </w:r>
      <w:r>
        <w:br/>
      </w:r>
      <w:r>
        <w:rPr>
          <w:rFonts w:ascii="Times New Roman"/>
          <w:b w:val="false"/>
          <w:i w:val="false"/>
          <w:color w:val="000000"/>
          <w:sz w:val="28"/>
        </w:rPr>
        <w:t>
индивидуального предпринимателя,</w:t>
      </w:r>
      <w:r>
        <w:br/>
      </w:r>
      <w:r>
        <w:rPr>
          <w:rFonts w:ascii="Times New Roman"/>
          <w:b w:val="false"/>
          <w:i w:val="false"/>
          <w:color w:val="000000"/>
          <w:sz w:val="28"/>
        </w:rPr>
        <w:t xml:space="preserve">
частного нотариуса, частного </w:t>
      </w:r>
      <w:r>
        <w:br/>
      </w:r>
      <w:r>
        <w:rPr>
          <w:rFonts w:ascii="Times New Roman"/>
          <w:b w:val="false"/>
          <w:i w:val="false"/>
          <w:color w:val="000000"/>
          <w:sz w:val="28"/>
        </w:rPr>
        <w:t>
судебного исполнителя, адвоката»</w:t>
      </w:r>
    </w:p>
    <w:bookmarkEnd w:id="22"/>
    <w:bookmarkStart w:name="z37" w:id="23"/>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«Регистрационный учет индивидуального предпринимателя, частного</w:t>
      </w:r>
      <w:r>
        <w:br/>
      </w:r>
      <w:r>
        <w:rPr>
          <w:rFonts w:ascii="Times New Roman"/>
          <w:b w:val="false"/>
          <w:i w:val="false"/>
          <w:color w:val="000000"/>
          <w:sz w:val="28"/>
        </w:rPr>
        <w:t>
        </w:t>
      </w:r>
      <w:r>
        <w:rPr>
          <w:rFonts w:ascii="Times New Roman"/>
          <w:b/>
          <w:i w:val="false"/>
          <w:color w:val="000000"/>
          <w:sz w:val="28"/>
        </w:rPr>
        <w:t>нотариуса, частного судебного исполнителя, адвоката»</w:t>
      </w:r>
    </w:p>
    <w:bookmarkEnd w:id="23"/>
    <w:p>
      <w:pPr>
        <w:spacing w:after="0"/>
        <w:ind w:left="0"/>
        <w:jc w:val="both"/>
      </w:pPr>
      <w:r>
        <w:drawing>
          <wp:inline distT="0" distB="0" distL="0" distR="0">
            <wp:extent cx="125730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573000" cy="59436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18400" cy="2489200"/>
                    </a:xfrm>
                    <a:prstGeom prst="rect">
                      <a:avLst/>
                    </a:prstGeom>
                  </pic:spPr>
                </pic:pic>
              </a:graphicData>
            </a:graphic>
          </wp:inline>
        </w:drawing>
      </w:r>
    </w:p>
    <w:bookmarkStart w:name="z38" w:id="2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«Регистрационный учет      </w:t>
      </w:r>
      <w:r>
        <w:br/>
      </w:r>
      <w:r>
        <w:rPr>
          <w:rFonts w:ascii="Times New Roman"/>
          <w:b w:val="false"/>
          <w:i w:val="false"/>
          <w:color w:val="000000"/>
          <w:sz w:val="28"/>
        </w:rPr>
        <w:t>
индивидуального предпринимателя,</w:t>
      </w:r>
      <w:r>
        <w:br/>
      </w:r>
      <w:r>
        <w:rPr>
          <w:rFonts w:ascii="Times New Roman"/>
          <w:b w:val="false"/>
          <w:i w:val="false"/>
          <w:color w:val="000000"/>
          <w:sz w:val="28"/>
        </w:rPr>
        <w:t xml:space="preserve">
частного нотариуса, частного </w:t>
      </w:r>
      <w:r>
        <w:br/>
      </w:r>
      <w:r>
        <w:rPr>
          <w:rFonts w:ascii="Times New Roman"/>
          <w:b w:val="false"/>
          <w:i w:val="false"/>
          <w:color w:val="000000"/>
          <w:sz w:val="28"/>
        </w:rPr>
        <w:t>
судебного исполнителя, адвоката»</w:t>
      </w:r>
    </w:p>
    <w:bookmarkEnd w:id="24"/>
    <w:bookmarkStart w:name="z39" w:id="25"/>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«Регистрационный учет индивидуального предпринимателя, частного</w:t>
      </w:r>
      <w:r>
        <w:br/>
      </w:r>
      <w:r>
        <w:rPr>
          <w:rFonts w:ascii="Times New Roman"/>
          <w:b w:val="false"/>
          <w:i w:val="false"/>
          <w:color w:val="000000"/>
          <w:sz w:val="28"/>
        </w:rPr>
        <w:t>
        </w:t>
      </w:r>
      <w:r>
        <w:rPr>
          <w:rFonts w:ascii="Times New Roman"/>
          <w:b/>
          <w:i w:val="false"/>
          <w:color w:val="000000"/>
          <w:sz w:val="28"/>
        </w:rPr>
        <w:t>нотариуса, частного судебного исполнителя, адвоката»</w:t>
      </w:r>
      <w:r>
        <w:br/>
      </w:r>
      <w:r>
        <w:rPr>
          <w:rFonts w:ascii="Times New Roman"/>
          <w:b w:val="false"/>
          <w:i w:val="false"/>
          <w:color w:val="000000"/>
          <w:sz w:val="28"/>
        </w:rPr>
        <w:t>
                               </w:t>
      </w:r>
      <w:r>
        <w:rPr>
          <w:rFonts w:ascii="Times New Roman"/>
          <w:b/>
          <w:i w:val="false"/>
          <w:color w:val="000000"/>
          <w:sz w:val="28"/>
        </w:rPr>
        <w:t>через ПЭП</w:t>
      </w:r>
    </w:p>
    <w:bookmarkEnd w:id="25"/>
    <w:p>
      <w:pPr>
        <w:spacing w:after="0"/>
        <w:ind w:left="0"/>
        <w:jc w:val="both"/>
      </w:pPr>
      <w:r>
        <w:drawing>
          <wp:inline distT="0" distB="0" distL="0" distR="0">
            <wp:extent cx="128524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852400" cy="60452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18400" cy="2489200"/>
                    </a:xfrm>
                    <a:prstGeom prst="rect">
                      <a:avLst/>
                    </a:prstGeom>
                  </pic:spPr>
                </pic:pic>
              </a:graphicData>
            </a:graphic>
          </wp:inline>
        </w:drawing>
      </w:r>
    </w:p>
    <w:bookmarkStart w:name="z40"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26"/>
    <w:bookmarkStart w:name="z41" w:id="2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«Регистрация налогоплательщиков»</w:t>
      </w:r>
    </w:p>
    <w:bookmarkEnd w:id="27"/>
    <w:bookmarkStart w:name="z42" w:id="28"/>
    <w:p>
      <w:pPr>
        <w:spacing w:after="0"/>
        <w:ind w:left="0"/>
        <w:jc w:val="left"/>
      </w:pPr>
      <w:r>
        <w:rPr>
          <w:rFonts w:ascii="Times New Roman"/>
          <w:b/>
          <w:i w:val="false"/>
          <w:color w:val="000000"/>
        </w:rPr>
        <w:t xml:space="preserve"> 
1. Общие положения</w:t>
      </w:r>
    </w:p>
    <w:bookmarkEnd w:id="28"/>
    <w:bookmarkStart w:name="z43" w:id="29"/>
    <w:p>
      <w:pPr>
        <w:spacing w:after="0"/>
        <w:ind w:left="0"/>
        <w:jc w:val="both"/>
      </w:pPr>
      <w:r>
        <w:rPr>
          <w:rFonts w:ascii="Times New Roman"/>
          <w:b w:val="false"/>
          <w:i w:val="false"/>
          <w:color w:val="000000"/>
          <w:sz w:val="28"/>
        </w:rPr>
        <w:t>
      1. Государственная услуга «Регистрация налогоплательщиков» оказывается налоговыми управлениями по районам, городам и районам в городах, на территории специальных экономических зон в центрах приема и обработки информации (далее – ЦПО услугодателя), посредством веб-портала «электронного правительства» (далее – ПЭП).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являются:</w:t>
      </w:r>
      <w:r>
        <w:br/>
      </w:r>
      <w:r>
        <w:rPr>
          <w:rFonts w:ascii="Times New Roman"/>
          <w:b w:val="false"/>
          <w:i w:val="false"/>
          <w:color w:val="000000"/>
          <w:sz w:val="28"/>
        </w:rPr>
        <w:t>
      1) внесение, изменение и (или) дополнение регистрационных данных услугополучателя в государственной базе данных налогоплательщиков (далее – ГБДН);</w:t>
      </w:r>
      <w:r>
        <w:br/>
      </w:r>
      <w:r>
        <w:rPr>
          <w:rFonts w:ascii="Times New Roman"/>
          <w:b w:val="false"/>
          <w:i w:val="false"/>
          <w:color w:val="000000"/>
          <w:sz w:val="28"/>
        </w:rPr>
        <w:t>
      2) выдача регистрационного </w:t>
      </w:r>
      <w:r>
        <w:rPr>
          <w:rFonts w:ascii="Times New Roman"/>
          <w:b w:val="false"/>
          <w:i w:val="false"/>
          <w:color w:val="000000"/>
          <w:sz w:val="28"/>
        </w:rPr>
        <w:t>свидетельства</w:t>
      </w:r>
      <w:r>
        <w:rPr>
          <w:rFonts w:ascii="Times New Roman"/>
          <w:b w:val="false"/>
          <w:i w:val="false"/>
          <w:color w:val="000000"/>
          <w:sz w:val="28"/>
        </w:rPr>
        <w:t xml:space="preserve"> по форме, утвержденной уполномоченным органом (при внесении сведений о нерезиденте, иностранце или лице без гражданства, юридических лицах–нерезидентах, осуществляющих деятельность в Республике Казахстан через постоянное учреждение без открытия филиала, страховой организации (страховой брокер) или зависимом агенте, дипломатическом и приравненным к нему представительстве, консульском учреждение в ГБДН);</w:t>
      </w:r>
      <w:r>
        <w:br/>
      </w:r>
      <w:r>
        <w:rPr>
          <w:rFonts w:ascii="Times New Roman"/>
          <w:b w:val="false"/>
          <w:i w:val="false"/>
          <w:color w:val="000000"/>
          <w:sz w:val="28"/>
        </w:rPr>
        <w:t>
      3) исключение сведений о налогоплательщике из ГБДН.</w:t>
      </w:r>
      <w:r>
        <w:br/>
      </w:r>
      <w:r>
        <w:rPr>
          <w:rFonts w:ascii="Times New Roman"/>
          <w:b w:val="false"/>
          <w:i w:val="false"/>
          <w:color w:val="000000"/>
          <w:sz w:val="28"/>
        </w:rPr>
        <w:t>
      Форма предоставления результата оказания государственной услуги (регистрационного свидетельства): бумажная.</w:t>
      </w:r>
    </w:p>
    <w:bookmarkEnd w:id="29"/>
    <w:bookmarkStart w:name="z46" w:id="30"/>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30"/>
    <w:bookmarkStart w:name="z47" w:id="31"/>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«Регистрация налогоплательщиков»,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ответственный за прием документов,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налоговом заявлении с документом, удостоверяющим личность – 2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минуты;</w:t>
      </w:r>
      <w:r>
        <w:br/>
      </w:r>
      <w:r>
        <w:rPr>
          <w:rFonts w:ascii="Times New Roman"/>
          <w:b w:val="false"/>
          <w:i w:val="false"/>
          <w:color w:val="000000"/>
          <w:sz w:val="28"/>
        </w:rPr>
        <w:t>
      в присутствии услугополучателя проверяет – 5 минут:</w:t>
      </w:r>
      <w:r>
        <w:br/>
      </w:r>
      <w:r>
        <w:rPr>
          <w:rFonts w:ascii="Times New Roman"/>
          <w:b w:val="false"/>
          <w:i w:val="false"/>
          <w:color w:val="000000"/>
          <w:sz w:val="28"/>
        </w:rPr>
        <w:t>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данные, указанные в налоговом заявлении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регистрирует налоговое заявление в ИНИС – 5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минуты;</w:t>
      </w:r>
      <w:r>
        <w:br/>
      </w:r>
      <w:r>
        <w:rPr>
          <w:rFonts w:ascii="Times New Roman"/>
          <w:b w:val="false"/>
          <w:i w:val="false"/>
          <w:color w:val="000000"/>
          <w:sz w:val="28"/>
        </w:rPr>
        <w:t>
      передает входные документы работнику, ответственному за обработку документов – 10 минут;</w:t>
      </w:r>
      <w:r>
        <w:br/>
      </w:r>
      <w:r>
        <w:rPr>
          <w:rFonts w:ascii="Times New Roman"/>
          <w:b w:val="false"/>
          <w:i w:val="false"/>
          <w:color w:val="000000"/>
          <w:sz w:val="28"/>
        </w:rPr>
        <w:t>
      2) работник, ответственный за обработку документов, вводит налоговое заявление в ИНИС, обрабатывает входные документы:</w:t>
      </w:r>
      <w:r>
        <w:br/>
      </w:r>
      <w:r>
        <w:rPr>
          <w:rFonts w:ascii="Times New Roman"/>
          <w:b w:val="false"/>
          <w:i w:val="false"/>
          <w:color w:val="000000"/>
          <w:sz w:val="28"/>
        </w:rPr>
        <w:t>
      при внесении сведений о налогоплательщике в ГБДН – 3 рабочих дней;</w:t>
      </w:r>
      <w:r>
        <w:br/>
      </w:r>
      <w:r>
        <w:rPr>
          <w:rFonts w:ascii="Times New Roman"/>
          <w:b w:val="false"/>
          <w:i w:val="false"/>
          <w:color w:val="000000"/>
          <w:sz w:val="28"/>
        </w:rPr>
        <w:t>
      при внесении изменений в регистрационные данные налогоплательщика в ГБДН – 3 рабочих дней;</w:t>
      </w:r>
      <w:r>
        <w:br/>
      </w:r>
      <w:r>
        <w:rPr>
          <w:rFonts w:ascii="Times New Roman"/>
          <w:b w:val="false"/>
          <w:i w:val="false"/>
          <w:color w:val="000000"/>
          <w:sz w:val="28"/>
        </w:rPr>
        <w:t>
      при направлении налоговым органом в органы юстиции электронного извещения о снятии с регистрационного учета нерезидента – 1 рабочий день;</w:t>
      </w:r>
      <w:r>
        <w:br/>
      </w:r>
      <w:r>
        <w:rPr>
          <w:rFonts w:ascii="Times New Roman"/>
          <w:b w:val="false"/>
          <w:i w:val="false"/>
          <w:color w:val="000000"/>
          <w:sz w:val="28"/>
        </w:rPr>
        <w:t>
      распечатывает регистрационное свидетельство нерезидента – 5 минут;</w:t>
      </w:r>
      <w:r>
        <w:br/>
      </w:r>
      <w:r>
        <w:rPr>
          <w:rFonts w:ascii="Times New Roman"/>
          <w:b w:val="false"/>
          <w:i w:val="false"/>
          <w:color w:val="000000"/>
          <w:sz w:val="28"/>
        </w:rPr>
        <w:t>
      передает выходной документ на заверение руководству услугодателя – 10 минут;</w:t>
      </w:r>
      <w:r>
        <w:br/>
      </w:r>
      <w:r>
        <w:rPr>
          <w:rFonts w:ascii="Times New Roman"/>
          <w:b w:val="false"/>
          <w:i w:val="false"/>
          <w:color w:val="000000"/>
          <w:sz w:val="28"/>
        </w:rPr>
        <w:t>
      3) руководство услугодателя подписывает выходные документы, заверяет печатью – 3 часа;</w:t>
      </w:r>
      <w:r>
        <w:br/>
      </w:r>
      <w:r>
        <w:rPr>
          <w:rFonts w:ascii="Times New Roman"/>
          <w:b w:val="false"/>
          <w:i w:val="false"/>
          <w:color w:val="000000"/>
          <w:sz w:val="28"/>
        </w:rPr>
        <w:t>
      4) работник, ответственный за обработку документов, передает выходные документы работнику, ответственному за выдачу документов – 10 минут;</w:t>
      </w:r>
      <w:r>
        <w:br/>
      </w:r>
      <w:r>
        <w:rPr>
          <w:rFonts w:ascii="Times New Roman"/>
          <w:b w:val="false"/>
          <w:i w:val="false"/>
          <w:color w:val="000000"/>
          <w:sz w:val="28"/>
        </w:rPr>
        <w:t>
      5)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принятых входных документов по описи, формируемой в ИНИС в автоматическом режиме. Работник, ответственный за прием документов, распечатывает два экземпляра описи, которые подписываются работником, ответственным за прием документов и работником, ответственным за их обработку. Один экземпляр описи остается у работника, ответственного за прием, второй экземпляр передается вместе с документами работнику, ответственному за обработку.</w:t>
      </w:r>
    </w:p>
    <w:bookmarkEnd w:id="31"/>
    <w:bookmarkStart w:name="z50" w:id="32"/>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32"/>
    <w:bookmarkStart w:name="z51" w:id="33"/>
    <w:p>
      <w:pPr>
        <w:spacing w:after="0"/>
        <w:ind w:left="0"/>
        <w:jc w:val="both"/>
      </w:pPr>
      <w:r>
        <w:rPr>
          <w:rFonts w:ascii="Times New Roman"/>
          <w:b w:val="false"/>
          <w:i w:val="false"/>
          <w:color w:val="000000"/>
          <w:sz w:val="28"/>
        </w:rPr>
        <w:t>
      7. В процессе оказания государственной услуги участвуют работники ЦПО услугодателя.</w:t>
      </w:r>
      <w:r>
        <w:br/>
      </w:r>
      <w:r>
        <w:rPr>
          <w:rFonts w:ascii="Times New Roman"/>
          <w:b w:val="false"/>
          <w:i w:val="false"/>
          <w:color w:val="000000"/>
          <w:sz w:val="28"/>
        </w:rPr>
        <w:t>
</w:t>
      </w:r>
      <w:r>
        <w:rPr>
          <w:rFonts w:ascii="Times New Roman"/>
          <w:b w:val="false"/>
          <w:i w:val="false"/>
          <w:color w:val="000000"/>
          <w:sz w:val="28"/>
        </w:rPr>
        <w:t>
      Работник, ответственный за прием документов, принимает, проверяет, регистрирует и вводит документы в ИНИС,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ответственный за прием документов, передает документы работнику, ответственному за обработку документов,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ответственный за обработку, обрабатывает входные документы:</w:t>
      </w:r>
      <w:r>
        <w:br/>
      </w:r>
      <w:r>
        <w:rPr>
          <w:rFonts w:ascii="Times New Roman"/>
          <w:b w:val="false"/>
          <w:i w:val="false"/>
          <w:color w:val="000000"/>
          <w:sz w:val="28"/>
        </w:rPr>
        <w:t>
      при внесении сведений о налогоплательщике в ГБДН – 3 рабочих дней;</w:t>
      </w:r>
      <w:r>
        <w:br/>
      </w:r>
      <w:r>
        <w:rPr>
          <w:rFonts w:ascii="Times New Roman"/>
          <w:b w:val="false"/>
          <w:i w:val="false"/>
          <w:color w:val="000000"/>
          <w:sz w:val="28"/>
        </w:rPr>
        <w:t>
      при внесении изменений в регистрационные данные налогоплательщика в ГБДН – 3 рабочих дней;</w:t>
      </w:r>
      <w:r>
        <w:br/>
      </w:r>
      <w:r>
        <w:rPr>
          <w:rFonts w:ascii="Times New Roman"/>
          <w:b w:val="false"/>
          <w:i w:val="false"/>
          <w:color w:val="000000"/>
          <w:sz w:val="28"/>
        </w:rPr>
        <w:t>
      при направлении налоговым органом в органы юстиции электронного извещения о снятии с регистрационного учета нерезидента – 1 рабочий день;</w:t>
      </w:r>
      <w:r>
        <w:br/>
      </w:r>
      <w:r>
        <w:rPr>
          <w:rFonts w:ascii="Times New Roman"/>
          <w:b w:val="false"/>
          <w:i w:val="false"/>
          <w:color w:val="000000"/>
          <w:sz w:val="28"/>
        </w:rPr>
        <w:t>
      распечатывает регистрационное свидетельство нерезидента и передает на заверение руководству услугодателя – 15 минут.</w:t>
      </w:r>
      <w:r>
        <w:br/>
      </w:r>
      <w:r>
        <w:rPr>
          <w:rFonts w:ascii="Times New Roman"/>
          <w:b w:val="false"/>
          <w:i w:val="false"/>
          <w:color w:val="000000"/>
          <w:sz w:val="28"/>
        </w:rPr>
        <w:t>
</w:t>
      </w:r>
      <w:r>
        <w:rPr>
          <w:rFonts w:ascii="Times New Roman"/>
          <w:b w:val="false"/>
          <w:i w:val="false"/>
          <w:color w:val="000000"/>
          <w:sz w:val="28"/>
        </w:rPr>
        <w:t>
      11. Руководство услугодателя подписывает, заверяет печатью выходной документ – 3 часа.</w:t>
      </w:r>
      <w:r>
        <w:br/>
      </w:r>
      <w:r>
        <w:rPr>
          <w:rFonts w:ascii="Times New Roman"/>
          <w:b w:val="false"/>
          <w:i w:val="false"/>
          <w:color w:val="000000"/>
          <w:sz w:val="28"/>
        </w:rPr>
        <w:t>
</w:t>
      </w:r>
      <w:r>
        <w:rPr>
          <w:rFonts w:ascii="Times New Roman"/>
          <w:b w:val="false"/>
          <w:i w:val="false"/>
          <w:color w:val="000000"/>
          <w:sz w:val="28"/>
        </w:rPr>
        <w:t>
      12. Работник, ответственный за обработку документов, передает выходные документы работнику, ответственному за выдачу документов – 10 минут.</w:t>
      </w:r>
      <w:r>
        <w:br/>
      </w:r>
      <w:r>
        <w:rPr>
          <w:rFonts w:ascii="Times New Roman"/>
          <w:b w:val="false"/>
          <w:i w:val="false"/>
          <w:color w:val="000000"/>
          <w:sz w:val="28"/>
        </w:rPr>
        <w:t>
</w:t>
      </w:r>
      <w:r>
        <w:rPr>
          <w:rFonts w:ascii="Times New Roman"/>
          <w:b w:val="false"/>
          <w:i w:val="false"/>
          <w:color w:val="000000"/>
          <w:sz w:val="28"/>
        </w:rPr>
        <w:t>
      13.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14. Блок-схема последовательности процедур (действий) по оказанию государственной услуги «Регистрация налогоплательщиков»,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33"/>
    <w:bookmarkStart w:name="z59" w:id="34"/>
    <w:p>
      <w:pPr>
        <w:spacing w:after="0"/>
        <w:ind w:left="0"/>
        <w:jc w:val="left"/>
      </w:pPr>
      <w:r>
        <w:rPr>
          <w:rFonts w:ascii="Times New Roman"/>
          <w:b/>
          <w:i w:val="false"/>
          <w:color w:val="000000"/>
        </w:rPr>
        <w:t xml:space="preserve"> 
4.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34"/>
    <w:bookmarkStart w:name="z60" w:id="35"/>
    <w:p>
      <w:pPr>
        <w:spacing w:after="0"/>
        <w:ind w:left="0"/>
        <w:jc w:val="both"/>
      </w:pPr>
      <w:r>
        <w:rPr>
          <w:rFonts w:ascii="Times New Roman"/>
          <w:b w:val="false"/>
          <w:i w:val="false"/>
          <w:color w:val="000000"/>
          <w:sz w:val="28"/>
        </w:rPr>
        <w:t>
      15. Порядок обращения и последовательности процедур (действий) услугодателя и услугополучателя при оказании государственной услуги через ПЭП приведены в </w:t>
      </w:r>
      <w:r>
        <w:rPr>
          <w:rFonts w:ascii="Times New Roman"/>
          <w:b w:val="false"/>
          <w:i w:val="false"/>
          <w:color w:val="000000"/>
          <w:sz w:val="28"/>
        </w:rPr>
        <w:t>приложении 4</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ПЭП)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электронной цифровой подписи (далее – ЭЦП) либо с помощью индивидуального идентификационного номера/бизнес идентификационного номера (далее – ИИН/БИН) и пароля (осуществляется для незарегистрированных услугополучателей на ПЭП);</w:t>
      </w:r>
      <w:r>
        <w:br/>
      </w:r>
      <w:r>
        <w:rPr>
          <w:rFonts w:ascii="Times New Roman"/>
          <w:b w:val="false"/>
          <w:i w:val="false"/>
          <w:color w:val="000000"/>
          <w:sz w:val="28"/>
        </w:rPr>
        <w:t>
      2) процесс 1 – процесс ввода услугополучателем ИИН/БИН пароля (процесс авторизации) либо авторизация с помощью регистрационного свидетельства ЭЦП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(ИИН/БИН) и пароль, также сведении о услугополучателе;</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указанной в настоящем Регламенте государственной услуги, а также автоматически запрос через шлюз электронного правительства (далее – ШЭП) о данных услугополучателя в государственную базу данных физических лиц/ государственную базу данных юридических лиц (далее – ГБД ФЛ/ГБД ЮЛ);</w:t>
      </w:r>
      <w:r>
        <w:br/>
      </w:r>
      <w:r>
        <w:rPr>
          <w:rFonts w:ascii="Times New Roman"/>
          <w:b w:val="false"/>
          <w:i w:val="false"/>
          <w:color w:val="000000"/>
          <w:sz w:val="28"/>
        </w:rPr>
        <w:t>
      6) условие 2 – проверка данных услугополучателя на ГБД ФЛ/ГБД ЮЛ;</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автоматический переход с ПЭП в веб-приложение «Кабинет налогоплательщика» (далее – КНП);</w:t>
      </w:r>
      <w:r>
        <w:br/>
      </w: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и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13) процесс 9 – регистрация электронного документа КНП;</w:t>
      </w:r>
      <w:r>
        <w:br/>
      </w:r>
      <w:r>
        <w:rPr>
          <w:rFonts w:ascii="Times New Roman"/>
          <w:b w:val="false"/>
          <w:i w:val="false"/>
          <w:color w:val="000000"/>
          <w:sz w:val="28"/>
        </w:rPr>
        <w:t>
      14) процесс 10 – направление запроса (заявления) в ИНИС;</w:t>
      </w:r>
      <w:r>
        <w:br/>
      </w:r>
      <w:r>
        <w:rPr>
          <w:rFonts w:ascii="Times New Roman"/>
          <w:b w:val="false"/>
          <w:i w:val="false"/>
          <w:color w:val="000000"/>
          <w:sz w:val="28"/>
        </w:rPr>
        <w:t>
      15) условие 4 – проверка (обработка) запроса услугодателем;</w:t>
      </w:r>
      <w:r>
        <w:br/>
      </w: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17) процесс 12 – получение услугополучателем на ПЭП и на КНП результата государственной услуги сформированного в ИНИС.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16. Справочники бизнес-процессов оказания государственной услуги «Регистрация налогоплательщиков», приведены в </w:t>
      </w:r>
      <w:r>
        <w:rPr>
          <w:rFonts w:ascii="Times New Roman"/>
          <w:b w:val="false"/>
          <w:i w:val="false"/>
          <w:color w:val="000000"/>
          <w:sz w:val="28"/>
        </w:rPr>
        <w:t>приложениях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Регламенту государственной услуги.</w:t>
      </w:r>
    </w:p>
    <w:bookmarkEnd w:id="35"/>
    <w:bookmarkStart w:name="z62" w:id="3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«Регистрация налогоплательщиков» </w:t>
      </w:r>
    </w:p>
    <w:bookmarkEnd w:id="36"/>
    <w:bookmarkStart w:name="z63" w:id="37"/>
    <w:p>
      <w:pPr>
        <w:spacing w:after="0"/>
        <w:ind w:left="0"/>
        <w:jc w:val="both"/>
      </w:pPr>
      <w:r>
        <w:rPr>
          <w:rFonts w:ascii="Times New Roman"/>
          <w:b w:val="false"/>
          <w:i w:val="false"/>
          <w:color w:val="000000"/>
          <w:sz w:val="28"/>
        </w:rPr>
        <w:t xml:space="preserve">
форма            </w:t>
      </w:r>
    </w:p>
    <w:bookmarkEnd w:id="37"/>
    <w:bookmarkStart w:name="z64" w:id="38"/>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65" w:id="3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«Регистрация налогоплательщиков» </w:t>
      </w:r>
    </w:p>
    <w:bookmarkEnd w:id="39"/>
    <w:bookmarkStart w:name="z66" w:id="40"/>
    <w:p>
      <w:pPr>
        <w:spacing w:after="0"/>
        <w:ind w:left="0"/>
        <w:jc w:val="both"/>
      </w:pPr>
      <w:r>
        <w:rPr>
          <w:rFonts w:ascii="Times New Roman"/>
          <w:b w:val="false"/>
          <w:i w:val="false"/>
          <w:color w:val="000000"/>
          <w:sz w:val="28"/>
        </w:rPr>
        <w:t xml:space="preserve">
форма            </w:t>
      </w:r>
    </w:p>
    <w:bookmarkEnd w:id="40"/>
    <w:bookmarkStart w:name="z67" w:id="41"/>
    <w:p>
      <w:pPr>
        <w:spacing w:after="0"/>
        <w:ind w:left="0"/>
        <w:jc w:val="both"/>
      </w:pPr>
      <w:r>
        <w:rPr>
          <w:rFonts w:ascii="Times New Roman"/>
          <w:b w:val="false"/>
          <w:i w:val="false"/>
          <w:color w:val="000000"/>
          <w:sz w:val="28"/>
        </w:rPr>
        <w:t>
                 Журнал выдачи выходных документов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234"/>
        <w:gridCol w:w="1340"/>
        <w:gridCol w:w="1042"/>
        <w:gridCol w:w="893"/>
        <w:gridCol w:w="893"/>
        <w:gridCol w:w="1490"/>
        <w:gridCol w:w="3129"/>
        <w:gridCol w:w="1192"/>
        <w:gridCol w:w="1341"/>
      </w:tblGrid>
      <w:tr>
        <w:trPr>
          <w:trHeight w:val="75"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выходном документе</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пришедшего за выходным документом</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предъявленного для получения выходного документа (доверенность, удостоверение личности и т.д.)</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выходного документа</w:t>
            </w:r>
          </w:p>
        </w:tc>
      </w:tr>
      <w:tr>
        <w:trPr>
          <w:trHeight w:val="1245"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4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«Регистрация налогоплательщиков» </w:t>
      </w:r>
    </w:p>
    <w:bookmarkEnd w:id="42"/>
    <w:bookmarkStart w:name="z69" w:id="43"/>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«Регистрация налогоплательщиков»</w:t>
      </w:r>
    </w:p>
    <w:bookmarkEnd w:id="43"/>
    <w:p>
      <w:pPr>
        <w:spacing w:after="0"/>
        <w:ind w:left="0"/>
        <w:jc w:val="both"/>
      </w:pPr>
      <w:r>
        <w:drawing>
          <wp:inline distT="0" distB="0" distL="0" distR="0">
            <wp:extent cx="124841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484100" cy="4432300"/>
                    </a:xfrm>
                    <a:prstGeom prst="rect">
                      <a:avLst/>
                    </a:prstGeom>
                  </pic:spPr>
                </pic:pic>
              </a:graphicData>
            </a:graphic>
          </wp:inline>
        </w:drawing>
      </w:r>
    </w:p>
    <w:bookmarkStart w:name="z70" w:id="4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«Регистрация налогоплательщиков» </w:t>
      </w:r>
    </w:p>
    <w:bookmarkEnd w:id="44"/>
    <w:bookmarkStart w:name="z71" w:id="45"/>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ПЭП</w:t>
      </w:r>
    </w:p>
    <w:bookmarkEnd w:id="45"/>
    <w:p>
      <w:pPr>
        <w:spacing w:after="0"/>
        <w:ind w:left="0"/>
        <w:jc w:val="both"/>
      </w:pPr>
      <w:r>
        <w:drawing>
          <wp:inline distT="0" distB="0" distL="0" distR="0">
            <wp:extent cx="114681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68100" cy="5943600"/>
                    </a:xfrm>
                    <a:prstGeom prst="rect">
                      <a:avLst/>
                    </a:prstGeom>
                  </pic:spPr>
                </pic:pic>
              </a:graphicData>
            </a:graphic>
          </wp:inline>
        </w:drawing>
      </w:r>
    </w:p>
    <w:bookmarkStart w:name="z72" w:id="46"/>
    <w:p>
      <w:pPr>
        <w:spacing w:after="0"/>
        <w:ind w:left="0"/>
        <w:jc w:val="both"/>
      </w:pPr>
      <w:r>
        <w:rPr>
          <w:rFonts w:ascii="Times New Roman"/>
          <w:b w:val="false"/>
          <w:i w:val="false"/>
          <w:color w:val="000000"/>
          <w:sz w:val="28"/>
        </w:rPr>
        <w:t>
                             Условные обозначения:</w:t>
      </w:r>
    </w:p>
    <w:bookmarkEnd w:id="46"/>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27900" cy="7061200"/>
                    </a:xfrm>
                    <a:prstGeom prst="rect">
                      <a:avLst/>
                    </a:prstGeom>
                  </pic:spPr>
                </pic:pic>
              </a:graphicData>
            </a:graphic>
          </wp:inline>
        </w:drawing>
      </w:r>
    </w:p>
    <w:bookmarkStart w:name="z73" w:id="4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«Регистрация налогоплательщиков» </w:t>
      </w:r>
    </w:p>
    <w:bookmarkEnd w:id="47"/>
    <w:bookmarkStart w:name="z74" w:id="48"/>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«Регистрация налогоплательщиков»</w:t>
      </w:r>
    </w:p>
    <w:bookmarkEnd w:id="48"/>
    <w:p>
      <w:pPr>
        <w:spacing w:after="0"/>
        <w:ind w:left="0"/>
        <w:jc w:val="both"/>
      </w:pPr>
      <w:r>
        <w:drawing>
          <wp:inline distT="0" distB="0" distL="0" distR="0">
            <wp:extent cx="131318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131800" cy="64262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18400" cy="2489200"/>
                    </a:xfrm>
                    <a:prstGeom prst="rect">
                      <a:avLst/>
                    </a:prstGeom>
                  </pic:spPr>
                </pic:pic>
              </a:graphicData>
            </a:graphic>
          </wp:inline>
        </w:drawing>
      </w:r>
    </w:p>
    <w:bookmarkStart w:name="z75" w:id="4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«Регистрация налогоплательщиков» </w:t>
      </w:r>
    </w:p>
    <w:bookmarkEnd w:id="49"/>
    <w:bookmarkStart w:name="z76" w:id="50"/>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«Регистрация налогоплательщиков» через ПЭП</w:t>
      </w:r>
    </w:p>
    <w:bookmarkEnd w:id="50"/>
    <w:p>
      <w:pPr>
        <w:spacing w:after="0"/>
        <w:ind w:left="0"/>
        <w:jc w:val="both"/>
      </w:pPr>
      <w:r>
        <w:drawing>
          <wp:inline distT="0" distB="0" distL="0" distR="0">
            <wp:extent cx="129032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903200" cy="60452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18400" cy="2489200"/>
                    </a:xfrm>
                    <a:prstGeom prst="rect">
                      <a:avLst/>
                    </a:prstGeom>
                  </pic:spPr>
                </pic:pic>
              </a:graphicData>
            </a:graphic>
          </wp:inline>
        </w:drawing>
      </w:r>
    </w:p>
    <w:bookmarkStart w:name="z77" w:id="5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51"/>
    <w:bookmarkStart w:name="z78" w:id="5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«Регистрационный учет налогоплательщика,</w:t>
      </w:r>
      <w:r>
        <w:br/>
      </w:r>
      <w:r>
        <w:rPr>
          <w:rFonts w:ascii="Times New Roman"/>
          <w:b/>
          <w:i w:val="false"/>
          <w:color w:val="000000"/>
        </w:rPr>
        <w:t>
осуществляющего отдельные виды деятельности»</w:t>
      </w:r>
    </w:p>
    <w:bookmarkEnd w:id="52"/>
    <w:bookmarkStart w:name="z79" w:id="53"/>
    <w:p>
      <w:pPr>
        <w:spacing w:after="0"/>
        <w:ind w:left="0"/>
        <w:jc w:val="left"/>
      </w:pPr>
      <w:r>
        <w:rPr>
          <w:rFonts w:ascii="Times New Roman"/>
          <w:b/>
          <w:i w:val="false"/>
          <w:color w:val="000000"/>
        </w:rPr>
        <w:t xml:space="preserve"> 
1. Общие положения</w:t>
      </w:r>
    </w:p>
    <w:bookmarkEnd w:id="53"/>
    <w:bookmarkStart w:name="z80" w:id="54"/>
    <w:p>
      <w:pPr>
        <w:spacing w:after="0"/>
        <w:ind w:left="0"/>
        <w:jc w:val="both"/>
      </w:pPr>
      <w:r>
        <w:rPr>
          <w:rFonts w:ascii="Times New Roman"/>
          <w:b w:val="false"/>
          <w:i w:val="false"/>
          <w:color w:val="000000"/>
          <w:sz w:val="28"/>
        </w:rPr>
        <w:t>
      1. Государственная услуга «Регистрационный учет налогоплательщика, осуществляющего отдельные виды деятельности» (далее – государственная услуга) оказывается налоговыми управлениями по районам, городам и районам в городах, на территории специальных экономических зон в центрах приема и обработки информации (далее – ЦПО услугодателя), посредством веб-портала «электронного правительства» (далее – ПЭП).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автоматизирована)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являются выдача регистрационной карточки, замена регистрационной карточки, снятие с регистрационного учета в качестве налогоплательщика, осуществляющего отдельные виды деятельности.</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54"/>
    <w:bookmarkStart w:name="z83" w:id="55"/>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5"/>
    <w:bookmarkStart w:name="z84" w:id="5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«Регистрационный учет налогоплательщика, осуществляющего отдельные виды деятельности»,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ответственный за прием документов,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налоговом заявлении с документом, удостоверяющим личность – 2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минуты;</w:t>
      </w:r>
      <w:r>
        <w:br/>
      </w:r>
      <w:r>
        <w:rPr>
          <w:rFonts w:ascii="Times New Roman"/>
          <w:b w:val="false"/>
          <w:i w:val="false"/>
          <w:color w:val="000000"/>
          <w:sz w:val="28"/>
        </w:rPr>
        <w:t>
      в присутствии услугополучателя проверяет – 5 минут:</w:t>
      </w:r>
      <w:r>
        <w:br/>
      </w:r>
      <w:r>
        <w:rPr>
          <w:rFonts w:ascii="Times New Roman"/>
          <w:b w:val="false"/>
          <w:i w:val="false"/>
          <w:color w:val="000000"/>
          <w:sz w:val="28"/>
        </w:rPr>
        <w:t>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данные, указанные в налоговом заявлении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регистрирует налоговое заявление в ИНИС – 5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минуты;</w:t>
      </w:r>
      <w:r>
        <w:br/>
      </w:r>
      <w:r>
        <w:rPr>
          <w:rFonts w:ascii="Times New Roman"/>
          <w:b w:val="false"/>
          <w:i w:val="false"/>
          <w:color w:val="000000"/>
          <w:sz w:val="28"/>
        </w:rPr>
        <w:t>
      передает входные документы работнику, ответственному за обработку документов – 10 минут;</w:t>
      </w:r>
      <w:r>
        <w:br/>
      </w:r>
      <w:r>
        <w:rPr>
          <w:rFonts w:ascii="Times New Roman"/>
          <w:b w:val="false"/>
          <w:i w:val="false"/>
          <w:color w:val="000000"/>
          <w:sz w:val="28"/>
        </w:rPr>
        <w:t>
      2) работник, ответственный за обработку документов, вводит налоговое заявление в ИНИС, обрабатывает входные документы:</w:t>
      </w:r>
      <w:r>
        <w:br/>
      </w:r>
      <w:r>
        <w:rPr>
          <w:rFonts w:ascii="Times New Roman"/>
          <w:b w:val="false"/>
          <w:i w:val="false"/>
          <w:color w:val="000000"/>
          <w:sz w:val="28"/>
        </w:rPr>
        <w:t>
      при постановке услугополучателя на регистрационный учет в качестве налогоплательщика, осуществляющего отдельные виды деятельности – 3 рабочих дней;</w:t>
      </w:r>
      <w:r>
        <w:br/>
      </w:r>
      <w:r>
        <w:rPr>
          <w:rFonts w:ascii="Times New Roman"/>
          <w:b w:val="false"/>
          <w:i w:val="false"/>
          <w:color w:val="000000"/>
          <w:sz w:val="28"/>
        </w:rPr>
        <w:t>
      при замене регистрационной карточки – 3 рабочих дней;</w:t>
      </w:r>
      <w:r>
        <w:br/>
      </w:r>
      <w:r>
        <w:rPr>
          <w:rFonts w:ascii="Times New Roman"/>
          <w:b w:val="false"/>
          <w:i w:val="false"/>
          <w:color w:val="000000"/>
          <w:sz w:val="28"/>
        </w:rPr>
        <w:t>
      при снятии налогоплательщика с регистрационного учета в качестве налогоплательщика, осуществляющего отдельные виды деятельности – 3 рабочих дней;</w:t>
      </w:r>
      <w:r>
        <w:br/>
      </w:r>
      <w:r>
        <w:rPr>
          <w:rFonts w:ascii="Times New Roman"/>
          <w:b w:val="false"/>
          <w:i w:val="false"/>
          <w:color w:val="000000"/>
          <w:sz w:val="28"/>
        </w:rPr>
        <w:t>
      распечатывает регистрационную карточку – 5 минут;</w:t>
      </w:r>
      <w:r>
        <w:br/>
      </w:r>
      <w:r>
        <w:rPr>
          <w:rFonts w:ascii="Times New Roman"/>
          <w:b w:val="false"/>
          <w:i w:val="false"/>
          <w:color w:val="000000"/>
          <w:sz w:val="28"/>
        </w:rPr>
        <w:t>
      передает регистрационную карточку на заверение руководству услугодателя – 10 минут;</w:t>
      </w:r>
      <w:r>
        <w:br/>
      </w:r>
      <w:r>
        <w:rPr>
          <w:rFonts w:ascii="Times New Roman"/>
          <w:b w:val="false"/>
          <w:i w:val="false"/>
          <w:color w:val="000000"/>
          <w:sz w:val="28"/>
        </w:rPr>
        <w:t>
      3) руководство услугодателя подписывает выходные документы, заверяет печатью – 3 часа;</w:t>
      </w:r>
      <w:r>
        <w:br/>
      </w:r>
      <w:r>
        <w:rPr>
          <w:rFonts w:ascii="Times New Roman"/>
          <w:b w:val="false"/>
          <w:i w:val="false"/>
          <w:color w:val="000000"/>
          <w:sz w:val="28"/>
        </w:rPr>
        <w:t>
      4) работник, ответственный за обработку документов, передает выходные документы работнику, ответственному за выдачу документов – 10 минут;</w:t>
      </w:r>
      <w:r>
        <w:br/>
      </w:r>
      <w:r>
        <w:rPr>
          <w:rFonts w:ascii="Times New Roman"/>
          <w:b w:val="false"/>
          <w:i w:val="false"/>
          <w:color w:val="000000"/>
          <w:sz w:val="28"/>
        </w:rPr>
        <w:t>
      5)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является передача принятых входных документов по описи, формируемой в ИНИС в автоматическом режиме. Работник, ответственный за прием документов, распечатывает два экземпляра описи, которые подписываются работником, ответственным за прием документов и работником, ответственным за их обработку. Один экземпляр описи остается у работника, ответственного за прием, один экземпляр передаются вместе с документами работнику, ответственному за обработку.</w:t>
      </w:r>
    </w:p>
    <w:bookmarkEnd w:id="56"/>
    <w:bookmarkStart w:name="z87" w:id="57"/>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7"/>
    <w:bookmarkStart w:name="z88" w:id="58"/>
    <w:p>
      <w:pPr>
        <w:spacing w:after="0"/>
        <w:ind w:left="0"/>
        <w:jc w:val="both"/>
      </w:pPr>
      <w:r>
        <w:rPr>
          <w:rFonts w:ascii="Times New Roman"/>
          <w:b w:val="false"/>
          <w:i w:val="false"/>
          <w:color w:val="000000"/>
          <w:sz w:val="28"/>
        </w:rPr>
        <w:t>
      7. В процессе оказания государственной услуги участвуют работники ЦПО услугодателя.</w:t>
      </w:r>
      <w:r>
        <w:br/>
      </w:r>
      <w:r>
        <w:rPr>
          <w:rFonts w:ascii="Times New Roman"/>
          <w:b w:val="false"/>
          <w:i w:val="false"/>
          <w:color w:val="000000"/>
          <w:sz w:val="28"/>
        </w:rPr>
        <w:t>
</w:t>
      </w:r>
      <w:r>
        <w:rPr>
          <w:rFonts w:ascii="Times New Roman"/>
          <w:b w:val="false"/>
          <w:i w:val="false"/>
          <w:color w:val="000000"/>
          <w:sz w:val="28"/>
        </w:rPr>
        <w:t>
      8. Работник, ответственный за прием документов, принимает, проверяет, регистрирует и вводит документы в ИНИС,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ответственный за прием документов, передает документы работнику, ответственному за обработку документов,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ответственный за обработку, обрабатывает входные документы:</w:t>
      </w:r>
      <w:r>
        <w:br/>
      </w:r>
      <w:r>
        <w:rPr>
          <w:rFonts w:ascii="Times New Roman"/>
          <w:b w:val="false"/>
          <w:i w:val="false"/>
          <w:color w:val="000000"/>
          <w:sz w:val="28"/>
        </w:rPr>
        <w:t>
      при постановке услугополучателя на регистрационный учет в качестве налогоплательщика, осуществляющего отдельные виды деятельности – 3 рабочих дней;</w:t>
      </w:r>
      <w:r>
        <w:br/>
      </w:r>
      <w:r>
        <w:rPr>
          <w:rFonts w:ascii="Times New Roman"/>
          <w:b w:val="false"/>
          <w:i w:val="false"/>
          <w:color w:val="000000"/>
          <w:sz w:val="28"/>
        </w:rPr>
        <w:t>
      при замене регистрационной карточки – 3 рабочих дней;</w:t>
      </w:r>
      <w:r>
        <w:br/>
      </w:r>
      <w:r>
        <w:rPr>
          <w:rFonts w:ascii="Times New Roman"/>
          <w:b w:val="false"/>
          <w:i w:val="false"/>
          <w:color w:val="000000"/>
          <w:sz w:val="28"/>
        </w:rPr>
        <w:t>
      при снятии налогоплательщика с регистрационного учета в качестве налогоплательщика, осуществляющего отдельные виды деятельности – 3 рабочих дней;</w:t>
      </w:r>
      <w:r>
        <w:br/>
      </w:r>
      <w:r>
        <w:rPr>
          <w:rFonts w:ascii="Times New Roman"/>
          <w:b w:val="false"/>
          <w:i w:val="false"/>
          <w:color w:val="000000"/>
          <w:sz w:val="28"/>
        </w:rPr>
        <w:t>
      распечатывает регистрационную карточку и передает на заверение руководству услугодателя – 15 минут.</w:t>
      </w:r>
      <w:r>
        <w:br/>
      </w:r>
      <w:r>
        <w:rPr>
          <w:rFonts w:ascii="Times New Roman"/>
          <w:b w:val="false"/>
          <w:i w:val="false"/>
          <w:color w:val="000000"/>
          <w:sz w:val="28"/>
        </w:rPr>
        <w:t>
</w:t>
      </w:r>
      <w:r>
        <w:rPr>
          <w:rFonts w:ascii="Times New Roman"/>
          <w:b w:val="false"/>
          <w:i w:val="false"/>
          <w:color w:val="000000"/>
          <w:sz w:val="28"/>
        </w:rPr>
        <w:t>
      11. Руководство услугодателя подписывает выходные документы, заверяет печатью – 3 часа.</w:t>
      </w:r>
      <w:r>
        <w:br/>
      </w:r>
      <w:r>
        <w:rPr>
          <w:rFonts w:ascii="Times New Roman"/>
          <w:b w:val="false"/>
          <w:i w:val="false"/>
          <w:color w:val="000000"/>
          <w:sz w:val="28"/>
        </w:rPr>
        <w:t>
</w:t>
      </w:r>
      <w:r>
        <w:rPr>
          <w:rFonts w:ascii="Times New Roman"/>
          <w:b w:val="false"/>
          <w:i w:val="false"/>
          <w:color w:val="000000"/>
          <w:sz w:val="28"/>
        </w:rPr>
        <w:t>
      12. Работник, ответственный за обработку документов, передает выходные документы работнику, ответственному за выдачу документов – 10 минут.</w:t>
      </w:r>
      <w:r>
        <w:br/>
      </w:r>
      <w:r>
        <w:rPr>
          <w:rFonts w:ascii="Times New Roman"/>
          <w:b w:val="false"/>
          <w:i w:val="false"/>
          <w:color w:val="000000"/>
          <w:sz w:val="28"/>
        </w:rPr>
        <w:t>
</w:t>
      </w:r>
      <w:r>
        <w:rPr>
          <w:rFonts w:ascii="Times New Roman"/>
          <w:b w:val="false"/>
          <w:i w:val="false"/>
          <w:color w:val="000000"/>
          <w:sz w:val="28"/>
        </w:rPr>
        <w:t>
      13.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14. Блок-схема последовательности процедур (действий) по оказанию государственной услуги «Регистрационный учет налогоплательщика, осуществляющего отдельные виды деятельности»,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58"/>
    <w:bookmarkStart w:name="z96" w:id="59"/>
    <w:p>
      <w:pPr>
        <w:spacing w:after="0"/>
        <w:ind w:left="0"/>
        <w:jc w:val="left"/>
      </w:pPr>
      <w:r>
        <w:rPr>
          <w:rFonts w:ascii="Times New Roman"/>
          <w:b/>
          <w:i w:val="false"/>
          <w:color w:val="000000"/>
        </w:rPr>
        <w:t xml:space="preserve"> 
4.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59"/>
    <w:bookmarkStart w:name="z97" w:id="60"/>
    <w:p>
      <w:pPr>
        <w:spacing w:after="0"/>
        <w:ind w:left="0"/>
        <w:jc w:val="both"/>
      </w:pPr>
      <w:r>
        <w:rPr>
          <w:rFonts w:ascii="Times New Roman"/>
          <w:b w:val="false"/>
          <w:i w:val="false"/>
          <w:color w:val="000000"/>
          <w:sz w:val="28"/>
        </w:rPr>
        <w:t>
      15. Порядок обращения и последовательности процедур (действий) услугодателя и услугополучателя при оказании государственной услуги через ПЭП приведены в </w:t>
      </w:r>
      <w:r>
        <w:rPr>
          <w:rFonts w:ascii="Times New Roman"/>
          <w:b w:val="false"/>
          <w:i w:val="false"/>
          <w:color w:val="000000"/>
          <w:sz w:val="28"/>
        </w:rPr>
        <w:t>приложении 4</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ПЭП)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 при этом системой автоматически подтягивается и сохраняется сведения о услугополучателе с государственной базой данных физических лиц/ государственной базой данных юридических лиц (далее - ГБД ФЛ/ГБД ЮЛ) (осуществляется для незарегистрированных услугополучателей на ПЭП);</w:t>
      </w:r>
      <w:r>
        <w:br/>
      </w:r>
      <w:r>
        <w:rPr>
          <w:rFonts w:ascii="Times New Roman"/>
          <w:b w:val="false"/>
          <w:i w:val="false"/>
          <w:color w:val="000000"/>
          <w:sz w:val="28"/>
        </w:rPr>
        <w:t>
      2) процесс 1 – процесс ввода услугополучателем индивидуального идентификационного номера/бизнес идентификационного номера (далее - ИИН/БИН), пароля (процесс авторизации) либо авторизация с помощью регистрационного свидетельства ЭЦП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(ИИН/БИН) и пароль, также сведении о услугополучателе;</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автоматически запрос через шлюз электронного правительства (далее – ШЭП) о данных услугополучателя в ГБД ФЛ/ГБД ЮЛ;</w:t>
      </w:r>
      <w:r>
        <w:br/>
      </w:r>
      <w:r>
        <w:rPr>
          <w:rFonts w:ascii="Times New Roman"/>
          <w:b w:val="false"/>
          <w:i w:val="false"/>
          <w:color w:val="000000"/>
          <w:sz w:val="28"/>
        </w:rPr>
        <w:t>
      6) условие 2 – проверка данных услугополучателя на ГБД ФЛ/ГБД ЮЛ;</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услуги посредством ЭЦП услугополучателя и направление электронного документа (запроса) через ШЭП в ИНИС для обработки услугодателем;</w:t>
      </w:r>
      <w:r>
        <w:br/>
      </w:r>
      <w:r>
        <w:rPr>
          <w:rFonts w:ascii="Times New Roman"/>
          <w:b w:val="false"/>
          <w:i w:val="false"/>
          <w:color w:val="000000"/>
          <w:sz w:val="28"/>
        </w:rPr>
        <w:t>
      12) процесс 8 – регистрация электронного документа в ИНИС;</w:t>
      </w:r>
      <w:r>
        <w:br/>
      </w:r>
      <w:r>
        <w:rPr>
          <w:rFonts w:ascii="Times New Roman"/>
          <w:b w:val="false"/>
          <w:i w:val="false"/>
          <w:color w:val="000000"/>
          <w:sz w:val="28"/>
        </w:rPr>
        <w:t>
      13) условие 4 – проверка (обработка) запроса услугодателем;</w:t>
      </w:r>
      <w:r>
        <w:br/>
      </w:r>
      <w:r>
        <w:rPr>
          <w:rFonts w:ascii="Times New Roman"/>
          <w:b w:val="false"/>
          <w:i w:val="false"/>
          <w:color w:val="000000"/>
          <w:sz w:val="28"/>
        </w:rPr>
        <w:t>
      14) процесс 9 – формирование мотивированного ответа об отказе в ИНИС, в связи с отсутствием в ИНИС налогоплательщика с указанными реквизитами;</w:t>
      </w:r>
      <w:r>
        <w:br/>
      </w:r>
      <w:r>
        <w:rPr>
          <w:rFonts w:ascii="Times New Roman"/>
          <w:b w:val="false"/>
          <w:i w:val="false"/>
          <w:color w:val="000000"/>
          <w:sz w:val="28"/>
        </w:rPr>
        <w:t>
      15) процесс 10 – получение услугополучателем результата государственной услуги сформированного в ИНИС.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16. Справочники бизнес-процессов оказания государственной услуги «Регистрационный учет налогоплательщика, осуществляющего отдельные виды деятельности», приведены в </w:t>
      </w:r>
      <w:r>
        <w:rPr>
          <w:rFonts w:ascii="Times New Roman"/>
          <w:b w:val="false"/>
          <w:i w:val="false"/>
          <w:color w:val="000000"/>
          <w:sz w:val="28"/>
        </w:rPr>
        <w:t>приложениях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Регламенту государственной услуги.</w:t>
      </w:r>
    </w:p>
    <w:bookmarkEnd w:id="60"/>
    <w:bookmarkStart w:name="z99" w:id="6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«Регистрационный учет налогоплательщика,</w:t>
      </w:r>
      <w:r>
        <w:br/>
      </w:r>
      <w:r>
        <w:rPr>
          <w:rFonts w:ascii="Times New Roman"/>
          <w:b w:val="false"/>
          <w:i w:val="false"/>
          <w:color w:val="000000"/>
          <w:sz w:val="28"/>
        </w:rPr>
        <w:t xml:space="preserve">
осуществляющего отдельные     </w:t>
      </w:r>
      <w:r>
        <w:br/>
      </w:r>
      <w:r>
        <w:rPr>
          <w:rFonts w:ascii="Times New Roman"/>
          <w:b w:val="false"/>
          <w:i w:val="false"/>
          <w:color w:val="000000"/>
          <w:sz w:val="28"/>
        </w:rPr>
        <w:t xml:space="preserve">
виды деятельности»        </w:t>
      </w:r>
    </w:p>
    <w:bookmarkEnd w:id="61"/>
    <w:bookmarkStart w:name="z100" w:id="62"/>
    <w:p>
      <w:pPr>
        <w:spacing w:after="0"/>
        <w:ind w:left="0"/>
        <w:jc w:val="both"/>
      </w:pPr>
      <w:r>
        <w:rPr>
          <w:rFonts w:ascii="Times New Roman"/>
          <w:b w:val="false"/>
          <w:i w:val="false"/>
          <w:color w:val="000000"/>
          <w:sz w:val="28"/>
        </w:rPr>
        <w:t xml:space="preserve">
форма            </w:t>
      </w:r>
    </w:p>
    <w:bookmarkEnd w:id="62"/>
    <w:bookmarkStart w:name="z101" w:id="63"/>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102" w:id="6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«Регистрационный учет налогоплательщика,</w:t>
      </w:r>
      <w:r>
        <w:br/>
      </w:r>
      <w:r>
        <w:rPr>
          <w:rFonts w:ascii="Times New Roman"/>
          <w:b w:val="false"/>
          <w:i w:val="false"/>
          <w:color w:val="000000"/>
          <w:sz w:val="28"/>
        </w:rPr>
        <w:t xml:space="preserve">
осуществляющего отдельные     </w:t>
      </w:r>
      <w:r>
        <w:br/>
      </w:r>
      <w:r>
        <w:rPr>
          <w:rFonts w:ascii="Times New Roman"/>
          <w:b w:val="false"/>
          <w:i w:val="false"/>
          <w:color w:val="000000"/>
          <w:sz w:val="28"/>
        </w:rPr>
        <w:t xml:space="preserve">
виды деятельности»        </w:t>
      </w:r>
    </w:p>
    <w:bookmarkEnd w:id="64"/>
    <w:bookmarkStart w:name="z103" w:id="65"/>
    <w:p>
      <w:pPr>
        <w:spacing w:after="0"/>
        <w:ind w:left="0"/>
        <w:jc w:val="both"/>
      </w:pPr>
      <w:r>
        <w:rPr>
          <w:rFonts w:ascii="Times New Roman"/>
          <w:b w:val="false"/>
          <w:i w:val="false"/>
          <w:color w:val="000000"/>
          <w:sz w:val="28"/>
        </w:rPr>
        <w:t xml:space="preserve">
форма            </w:t>
      </w:r>
    </w:p>
    <w:bookmarkEnd w:id="65"/>
    <w:bookmarkStart w:name="z104" w:id="66"/>
    <w:p>
      <w:pPr>
        <w:spacing w:after="0"/>
        <w:ind w:left="0"/>
        <w:jc w:val="both"/>
      </w:pPr>
      <w:r>
        <w:rPr>
          <w:rFonts w:ascii="Times New Roman"/>
          <w:b w:val="false"/>
          <w:i w:val="false"/>
          <w:color w:val="000000"/>
          <w:sz w:val="28"/>
        </w:rPr>
        <w:t>
               </w:t>
      </w:r>
      <w:r>
        <w:rPr>
          <w:rFonts w:ascii="Times New Roman"/>
          <w:b/>
          <w:i w:val="false"/>
          <w:color w:val="000000"/>
          <w:sz w:val="28"/>
        </w:rPr>
        <w:t>Журнал выдачи выходных документов</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187"/>
        <w:gridCol w:w="1312"/>
        <w:gridCol w:w="1020"/>
        <w:gridCol w:w="875"/>
        <w:gridCol w:w="875"/>
        <w:gridCol w:w="1458"/>
        <w:gridCol w:w="3209"/>
        <w:gridCol w:w="1167"/>
        <w:gridCol w:w="1460"/>
      </w:tblGrid>
      <w:tr>
        <w:trPr>
          <w:trHeight w:val="75"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выходном документе</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пришедшего за выходным документом</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предъявленного для получения выходного документа (доверенность, удостоверение личности и т.д.)</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выходного документа</w:t>
            </w:r>
          </w:p>
        </w:tc>
      </w:tr>
      <w:tr>
        <w:trPr>
          <w:trHeight w:val="1245" w:hRule="atLeast"/>
        </w:trPr>
        <w:tc>
          <w:tcPr>
            <w:tcW w:w="0" w:type="auto"/>
            <w:vMerge/>
            <w:tcBorders>
              <w:top w:val="nil"/>
              <w:left w:val="single" w:color="cfcfcf" w:sz="5"/>
              <w:bottom w:val="single" w:color="cfcfcf" w:sz="5"/>
              <w:right w:val="single" w:color="cfcfcf" w:sz="5"/>
            </w:tcBorders>
          </w:tcP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Ф.И.О.</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6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«Регистрационный учет налогоплательщика,</w:t>
      </w:r>
      <w:r>
        <w:br/>
      </w:r>
      <w:r>
        <w:rPr>
          <w:rFonts w:ascii="Times New Roman"/>
          <w:b w:val="false"/>
          <w:i w:val="false"/>
          <w:color w:val="000000"/>
          <w:sz w:val="28"/>
        </w:rPr>
        <w:t xml:space="preserve">
осуществляющего отдельные     </w:t>
      </w:r>
      <w:r>
        <w:br/>
      </w:r>
      <w:r>
        <w:rPr>
          <w:rFonts w:ascii="Times New Roman"/>
          <w:b w:val="false"/>
          <w:i w:val="false"/>
          <w:color w:val="000000"/>
          <w:sz w:val="28"/>
        </w:rPr>
        <w:t xml:space="preserve">
виды деятельности»        </w:t>
      </w:r>
    </w:p>
    <w:bookmarkEnd w:id="67"/>
    <w:bookmarkStart w:name="z106" w:id="68"/>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«Регистрационный учет налогоплательщика, осуществляющего</w:t>
      </w:r>
      <w:r>
        <w:br/>
      </w:r>
      <w:r>
        <w:rPr>
          <w:rFonts w:ascii="Times New Roman"/>
          <w:b w:val="false"/>
          <w:i w:val="false"/>
          <w:color w:val="000000"/>
          <w:sz w:val="28"/>
        </w:rPr>
        <w:t>
                     </w:t>
      </w:r>
      <w:r>
        <w:rPr>
          <w:rFonts w:ascii="Times New Roman"/>
          <w:b/>
          <w:i w:val="false"/>
          <w:color w:val="000000"/>
          <w:sz w:val="28"/>
        </w:rPr>
        <w:t>отдельные виды деятельности»</w:t>
      </w:r>
    </w:p>
    <w:bookmarkEnd w:id="68"/>
    <w:p>
      <w:pPr>
        <w:spacing w:after="0"/>
        <w:ind w:left="0"/>
        <w:jc w:val="both"/>
      </w:pPr>
      <w:r>
        <w:drawing>
          <wp:inline distT="0" distB="0" distL="0" distR="0">
            <wp:extent cx="124714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471400" cy="4597400"/>
                    </a:xfrm>
                    <a:prstGeom prst="rect">
                      <a:avLst/>
                    </a:prstGeom>
                  </pic:spPr>
                </pic:pic>
              </a:graphicData>
            </a:graphic>
          </wp:inline>
        </w:drawing>
      </w:r>
    </w:p>
    <w:bookmarkStart w:name="z107" w:id="6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«Регистрационный учет налогоплательщика,</w:t>
      </w:r>
      <w:r>
        <w:br/>
      </w:r>
      <w:r>
        <w:rPr>
          <w:rFonts w:ascii="Times New Roman"/>
          <w:b w:val="false"/>
          <w:i w:val="false"/>
          <w:color w:val="000000"/>
          <w:sz w:val="28"/>
        </w:rPr>
        <w:t xml:space="preserve">
осуществляющего отдельные     </w:t>
      </w:r>
      <w:r>
        <w:br/>
      </w:r>
      <w:r>
        <w:rPr>
          <w:rFonts w:ascii="Times New Roman"/>
          <w:b w:val="false"/>
          <w:i w:val="false"/>
          <w:color w:val="000000"/>
          <w:sz w:val="28"/>
        </w:rPr>
        <w:t xml:space="preserve">
виды деятельности»        </w:t>
      </w:r>
    </w:p>
    <w:bookmarkEnd w:id="69"/>
    <w:bookmarkStart w:name="z108" w:id="70"/>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ПЭП</w:t>
      </w:r>
    </w:p>
    <w:bookmarkEnd w:id="70"/>
    <w:p>
      <w:pPr>
        <w:spacing w:after="0"/>
        <w:ind w:left="0"/>
        <w:jc w:val="both"/>
      </w:pPr>
      <w:r>
        <w:drawing>
          <wp:inline distT="0" distB="0" distL="0" distR="0">
            <wp:extent cx="117221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722100" cy="5930900"/>
                    </a:xfrm>
                    <a:prstGeom prst="rect">
                      <a:avLst/>
                    </a:prstGeom>
                  </pic:spPr>
                </pic:pic>
              </a:graphicData>
            </a:graphic>
          </wp:inline>
        </w:drawing>
      </w:r>
    </w:p>
    <w:bookmarkStart w:name="z109" w:id="71"/>
    <w:p>
      <w:pPr>
        <w:spacing w:after="0"/>
        <w:ind w:left="0"/>
        <w:jc w:val="both"/>
      </w:pPr>
      <w:r>
        <w:rPr>
          <w:rFonts w:ascii="Times New Roman"/>
          <w:b w:val="false"/>
          <w:i w:val="false"/>
          <w:color w:val="000000"/>
          <w:sz w:val="28"/>
        </w:rPr>
        <w:t>
                               Условные обозначения:</w:t>
      </w:r>
    </w:p>
    <w:bookmarkEnd w:id="71"/>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27900" cy="7061200"/>
                    </a:xfrm>
                    <a:prstGeom prst="rect">
                      <a:avLst/>
                    </a:prstGeom>
                  </pic:spPr>
                </pic:pic>
              </a:graphicData>
            </a:graphic>
          </wp:inline>
        </w:drawing>
      </w:r>
    </w:p>
    <w:bookmarkStart w:name="z110" w:id="7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«Регистрационный учет налогоплательщика,</w:t>
      </w:r>
      <w:r>
        <w:br/>
      </w:r>
      <w:r>
        <w:rPr>
          <w:rFonts w:ascii="Times New Roman"/>
          <w:b w:val="false"/>
          <w:i w:val="false"/>
          <w:color w:val="000000"/>
          <w:sz w:val="28"/>
        </w:rPr>
        <w:t xml:space="preserve">
осуществляющего отдельные     </w:t>
      </w:r>
      <w:r>
        <w:br/>
      </w:r>
      <w:r>
        <w:rPr>
          <w:rFonts w:ascii="Times New Roman"/>
          <w:b w:val="false"/>
          <w:i w:val="false"/>
          <w:color w:val="000000"/>
          <w:sz w:val="28"/>
        </w:rPr>
        <w:t xml:space="preserve">
виды деятельности»        </w:t>
      </w:r>
    </w:p>
    <w:bookmarkEnd w:id="72"/>
    <w:bookmarkStart w:name="z111" w:id="73"/>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«Регистрационный учет налогоплательщика, осуществляющего</w:t>
      </w:r>
      <w:r>
        <w:br/>
      </w:r>
      <w:r>
        <w:rPr>
          <w:rFonts w:ascii="Times New Roman"/>
          <w:b w:val="false"/>
          <w:i w:val="false"/>
          <w:color w:val="000000"/>
          <w:sz w:val="28"/>
        </w:rPr>
        <w:t>
                       </w:t>
      </w:r>
      <w:r>
        <w:rPr>
          <w:rFonts w:ascii="Times New Roman"/>
          <w:b/>
          <w:i w:val="false"/>
          <w:color w:val="000000"/>
          <w:sz w:val="28"/>
        </w:rPr>
        <w:t>отдельные виды деятельности»</w:t>
      </w:r>
    </w:p>
    <w:bookmarkEnd w:id="73"/>
    <w:p>
      <w:pPr>
        <w:spacing w:after="0"/>
        <w:ind w:left="0"/>
        <w:jc w:val="both"/>
      </w:pPr>
      <w:r>
        <w:drawing>
          <wp:inline distT="0" distB="0" distL="0" distR="0">
            <wp:extent cx="133223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322300" cy="62484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18400" cy="2489200"/>
                    </a:xfrm>
                    <a:prstGeom prst="rect">
                      <a:avLst/>
                    </a:prstGeom>
                  </pic:spPr>
                </pic:pic>
              </a:graphicData>
            </a:graphic>
          </wp:inline>
        </w:drawing>
      </w:r>
    </w:p>
    <w:bookmarkStart w:name="z112" w:id="7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«Регистрационный учет налогоплательщика,</w:t>
      </w:r>
      <w:r>
        <w:br/>
      </w:r>
      <w:r>
        <w:rPr>
          <w:rFonts w:ascii="Times New Roman"/>
          <w:b w:val="false"/>
          <w:i w:val="false"/>
          <w:color w:val="000000"/>
          <w:sz w:val="28"/>
        </w:rPr>
        <w:t xml:space="preserve">
осуществляющего отдельные     </w:t>
      </w:r>
      <w:r>
        <w:br/>
      </w:r>
      <w:r>
        <w:rPr>
          <w:rFonts w:ascii="Times New Roman"/>
          <w:b w:val="false"/>
          <w:i w:val="false"/>
          <w:color w:val="000000"/>
          <w:sz w:val="28"/>
        </w:rPr>
        <w:t xml:space="preserve">
виды деятельности»        </w:t>
      </w:r>
    </w:p>
    <w:bookmarkEnd w:id="74"/>
    <w:bookmarkStart w:name="z113" w:id="75"/>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«Регистрационный учет налогоплательщика, осуществляющего</w:t>
      </w:r>
      <w:r>
        <w:br/>
      </w:r>
      <w:r>
        <w:rPr>
          <w:rFonts w:ascii="Times New Roman"/>
          <w:b w:val="false"/>
          <w:i w:val="false"/>
          <w:color w:val="000000"/>
          <w:sz w:val="28"/>
        </w:rPr>
        <w:t>
               </w:t>
      </w:r>
      <w:r>
        <w:rPr>
          <w:rFonts w:ascii="Times New Roman"/>
          <w:b/>
          <w:i w:val="false"/>
          <w:color w:val="000000"/>
          <w:sz w:val="28"/>
        </w:rPr>
        <w:t>отдельные виды деятельности» через ПЭП</w:t>
      </w:r>
    </w:p>
    <w:bookmarkEnd w:id="75"/>
    <w:p>
      <w:pPr>
        <w:spacing w:after="0"/>
        <w:ind w:left="0"/>
        <w:jc w:val="both"/>
      </w:pPr>
      <w:r>
        <w:drawing>
          <wp:inline distT="0" distB="0" distL="0" distR="0">
            <wp:extent cx="129667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966700" cy="60198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18400" cy="2489200"/>
                    </a:xfrm>
                    <a:prstGeom prst="rect">
                      <a:avLst/>
                    </a:prstGeom>
                  </pic:spPr>
                </pic:pic>
              </a:graphicData>
            </a:graphic>
          </wp:inline>
        </w:drawing>
      </w:r>
    </w:p>
    <w:bookmarkStart w:name="z114" w:id="7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76"/>
    <w:bookmarkStart w:name="z115" w:id="7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«Регистрационный учет плательщиков налога</w:t>
      </w:r>
      <w:r>
        <w:br/>
      </w:r>
      <w:r>
        <w:rPr>
          <w:rFonts w:ascii="Times New Roman"/>
          <w:b/>
          <w:i w:val="false"/>
          <w:color w:val="000000"/>
        </w:rPr>
        <w:t>
на добавленную стоимость»</w:t>
      </w:r>
    </w:p>
    <w:bookmarkEnd w:id="77"/>
    <w:bookmarkStart w:name="z116" w:id="78"/>
    <w:p>
      <w:pPr>
        <w:spacing w:after="0"/>
        <w:ind w:left="0"/>
        <w:jc w:val="left"/>
      </w:pPr>
      <w:r>
        <w:rPr>
          <w:rFonts w:ascii="Times New Roman"/>
          <w:b/>
          <w:i w:val="false"/>
          <w:color w:val="000000"/>
        </w:rPr>
        <w:t xml:space="preserve"> 
1. Общие положения</w:t>
      </w:r>
    </w:p>
    <w:bookmarkEnd w:id="78"/>
    <w:bookmarkStart w:name="z117" w:id="79"/>
    <w:p>
      <w:pPr>
        <w:spacing w:after="0"/>
        <w:ind w:left="0"/>
        <w:jc w:val="both"/>
      </w:pPr>
      <w:r>
        <w:rPr>
          <w:rFonts w:ascii="Times New Roman"/>
          <w:b w:val="false"/>
          <w:i w:val="false"/>
          <w:color w:val="000000"/>
          <w:sz w:val="28"/>
        </w:rPr>
        <w:t>
      1. Государственная услуга «Регистрационный учет плательщиков налога на добавленную стоимость» (далее – государственная услуга) оказывается налоговыми управлениями по районам, городам и районам в городах, на территории специальных экономических зон в центрах приема и обработки информации (далее – ЦПО услугодателя).</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являются выдача свидетельства о постановке на регистрационный учет по налогу на добавленную стоимость (далее – Свидетельство НДС), замена свидетельства НДС, снятие с регистрационного учета по НДС,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государственной услуги «Регистрационный учет плательщиков налога на добавленную стоимость»,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79"/>
    <w:bookmarkStart w:name="z120" w:id="80"/>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80"/>
    <w:bookmarkStart w:name="z121" w:id="81"/>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либо наличие сведений национальных реестров идентификационных номеров об изменении фамилии, имени, отчества (при его наличии) или наименования налогоплательщика (для замены свидетельства НДС).</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ответственный за прием документов,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налоговом заявлении с документом, удостоверяющим личность – 2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минуты;</w:t>
      </w:r>
      <w:r>
        <w:br/>
      </w:r>
      <w:r>
        <w:rPr>
          <w:rFonts w:ascii="Times New Roman"/>
          <w:b w:val="false"/>
          <w:i w:val="false"/>
          <w:color w:val="000000"/>
          <w:sz w:val="28"/>
        </w:rPr>
        <w:t>
      в присутствии услугополучателя проверяет – 5 минут:</w:t>
      </w:r>
      <w:r>
        <w:br/>
      </w:r>
      <w:r>
        <w:rPr>
          <w:rFonts w:ascii="Times New Roman"/>
          <w:b w:val="false"/>
          <w:i w:val="false"/>
          <w:color w:val="000000"/>
          <w:sz w:val="28"/>
        </w:rPr>
        <w:t>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данные, указанные в налоговом заявлении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соответствие адреса места нахождения юридического лица, указываемого в документе, подтверждающем место нахождения налогоплательщика, адресу, отраженному в регистрационных данных ИНИС;</w:t>
      </w:r>
      <w:r>
        <w:br/>
      </w:r>
      <w:r>
        <w:rPr>
          <w:rFonts w:ascii="Times New Roman"/>
          <w:b w:val="false"/>
          <w:i w:val="false"/>
          <w:color w:val="000000"/>
          <w:sz w:val="28"/>
        </w:rPr>
        <w:t>
      соответствие адреса места нахождения индивидуального предпринимателя, указываемого в налоговом заявлении, адресу, указанному в регистрационных данных ИНИС;</w:t>
      </w:r>
      <w:r>
        <w:br/>
      </w:r>
      <w:r>
        <w:rPr>
          <w:rFonts w:ascii="Times New Roman"/>
          <w:b w:val="false"/>
          <w:i w:val="false"/>
          <w:color w:val="000000"/>
          <w:sz w:val="28"/>
        </w:rPr>
        <w:t>
      регистрирует, вводит налоговое заявление в информационную систему сервис обработки налоговой отчетности (далее – ИС СОНО) – 5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минуты;</w:t>
      </w:r>
      <w:r>
        <w:br/>
      </w:r>
      <w:r>
        <w:rPr>
          <w:rFonts w:ascii="Times New Roman"/>
          <w:b w:val="false"/>
          <w:i w:val="false"/>
          <w:color w:val="000000"/>
          <w:sz w:val="28"/>
        </w:rPr>
        <w:t>
      2) работник, ответственный за обработку документов обрабатывает входные документы в ИС СОНО (в том числе проверяет на соответствие условиям </w:t>
      </w:r>
      <w:r>
        <w:rPr>
          <w:rFonts w:ascii="Times New Roman"/>
          <w:b w:val="false"/>
          <w:i w:val="false"/>
          <w:color w:val="000000"/>
          <w:sz w:val="28"/>
        </w:rPr>
        <w:t>статей 568</w:t>
      </w:r>
      <w:r>
        <w:rPr>
          <w:rFonts w:ascii="Times New Roman"/>
          <w:b w:val="false"/>
          <w:i w:val="false"/>
          <w:color w:val="000000"/>
          <w:sz w:val="28"/>
        </w:rPr>
        <w:t xml:space="preserve"> и </w:t>
      </w:r>
      <w:r>
        <w:rPr>
          <w:rFonts w:ascii="Times New Roman"/>
          <w:b w:val="false"/>
          <w:i w:val="false"/>
          <w:color w:val="000000"/>
          <w:sz w:val="28"/>
        </w:rPr>
        <w:t>569</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w:t>
      </w:r>
      <w:r>
        <w:br/>
      </w:r>
      <w:r>
        <w:rPr>
          <w:rFonts w:ascii="Times New Roman"/>
          <w:b w:val="false"/>
          <w:i w:val="false"/>
          <w:color w:val="000000"/>
          <w:sz w:val="28"/>
        </w:rPr>
        <w:t>
      при постановке на регистрационный учет по НДС либо отказе в постановке или в снятии с регистрационного учета по НДС – 10 рабочих дней;</w:t>
      </w:r>
      <w:r>
        <w:br/>
      </w:r>
      <w:r>
        <w:rPr>
          <w:rFonts w:ascii="Times New Roman"/>
          <w:b w:val="false"/>
          <w:i w:val="false"/>
          <w:color w:val="000000"/>
          <w:sz w:val="28"/>
        </w:rPr>
        <w:t>
      при снятии с регистрационного учета по НДС – 5 рабочих дней;</w:t>
      </w:r>
      <w:r>
        <w:br/>
      </w:r>
      <w:r>
        <w:rPr>
          <w:rFonts w:ascii="Times New Roman"/>
          <w:b w:val="false"/>
          <w:i w:val="false"/>
          <w:color w:val="000000"/>
          <w:sz w:val="28"/>
        </w:rPr>
        <w:t>
      при замене Свидетельства НДС – 3 рабочих дней;</w:t>
      </w:r>
      <w:r>
        <w:br/>
      </w:r>
      <w:r>
        <w:rPr>
          <w:rFonts w:ascii="Times New Roman"/>
          <w:b w:val="false"/>
          <w:i w:val="false"/>
          <w:color w:val="000000"/>
          <w:sz w:val="28"/>
        </w:rPr>
        <w:t>
      распечатывает выходной документ – 5 минут;</w:t>
      </w:r>
      <w:r>
        <w:br/>
      </w:r>
      <w:r>
        <w:rPr>
          <w:rFonts w:ascii="Times New Roman"/>
          <w:b w:val="false"/>
          <w:i w:val="false"/>
          <w:color w:val="000000"/>
          <w:sz w:val="28"/>
        </w:rPr>
        <w:t>
      передает выходной документ на заверение руководству услугодателя – 10 минут;</w:t>
      </w:r>
      <w:r>
        <w:br/>
      </w:r>
      <w:r>
        <w:rPr>
          <w:rFonts w:ascii="Times New Roman"/>
          <w:b w:val="false"/>
          <w:i w:val="false"/>
          <w:color w:val="000000"/>
          <w:sz w:val="28"/>
        </w:rPr>
        <w:t>
      3) руководство услугодателя подписывает, заверяет печатью выходной документ – 3 часа;</w:t>
      </w:r>
      <w:r>
        <w:br/>
      </w:r>
      <w:r>
        <w:rPr>
          <w:rFonts w:ascii="Times New Roman"/>
          <w:b w:val="false"/>
          <w:i w:val="false"/>
          <w:color w:val="000000"/>
          <w:sz w:val="28"/>
        </w:rPr>
        <w:t>
      4) работник, ответственный за обработку документов, передает выходной документ работнику, ответственному за выдачу документов – 10 минут;</w:t>
      </w:r>
      <w:r>
        <w:br/>
      </w:r>
      <w:r>
        <w:rPr>
          <w:rFonts w:ascii="Times New Roman"/>
          <w:b w:val="false"/>
          <w:i w:val="false"/>
          <w:color w:val="000000"/>
          <w:sz w:val="28"/>
        </w:rPr>
        <w:t>
      5)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принятых входных документов по описи, которая ведется в формате Excel. Работник, ответственный за прием документов, распечатывает три экземпляра описи, которые подписываются работником, ответственным за прием документов и работником, ответственным за их обработку. Один экземпляр описи остается у работника, ответственного за прием, два экземпляра передаются вместе с документами работнику, ответственному за обработку. По завершении обработки документов в третьем экземпляре описи работником, ответственным за обработку, заполняются соответствующие графы и вместе с выходными документами передаются работнику, ответственному за выдачу.</w:t>
      </w:r>
    </w:p>
    <w:bookmarkEnd w:id="81"/>
    <w:bookmarkStart w:name="z124" w:id="82"/>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82"/>
    <w:bookmarkStart w:name="z125" w:id="83"/>
    <w:p>
      <w:pPr>
        <w:spacing w:after="0"/>
        <w:ind w:left="0"/>
        <w:jc w:val="both"/>
      </w:pPr>
      <w:r>
        <w:rPr>
          <w:rFonts w:ascii="Times New Roman"/>
          <w:b w:val="false"/>
          <w:i w:val="false"/>
          <w:color w:val="000000"/>
          <w:sz w:val="28"/>
        </w:rPr>
        <w:t>
      7. В процессе оказания государственной услуги участвуют работники ЦПО услугодателя.</w:t>
      </w:r>
      <w:r>
        <w:br/>
      </w:r>
      <w:r>
        <w:rPr>
          <w:rFonts w:ascii="Times New Roman"/>
          <w:b w:val="false"/>
          <w:i w:val="false"/>
          <w:color w:val="000000"/>
          <w:sz w:val="28"/>
        </w:rPr>
        <w:t>
</w:t>
      </w:r>
      <w:r>
        <w:rPr>
          <w:rFonts w:ascii="Times New Roman"/>
          <w:b w:val="false"/>
          <w:i w:val="false"/>
          <w:color w:val="000000"/>
          <w:sz w:val="28"/>
        </w:rPr>
        <w:t>
      8. Работник, ответственный за прием документов, принимает, проверяет, документы, представленные услугополучателем, регистрирует и вводит налоговое заявление в ИС СОНО – 20 минут.</w:t>
      </w:r>
      <w:r>
        <w:br/>
      </w:r>
      <w:r>
        <w:rPr>
          <w:rFonts w:ascii="Times New Roman"/>
          <w:b w:val="false"/>
          <w:i w:val="false"/>
          <w:color w:val="000000"/>
          <w:sz w:val="28"/>
        </w:rPr>
        <w:t>
</w:t>
      </w:r>
      <w:r>
        <w:rPr>
          <w:rFonts w:ascii="Times New Roman"/>
          <w:b w:val="false"/>
          <w:i w:val="false"/>
          <w:color w:val="000000"/>
          <w:sz w:val="28"/>
        </w:rPr>
        <w:t>
      9. Работник, ответственный за прием документов, передает документы работнику, ответственному за обработку документов,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ответственный за обработку документов обрабатывает входные документы в ИС СОНО:</w:t>
      </w:r>
      <w:r>
        <w:br/>
      </w:r>
      <w:r>
        <w:rPr>
          <w:rFonts w:ascii="Times New Roman"/>
          <w:b w:val="false"/>
          <w:i w:val="false"/>
          <w:color w:val="000000"/>
          <w:sz w:val="28"/>
        </w:rPr>
        <w:t>
      при постановке на регистрационный учет по НДС либо отказе в постановке или в снятии с регистрационного учета по НДС – 10 рабочих дней;</w:t>
      </w:r>
      <w:r>
        <w:br/>
      </w:r>
      <w:r>
        <w:rPr>
          <w:rFonts w:ascii="Times New Roman"/>
          <w:b w:val="false"/>
          <w:i w:val="false"/>
          <w:color w:val="000000"/>
          <w:sz w:val="28"/>
        </w:rPr>
        <w:t>
      при снятии с регистрационного учета по НДС – 5 рабочих дней;</w:t>
      </w:r>
      <w:r>
        <w:br/>
      </w:r>
      <w:r>
        <w:rPr>
          <w:rFonts w:ascii="Times New Roman"/>
          <w:b w:val="false"/>
          <w:i w:val="false"/>
          <w:color w:val="000000"/>
          <w:sz w:val="28"/>
        </w:rPr>
        <w:t>
      при замене Свидетельства по НДС – 3 рабочих дней;</w:t>
      </w:r>
      <w:r>
        <w:br/>
      </w:r>
      <w:r>
        <w:rPr>
          <w:rFonts w:ascii="Times New Roman"/>
          <w:b w:val="false"/>
          <w:i w:val="false"/>
          <w:color w:val="000000"/>
          <w:sz w:val="28"/>
        </w:rPr>
        <w:t>
      распечатывает выходной документ и передает на заверение руководству услугодателя – 15 минут.</w:t>
      </w:r>
      <w:r>
        <w:br/>
      </w:r>
      <w:r>
        <w:rPr>
          <w:rFonts w:ascii="Times New Roman"/>
          <w:b w:val="false"/>
          <w:i w:val="false"/>
          <w:color w:val="000000"/>
          <w:sz w:val="28"/>
        </w:rPr>
        <w:t>
</w:t>
      </w:r>
      <w:r>
        <w:rPr>
          <w:rFonts w:ascii="Times New Roman"/>
          <w:b w:val="false"/>
          <w:i w:val="false"/>
          <w:color w:val="000000"/>
          <w:sz w:val="28"/>
        </w:rPr>
        <w:t>
      11. Руководство услугодателя подписывает, заверяет печатью выходной документ – 3 часа.</w:t>
      </w:r>
      <w:r>
        <w:br/>
      </w:r>
      <w:r>
        <w:rPr>
          <w:rFonts w:ascii="Times New Roman"/>
          <w:b w:val="false"/>
          <w:i w:val="false"/>
          <w:color w:val="000000"/>
          <w:sz w:val="28"/>
        </w:rPr>
        <w:t>
</w:t>
      </w:r>
      <w:r>
        <w:rPr>
          <w:rFonts w:ascii="Times New Roman"/>
          <w:b w:val="false"/>
          <w:i w:val="false"/>
          <w:color w:val="000000"/>
          <w:sz w:val="28"/>
        </w:rPr>
        <w:t>
      12. Работник, ответственный за обработку, передает выходной документ работнику, ответственному за выдачу – 10 минут.</w:t>
      </w:r>
      <w:r>
        <w:br/>
      </w:r>
      <w:r>
        <w:rPr>
          <w:rFonts w:ascii="Times New Roman"/>
          <w:b w:val="false"/>
          <w:i w:val="false"/>
          <w:color w:val="000000"/>
          <w:sz w:val="28"/>
        </w:rPr>
        <w:t>
</w:t>
      </w:r>
      <w:r>
        <w:rPr>
          <w:rFonts w:ascii="Times New Roman"/>
          <w:b w:val="false"/>
          <w:i w:val="false"/>
          <w:color w:val="000000"/>
          <w:sz w:val="28"/>
        </w:rPr>
        <w:t>
      13.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14. Блок-схема последовательности процедур (действий) по оказанию государственной услуги «Регистрационный учет плательщиков налога на добавленную стоимость»,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15. Справочник бизнес-процессов оказания государственной услуги «Регистрационный учет плательщиков налога на добавленную стоимость»,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государственной услуги.</w:t>
      </w:r>
    </w:p>
    <w:bookmarkEnd w:id="83"/>
    <w:bookmarkStart w:name="z134" w:id="8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«Регистрационный учет плательщиков</w:t>
      </w:r>
      <w:r>
        <w:br/>
      </w:r>
      <w:r>
        <w:rPr>
          <w:rFonts w:ascii="Times New Roman"/>
          <w:b w:val="false"/>
          <w:i w:val="false"/>
          <w:color w:val="000000"/>
          <w:sz w:val="28"/>
        </w:rPr>
        <w:t>
налога на добавленную стоимость»</w:t>
      </w:r>
    </w:p>
    <w:bookmarkEnd w:id="84"/>
    <w:bookmarkStart w:name="z135" w:id="85"/>
    <w:p>
      <w:pPr>
        <w:spacing w:after="0"/>
        <w:ind w:left="0"/>
        <w:jc w:val="both"/>
      </w:pPr>
      <w:r>
        <w:rPr>
          <w:rFonts w:ascii="Times New Roman"/>
          <w:b w:val="false"/>
          <w:i w:val="false"/>
          <w:color w:val="000000"/>
          <w:sz w:val="28"/>
        </w:rPr>
        <w:t xml:space="preserve">
форма            </w:t>
      </w:r>
    </w:p>
    <w:bookmarkEnd w:id="85"/>
    <w:bookmarkStart w:name="z136" w:id="86"/>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137" w:id="8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«Регистрационный учет плательщиков</w:t>
      </w:r>
      <w:r>
        <w:br/>
      </w:r>
      <w:r>
        <w:rPr>
          <w:rFonts w:ascii="Times New Roman"/>
          <w:b w:val="false"/>
          <w:i w:val="false"/>
          <w:color w:val="000000"/>
          <w:sz w:val="28"/>
        </w:rPr>
        <w:t>
налога на добавленную стоимость»</w:t>
      </w:r>
    </w:p>
    <w:bookmarkEnd w:id="87"/>
    <w:bookmarkStart w:name="z138" w:id="88"/>
    <w:p>
      <w:pPr>
        <w:spacing w:after="0"/>
        <w:ind w:left="0"/>
        <w:jc w:val="both"/>
      </w:pPr>
      <w:r>
        <w:rPr>
          <w:rFonts w:ascii="Times New Roman"/>
          <w:b w:val="false"/>
          <w:i w:val="false"/>
          <w:color w:val="000000"/>
          <w:sz w:val="28"/>
        </w:rPr>
        <w:t xml:space="preserve">
форма            </w:t>
      </w:r>
    </w:p>
    <w:bookmarkEnd w:id="88"/>
    <w:bookmarkStart w:name="z139" w:id="89"/>
    <w:p>
      <w:pPr>
        <w:spacing w:after="0"/>
        <w:ind w:left="0"/>
        <w:jc w:val="both"/>
      </w:pPr>
      <w:r>
        <w:rPr>
          <w:rFonts w:ascii="Times New Roman"/>
          <w:b w:val="false"/>
          <w:i w:val="false"/>
          <w:color w:val="000000"/>
          <w:sz w:val="28"/>
        </w:rPr>
        <w:t>
                 </w:t>
      </w:r>
      <w:r>
        <w:rPr>
          <w:rFonts w:ascii="Times New Roman"/>
          <w:b/>
          <w:i w:val="false"/>
          <w:color w:val="000000"/>
          <w:sz w:val="28"/>
        </w:rPr>
        <w:t>Журнал выдачи выходных документов</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234"/>
        <w:gridCol w:w="1340"/>
        <w:gridCol w:w="1042"/>
        <w:gridCol w:w="893"/>
        <w:gridCol w:w="893"/>
        <w:gridCol w:w="1490"/>
        <w:gridCol w:w="3129"/>
        <w:gridCol w:w="1192"/>
        <w:gridCol w:w="1341"/>
      </w:tblGrid>
      <w:tr>
        <w:trPr>
          <w:trHeight w:val="75"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выходном документе</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пришедшего за выходным документом</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предъявленного для получения выходного документа (доверенность, удостоверение личности и т.д.)</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выходного документа</w:t>
            </w:r>
          </w:p>
        </w:tc>
      </w:tr>
      <w:tr>
        <w:trPr>
          <w:trHeight w:val="1245"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9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«Регистрационный учет плательщиков</w:t>
      </w:r>
      <w:r>
        <w:br/>
      </w:r>
      <w:r>
        <w:rPr>
          <w:rFonts w:ascii="Times New Roman"/>
          <w:b w:val="false"/>
          <w:i w:val="false"/>
          <w:color w:val="000000"/>
          <w:sz w:val="28"/>
        </w:rPr>
        <w:t>
налога на добавленную стоимость»</w:t>
      </w:r>
    </w:p>
    <w:bookmarkEnd w:id="90"/>
    <w:bookmarkStart w:name="z141" w:id="91"/>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«Регистрационный учет плательщиков налога на добавленную</w:t>
      </w:r>
      <w:r>
        <w:br/>
      </w:r>
      <w:r>
        <w:rPr>
          <w:rFonts w:ascii="Times New Roman"/>
          <w:b w:val="false"/>
          <w:i w:val="false"/>
          <w:color w:val="000000"/>
          <w:sz w:val="28"/>
        </w:rPr>
        <w:t>
                                </w:t>
      </w:r>
      <w:r>
        <w:rPr>
          <w:rFonts w:ascii="Times New Roman"/>
          <w:b/>
          <w:i w:val="false"/>
          <w:color w:val="000000"/>
          <w:sz w:val="28"/>
        </w:rPr>
        <w:t>стоимость»</w:t>
      </w:r>
    </w:p>
    <w:bookmarkEnd w:id="91"/>
    <w:p>
      <w:pPr>
        <w:spacing w:after="0"/>
        <w:ind w:left="0"/>
        <w:jc w:val="both"/>
      </w:pPr>
      <w:r>
        <w:drawing>
          <wp:inline distT="0" distB="0" distL="0" distR="0">
            <wp:extent cx="131826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182600" cy="4686300"/>
                    </a:xfrm>
                    <a:prstGeom prst="rect">
                      <a:avLst/>
                    </a:prstGeom>
                  </pic:spPr>
                </pic:pic>
              </a:graphicData>
            </a:graphic>
          </wp:inline>
        </w:drawing>
      </w:r>
    </w:p>
    <w:bookmarkStart w:name="z142" w:id="9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«Регистрационный учет плательщиков</w:t>
      </w:r>
      <w:r>
        <w:br/>
      </w:r>
      <w:r>
        <w:rPr>
          <w:rFonts w:ascii="Times New Roman"/>
          <w:b w:val="false"/>
          <w:i w:val="false"/>
          <w:color w:val="000000"/>
          <w:sz w:val="28"/>
        </w:rPr>
        <w:t>
налога на добавленную стоимость»</w:t>
      </w:r>
    </w:p>
    <w:bookmarkEnd w:id="92"/>
    <w:bookmarkStart w:name="z143" w:id="93"/>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«Регистрационный учет плательщиков налога на</w:t>
      </w:r>
      <w:r>
        <w:br/>
      </w:r>
      <w:r>
        <w:rPr>
          <w:rFonts w:ascii="Times New Roman"/>
          <w:b w:val="false"/>
          <w:i w:val="false"/>
          <w:color w:val="000000"/>
          <w:sz w:val="28"/>
        </w:rPr>
        <w:t>
                             </w:t>
      </w:r>
      <w:r>
        <w:rPr>
          <w:rFonts w:ascii="Times New Roman"/>
          <w:b/>
          <w:i w:val="false"/>
          <w:color w:val="000000"/>
          <w:sz w:val="28"/>
        </w:rPr>
        <w:t>добавленную стоимость»</w:t>
      </w:r>
    </w:p>
    <w:bookmarkEnd w:id="93"/>
    <w:p>
      <w:pPr>
        <w:spacing w:after="0"/>
        <w:ind w:left="0"/>
        <w:jc w:val="both"/>
      </w:pPr>
      <w:r>
        <w:drawing>
          <wp:inline distT="0" distB="0" distL="0" distR="0">
            <wp:extent cx="130556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055600" cy="57404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518400" cy="2489200"/>
                    </a:xfrm>
                    <a:prstGeom prst="rect">
                      <a:avLst/>
                    </a:prstGeom>
                  </pic:spPr>
                </pic:pic>
              </a:graphicData>
            </a:graphic>
          </wp:inline>
        </w:drawing>
      </w:r>
    </w:p>
    <w:bookmarkStart w:name="z144" w:id="9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94"/>
    <w:bookmarkStart w:name="z145" w:id="9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«Регистрационный учет в качестве электронного</w:t>
      </w:r>
      <w:r>
        <w:br/>
      </w:r>
      <w:r>
        <w:rPr>
          <w:rFonts w:ascii="Times New Roman"/>
          <w:b/>
          <w:i w:val="false"/>
          <w:color w:val="000000"/>
        </w:rPr>
        <w:t>
налогоплательщика»</w:t>
      </w:r>
    </w:p>
    <w:bookmarkEnd w:id="95"/>
    <w:bookmarkStart w:name="z146" w:id="96"/>
    <w:p>
      <w:pPr>
        <w:spacing w:after="0"/>
        <w:ind w:left="0"/>
        <w:jc w:val="left"/>
      </w:pPr>
      <w:r>
        <w:rPr>
          <w:rFonts w:ascii="Times New Roman"/>
          <w:b/>
          <w:i w:val="false"/>
          <w:color w:val="000000"/>
        </w:rPr>
        <w:t xml:space="preserve"> 
1. Общие положения</w:t>
      </w:r>
    </w:p>
    <w:bookmarkEnd w:id="96"/>
    <w:bookmarkStart w:name="z147" w:id="97"/>
    <w:p>
      <w:pPr>
        <w:spacing w:after="0"/>
        <w:ind w:left="0"/>
        <w:jc w:val="both"/>
      </w:pPr>
      <w:r>
        <w:rPr>
          <w:rFonts w:ascii="Times New Roman"/>
          <w:b w:val="false"/>
          <w:i w:val="false"/>
          <w:color w:val="000000"/>
          <w:sz w:val="28"/>
        </w:rPr>
        <w:t>
      1. Государственная услуга «Регистрационный учет в качестве электронного налогоплательщика» (далее – государственная услуга) оказывается налоговыми управлениями по районам, городам и районам в городах, на территории специальных экономических зон в центрах приема и обработки информации (далее – ЦПО услугодателя).</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являются выдача электронного носителя информации с ключевым контейнером, содержащим электронную цифровую подпись (далее – ЭЦП), соглашения об использовании и признании электронной цифровой подписи при обмене электронными документами (далее – соглашение), аннулирование или замена ЭЦП.</w:t>
      </w:r>
      <w:r>
        <w:br/>
      </w:r>
      <w:r>
        <w:rPr>
          <w:rFonts w:ascii="Times New Roman"/>
          <w:b w:val="false"/>
          <w:i w:val="false"/>
          <w:color w:val="000000"/>
          <w:sz w:val="28"/>
        </w:rPr>
        <w:t>
      Форма предоставления результата оказания государственной услуги (соглашение): бумажная.</w:t>
      </w:r>
    </w:p>
    <w:bookmarkEnd w:id="97"/>
    <w:bookmarkStart w:name="z150" w:id="98"/>
    <w:p>
      <w:pPr>
        <w:spacing w:after="0"/>
        <w:ind w:left="0"/>
        <w:jc w:val="left"/>
      </w:pPr>
      <w:r>
        <w:rPr>
          <w:rFonts w:ascii="Times New Roman"/>
          <w:b/>
          <w:i w:val="false"/>
          <w:color w:val="000000"/>
        </w:rPr>
        <w:t xml:space="preserve"> 
2. Порядок действий структурных подразделений (работников)</w:t>
      </w:r>
      <w:r>
        <w:br/>
      </w:r>
      <w:r>
        <w:rPr>
          <w:rFonts w:ascii="Times New Roman"/>
          <w:b/>
          <w:i w:val="false"/>
          <w:color w:val="000000"/>
        </w:rPr>
        <w:t>
услугодателя в процессе оказания государственной услуги</w:t>
      </w:r>
    </w:p>
    <w:bookmarkEnd w:id="98"/>
    <w:bookmarkStart w:name="z151" w:id="9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«Регистрационный учет в качестве электронного налогоплательщика»,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w:t>
      </w:r>
      <w:r>
        <w:rPr>
          <w:rFonts w:ascii="Times New Roman"/>
          <w:b w:val="false"/>
          <w:i w:val="false"/>
          <w:color w:val="000000"/>
          <w:sz w:val="28"/>
        </w:rPr>
        <w:t>
      5. Процедуры (действия) процесса оказания государственной услуги:</w:t>
      </w:r>
      <w:r>
        <w:br/>
      </w:r>
      <w:r>
        <w:rPr>
          <w:rFonts w:ascii="Times New Roman"/>
          <w:b w:val="false"/>
          <w:i w:val="false"/>
          <w:color w:val="000000"/>
          <w:sz w:val="28"/>
        </w:rPr>
        <w:t>
      1) работник, ответственный за прием документов,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налоговом заявлении с документом, удостоверяющим личность – 2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минуты;</w:t>
      </w:r>
      <w:r>
        <w:br/>
      </w:r>
      <w:r>
        <w:rPr>
          <w:rFonts w:ascii="Times New Roman"/>
          <w:b w:val="false"/>
          <w:i w:val="false"/>
          <w:color w:val="000000"/>
          <w:sz w:val="28"/>
        </w:rPr>
        <w:t>
      в присутствии услугополучателя проверяет – 5 минут:</w:t>
      </w:r>
      <w:r>
        <w:br/>
      </w:r>
      <w:r>
        <w:rPr>
          <w:rFonts w:ascii="Times New Roman"/>
          <w:b w:val="false"/>
          <w:i w:val="false"/>
          <w:color w:val="000000"/>
          <w:sz w:val="28"/>
        </w:rPr>
        <w:t>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данные, указанные в налоговом заявлении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регистрирует, вводит налоговое заявление в информационную систему сервис обработки налоговой отчетности (далее – ИС СОНО) – 5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минуты;</w:t>
      </w:r>
      <w:r>
        <w:br/>
      </w:r>
      <w:r>
        <w:rPr>
          <w:rFonts w:ascii="Times New Roman"/>
          <w:b w:val="false"/>
          <w:i w:val="false"/>
          <w:color w:val="000000"/>
          <w:sz w:val="28"/>
        </w:rPr>
        <w:t>
      2) работник, ответственный за обработку документов обрабатывает входные документы в ИС СОНО:</w:t>
      </w:r>
      <w:r>
        <w:br/>
      </w:r>
      <w:r>
        <w:rPr>
          <w:rFonts w:ascii="Times New Roman"/>
          <w:b w:val="false"/>
          <w:i w:val="false"/>
          <w:color w:val="000000"/>
          <w:sz w:val="28"/>
        </w:rPr>
        <w:t>
      при постановке на регистрационный учет в качестве электронного налогоплательщика – 3 рабочих дней;</w:t>
      </w:r>
      <w:r>
        <w:br/>
      </w:r>
      <w:r>
        <w:rPr>
          <w:rFonts w:ascii="Times New Roman"/>
          <w:b w:val="false"/>
          <w:i w:val="false"/>
          <w:color w:val="000000"/>
          <w:sz w:val="28"/>
        </w:rPr>
        <w:t>
      при переоформлении соглашения, в котором не указан идентификационный номер – 3 рабочих дней;</w:t>
      </w:r>
      <w:r>
        <w:br/>
      </w:r>
      <w:r>
        <w:rPr>
          <w:rFonts w:ascii="Times New Roman"/>
          <w:b w:val="false"/>
          <w:i w:val="false"/>
          <w:color w:val="000000"/>
          <w:sz w:val="28"/>
        </w:rPr>
        <w:t>
      при аннулировании или замене ЭЦП – не позднее 1 рабочего дня;</w:t>
      </w:r>
      <w:r>
        <w:br/>
      </w:r>
      <w:r>
        <w:rPr>
          <w:rFonts w:ascii="Times New Roman"/>
          <w:b w:val="false"/>
          <w:i w:val="false"/>
          <w:color w:val="000000"/>
          <w:sz w:val="28"/>
        </w:rPr>
        <w:t>
      распечатывает соглашение, записывает на электронный носитель информацию с ключевым контейнером, содержащим ЭЦП – 10 минут;</w:t>
      </w:r>
      <w:r>
        <w:br/>
      </w:r>
      <w:r>
        <w:rPr>
          <w:rFonts w:ascii="Times New Roman"/>
          <w:b w:val="false"/>
          <w:i w:val="false"/>
          <w:color w:val="000000"/>
          <w:sz w:val="28"/>
        </w:rPr>
        <w:t>
      передает выходной документ на заверение руководству услугодателя – 10 минут;</w:t>
      </w:r>
      <w:r>
        <w:br/>
      </w:r>
      <w:r>
        <w:rPr>
          <w:rFonts w:ascii="Times New Roman"/>
          <w:b w:val="false"/>
          <w:i w:val="false"/>
          <w:color w:val="000000"/>
          <w:sz w:val="28"/>
        </w:rPr>
        <w:t>
      3) руководство услугодателя подписывает, заверяет выходной документ печатью – 3 часа;</w:t>
      </w:r>
      <w:r>
        <w:br/>
      </w:r>
      <w:r>
        <w:rPr>
          <w:rFonts w:ascii="Times New Roman"/>
          <w:b w:val="false"/>
          <w:i w:val="false"/>
          <w:color w:val="000000"/>
          <w:sz w:val="28"/>
        </w:rPr>
        <w:t>
      4) работник ответственный за обработку документов, передает выходной документ работнику, ответственному за выдачу документов – 10 минут;</w:t>
      </w:r>
      <w:r>
        <w:br/>
      </w:r>
      <w:r>
        <w:rPr>
          <w:rFonts w:ascii="Times New Roman"/>
          <w:b w:val="false"/>
          <w:i w:val="false"/>
          <w:color w:val="000000"/>
          <w:sz w:val="28"/>
        </w:rPr>
        <w:t>
      5)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слуги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принятых входных документов по описи, которая ведется в формате Excel. Работник, ответственный за прием документов, распечатывает три экземпляра описи, которые подписываются работником, ответственным за прием документов и работником, ответственным за их обработку. Один экземпляр описи остается у работника, ответственного за прием, два экземпляра передаются вместе с документами работнику, ответственному за обработку. По завершении обработки документов в третьем экземпляре описи работником, ответственным за обработку, заполняются соответствующие графы и вместе с выходными документами передаются работнику, ответственному за выдачу.</w:t>
      </w:r>
    </w:p>
    <w:bookmarkEnd w:id="99"/>
    <w:bookmarkStart w:name="z154" w:id="100"/>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00"/>
    <w:bookmarkStart w:name="z155" w:id="101"/>
    <w:p>
      <w:pPr>
        <w:spacing w:after="0"/>
        <w:ind w:left="0"/>
        <w:jc w:val="both"/>
      </w:pPr>
      <w:r>
        <w:rPr>
          <w:rFonts w:ascii="Times New Roman"/>
          <w:b w:val="false"/>
          <w:i w:val="false"/>
          <w:color w:val="000000"/>
          <w:sz w:val="28"/>
        </w:rPr>
        <w:t>
      7. В процессе оказания государственной услуги участвуют работники ЦПО услугодателя.</w:t>
      </w:r>
      <w:r>
        <w:br/>
      </w:r>
      <w:r>
        <w:rPr>
          <w:rFonts w:ascii="Times New Roman"/>
          <w:b w:val="false"/>
          <w:i w:val="false"/>
          <w:color w:val="000000"/>
          <w:sz w:val="28"/>
        </w:rPr>
        <w:t>
</w:t>
      </w:r>
      <w:r>
        <w:rPr>
          <w:rFonts w:ascii="Times New Roman"/>
          <w:b w:val="false"/>
          <w:i w:val="false"/>
          <w:color w:val="000000"/>
          <w:sz w:val="28"/>
        </w:rPr>
        <w:t>
      8. Работник, ответственный за прием документов, принимает, проверяет и регистрирует и вводит документы,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ответственный за прием документов, передает документы работнику, ответственному за обработку документов,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ответственный за обработку документов обрабатывает входные документы в ИС СОНО:</w:t>
      </w:r>
      <w:r>
        <w:br/>
      </w:r>
      <w:r>
        <w:rPr>
          <w:rFonts w:ascii="Times New Roman"/>
          <w:b w:val="false"/>
          <w:i w:val="false"/>
          <w:color w:val="000000"/>
          <w:sz w:val="28"/>
        </w:rPr>
        <w:t>
      при постановке на регистрационный учет в качестве электронного налогоплательщика – 3 рабочих дней;</w:t>
      </w:r>
      <w:r>
        <w:br/>
      </w:r>
      <w:r>
        <w:rPr>
          <w:rFonts w:ascii="Times New Roman"/>
          <w:b w:val="false"/>
          <w:i w:val="false"/>
          <w:color w:val="000000"/>
          <w:sz w:val="28"/>
        </w:rPr>
        <w:t>
      при переоформлении соглашения, в котором не указан идентификационный номер – 3 рабочих дней;</w:t>
      </w:r>
      <w:r>
        <w:br/>
      </w:r>
      <w:r>
        <w:rPr>
          <w:rFonts w:ascii="Times New Roman"/>
          <w:b w:val="false"/>
          <w:i w:val="false"/>
          <w:color w:val="000000"/>
          <w:sz w:val="28"/>
        </w:rPr>
        <w:t>
      при аннулировании или замене ЭЦП – не позднее 1 рабочего дня;</w:t>
      </w:r>
      <w:r>
        <w:br/>
      </w:r>
      <w:r>
        <w:rPr>
          <w:rFonts w:ascii="Times New Roman"/>
          <w:b w:val="false"/>
          <w:i w:val="false"/>
          <w:color w:val="000000"/>
          <w:sz w:val="28"/>
        </w:rPr>
        <w:t>
      распечатывает соглашение и передает на заверение руководству услугодателя, сохраняют на электронный носитель информации присвоенную ЭЦП – 20 минут.</w:t>
      </w:r>
      <w:r>
        <w:br/>
      </w:r>
      <w:r>
        <w:rPr>
          <w:rFonts w:ascii="Times New Roman"/>
          <w:b w:val="false"/>
          <w:i w:val="false"/>
          <w:color w:val="000000"/>
          <w:sz w:val="28"/>
        </w:rPr>
        <w:t>
</w:t>
      </w:r>
      <w:r>
        <w:rPr>
          <w:rFonts w:ascii="Times New Roman"/>
          <w:b w:val="false"/>
          <w:i w:val="false"/>
          <w:color w:val="000000"/>
          <w:sz w:val="28"/>
        </w:rPr>
        <w:t>
      11. Руководство услугодателя подписывает, заверяет печатью выходной документ – 3 часа.</w:t>
      </w:r>
      <w:r>
        <w:br/>
      </w:r>
      <w:r>
        <w:rPr>
          <w:rFonts w:ascii="Times New Roman"/>
          <w:b w:val="false"/>
          <w:i w:val="false"/>
          <w:color w:val="000000"/>
          <w:sz w:val="28"/>
        </w:rPr>
        <w:t>
</w:t>
      </w:r>
      <w:r>
        <w:rPr>
          <w:rFonts w:ascii="Times New Roman"/>
          <w:b w:val="false"/>
          <w:i w:val="false"/>
          <w:color w:val="000000"/>
          <w:sz w:val="28"/>
        </w:rPr>
        <w:t>
      12. Работник, ответственный за обработку документов, передает выходной документ работнику, ответственному за выдачу – 10 минут.</w:t>
      </w:r>
      <w:r>
        <w:br/>
      </w:r>
      <w:r>
        <w:rPr>
          <w:rFonts w:ascii="Times New Roman"/>
          <w:b w:val="false"/>
          <w:i w:val="false"/>
          <w:color w:val="000000"/>
          <w:sz w:val="28"/>
        </w:rPr>
        <w:t>
</w:t>
      </w:r>
      <w:r>
        <w:rPr>
          <w:rFonts w:ascii="Times New Roman"/>
          <w:b w:val="false"/>
          <w:i w:val="false"/>
          <w:color w:val="000000"/>
          <w:sz w:val="28"/>
        </w:rPr>
        <w:t>
      13.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14. Блок-схема последовательности процедур (действий) по оказанию государственной услуги «Регистрационный учет в качестве электронного налогоплательщика»,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15. Справочник бизнес-процессов оказания государственной услуги «Регистрационный учет в качестве электронного налогоплательщика»,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государственной услуги.</w:t>
      </w:r>
    </w:p>
    <w:bookmarkEnd w:id="101"/>
    <w:bookmarkStart w:name="z164" w:id="10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«Регистрационный учет в качестве  </w:t>
      </w:r>
      <w:r>
        <w:br/>
      </w:r>
      <w:r>
        <w:rPr>
          <w:rFonts w:ascii="Times New Roman"/>
          <w:b w:val="false"/>
          <w:i w:val="false"/>
          <w:color w:val="000000"/>
          <w:sz w:val="28"/>
        </w:rPr>
        <w:t xml:space="preserve">
электронного налогоплательщика»  </w:t>
      </w:r>
    </w:p>
    <w:bookmarkEnd w:id="102"/>
    <w:bookmarkStart w:name="z165" w:id="103"/>
    <w:p>
      <w:pPr>
        <w:spacing w:after="0"/>
        <w:ind w:left="0"/>
        <w:jc w:val="both"/>
      </w:pPr>
      <w:r>
        <w:rPr>
          <w:rFonts w:ascii="Times New Roman"/>
          <w:b w:val="false"/>
          <w:i w:val="false"/>
          <w:color w:val="000000"/>
          <w:sz w:val="28"/>
        </w:rPr>
        <w:t xml:space="preserve">
форма            </w:t>
      </w:r>
    </w:p>
    <w:bookmarkEnd w:id="103"/>
    <w:bookmarkStart w:name="z166" w:id="104"/>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167" w:id="10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«Регистрационный учет в качестве  </w:t>
      </w:r>
      <w:r>
        <w:br/>
      </w:r>
      <w:r>
        <w:rPr>
          <w:rFonts w:ascii="Times New Roman"/>
          <w:b w:val="false"/>
          <w:i w:val="false"/>
          <w:color w:val="000000"/>
          <w:sz w:val="28"/>
        </w:rPr>
        <w:t xml:space="preserve">
электронного налогоплательщика»  </w:t>
      </w:r>
    </w:p>
    <w:bookmarkEnd w:id="105"/>
    <w:bookmarkStart w:name="z168" w:id="106"/>
    <w:p>
      <w:pPr>
        <w:spacing w:after="0"/>
        <w:ind w:left="0"/>
        <w:jc w:val="both"/>
      </w:pPr>
      <w:r>
        <w:rPr>
          <w:rFonts w:ascii="Times New Roman"/>
          <w:b w:val="false"/>
          <w:i w:val="false"/>
          <w:color w:val="000000"/>
          <w:sz w:val="28"/>
        </w:rPr>
        <w:t xml:space="preserve">
форма            </w:t>
      </w:r>
    </w:p>
    <w:bookmarkEnd w:id="106"/>
    <w:bookmarkStart w:name="z169" w:id="107"/>
    <w:p>
      <w:pPr>
        <w:spacing w:after="0"/>
        <w:ind w:left="0"/>
        <w:jc w:val="both"/>
      </w:pPr>
      <w:r>
        <w:rPr>
          <w:rFonts w:ascii="Times New Roman"/>
          <w:b w:val="false"/>
          <w:i w:val="false"/>
          <w:color w:val="000000"/>
          <w:sz w:val="28"/>
        </w:rPr>
        <w:t>
               </w:t>
      </w:r>
      <w:r>
        <w:rPr>
          <w:rFonts w:ascii="Times New Roman"/>
          <w:b/>
          <w:i w:val="false"/>
          <w:color w:val="000000"/>
          <w:sz w:val="28"/>
        </w:rPr>
        <w:t>Журнал выдачи выходных документов</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234"/>
        <w:gridCol w:w="1340"/>
        <w:gridCol w:w="1042"/>
        <w:gridCol w:w="893"/>
        <w:gridCol w:w="893"/>
        <w:gridCol w:w="1490"/>
        <w:gridCol w:w="3129"/>
        <w:gridCol w:w="1192"/>
        <w:gridCol w:w="1341"/>
      </w:tblGrid>
      <w:tr>
        <w:trPr>
          <w:trHeight w:val="75"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выходном документе</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пришедшего за выходным документом</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предъявленного для получения выходного документа (доверенность, удостоверение личности и т.д.)</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выходного документа</w:t>
            </w:r>
          </w:p>
        </w:tc>
      </w:tr>
      <w:tr>
        <w:trPr>
          <w:trHeight w:val="1245"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0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«Регистрационный учет в качестве  </w:t>
      </w:r>
      <w:r>
        <w:br/>
      </w:r>
      <w:r>
        <w:rPr>
          <w:rFonts w:ascii="Times New Roman"/>
          <w:b w:val="false"/>
          <w:i w:val="false"/>
          <w:color w:val="000000"/>
          <w:sz w:val="28"/>
        </w:rPr>
        <w:t xml:space="preserve">
электронного налогоплательщика»  </w:t>
      </w:r>
    </w:p>
    <w:bookmarkEnd w:id="108"/>
    <w:bookmarkStart w:name="z171" w:id="109"/>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последовательность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 «Регистрационный учет в качестве</w:t>
      </w:r>
      <w:r>
        <w:br/>
      </w:r>
      <w:r>
        <w:rPr>
          <w:rFonts w:ascii="Times New Roman"/>
          <w:b w:val="false"/>
          <w:i w:val="false"/>
          <w:color w:val="000000"/>
          <w:sz w:val="28"/>
        </w:rPr>
        <w:t>
                    </w:t>
      </w:r>
      <w:r>
        <w:rPr>
          <w:rFonts w:ascii="Times New Roman"/>
          <w:b/>
          <w:i w:val="false"/>
          <w:color w:val="000000"/>
          <w:sz w:val="28"/>
        </w:rPr>
        <w:t>электронного налогоплательщика»</w:t>
      </w:r>
    </w:p>
    <w:bookmarkEnd w:id="109"/>
    <w:p>
      <w:pPr>
        <w:spacing w:after="0"/>
        <w:ind w:left="0"/>
        <w:jc w:val="both"/>
      </w:pPr>
      <w:r>
        <w:drawing>
          <wp:inline distT="0" distB="0" distL="0" distR="0">
            <wp:extent cx="131064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106400" cy="4673600"/>
                    </a:xfrm>
                    <a:prstGeom prst="rect">
                      <a:avLst/>
                    </a:prstGeom>
                  </pic:spPr>
                </pic:pic>
              </a:graphicData>
            </a:graphic>
          </wp:inline>
        </w:drawing>
      </w:r>
    </w:p>
    <w:bookmarkStart w:name="z172" w:id="11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«Регистрационный учет в качестве  </w:t>
      </w:r>
      <w:r>
        <w:br/>
      </w:r>
      <w:r>
        <w:rPr>
          <w:rFonts w:ascii="Times New Roman"/>
          <w:b w:val="false"/>
          <w:i w:val="false"/>
          <w:color w:val="000000"/>
          <w:sz w:val="28"/>
        </w:rPr>
        <w:t xml:space="preserve">
электронного налогоплательщика»  </w:t>
      </w:r>
    </w:p>
    <w:bookmarkEnd w:id="110"/>
    <w:bookmarkStart w:name="z173" w:id="111"/>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«Регистрационный учет в качестве электронного</w:t>
      </w:r>
      <w:r>
        <w:br/>
      </w:r>
      <w:r>
        <w:rPr>
          <w:rFonts w:ascii="Times New Roman"/>
          <w:b w:val="false"/>
          <w:i w:val="false"/>
          <w:color w:val="000000"/>
          <w:sz w:val="28"/>
        </w:rPr>
        <w:t>
                           </w:t>
      </w:r>
      <w:r>
        <w:rPr>
          <w:rFonts w:ascii="Times New Roman"/>
          <w:b/>
          <w:i w:val="false"/>
          <w:color w:val="000000"/>
          <w:sz w:val="28"/>
        </w:rPr>
        <w:t>налогоплательщика»</w:t>
      </w:r>
    </w:p>
    <w:bookmarkEnd w:id="111"/>
    <w:p>
      <w:pPr>
        <w:spacing w:after="0"/>
        <w:ind w:left="0"/>
        <w:jc w:val="both"/>
      </w:pPr>
      <w:r>
        <w:drawing>
          <wp:inline distT="0" distB="0" distL="0" distR="0">
            <wp:extent cx="13271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271500" cy="60452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518400" cy="2489200"/>
                    </a:xfrm>
                    <a:prstGeom prst="rect">
                      <a:avLst/>
                    </a:prstGeom>
                  </pic:spPr>
                </pic:pic>
              </a:graphicData>
            </a:graphic>
          </wp:inline>
        </w:drawing>
      </w:r>
    </w:p>
    <w:bookmarkStart w:name="z174" w:id="11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112"/>
    <w:bookmarkStart w:name="z175" w:id="11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«Присвоение персонального идентификационного номера (ПИН-код)</w:t>
      </w:r>
      <w:r>
        <w:br/>
      </w:r>
      <w:r>
        <w:rPr>
          <w:rFonts w:ascii="Times New Roman"/>
          <w:b/>
          <w:i w:val="false"/>
          <w:color w:val="000000"/>
        </w:rPr>
        <w:t>
производителям (импортерам) отдельных видов нефтепродуктов, а</w:t>
      </w:r>
      <w:r>
        <w:br/>
      </w:r>
      <w:r>
        <w:rPr>
          <w:rFonts w:ascii="Times New Roman"/>
          <w:b/>
          <w:i w:val="false"/>
          <w:color w:val="000000"/>
        </w:rPr>
        <w:t>
также на товары производителей и импортеров некоторых видов</w:t>
      </w:r>
      <w:r>
        <w:br/>
      </w:r>
      <w:r>
        <w:rPr>
          <w:rFonts w:ascii="Times New Roman"/>
          <w:b/>
          <w:i w:val="false"/>
          <w:color w:val="000000"/>
        </w:rPr>
        <w:t>
подакцизной продукции, авиационного топлива и мазута»</w:t>
      </w:r>
    </w:p>
    <w:bookmarkEnd w:id="113"/>
    <w:bookmarkStart w:name="z176" w:id="114"/>
    <w:p>
      <w:pPr>
        <w:spacing w:after="0"/>
        <w:ind w:left="0"/>
        <w:jc w:val="left"/>
      </w:pPr>
      <w:r>
        <w:rPr>
          <w:rFonts w:ascii="Times New Roman"/>
          <w:b/>
          <w:i w:val="false"/>
          <w:color w:val="000000"/>
        </w:rPr>
        <w:t xml:space="preserve"> 
1. Общие положения</w:t>
      </w:r>
    </w:p>
    <w:bookmarkEnd w:id="114"/>
    <w:bookmarkStart w:name="z177" w:id="115"/>
    <w:p>
      <w:pPr>
        <w:spacing w:after="0"/>
        <w:ind w:left="0"/>
        <w:jc w:val="both"/>
      </w:pPr>
      <w:r>
        <w:rPr>
          <w:rFonts w:ascii="Times New Roman"/>
          <w:b w:val="false"/>
          <w:i w:val="false"/>
          <w:color w:val="000000"/>
          <w:sz w:val="28"/>
        </w:rPr>
        <w:t>
      1. Государственная услуга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(далее - государственная услуга) оказывается налоговыми органами по областям, городам Астаны и Алматы (далее – услугодатель).</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автоматизирована)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письменное уведомление о присвоении ПИН-кодов.</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115"/>
    <w:bookmarkStart w:name="z180" w:id="116"/>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16"/>
    <w:bookmarkStart w:name="z181" w:id="11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услугодателя, ответственный за прием документов,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5 минут;</w:t>
      </w:r>
      <w:r>
        <w:br/>
      </w:r>
      <w:r>
        <w:rPr>
          <w:rFonts w:ascii="Times New Roman"/>
          <w:b w:val="false"/>
          <w:i w:val="false"/>
          <w:color w:val="000000"/>
          <w:sz w:val="28"/>
        </w:rPr>
        <w:t>
      сверяет данные отраженные в заявке с документом, удостоверяющим личность – 3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3 минуты;</w:t>
      </w:r>
      <w:r>
        <w:br/>
      </w:r>
      <w:r>
        <w:rPr>
          <w:rFonts w:ascii="Times New Roman"/>
          <w:b w:val="false"/>
          <w:i w:val="false"/>
          <w:color w:val="000000"/>
          <w:sz w:val="28"/>
        </w:rPr>
        <w:t>
      в присутствии услугополучателя проверяет – 7 минут:</w:t>
      </w:r>
      <w:r>
        <w:br/>
      </w:r>
      <w:r>
        <w:rPr>
          <w:rFonts w:ascii="Times New Roman"/>
          <w:b w:val="false"/>
          <w:i w:val="false"/>
          <w:color w:val="000000"/>
          <w:sz w:val="28"/>
        </w:rPr>
        <w:t>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данные, указанные в заявке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минуты;</w:t>
      </w:r>
      <w:r>
        <w:br/>
      </w:r>
      <w:r>
        <w:rPr>
          <w:rFonts w:ascii="Times New Roman"/>
          <w:b w:val="false"/>
          <w:i w:val="false"/>
          <w:color w:val="000000"/>
          <w:sz w:val="28"/>
        </w:rPr>
        <w:t>
      передает документы руководству услугодателя для рассмотрения – 1 час;</w:t>
      </w:r>
      <w:r>
        <w:br/>
      </w:r>
      <w:r>
        <w:rPr>
          <w:rFonts w:ascii="Times New Roman"/>
          <w:b w:val="false"/>
          <w:i w:val="false"/>
          <w:color w:val="000000"/>
          <w:sz w:val="28"/>
        </w:rPr>
        <w:t>
      2) руководство услугодателя рассматривает документы и направляет на исполнение работнику, ответственному за оказание государственной услуги - 1 час;</w:t>
      </w:r>
      <w:r>
        <w:br/>
      </w:r>
      <w:r>
        <w:rPr>
          <w:rFonts w:ascii="Times New Roman"/>
          <w:b w:val="false"/>
          <w:i w:val="false"/>
          <w:color w:val="000000"/>
          <w:sz w:val="28"/>
        </w:rPr>
        <w:t>
      3) работник услугодателя, ответственный за оказание государственной услуги, формирует сводную заявку на присвоение ПИН-кодов (далее – сводную заявку), передает сводную заявку на заверение руководству услугодателя – 3 часа;</w:t>
      </w:r>
      <w:r>
        <w:br/>
      </w:r>
      <w:r>
        <w:rPr>
          <w:rFonts w:ascii="Times New Roman"/>
          <w:b w:val="false"/>
          <w:i w:val="false"/>
          <w:color w:val="000000"/>
          <w:sz w:val="28"/>
        </w:rPr>
        <w:t>
      4) руководство услугодателя подписывает, заверяет печатью сводную заявку – 3 часа;</w:t>
      </w:r>
      <w:r>
        <w:br/>
      </w:r>
      <w:r>
        <w:rPr>
          <w:rFonts w:ascii="Times New Roman"/>
          <w:b w:val="false"/>
          <w:i w:val="false"/>
          <w:color w:val="000000"/>
          <w:sz w:val="28"/>
        </w:rPr>
        <w:t>
      5) работник услугодателя, ответственный за оказание государственной услуги, передает сводную заявку на регистрацию работнику услугодателя, ответственному за делопроизводство – 1 час;</w:t>
      </w:r>
      <w:r>
        <w:br/>
      </w:r>
      <w:r>
        <w:rPr>
          <w:rFonts w:ascii="Times New Roman"/>
          <w:b w:val="false"/>
          <w:i w:val="false"/>
          <w:color w:val="000000"/>
          <w:sz w:val="28"/>
        </w:rPr>
        <w:t>
      6) работник услугодателя, ответственный за делопроизводство регистрирует подписанную руководством сводную заявку и передает в Налоговый комитет Министерства финансов Республики Казахстан (далее – НК МФ РК) – 1 час;</w:t>
      </w:r>
      <w:r>
        <w:br/>
      </w:r>
      <w:r>
        <w:rPr>
          <w:rFonts w:ascii="Times New Roman"/>
          <w:b w:val="false"/>
          <w:i w:val="false"/>
          <w:color w:val="000000"/>
          <w:sz w:val="28"/>
        </w:rPr>
        <w:t>
      7) работник НК МФ РК обеспечивает присвоение ПИН-кодов для этилового спирта и (или) алкогольной продукции (кроме пива) – 10 календарных дней;</w:t>
      </w:r>
      <w:r>
        <w:br/>
      </w:r>
      <w:r>
        <w:rPr>
          <w:rFonts w:ascii="Times New Roman"/>
          <w:b w:val="false"/>
          <w:i w:val="false"/>
          <w:color w:val="000000"/>
          <w:sz w:val="28"/>
        </w:rPr>
        <w:t>
      8) работник услугодателя, ответственный за оказание государственной услуги:</w:t>
      </w:r>
      <w:r>
        <w:br/>
      </w:r>
      <w:r>
        <w:rPr>
          <w:rFonts w:ascii="Times New Roman"/>
          <w:b w:val="false"/>
          <w:i w:val="false"/>
          <w:color w:val="000000"/>
          <w:sz w:val="28"/>
        </w:rPr>
        <w:t>
      письменно уведомляет производителей нефтепродуктов, оптовых поставщиков нефтепродуктов, осуществляющих импорт нефтепродуктов о присвоении ПИН-кодов – не позднее, чем за 5 календарных дней до 1 числа месяца, в котором услугополучатель планирует осуществлять реализацию нефтепродуктов;</w:t>
      </w:r>
      <w:r>
        <w:br/>
      </w:r>
      <w:r>
        <w:rPr>
          <w:rFonts w:ascii="Times New Roman"/>
          <w:b w:val="false"/>
          <w:i w:val="false"/>
          <w:color w:val="000000"/>
          <w:sz w:val="28"/>
        </w:rPr>
        <w:t>
      письменно уведомляет услугополучателей, осуществляющих деятельность в сфере производства в Республике Казахстан или импорта на таможенную территорию Республики Казахстан табачных изделий, о присвоении ПИН-кодов – не позднее, чем за 5 календарных дней до начала реализации услугополучателем табачных изделий.</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поступивших в канцелярию и зарегистрированных входящих документов в день поступления на исполнение ответственному подразделению услугодателя.</w:t>
      </w:r>
    </w:p>
    <w:bookmarkEnd w:id="117"/>
    <w:bookmarkStart w:name="z184" w:id="118"/>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18"/>
    <w:bookmarkStart w:name="z185" w:id="119"/>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 НК МФ РК.</w:t>
      </w:r>
      <w:r>
        <w:br/>
      </w:r>
      <w:r>
        <w:rPr>
          <w:rFonts w:ascii="Times New Roman"/>
          <w:b w:val="false"/>
          <w:i w:val="false"/>
          <w:color w:val="000000"/>
          <w:sz w:val="28"/>
        </w:rPr>
        <w:t>
</w:t>
      </w:r>
      <w:r>
        <w:rPr>
          <w:rFonts w:ascii="Times New Roman"/>
          <w:b w:val="false"/>
          <w:i w:val="false"/>
          <w:color w:val="000000"/>
          <w:sz w:val="28"/>
        </w:rPr>
        <w:t>
      8. Работник услугодателя, ответственный за прием документов, принимает, проверяет и регистрирует документы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услугодателя, ответственный за прием документов, передает документы работнику услугодателя, ответственному за обработку документов в порядке, указанном в пункте 6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услугодателя, ответственный за обработку, формирует сводную заявку, передает сводную заявку на заверение руководству услугодателя – 3 часа.</w:t>
      </w:r>
      <w:r>
        <w:br/>
      </w:r>
      <w:r>
        <w:rPr>
          <w:rFonts w:ascii="Times New Roman"/>
          <w:b w:val="false"/>
          <w:i w:val="false"/>
          <w:color w:val="000000"/>
          <w:sz w:val="28"/>
        </w:rPr>
        <w:t>
</w:t>
      </w:r>
      <w:r>
        <w:rPr>
          <w:rFonts w:ascii="Times New Roman"/>
          <w:b w:val="false"/>
          <w:i w:val="false"/>
          <w:color w:val="000000"/>
          <w:sz w:val="28"/>
        </w:rPr>
        <w:t>
      11. Руководство услугодателя подписывает, заверяет печатью сводную заявку – 1 час.</w:t>
      </w:r>
      <w:r>
        <w:br/>
      </w:r>
      <w:r>
        <w:rPr>
          <w:rFonts w:ascii="Times New Roman"/>
          <w:b w:val="false"/>
          <w:i w:val="false"/>
          <w:color w:val="000000"/>
          <w:sz w:val="28"/>
        </w:rPr>
        <w:t>
</w:t>
      </w:r>
      <w:r>
        <w:rPr>
          <w:rFonts w:ascii="Times New Roman"/>
          <w:b w:val="false"/>
          <w:i w:val="false"/>
          <w:color w:val="000000"/>
          <w:sz w:val="28"/>
        </w:rPr>
        <w:t>
      12. Работник услугодателя, ответственный за делопроизводство регистрирует документ и направляет в НК МФ РК – 1 час.</w:t>
      </w:r>
      <w:r>
        <w:br/>
      </w:r>
      <w:r>
        <w:rPr>
          <w:rFonts w:ascii="Times New Roman"/>
          <w:b w:val="false"/>
          <w:i w:val="false"/>
          <w:color w:val="000000"/>
          <w:sz w:val="28"/>
        </w:rPr>
        <w:t>
</w:t>
      </w:r>
      <w:r>
        <w:rPr>
          <w:rFonts w:ascii="Times New Roman"/>
          <w:b w:val="false"/>
          <w:i w:val="false"/>
          <w:color w:val="000000"/>
          <w:sz w:val="28"/>
        </w:rPr>
        <w:t>
      13. Работник НК МФ РК обеспечивает присвоение ПИН-кодов для этилового спирта и (или) алкогольной продукции (кроме пива) – 10 календарных дней.</w:t>
      </w:r>
      <w:r>
        <w:br/>
      </w:r>
      <w:r>
        <w:rPr>
          <w:rFonts w:ascii="Times New Roman"/>
          <w:b w:val="false"/>
          <w:i w:val="false"/>
          <w:color w:val="000000"/>
          <w:sz w:val="28"/>
        </w:rPr>
        <w:t>
</w:t>
      </w:r>
      <w:r>
        <w:rPr>
          <w:rFonts w:ascii="Times New Roman"/>
          <w:b w:val="false"/>
          <w:i w:val="false"/>
          <w:color w:val="000000"/>
          <w:sz w:val="28"/>
        </w:rPr>
        <w:t>
      14. Работник услугодателя, ответственный за оказание государственной услуги:</w:t>
      </w:r>
      <w:r>
        <w:br/>
      </w:r>
      <w:r>
        <w:rPr>
          <w:rFonts w:ascii="Times New Roman"/>
          <w:b w:val="false"/>
          <w:i w:val="false"/>
          <w:color w:val="000000"/>
          <w:sz w:val="28"/>
        </w:rPr>
        <w:t xml:space="preserve">
      письменно уведомляет производителей нефтепродуктов, оптовых поставщиков нефтепродуктов, осуществляющих импорт нефтепродуктов о присвоении ПИН-кодов – не позднее, чем за 5 календарных дней до 1 числа месяца, в котором услугополучатель планирует осуществлять реализацию нефтепродуктов; </w:t>
      </w:r>
      <w:r>
        <w:br/>
      </w:r>
      <w:r>
        <w:rPr>
          <w:rFonts w:ascii="Times New Roman"/>
          <w:b w:val="false"/>
          <w:i w:val="false"/>
          <w:color w:val="000000"/>
          <w:sz w:val="28"/>
        </w:rPr>
        <w:t>
      письменно уведомляет услугополучателей, осуществляющих деятельность в сфере производства в Республике Казахстан или импорта на таможенную территорию Республики Казахстан табачных изделий, о присвоении ПИН-кодов – не позднее, чем за 5 календарных дней до начала реализации услугополучателем табачных изделий.</w:t>
      </w:r>
      <w:r>
        <w:br/>
      </w:r>
      <w:r>
        <w:rPr>
          <w:rFonts w:ascii="Times New Roman"/>
          <w:b w:val="false"/>
          <w:i w:val="false"/>
          <w:color w:val="000000"/>
          <w:sz w:val="28"/>
        </w:rPr>
        <w:t>
</w:t>
      </w:r>
      <w:r>
        <w:rPr>
          <w:rFonts w:ascii="Times New Roman"/>
          <w:b w:val="false"/>
          <w:i w:val="false"/>
          <w:color w:val="000000"/>
          <w:sz w:val="28"/>
        </w:rPr>
        <w:t>
      15. Блок-схема последовательности процедур (действий) по оказанию государственной услуги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119"/>
    <w:bookmarkStart w:name="z194" w:id="120"/>
    <w:p>
      <w:pPr>
        <w:spacing w:after="0"/>
        <w:ind w:left="0"/>
        <w:jc w:val="left"/>
      </w:pPr>
      <w:r>
        <w:rPr>
          <w:rFonts w:ascii="Times New Roman"/>
          <w:b/>
          <w:i w:val="false"/>
          <w:color w:val="000000"/>
        </w:rPr>
        <w:t xml:space="preserve"> 
4.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120"/>
    <w:bookmarkStart w:name="z195" w:id="121"/>
    <w:p>
      <w:pPr>
        <w:spacing w:after="0"/>
        <w:ind w:left="0"/>
        <w:jc w:val="both"/>
      </w:pPr>
      <w:r>
        <w:rPr>
          <w:rFonts w:ascii="Times New Roman"/>
          <w:b w:val="false"/>
          <w:i w:val="false"/>
          <w:color w:val="000000"/>
          <w:sz w:val="28"/>
        </w:rPr>
        <w:t>
      16. Порядок обращения и последовательности процедур (действий) услугодателя и услугополучателя при оказании государственной услуги через информационную систему «Контроль за производством и оборотом подакцизной продукции и отдельных видов нефтепродуктов» (далее - ИС Акциз) и/или информационную систему «Контроль над производством и оборотом алкогольной продукции с использованием учетно-контрольных марок с голографическим защитным элементом» (далее - ИС УКМ) приведены в </w:t>
      </w:r>
      <w:r>
        <w:rPr>
          <w:rFonts w:ascii="Times New Roman"/>
          <w:b w:val="false"/>
          <w:i w:val="false"/>
          <w:color w:val="000000"/>
          <w:sz w:val="28"/>
        </w:rPr>
        <w:t>приложении 3</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ИС Акциз и/или ИС УКМ) к настоящему Регламенту государственной услуги:</w:t>
      </w:r>
      <w:r>
        <w:br/>
      </w:r>
      <w:r>
        <w:rPr>
          <w:rFonts w:ascii="Times New Roman"/>
          <w:b w:val="false"/>
          <w:i w:val="false"/>
          <w:color w:val="000000"/>
          <w:sz w:val="28"/>
        </w:rPr>
        <w:t>
      1) услугополучатель осуществляет авторизацию в ИС Акциз и/или ИС УКМ с помощью своего регистрационного свидетельства электронной цифровой подписью (далее – ЭЦП);</w:t>
      </w:r>
      <w:r>
        <w:br/>
      </w:r>
      <w:r>
        <w:rPr>
          <w:rFonts w:ascii="Times New Roman"/>
          <w:b w:val="false"/>
          <w:i w:val="false"/>
          <w:color w:val="000000"/>
          <w:sz w:val="28"/>
        </w:rPr>
        <w:t>
      2) процесс 1 – процесс ввода услугополучателем индивидуального идентификационного номера/бизнес идентификационного номера (далее - ИИН/БИН), пароля (процесс авторизации) либо авторизация с помощью регистрационного свидетельства ЭЦП в ИС Акциз и/или ИС УКМ для получения государственной услуги;</w:t>
      </w:r>
      <w:r>
        <w:br/>
      </w:r>
      <w:r>
        <w:rPr>
          <w:rFonts w:ascii="Times New Roman"/>
          <w:b w:val="false"/>
          <w:i w:val="false"/>
          <w:color w:val="000000"/>
          <w:sz w:val="28"/>
        </w:rPr>
        <w:t>
      3) условие 1 – проверка на ИС Акциз и/или ИС УКМ подлинности данных о зарегистрированном услугополучателе через логин (ИИН/БИН) и пароль;</w:t>
      </w:r>
      <w:r>
        <w:br/>
      </w:r>
      <w:r>
        <w:rPr>
          <w:rFonts w:ascii="Times New Roman"/>
          <w:b w:val="false"/>
          <w:i w:val="false"/>
          <w:color w:val="000000"/>
          <w:sz w:val="28"/>
        </w:rPr>
        <w:t>
      4) процесс 2 – формирование ИС Акциз и/или ИС УКМ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6) условие 2 – проверка регистрационных данных услугополучателя;</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системе гарантированной доставки сообщений (далее – СГДС)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направление электронного документа (запроса) в ИС Акциз и/или ИС УКМ для обработки услугодателем;</w:t>
      </w:r>
      <w:r>
        <w:br/>
      </w:r>
      <w:r>
        <w:rPr>
          <w:rFonts w:ascii="Times New Roman"/>
          <w:b w:val="false"/>
          <w:i w:val="false"/>
          <w:color w:val="000000"/>
          <w:sz w:val="28"/>
        </w:rPr>
        <w:t>
      12) процесс 8 – регистрация электронного документа в ИС Акциз и/или ИС УКМ;</w:t>
      </w:r>
      <w:r>
        <w:br/>
      </w:r>
      <w:r>
        <w:rPr>
          <w:rFonts w:ascii="Times New Roman"/>
          <w:b w:val="false"/>
          <w:i w:val="false"/>
          <w:color w:val="000000"/>
          <w:sz w:val="28"/>
        </w:rPr>
        <w:t>
      13) условие 4 – проверка (обработка) запроса услугодателем;</w:t>
      </w:r>
      <w:r>
        <w:br/>
      </w:r>
      <w:r>
        <w:rPr>
          <w:rFonts w:ascii="Times New Roman"/>
          <w:b w:val="false"/>
          <w:i w:val="false"/>
          <w:color w:val="000000"/>
          <w:sz w:val="28"/>
        </w:rPr>
        <w:t>
      14) процесс 9 - формирование мотивированного ответа об отказе в ИС Акциз и/или ИС УКМ, в связи непредставлением услугополучателем заявки;</w:t>
      </w:r>
      <w:r>
        <w:br/>
      </w:r>
      <w:r>
        <w:rPr>
          <w:rFonts w:ascii="Times New Roman"/>
          <w:b w:val="false"/>
          <w:i w:val="false"/>
          <w:color w:val="000000"/>
          <w:sz w:val="28"/>
        </w:rPr>
        <w:t>
      15) процесс 10 – получение услугополучателем результата государственной услуги сформированного в ИС Акциз и/или ИС УКМ.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17. Справочники бизнес-процессов оказания государственной услуги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 приведены в </w:t>
      </w:r>
      <w:r>
        <w:rPr>
          <w:rFonts w:ascii="Times New Roman"/>
          <w:b w:val="false"/>
          <w:i w:val="false"/>
          <w:color w:val="000000"/>
          <w:sz w:val="28"/>
        </w:rPr>
        <w:t>приложениях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Регламенту государственной услуги.</w:t>
      </w:r>
    </w:p>
    <w:bookmarkEnd w:id="121"/>
    <w:bookmarkStart w:name="z197" w:id="12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«Присвоение персонального     </w:t>
      </w:r>
      <w:r>
        <w:br/>
      </w:r>
      <w:r>
        <w:rPr>
          <w:rFonts w:ascii="Times New Roman"/>
          <w:b w:val="false"/>
          <w:i w:val="false"/>
          <w:color w:val="000000"/>
          <w:sz w:val="28"/>
        </w:rPr>
        <w:t>
идентификационного номера (ПИН-код)</w:t>
      </w:r>
      <w:r>
        <w:br/>
      </w:r>
      <w:r>
        <w:rPr>
          <w:rFonts w:ascii="Times New Roman"/>
          <w:b w:val="false"/>
          <w:i w:val="false"/>
          <w:color w:val="000000"/>
          <w:sz w:val="28"/>
        </w:rPr>
        <w:t>
производителям (импортерам) отдельных</w:t>
      </w:r>
      <w:r>
        <w:br/>
      </w:r>
      <w:r>
        <w:rPr>
          <w:rFonts w:ascii="Times New Roman"/>
          <w:b w:val="false"/>
          <w:i w:val="false"/>
          <w:color w:val="000000"/>
          <w:sz w:val="28"/>
        </w:rPr>
        <w:t>
видов нефтепродуктов, а также на товары</w:t>
      </w:r>
      <w:r>
        <w:br/>
      </w:r>
      <w:r>
        <w:rPr>
          <w:rFonts w:ascii="Times New Roman"/>
          <w:b w:val="false"/>
          <w:i w:val="false"/>
          <w:color w:val="000000"/>
          <w:sz w:val="28"/>
        </w:rPr>
        <w:t>
производителей и импортеров некоторых</w:t>
      </w:r>
      <w:r>
        <w:br/>
      </w:r>
      <w:r>
        <w:rPr>
          <w:rFonts w:ascii="Times New Roman"/>
          <w:b w:val="false"/>
          <w:i w:val="false"/>
          <w:color w:val="000000"/>
          <w:sz w:val="28"/>
        </w:rPr>
        <w:t xml:space="preserve">
видов подакцизной продукции,   </w:t>
      </w:r>
      <w:r>
        <w:br/>
      </w:r>
      <w:r>
        <w:rPr>
          <w:rFonts w:ascii="Times New Roman"/>
          <w:b w:val="false"/>
          <w:i w:val="false"/>
          <w:color w:val="000000"/>
          <w:sz w:val="28"/>
        </w:rPr>
        <w:t xml:space="preserve">
авиационного топлива и мазута»  </w:t>
      </w:r>
    </w:p>
    <w:bookmarkEnd w:id="122"/>
    <w:bookmarkStart w:name="z198" w:id="123"/>
    <w:p>
      <w:pPr>
        <w:spacing w:after="0"/>
        <w:ind w:left="0"/>
        <w:jc w:val="both"/>
      </w:pPr>
      <w:r>
        <w:rPr>
          <w:rFonts w:ascii="Times New Roman"/>
          <w:b w:val="false"/>
          <w:i w:val="false"/>
          <w:color w:val="000000"/>
          <w:sz w:val="28"/>
        </w:rPr>
        <w:t xml:space="preserve">
форма            </w:t>
      </w:r>
    </w:p>
    <w:bookmarkEnd w:id="123"/>
    <w:bookmarkStart w:name="z199" w:id="124"/>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200" w:id="12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«Присвоение персонального     </w:t>
      </w:r>
      <w:r>
        <w:br/>
      </w:r>
      <w:r>
        <w:rPr>
          <w:rFonts w:ascii="Times New Roman"/>
          <w:b w:val="false"/>
          <w:i w:val="false"/>
          <w:color w:val="000000"/>
          <w:sz w:val="28"/>
        </w:rPr>
        <w:t>
идентификационного номера (ПИН-код)</w:t>
      </w:r>
      <w:r>
        <w:br/>
      </w:r>
      <w:r>
        <w:rPr>
          <w:rFonts w:ascii="Times New Roman"/>
          <w:b w:val="false"/>
          <w:i w:val="false"/>
          <w:color w:val="000000"/>
          <w:sz w:val="28"/>
        </w:rPr>
        <w:t>
производителям (импортерам) отдельных</w:t>
      </w:r>
      <w:r>
        <w:br/>
      </w:r>
      <w:r>
        <w:rPr>
          <w:rFonts w:ascii="Times New Roman"/>
          <w:b w:val="false"/>
          <w:i w:val="false"/>
          <w:color w:val="000000"/>
          <w:sz w:val="28"/>
        </w:rPr>
        <w:t>
видов нефтепродуктов, а также на товары</w:t>
      </w:r>
      <w:r>
        <w:br/>
      </w:r>
      <w:r>
        <w:rPr>
          <w:rFonts w:ascii="Times New Roman"/>
          <w:b w:val="false"/>
          <w:i w:val="false"/>
          <w:color w:val="000000"/>
          <w:sz w:val="28"/>
        </w:rPr>
        <w:t>
производителей и импортеров некоторых</w:t>
      </w:r>
      <w:r>
        <w:br/>
      </w:r>
      <w:r>
        <w:rPr>
          <w:rFonts w:ascii="Times New Roman"/>
          <w:b w:val="false"/>
          <w:i w:val="false"/>
          <w:color w:val="000000"/>
          <w:sz w:val="28"/>
        </w:rPr>
        <w:t xml:space="preserve">
видов подакцизной продукции,   </w:t>
      </w:r>
      <w:r>
        <w:br/>
      </w:r>
      <w:r>
        <w:rPr>
          <w:rFonts w:ascii="Times New Roman"/>
          <w:b w:val="false"/>
          <w:i w:val="false"/>
          <w:color w:val="000000"/>
          <w:sz w:val="28"/>
        </w:rPr>
        <w:t xml:space="preserve">
авиационного топлива и мазута»  </w:t>
      </w:r>
    </w:p>
    <w:bookmarkEnd w:id="125"/>
    <w:bookmarkStart w:name="z201" w:id="126"/>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 «Присвоение персонального</w:t>
      </w:r>
      <w:r>
        <w:br/>
      </w:r>
      <w:r>
        <w:rPr>
          <w:rFonts w:ascii="Times New Roman"/>
          <w:b w:val="false"/>
          <w:i w:val="false"/>
          <w:color w:val="000000"/>
          <w:sz w:val="28"/>
        </w:rPr>
        <w:t>
</w:t>
      </w:r>
      <w:r>
        <w:rPr>
          <w:rFonts w:ascii="Times New Roman"/>
          <w:b/>
          <w:i w:val="false"/>
          <w:color w:val="000000"/>
          <w:sz w:val="28"/>
        </w:rPr>
        <w:t>идентификационного номера (ПИН-код) производителям (импортерам)</w:t>
      </w:r>
      <w:r>
        <w:br/>
      </w:r>
      <w:r>
        <w:rPr>
          <w:rFonts w:ascii="Times New Roman"/>
          <w:b w:val="false"/>
          <w:i w:val="false"/>
          <w:color w:val="000000"/>
          <w:sz w:val="28"/>
        </w:rPr>
        <w:t>
         </w:t>
      </w:r>
      <w:r>
        <w:rPr>
          <w:rFonts w:ascii="Times New Roman"/>
          <w:b/>
          <w:i w:val="false"/>
          <w:color w:val="000000"/>
          <w:sz w:val="28"/>
        </w:rPr>
        <w:t>отдельных видов нефтепродуктов, а также на товары</w:t>
      </w:r>
      <w:r>
        <w:br/>
      </w:r>
      <w:r>
        <w:rPr>
          <w:rFonts w:ascii="Times New Roman"/>
          <w:b w:val="false"/>
          <w:i w:val="false"/>
          <w:color w:val="000000"/>
          <w:sz w:val="28"/>
        </w:rPr>
        <w:t>
      </w:t>
      </w:r>
      <w:r>
        <w:rPr>
          <w:rFonts w:ascii="Times New Roman"/>
          <w:b/>
          <w:i w:val="false"/>
          <w:color w:val="000000"/>
          <w:sz w:val="28"/>
        </w:rPr>
        <w:t>производителей и импортеров некоторых видов подакцизной</w:t>
      </w:r>
      <w:r>
        <w:br/>
      </w:r>
      <w:r>
        <w:rPr>
          <w:rFonts w:ascii="Times New Roman"/>
          <w:b w:val="false"/>
          <w:i w:val="false"/>
          <w:color w:val="000000"/>
          <w:sz w:val="28"/>
        </w:rPr>
        <w:t>
              </w:t>
      </w:r>
      <w:r>
        <w:rPr>
          <w:rFonts w:ascii="Times New Roman"/>
          <w:b/>
          <w:i w:val="false"/>
          <w:color w:val="000000"/>
          <w:sz w:val="28"/>
        </w:rPr>
        <w:t>продукции, авиационного топлива и мазута»</w:t>
      </w:r>
    </w:p>
    <w:bookmarkEnd w:id="126"/>
    <w:p>
      <w:pPr>
        <w:spacing w:after="0"/>
        <w:ind w:left="0"/>
        <w:jc w:val="both"/>
      </w:pPr>
      <w:r>
        <w:drawing>
          <wp:inline distT="0" distB="0" distL="0" distR="0">
            <wp:extent cx="13030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030200" cy="4267200"/>
                    </a:xfrm>
                    <a:prstGeom prst="rect">
                      <a:avLst/>
                    </a:prstGeom>
                  </pic:spPr>
                </pic:pic>
              </a:graphicData>
            </a:graphic>
          </wp:inline>
        </w:drawing>
      </w:r>
    </w:p>
    <w:bookmarkStart w:name="z202" w:id="12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«Присвоение персонального     </w:t>
      </w:r>
      <w:r>
        <w:br/>
      </w:r>
      <w:r>
        <w:rPr>
          <w:rFonts w:ascii="Times New Roman"/>
          <w:b w:val="false"/>
          <w:i w:val="false"/>
          <w:color w:val="000000"/>
          <w:sz w:val="28"/>
        </w:rPr>
        <w:t>
идентификационного номера (ПИН-код)</w:t>
      </w:r>
      <w:r>
        <w:br/>
      </w:r>
      <w:r>
        <w:rPr>
          <w:rFonts w:ascii="Times New Roman"/>
          <w:b w:val="false"/>
          <w:i w:val="false"/>
          <w:color w:val="000000"/>
          <w:sz w:val="28"/>
        </w:rPr>
        <w:t>
производителям (импортерам) отдельных</w:t>
      </w:r>
      <w:r>
        <w:br/>
      </w:r>
      <w:r>
        <w:rPr>
          <w:rFonts w:ascii="Times New Roman"/>
          <w:b w:val="false"/>
          <w:i w:val="false"/>
          <w:color w:val="000000"/>
          <w:sz w:val="28"/>
        </w:rPr>
        <w:t>
видов нефтепродуктов, а также на товары</w:t>
      </w:r>
      <w:r>
        <w:br/>
      </w:r>
      <w:r>
        <w:rPr>
          <w:rFonts w:ascii="Times New Roman"/>
          <w:b w:val="false"/>
          <w:i w:val="false"/>
          <w:color w:val="000000"/>
          <w:sz w:val="28"/>
        </w:rPr>
        <w:t>
производителей и импортеров некоторых</w:t>
      </w:r>
      <w:r>
        <w:br/>
      </w:r>
      <w:r>
        <w:rPr>
          <w:rFonts w:ascii="Times New Roman"/>
          <w:b w:val="false"/>
          <w:i w:val="false"/>
          <w:color w:val="000000"/>
          <w:sz w:val="28"/>
        </w:rPr>
        <w:t xml:space="preserve">
видов подакцизной продукции,   </w:t>
      </w:r>
      <w:r>
        <w:br/>
      </w:r>
      <w:r>
        <w:rPr>
          <w:rFonts w:ascii="Times New Roman"/>
          <w:b w:val="false"/>
          <w:i w:val="false"/>
          <w:color w:val="000000"/>
          <w:sz w:val="28"/>
        </w:rPr>
        <w:t xml:space="preserve">
авиационного топлива и мазута»  </w:t>
      </w:r>
    </w:p>
    <w:bookmarkEnd w:id="127"/>
    <w:bookmarkStart w:name="z203" w:id="128"/>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ИС Акциз и/или ИС УКМ</w:t>
      </w:r>
    </w:p>
    <w:bookmarkEnd w:id="128"/>
    <w:p>
      <w:pPr>
        <w:spacing w:after="0"/>
        <w:ind w:left="0"/>
        <w:jc w:val="both"/>
      </w:pPr>
      <w:r>
        <w:drawing>
          <wp:inline distT="0" distB="0" distL="0" distR="0">
            <wp:extent cx="113284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1328400" cy="5600700"/>
                    </a:xfrm>
                    <a:prstGeom prst="rect">
                      <a:avLst/>
                    </a:prstGeom>
                  </pic:spPr>
                </pic:pic>
              </a:graphicData>
            </a:graphic>
          </wp:inline>
        </w:drawing>
      </w:r>
    </w:p>
    <w:bookmarkStart w:name="z204" w:id="129"/>
    <w:p>
      <w:pPr>
        <w:spacing w:after="0"/>
        <w:ind w:left="0"/>
        <w:jc w:val="both"/>
      </w:pPr>
      <w:r>
        <w:rPr>
          <w:rFonts w:ascii="Times New Roman"/>
          <w:b w:val="false"/>
          <w:i w:val="false"/>
          <w:color w:val="000000"/>
          <w:sz w:val="28"/>
        </w:rPr>
        <w:t>
                                Условные обозначения:</w:t>
      </w:r>
    </w:p>
    <w:bookmarkEnd w:id="129"/>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327900" cy="7061200"/>
                    </a:xfrm>
                    <a:prstGeom prst="rect">
                      <a:avLst/>
                    </a:prstGeom>
                  </pic:spPr>
                </pic:pic>
              </a:graphicData>
            </a:graphic>
          </wp:inline>
        </w:drawing>
      </w:r>
    </w:p>
    <w:bookmarkStart w:name="z205" w:id="13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«Присвоение персонального     </w:t>
      </w:r>
      <w:r>
        <w:br/>
      </w:r>
      <w:r>
        <w:rPr>
          <w:rFonts w:ascii="Times New Roman"/>
          <w:b w:val="false"/>
          <w:i w:val="false"/>
          <w:color w:val="000000"/>
          <w:sz w:val="28"/>
        </w:rPr>
        <w:t>
идентификационного номера (ПИН-код)</w:t>
      </w:r>
      <w:r>
        <w:br/>
      </w:r>
      <w:r>
        <w:rPr>
          <w:rFonts w:ascii="Times New Roman"/>
          <w:b w:val="false"/>
          <w:i w:val="false"/>
          <w:color w:val="000000"/>
          <w:sz w:val="28"/>
        </w:rPr>
        <w:t>
производителям (импортерам) отдельных</w:t>
      </w:r>
      <w:r>
        <w:br/>
      </w:r>
      <w:r>
        <w:rPr>
          <w:rFonts w:ascii="Times New Roman"/>
          <w:b w:val="false"/>
          <w:i w:val="false"/>
          <w:color w:val="000000"/>
          <w:sz w:val="28"/>
        </w:rPr>
        <w:t>
видов нефтепродуктов, а также на товары</w:t>
      </w:r>
      <w:r>
        <w:br/>
      </w:r>
      <w:r>
        <w:rPr>
          <w:rFonts w:ascii="Times New Roman"/>
          <w:b w:val="false"/>
          <w:i w:val="false"/>
          <w:color w:val="000000"/>
          <w:sz w:val="28"/>
        </w:rPr>
        <w:t>
производителей и импортеров некоторых</w:t>
      </w:r>
      <w:r>
        <w:br/>
      </w:r>
      <w:r>
        <w:rPr>
          <w:rFonts w:ascii="Times New Roman"/>
          <w:b w:val="false"/>
          <w:i w:val="false"/>
          <w:color w:val="000000"/>
          <w:sz w:val="28"/>
        </w:rPr>
        <w:t xml:space="preserve">
видов подакцизной продукции,   </w:t>
      </w:r>
      <w:r>
        <w:br/>
      </w:r>
      <w:r>
        <w:rPr>
          <w:rFonts w:ascii="Times New Roman"/>
          <w:b w:val="false"/>
          <w:i w:val="false"/>
          <w:color w:val="000000"/>
          <w:sz w:val="28"/>
        </w:rPr>
        <w:t xml:space="preserve">
авиационного топлива и мазута»  </w:t>
      </w:r>
    </w:p>
    <w:bookmarkEnd w:id="130"/>
    <w:bookmarkStart w:name="z206" w:id="131"/>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«Присвоение персонального идентификационного номера</w:t>
      </w:r>
      <w:r>
        <w:br/>
      </w:r>
      <w:r>
        <w:rPr>
          <w:rFonts w:ascii="Times New Roman"/>
          <w:b w:val="false"/>
          <w:i w:val="false"/>
          <w:color w:val="000000"/>
          <w:sz w:val="28"/>
        </w:rPr>
        <w:t>
        </w:t>
      </w:r>
      <w:r>
        <w:rPr>
          <w:rFonts w:ascii="Times New Roman"/>
          <w:b/>
          <w:i w:val="false"/>
          <w:color w:val="000000"/>
          <w:sz w:val="28"/>
        </w:rPr>
        <w:t>(ПИН-код) производителям (импортерам) отдельных видов</w:t>
      </w:r>
      <w:r>
        <w:br/>
      </w:r>
      <w:r>
        <w:rPr>
          <w:rFonts w:ascii="Times New Roman"/>
          <w:b w:val="false"/>
          <w:i w:val="false"/>
          <w:color w:val="000000"/>
          <w:sz w:val="28"/>
        </w:rPr>
        <w:t>
          </w:t>
      </w:r>
      <w:r>
        <w:rPr>
          <w:rFonts w:ascii="Times New Roman"/>
          <w:b/>
          <w:i w:val="false"/>
          <w:color w:val="000000"/>
          <w:sz w:val="28"/>
        </w:rPr>
        <w:t>нефтепродуктов, а также на товары производителей и</w:t>
      </w:r>
      <w:r>
        <w:br/>
      </w:r>
      <w:r>
        <w:rPr>
          <w:rFonts w:ascii="Times New Roman"/>
          <w:b w:val="false"/>
          <w:i w:val="false"/>
          <w:color w:val="000000"/>
          <w:sz w:val="28"/>
        </w:rPr>
        <w:t>
           </w:t>
      </w:r>
      <w:r>
        <w:rPr>
          <w:rFonts w:ascii="Times New Roman"/>
          <w:b/>
          <w:i w:val="false"/>
          <w:color w:val="000000"/>
          <w:sz w:val="28"/>
        </w:rPr>
        <w:t>импортеров некоторых видов подакцизной продукции,</w:t>
      </w:r>
      <w:r>
        <w:br/>
      </w:r>
      <w:r>
        <w:rPr>
          <w:rFonts w:ascii="Times New Roman"/>
          <w:b w:val="false"/>
          <w:i w:val="false"/>
          <w:color w:val="000000"/>
          <w:sz w:val="28"/>
        </w:rPr>
        <w:t>
                    </w:t>
      </w:r>
      <w:r>
        <w:rPr>
          <w:rFonts w:ascii="Times New Roman"/>
          <w:b/>
          <w:i w:val="false"/>
          <w:color w:val="000000"/>
          <w:sz w:val="28"/>
        </w:rPr>
        <w:t>авиационного топлива и мазута»</w:t>
      </w:r>
    </w:p>
    <w:bookmarkEnd w:id="131"/>
    <w:p>
      <w:pPr>
        <w:spacing w:after="0"/>
        <w:ind w:left="0"/>
        <w:jc w:val="both"/>
      </w:pPr>
      <w:r>
        <w:drawing>
          <wp:inline distT="0" distB="0" distL="0" distR="0">
            <wp:extent cx="127889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788900" cy="53467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518400" cy="2489200"/>
                    </a:xfrm>
                    <a:prstGeom prst="rect">
                      <a:avLst/>
                    </a:prstGeom>
                  </pic:spPr>
                </pic:pic>
              </a:graphicData>
            </a:graphic>
          </wp:inline>
        </w:drawing>
      </w:r>
    </w:p>
    <w:bookmarkStart w:name="z207" w:id="13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«Присвоение персонального     </w:t>
      </w:r>
      <w:r>
        <w:br/>
      </w:r>
      <w:r>
        <w:rPr>
          <w:rFonts w:ascii="Times New Roman"/>
          <w:b w:val="false"/>
          <w:i w:val="false"/>
          <w:color w:val="000000"/>
          <w:sz w:val="28"/>
        </w:rPr>
        <w:t>
идентификационного номера (ПИН-код)</w:t>
      </w:r>
      <w:r>
        <w:br/>
      </w:r>
      <w:r>
        <w:rPr>
          <w:rFonts w:ascii="Times New Roman"/>
          <w:b w:val="false"/>
          <w:i w:val="false"/>
          <w:color w:val="000000"/>
          <w:sz w:val="28"/>
        </w:rPr>
        <w:t>
производителям (импортерам) отдельных</w:t>
      </w:r>
      <w:r>
        <w:br/>
      </w:r>
      <w:r>
        <w:rPr>
          <w:rFonts w:ascii="Times New Roman"/>
          <w:b w:val="false"/>
          <w:i w:val="false"/>
          <w:color w:val="000000"/>
          <w:sz w:val="28"/>
        </w:rPr>
        <w:t>
видов нефтепродуктов, а также на товары</w:t>
      </w:r>
      <w:r>
        <w:br/>
      </w:r>
      <w:r>
        <w:rPr>
          <w:rFonts w:ascii="Times New Roman"/>
          <w:b w:val="false"/>
          <w:i w:val="false"/>
          <w:color w:val="000000"/>
          <w:sz w:val="28"/>
        </w:rPr>
        <w:t>
производителей и импортеров некоторых</w:t>
      </w:r>
      <w:r>
        <w:br/>
      </w:r>
      <w:r>
        <w:rPr>
          <w:rFonts w:ascii="Times New Roman"/>
          <w:b w:val="false"/>
          <w:i w:val="false"/>
          <w:color w:val="000000"/>
          <w:sz w:val="28"/>
        </w:rPr>
        <w:t xml:space="preserve">
видов подакцизной продукции,   </w:t>
      </w:r>
      <w:r>
        <w:br/>
      </w:r>
      <w:r>
        <w:rPr>
          <w:rFonts w:ascii="Times New Roman"/>
          <w:b w:val="false"/>
          <w:i w:val="false"/>
          <w:color w:val="000000"/>
          <w:sz w:val="28"/>
        </w:rPr>
        <w:t xml:space="preserve">
авиационного топлива и мазута»  </w:t>
      </w:r>
    </w:p>
    <w:bookmarkEnd w:id="132"/>
    <w:bookmarkStart w:name="z208" w:id="133"/>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«Присвоение персонального идентификационного номера (ПИН-код)</w:t>
      </w:r>
      <w:r>
        <w:br/>
      </w:r>
      <w:r>
        <w:rPr>
          <w:rFonts w:ascii="Times New Roman"/>
          <w:b w:val="false"/>
          <w:i w:val="false"/>
          <w:color w:val="000000"/>
          <w:sz w:val="28"/>
        </w:rPr>
        <w:t>
 </w:t>
      </w:r>
      <w:r>
        <w:rPr>
          <w:rFonts w:ascii="Times New Roman"/>
          <w:b/>
          <w:i w:val="false"/>
          <w:color w:val="000000"/>
          <w:sz w:val="28"/>
        </w:rPr>
        <w:t>производителям (импортерам) отдельных видов нефтепродуктов, а</w:t>
      </w:r>
      <w:r>
        <w:br/>
      </w:r>
      <w:r>
        <w:rPr>
          <w:rFonts w:ascii="Times New Roman"/>
          <w:b w:val="false"/>
          <w:i w:val="false"/>
          <w:color w:val="000000"/>
          <w:sz w:val="28"/>
        </w:rPr>
        <w:t>
    </w:t>
      </w:r>
      <w:r>
        <w:rPr>
          <w:rFonts w:ascii="Times New Roman"/>
          <w:b/>
          <w:i w:val="false"/>
          <w:color w:val="000000"/>
          <w:sz w:val="28"/>
        </w:rPr>
        <w:t>также на товары производителей и импортеров некоторых видов</w:t>
      </w:r>
      <w:r>
        <w:br/>
      </w:r>
      <w:r>
        <w:rPr>
          <w:rFonts w:ascii="Times New Roman"/>
          <w:b w:val="false"/>
          <w:i w:val="false"/>
          <w:color w:val="000000"/>
          <w:sz w:val="28"/>
        </w:rPr>
        <w:t>
    </w:t>
      </w:r>
      <w:r>
        <w:rPr>
          <w:rFonts w:ascii="Times New Roman"/>
          <w:b/>
          <w:i w:val="false"/>
          <w:color w:val="000000"/>
          <w:sz w:val="28"/>
        </w:rPr>
        <w:t>подакцизной продукции, авиационного топлива и мазута» через</w:t>
      </w:r>
      <w:r>
        <w:br/>
      </w:r>
      <w:r>
        <w:rPr>
          <w:rFonts w:ascii="Times New Roman"/>
          <w:b w:val="false"/>
          <w:i w:val="false"/>
          <w:color w:val="000000"/>
          <w:sz w:val="28"/>
        </w:rPr>
        <w:t>
                         </w:t>
      </w:r>
      <w:r>
        <w:rPr>
          <w:rFonts w:ascii="Times New Roman"/>
          <w:b/>
          <w:i w:val="false"/>
          <w:color w:val="000000"/>
          <w:sz w:val="28"/>
        </w:rPr>
        <w:t>ИС Акциз и/или ИС УКМ</w:t>
      </w:r>
    </w:p>
    <w:bookmarkEnd w:id="133"/>
    <w:p>
      <w:pPr>
        <w:spacing w:after="0"/>
        <w:ind w:left="0"/>
        <w:jc w:val="both"/>
      </w:pPr>
      <w:r>
        <w:drawing>
          <wp:inline distT="0" distB="0" distL="0" distR="0">
            <wp:extent cx="12763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763500" cy="57150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518400" cy="2489200"/>
                    </a:xfrm>
                    <a:prstGeom prst="rect">
                      <a:avLst/>
                    </a:prstGeom>
                  </pic:spPr>
                </pic:pic>
              </a:graphicData>
            </a:graphic>
          </wp:inline>
        </w:drawing>
      </w:r>
    </w:p>
    <w:bookmarkStart w:name="z209" w:id="13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134"/>
    <w:bookmarkStart w:name="z210" w:id="13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«Регистрация лиц, имеющих право осуществлять деятельность</w:t>
      </w:r>
      <w:r>
        <w:br/>
      </w:r>
      <w:r>
        <w:rPr>
          <w:rFonts w:ascii="Times New Roman"/>
          <w:b/>
          <w:i w:val="false"/>
          <w:color w:val="000000"/>
        </w:rPr>
        <w:t>
реабилитационного и (или) конкурсного управляющих, и (или)</w:t>
      </w:r>
      <w:r>
        <w:br/>
      </w:r>
      <w:r>
        <w:rPr>
          <w:rFonts w:ascii="Times New Roman"/>
          <w:b/>
          <w:i w:val="false"/>
          <w:color w:val="000000"/>
        </w:rPr>
        <w:t>
администратора внешнего наблюдения, и снятие их с регистрации»</w:t>
      </w:r>
    </w:p>
    <w:bookmarkEnd w:id="135"/>
    <w:bookmarkStart w:name="z211" w:id="136"/>
    <w:p>
      <w:pPr>
        <w:spacing w:after="0"/>
        <w:ind w:left="0"/>
        <w:jc w:val="left"/>
      </w:pPr>
      <w:r>
        <w:rPr>
          <w:rFonts w:ascii="Times New Roman"/>
          <w:b/>
          <w:i w:val="false"/>
          <w:color w:val="000000"/>
        </w:rPr>
        <w:t xml:space="preserve"> 
1. Общие положения</w:t>
      </w:r>
    </w:p>
    <w:bookmarkEnd w:id="136"/>
    <w:bookmarkStart w:name="z212" w:id="137"/>
    <w:p>
      <w:pPr>
        <w:spacing w:after="0"/>
        <w:ind w:left="0"/>
        <w:jc w:val="both"/>
      </w:pPr>
      <w:r>
        <w:rPr>
          <w:rFonts w:ascii="Times New Roman"/>
          <w:b w:val="false"/>
          <w:i w:val="false"/>
          <w:color w:val="000000"/>
          <w:sz w:val="28"/>
        </w:rPr>
        <w:t>
      1. Государственная услуга «Регистрация лиц, имеющих право осуществлять деятельность реабилитационного и (или) конкурсного управляющих, и (или) администратора внешнего наблюдения, и снятие их с регистрации» (далее – государственная услуга) оказывается Налоговым комитетом Министерства финансов Республики Казахстан (далее – услугодатель), через центры обслуживания населения (далее – ЦОН), а также посредством веб-портала «электронного правительства» (далее – ПЭП).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являются:</w:t>
      </w:r>
      <w:r>
        <w:br/>
      </w:r>
      <w:r>
        <w:rPr>
          <w:rFonts w:ascii="Times New Roman"/>
          <w:b w:val="false"/>
          <w:i w:val="false"/>
          <w:color w:val="000000"/>
          <w:sz w:val="28"/>
        </w:rPr>
        <w:t>
      1) выдача лицу, имеющему право осуществлять деятельность реабилитационного и (или) конкурсного управляющих и (или) администратора внешнего наблюдения, подтверждения о регистрации;</w:t>
      </w:r>
      <w:r>
        <w:br/>
      </w:r>
      <w:r>
        <w:rPr>
          <w:rFonts w:ascii="Times New Roman"/>
          <w:b w:val="false"/>
          <w:i w:val="false"/>
          <w:color w:val="000000"/>
          <w:sz w:val="28"/>
        </w:rPr>
        <w:t>
      2) внесение изменений в данные, указанные в заявлении о регистрации;</w:t>
      </w:r>
      <w:r>
        <w:br/>
      </w:r>
      <w:r>
        <w:rPr>
          <w:rFonts w:ascii="Times New Roman"/>
          <w:b w:val="false"/>
          <w:i w:val="false"/>
          <w:color w:val="000000"/>
          <w:sz w:val="28"/>
        </w:rPr>
        <w:t>
      3) выдача подтверждения о снятии с регистрации;</w:t>
      </w:r>
      <w:r>
        <w:br/>
      </w:r>
      <w:r>
        <w:rPr>
          <w:rFonts w:ascii="Times New Roman"/>
          <w:b w:val="false"/>
          <w:i w:val="false"/>
          <w:color w:val="000000"/>
          <w:sz w:val="28"/>
        </w:rPr>
        <w:t>
      4) мотивированный ответ об отказе в оказании государственной услуги в форме электронного документа, удостоверенного электронной цифровой подписи (далее – ЭЦП) уполномоченного должностного лица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 «Регистрация налогоплательщиков»,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37"/>
    <w:bookmarkStart w:name="z215" w:id="138"/>
    <w:p>
      <w:pPr>
        <w:spacing w:after="0"/>
        <w:ind w:left="0"/>
        <w:jc w:val="left"/>
      </w:pPr>
      <w:r>
        <w:rPr>
          <w:rFonts w:ascii="Times New Roman"/>
          <w:b/>
          <w:i w:val="false"/>
          <w:color w:val="000000"/>
        </w:rPr>
        <w:t xml:space="preserve"> 
2. Порядок взаимодействия с центром обслуживания населения и</w:t>
      </w:r>
      <w:r>
        <w:br/>
      </w:r>
      <w:r>
        <w:rPr>
          <w:rFonts w:ascii="Times New Roman"/>
          <w:b/>
          <w:i w:val="false"/>
          <w:color w:val="000000"/>
        </w:rPr>
        <w:t>
порядок использования информационных систем в процессе оказания</w:t>
      </w:r>
      <w:r>
        <w:br/>
      </w:r>
      <w:r>
        <w:rPr>
          <w:rFonts w:ascii="Times New Roman"/>
          <w:b/>
          <w:i w:val="false"/>
          <w:color w:val="000000"/>
        </w:rPr>
        <w:t>
государственной услуги</w:t>
      </w:r>
    </w:p>
    <w:bookmarkEnd w:id="138"/>
    <w:bookmarkStart w:name="z216" w:id="13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При представлении в ЦОН копии документов услугополучателем одновременно представляются оригиналы документов для сверки с копиями документов.</w:t>
      </w:r>
      <w:r>
        <w:br/>
      </w:r>
      <w:r>
        <w:rPr>
          <w:rFonts w:ascii="Times New Roman"/>
          <w:b w:val="false"/>
          <w:i w:val="false"/>
          <w:color w:val="000000"/>
          <w:sz w:val="28"/>
        </w:rPr>
        <w:t>
</w:t>
      </w:r>
      <w:r>
        <w:rPr>
          <w:rFonts w:ascii="Times New Roman"/>
          <w:b w:val="false"/>
          <w:i w:val="false"/>
          <w:color w:val="000000"/>
          <w:sz w:val="28"/>
        </w:rPr>
        <w:t>
      6. При сдаче всех необходимых документов для получения государственной услуги услугополучателю работником ЦОН выдается расписка о приеме соответствующих документов.</w:t>
      </w:r>
      <w:r>
        <w:br/>
      </w:r>
      <w:r>
        <w:rPr>
          <w:rFonts w:ascii="Times New Roman"/>
          <w:b w:val="false"/>
          <w:i w:val="false"/>
          <w:color w:val="000000"/>
          <w:sz w:val="28"/>
        </w:rPr>
        <w:t>
</w:t>
      </w:r>
      <w:r>
        <w:rPr>
          <w:rFonts w:ascii="Times New Roman"/>
          <w:b w:val="false"/>
          <w:i w:val="false"/>
          <w:color w:val="000000"/>
          <w:sz w:val="28"/>
        </w:rPr>
        <w:t>
      7. Работник ЦОН после представления услугополучателем документов, сканирует их, проверив их на соответствие оригиналам документов.</w:t>
      </w:r>
      <w:r>
        <w:br/>
      </w:r>
      <w:r>
        <w:rPr>
          <w:rFonts w:ascii="Times New Roman"/>
          <w:b w:val="false"/>
          <w:i w:val="false"/>
          <w:color w:val="000000"/>
          <w:sz w:val="28"/>
        </w:rPr>
        <w:t>
</w:t>
      </w:r>
      <w:r>
        <w:rPr>
          <w:rFonts w:ascii="Times New Roman"/>
          <w:b w:val="false"/>
          <w:i w:val="false"/>
          <w:color w:val="000000"/>
          <w:sz w:val="28"/>
        </w:rPr>
        <w:t>
      8. Пошаговые действия и решения через информационную систему ЦОН (далее - ИС ЦОН) приведены в </w:t>
      </w:r>
      <w:r>
        <w:rPr>
          <w:rFonts w:ascii="Times New Roman"/>
          <w:b w:val="false"/>
          <w:i w:val="false"/>
          <w:color w:val="000000"/>
          <w:sz w:val="28"/>
        </w:rPr>
        <w:t>приложении 1</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ИС ЦОН) к настоящему Регламенту государственной услуги:</w:t>
      </w:r>
      <w:r>
        <w:br/>
      </w:r>
      <w:r>
        <w:rPr>
          <w:rFonts w:ascii="Times New Roman"/>
          <w:b w:val="false"/>
          <w:i w:val="false"/>
          <w:color w:val="000000"/>
          <w:sz w:val="28"/>
        </w:rPr>
        <w:t>
      1) процесс 1 – ввод работника ЦОН в ИС ЦОН логина и пароля (процесс авторизации) для оказания государственной услуги;</w:t>
      </w:r>
      <w:r>
        <w:br/>
      </w:r>
      <w:r>
        <w:rPr>
          <w:rFonts w:ascii="Times New Roman"/>
          <w:b w:val="false"/>
          <w:i w:val="false"/>
          <w:color w:val="000000"/>
          <w:sz w:val="28"/>
        </w:rPr>
        <w:t>
      2) процесс 2 – выбор работником ЦОН государственной услуги, указанной в настоящем Регламенте государственной услуги, вывод на экран формы запроса для оказания государственной услуги и ввод работником ЦОН данных услугополучателя;</w:t>
      </w:r>
      <w:r>
        <w:br/>
      </w: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государственную базу данных физических лиц (далее - ГБД ФЛ) о данных услугополучателя;</w:t>
      </w:r>
      <w:r>
        <w:br/>
      </w:r>
      <w:r>
        <w:rPr>
          <w:rFonts w:ascii="Times New Roman"/>
          <w:b w:val="false"/>
          <w:i w:val="false"/>
          <w:color w:val="000000"/>
          <w:sz w:val="28"/>
        </w:rPr>
        <w:t>
      4) условие 1 – проверка наличия данных услугополучателя в ГБД ФЛ;</w:t>
      </w:r>
      <w:r>
        <w:br/>
      </w: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w:t>
      </w:r>
      <w:r>
        <w:br/>
      </w:r>
      <w:r>
        <w:rPr>
          <w:rFonts w:ascii="Times New Roman"/>
          <w:b w:val="false"/>
          <w:i w:val="false"/>
          <w:color w:val="000000"/>
          <w:sz w:val="28"/>
        </w:rPr>
        <w:t>
      6) процесс 5 – заполнение работником ЦОН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государственной услуги;</w:t>
      </w:r>
      <w:r>
        <w:br/>
      </w:r>
      <w:r>
        <w:rPr>
          <w:rFonts w:ascii="Times New Roman"/>
          <w:b w:val="false"/>
          <w:i w:val="false"/>
          <w:color w:val="000000"/>
          <w:sz w:val="28"/>
        </w:rPr>
        <w:t>
      7) процесс 6 – направление электронного документа (запроса услугополучателя) удостоверенного (подписанного) ЭЦП работника ЦОН через ШЭП в информационную систему государственной государственной базы данных «Е-лицензирование» (далее - ИС ГБД «Е-лицензирование»);</w:t>
      </w:r>
      <w:r>
        <w:br/>
      </w:r>
      <w:r>
        <w:rPr>
          <w:rFonts w:ascii="Times New Roman"/>
          <w:b w:val="false"/>
          <w:i w:val="false"/>
          <w:color w:val="000000"/>
          <w:sz w:val="28"/>
        </w:rPr>
        <w:t>
      8) процесс 7 – регистрация запроса в ИС ГБД «Е-лицензирование»;</w:t>
      </w:r>
      <w:r>
        <w:br/>
      </w:r>
      <w:r>
        <w:rPr>
          <w:rFonts w:ascii="Times New Roman"/>
          <w:b w:val="false"/>
          <w:i w:val="false"/>
          <w:color w:val="000000"/>
          <w:sz w:val="28"/>
        </w:rPr>
        <w:t>
      9) процесс 8 – направление запроса в автоматизированное рабочее место (далее – АРМ) услугодателя;</w:t>
      </w:r>
      <w:r>
        <w:br/>
      </w:r>
      <w:r>
        <w:rPr>
          <w:rFonts w:ascii="Times New Roman"/>
          <w:b w:val="false"/>
          <w:i w:val="false"/>
          <w:color w:val="000000"/>
          <w:sz w:val="28"/>
        </w:rPr>
        <w:t>
      10) процесс 9 – регистрация запроса в АРМ услугодателя;</w:t>
      </w:r>
      <w:r>
        <w:br/>
      </w:r>
      <w:r>
        <w:rPr>
          <w:rFonts w:ascii="Times New Roman"/>
          <w:b w:val="false"/>
          <w:i w:val="false"/>
          <w:color w:val="000000"/>
          <w:sz w:val="28"/>
        </w:rPr>
        <w:t>
      11) условие 2 – обработка государственной услуги и проверка услугодателем соответствия услугополучателя требованиям и условиям для получения государственной услуги;</w:t>
      </w:r>
      <w:r>
        <w:br/>
      </w:r>
      <w:r>
        <w:rPr>
          <w:rFonts w:ascii="Times New Roman"/>
          <w:b w:val="false"/>
          <w:i w:val="false"/>
          <w:color w:val="000000"/>
          <w:sz w:val="28"/>
        </w:rPr>
        <w:t>
      12) процесс 10 – формирование сообщения об отказе в запрашиваемой государственной услуге в связи с имеющимися нарушениями в данных услугополучателя в АРМ услугодателя;</w:t>
      </w:r>
      <w:r>
        <w:br/>
      </w:r>
      <w:r>
        <w:rPr>
          <w:rFonts w:ascii="Times New Roman"/>
          <w:b w:val="false"/>
          <w:i w:val="false"/>
          <w:color w:val="000000"/>
          <w:sz w:val="28"/>
        </w:rPr>
        <w:t>
      13) процесс 11 – получение услугополучателем результата государственной услуги сформированной АРМ услугодателя.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9. Порядок обращения и последовательности процедур (действий) услугодателя и услугополучателя при оказании государственной услуги через ПЭП приведены в </w:t>
      </w:r>
      <w:r>
        <w:rPr>
          <w:rFonts w:ascii="Times New Roman"/>
          <w:b w:val="false"/>
          <w:i w:val="false"/>
          <w:color w:val="000000"/>
          <w:sz w:val="28"/>
        </w:rPr>
        <w:t>приложении 2</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ПЭП)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получателей на ПЭП);</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(индивидуальный идентификационный номер (далее – ИИН)) и пароль;</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7) условие 2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указанном в запросе, и ИИН указанном в регистрационном свидетельстве ЭЦП;</w:t>
      </w:r>
      <w:r>
        <w:br/>
      </w:r>
      <w:r>
        <w:rPr>
          <w:rFonts w:ascii="Times New Roman"/>
          <w:b w:val="false"/>
          <w:i w:val="false"/>
          <w:color w:val="000000"/>
          <w:sz w:val="28"/>
        </w:rPr>
        <w:t>
      8) процесс 5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государственной услуги;</w:t>
      </w:r>
      <w:r>
        <w:br/>
      </w:r>
      <w:r>
        <w:rPr>
          <w:rFonts w:ascii="Times New Roman"/>
          <w:b w:val="false"/>
          <w:i w:val="false"/>
          <w:color w:val="000000"/>
          <w:sz w:val="28"/>
        </w:rPr>
        <w:t>
      10) процесс 7 – регистрация электронного документа (запроса получателя) в ИС ГБД «Е-лицензирование» и обработка запроса в ИС ГБД «Е-лицензирование»;</w:t>
      </w:r>
      <w:r>
        <w:br/>
      </w:r>
      <w:r>
        <w:rPr>
          <w:rFonts w:ascii="Times New Roman"/>
          <w:b w:val="false"/>
          <w:i w:val="false"/>
          <w:color w:val="000000"/>
          <w:sz w:val="28"/>
        </w:rPr>
        <w:t>
      11) условие 3 – проверка услугодателем соответствия услугополучателя требованиям и условиям для получения государственной услуги;</w:t>
      </w:r>
      <w:r>
        <w:br/>
      </w:r>
      <w:r>
        <w:rPr>
          <w:rFonts w:ascii="Times New Roman"/>
          <w:b w:val="false"/>
          <w:i w:val="false"/>
          <w:color w:val="000000"/>
          <w:sz w:val="28"/>
        </w:rPr>
        <w:t>
      12) процесс 8 – формирование сообщения об отказе в запрашиваемой государственной услуге в связи с имеющимися нарушениями в данных услугополучателя в ИС ГБД «Е-лицензирование»;</w:t>
      </w:r>
      <w:r>
        <w:br/>
      </w:r>
      <w:r>
        <w:rPr>
          <w:rFonts w:ascii="Times New Roman"/>
          <w:b w:val="false"/>
          <w:i w:val="false"/>
          <w:color w:val="000000"/>
          <w:sz w:val="28"/>
        </w:rPr>
        <w:t>
      13) процесс 9 – получение услугополучателем результата государственной услуги, сформированного в ИС ГБД «Е-лицензирование».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10. Справочники бизнес-процессов оказания государственной услуги «Регистрация лиц, имеющих право осуществлять деятельность реабилитационного и (или) конкурсного управляющих, и (или) администратора внешнего наблюдения, и снятие их с регистрации», приведены в </w:t>
      </w:r>
      <w:r>
        <w:rPr>
          <w:rFonts w:ascii="Times New Roman"/>
          <w:b w:val="false"/>
          <w:i w:val="false"/>
          <w:color w:val="000000"/>
          <w:sz w:val="28"/>
        </w:rPr>
        <w:t>приложениях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Регламенту государственной услуги.</w:t>
      </w:r>
    </w:p>
    <w:bookmarkEnd w:id="139"/>
    <w:bookmarkStart w:name="z223" w:id="14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«Регистрация лиц, имеющих право  </w:t>
      </w:r>
      <w:r>
        <w:br/>
      </w:r>
      <w:r>
        <w:rPr>
          <w:rFonts w:ascii="Times New Roman"/>
          <w:b w:val="false"/>
          <w:i w:val="false"/>
          <w:color w:val="000000"/>
          <w:sz w:val="28"/>
        </w:rPr>
        <w:t xml:space="preserve">
осуществлять деятельность    </w:t>
      </w:r>
      <w:r>
        <w:br/>
      </w:r>
      <w:r>
        <w:rPr>
          <w:rFonts w:ascii="Times New Roman"/>
          <w:b w:val="false"/>
          <w:i w:val="false"/>
          <w:color w:val="000000"/>
          <w:sz w:val="28"/>
        </w:rPr>
        <w:t>
реабилитационного и (или) конкурсного</w:t>
      </w:r>
      <w:r>
        <w:br/>
      </w:r>
      <w:r>
        <w:rPr>
          <w:rFonts w:ascii="Times New Roman"/>
          <w:b w:val="false"/>
          <w:i w:val="false"/>
          <w:color w:val="000000"/>
          <w:sz w:val="28"/>
        </w:rPr>
        <w:t xml:space="preserve">
управляющих и (или) администратора  </w:t>
      </w:r>
      <w:r>
        <w:br/>
      </w:r>
      <w:r>
        <w:rPr>
          <w:rFonts w:ascii="Times New Roman"/>
          <w:b w:val="false"/>
          <w:i w:val="false"/>
          <w:color w:val="000000"/>
          <w:sz w:val="28"/>
        </w:rPr>
        <w:t xml:space="preserve">
внешнего наблюдения, и снятие    </w:t>
      </w:r>
      <w:r>
        <w:br/>
      </w:r>
      <w:r>
        <w:rPr>
          <w:rFonts w:ascii="Times New Roman"/>
          <w:b w:val="false"/>
          <w:i w:val="false"/>
          <w:color w:val="000000"/>
          <w:sz w:val="28"/>
        </w:rPr>
        <w:t xml:space="preserve">
их с регистрации»         </w:t>
      </w:r>
    </w:p>
    <w:bookmarkEnd w:id="140"/>
    <w:bookmarkStart w:name="z224" w:id="141"/>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ИС ЦОН</w:t>
      </w:r>
    </w:p>
    <w:bookmarkEnd w:id="141"/>
    <w:p>
      <w:pPr>
        <w:spacing w:after="0"/>
        <w:ind w:left="0"/>
        <w:jc w:val="both"/>
      </w:pPr>
      <w:r>
        <w:drawing>
          <wp:inline distT="0" distB="0" distL="0" distR="0">
            <wp:extent cx="121412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141200" cy="5918200"/>
                    </a:xfrm>
                    <a:prstGeom prst="rect">
                      <a:avLst/>
                    </a:prstGeom>
                  </pic:spPr>
                </pic:pic>
              </a:graphicData>
            </a:graphic>
          </wp:inline>
        </w:drawing>
      </w:r>
    </w:p>
    <w:bookmarkStart w:name="z225" w:id="142"/>
    <w:p>
      <w:pPr>
        <w:spacing w:after="0"/>
        <w:ind w:left="0"/>
        <w:jc w:val="both"/>
      </w:pPr>
      <w:r>
        <w:rPr>
          <w:rFonts w:ascii="Times New Roman"/>
          <w:b w:val="false"/>
          <w:i w:val="false"/>
          <w:color w:val="000000"/>
          <w:sz w:val="28"/>
        </w:rPr>
        <w:t>
                                 Условные обозначения:</w:t>
      </w:r>
    </w:p>
    <w:bookmarkEnd w:id="142"/>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327900" cy="7061200"/>
                    </a:xfrm>
                    <a:prstGeom prst="rect">
                      <a:avLst/>
                    </a:prstGeom>
                  </pic:spPr>
                </pic:pic>
              </a:graphicData>
            </a:graphic>
          </wp:inline>
        </w:drawing>
      </w:r>
    </w:p>
    <w:bookmarkStart w:name="z226" w:id="14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«Регистрация лиц, имеющих право  </w:t>
      </w:r>
      <w:r>
        <w:br/>
      </w:r>
      <w:r>
        <w:rPr>
          <w:rFonts w:ascii="Times New Roman"/>
          <w:b w:val="false"/>
          <w:i w:val="false"/>
          <w:color w:val="000000"/>
          <w:sz w:val="28"/>
        </w:rPr>
        <w:t xml:space="preserve">
осуществлять деятельность    </w:t>
      </w:r>
      <w:r>
        <w:br/>
      </w:r>
      <w:r>
        <w:rPr>
          <w:rFonts w:ascii="Times New Roman"/>
          <w:b w:val="false"/>
          <w:i w:val="false"/>
          <w:color w:val="000000"/>
          <w:sz w:val="28"/>
        </w:rPr>
        <w:t>
реабилитационного и (или) конкурсного</w:t>
      </w:r>
      <w:r>
        <w:br/>
      </w:r>
      <w:r>
        <w:rPr>
          <w:rFonts w:ascii="Times New Roman"/>
          <w:b w:val="false"/>
          <w:i w:val="false"/>
          <w:color w:val="000000"/>
          <w:sz w:val="28"/>
        </w:rPr>
        <w:t xml:space="preserve">
управляющих и (или) администратора  </w:t>
      </w:r>
      <w:r>
        <w:br/>
      </w:r>
      <w:r>
        <w:rPr>
          <w:rFonts w:ascii="Times New Roman"/>
          <w:b w:val="false"/>
          <w:i w:val="false"/>
          <w:color w:val="000000"/>
          <w:sz w:val="28"/>
        </w:rPr>
        <w:t xml:space="preserve">
внешнего наблюдения, и снятие    </w:t>
      </w:r>
      <w:r>
        <w:br/>
      </w:r>
      <w:r>
        <w:rPr>
          <w:rFonts w:ascii="Times New Roman"/>
          <w:b w:val="false"/>
          <w:i w:val="false"/>
          <w:color w:val="000000"/>
          <w:sz w:val="28"/>
        </w:rPr>
        <w:t xml:space="preserve">
их с регистрации»         </w:t>
      </w:r>
    </w:p>
    <w:bookmarkEnd w:id="143"/>
    <w:bookmarkStart w:name="z227" w:id="144"/>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ПЭП</w:t>
      </w:r>
    </w:p>
    <w:bookmarkEnd w:id="144"/>
    <w:p>
      <w:pPr>
        <w:spacing w:after="0"/>
        <w:ind w:left="0"/>
        <w:jc w:val="both"/>
      </w:pPr>
      <w:r>
        <w:drawing>
          <wp:inline distT="0" distB="0" distL="0" distR="0">
            <wp:extent cx="115443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1544300" cy="6451600"/>
                    </a:xfrm>
                    <a:prstGeom prst="rect">
                      <a:avLst/>
                    </a:prstGeom>
                  </pic:spPr>
                </pic:pic>
              </a:graphicData>
            </a:graphic>
          </wp:inline>
        </w:drawing>
      </w:r>
    </w:p>
    <w:bookmarkStart w:name="z228" w:id="145"/>
    <w:p>
      <w:pPr>
        <w:spacing w:after="0"/>
        <w:ind w:left="0"/>
        <w:jc w:val="both"/>
      </w:pPr>
      <w:r>
        <w:rPr>
          <w:rFonts w:ascii="Times New Roman"/>
          <w:b w:val="false"/>
          <w:i w:val="false"/>
          <w:color w:val="000000"/>
          <w:sz w:val="28"/>
        </w:rPr>
        <w:t>
                            Условные обозначения:</w:t>
      </w:r>
    </w:p>
    <w:bookmarkEnd w:id="145"/>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327900" cy="7061200"/>
                    </a:xfrm>
                    <a:prstGeom prst="rect">
                      <a:avLst/>
                    </a:prstGeom>
                  </pic:spPr>
                </pic:pic>
              </a:graphicData>
            </a:graphic>
          </wp:inline>
        </w:drawing>
      </w:r>
    </w:p>
    <w:bookmarkStart w:name="z229" w:id="14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«Регистрация лиц, имеющих право  </w:t>
      </w:r>
      <w:r>
        <w:br/>
      </w:r>
      <w:r>
        <w:rPr>
          <w:rFonts w:ascii="Times New Roman"/>
          <w:b w:val="false"/>
          <w:i w:val="false"/>
          <w:color w:val="000000"/>
          <w:sz w:val="28"/>
        </w:rPr>
        <w:t xml:space="preserve">
осуществлять деятельность    </w:t>
      </w:r>
      <w:r>
        <w:br/>
      </w:r>
      <w:r>
        <w:rPr>
          <w:rFonts w:ascii="Times New Roman"/>
          <w:b w:val="false"/>
          <w:i w:val="false"/>
          <w:color w:val="000000"/>
          <w:sz w:val="28"/>
        </w:rPr>
        <w:t>
реабилитационного и (или) конкурсного</w:t>
      </w:r>
      <w:r>
        <w:br/>
      </w:r>
      <w:r>
        <w:rPr>
          <w:rFonts w:ascii="Times New Roman"/>
          <w:b w:val="false"/>
          <w:i w:val="false"/>
          <w:color w:val="000000"/>
          <w:sz w:val="28"/>
        </w:rPr>
        <w:t xml:space="preserve">
управляющих и (или) администратора  </w:t>
      </w:r>
      <w:r>
        <w:br/>
      </w:r>
      <w:r>
        <w:rPr>
          <w:rFonts w:ascii="Times New Roman"/>
          <w:b w:val="false"/>
          <w:i w:val="false"/>
          <w:color w:val="000000"/>
          <w:sz w:val="28"/>
        </w:rPr>
        <w:t xml:space="preserve">
внешнего наблюдения, и снятие    </w:t>
      </w:r>
      <w:r>
        <w:br/>
      </w:r>
      <w:r>
        <w:rPr>
          <w:rFonts w:ascii="Times New Roman"/>
          <w:b w:val="false"/>
          <w:i w:val="false"/>
          <w:color w:val="000000"/>
          <w:sz w:val="28"/>
        </w:rPr>
        <w:t xml:space="preserve">
их с регистрации»         </w:t>
      </w:r>
    </w:p>
    <w:bookmarkEnd w:id="146"/>
    <w:bookmarkStart w:name="z230" w:id="147"/>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«Регистрация лиц, имеющих право осуществлять деятельность</w:t>
      </w:r>
      <w:r>
        <w:br/>
      </w:r>
      <w:r>
        <w:rPr>
          <w:rFonts w:ascii="Times New Roman"/>
          <w:b w:val="false"/>
          <w:i w:val="false"/>
          <w:color w:val="000000"/>
          <w:sz w:val="28"/>
        </w:rPr>
        <w:t>
   </w:t>
      </w:r>
      <w:r>
        <w:rPr>
          <w:rFonts w:ascii="Times New Roman"/>
          <w:b/>
          <w:i w:val="false"/>
          <w:color w:val="000000"/>
          <w:sz w:val="28"/>
        </w:rPr>
        <w:t>реабилитационного и (или) конкурсного управляющих, и (или)</w:t>
      </w:r>
      <w:r>
        <w:br/>
      </w:r>
      <w:r>
        <w:rPr>
          <w:rFonts w:ascii="Times New Roman"/>
          <w:b w:val="false"/>
          <w:i w:val="false"/>
          <w:color w:val="000000"/>
          <w:sz w:val="28"/>
        </w:rPr>
        <w:t>
         </w:t>
      </w:r>
      <w:r>
        <w:rPr>
          <w:rFonts w:ascii="Times New Roman"/>
          <w:b/>
          <w:i w:val="false"/>
          <w:color w:val="000000"/>
          <w:sz w:val="28"/>
        </w:rPr>
        <w:t>администратора внешнего наблюдения, и снятие их с</w:t>
      </w:r>
      <w:r>
        <w:br/>
      </w:r>
      <w:r>
        <w:rPr>
          <w:rFonts w:ascii="Times New Roman"/>
          <w:b w:val="false"/>
          <w:i w:val="false"/>
          <w:color w:val="000000"/>
          <w:sz w:val="28"/>
        </w:rPr>
        <w:t>
                       </w:t>
      </w:r>
      <w:r>
        <w:rPr>
          <w:rFonts w:ascii="Times New Roman"/>
          <w:b/>
          <w:i w:val="false"/>
          <w:color w:val="000000"/>
          <w:sz w:val="28"/>
        </w:rPr>
        <w:t>регистрации» через ЦОН</w:t>
      </w:r>
    </w:p>
    <w:bookmarkEnd w:id="147"/>
    <w:p>
      <w:pPr>
        <w:spacing w:after="0"/>
        <w:ind w:left="0"/>
        <w:jc w:val="both"/>
      </w:pPr>
      <w:r>
        <w:drawing>
          <wp:inline distT="0" distB="0" distL="0" distR="0">
            <wp:extent cx="130302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3030200" cy="57785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518400" cy="2489200"/>
                    </a:xfrm>
                    <a:prstGeom prst="rect">
                      <a:avLst/>
                    </a:prstGeom>
                  </pic:spPr>
                </pic:pic>
              </a:graphicData>
            </a:graphic>
          </wp:inline>
        </w:drawing>
      </w:r>
    </w:p>
    <w:bookmarkStart w:name="z231" w:id="14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«Регистрация лиц, имеющих право  </w:t>
      </w:r>
      <w:r>
        <w:br/>
      </w:r>
      <w:r>
        <w:rPr>
          <w:rFonts w:ascii="Times New Roman"/>
          <w:b w:val="false"/>
          <w:i w:val="false"/>
          <w:color w:val="000000"/>
          <w:sz w:val="28"/>
        </w:rPr>
        <w:t xml:space="preserve">
осуществлять деятельность    </w:t>
      </w:r>
      <w:r>
        <w:br/>
      </w:r>
      <w:r>
        <w:rPr>
          <w:rFonts w:ascii="Times New Roman"/>
          <w:b w:val="false"/>
          <w:i w:val="false"/>
          <w:color w:val="000000"/>
          <w:sz w:val="28"/>
        </w:rPr>
        <w:t>
реабилитационного и (или) конкурсного</w:t>
      </w:r>
      <w:r>
        <w:br/>
      </w:r>
      <w:r>
        <w:rPr>
          <w:rFonts w:ascii="Times New Roman"/>
          <w:b w:val="false"/>
          <w:i w:val="false"/>
          <w:color w:val="000000"/>
          <w:sz w:val="28"/>
        </w:rPr>
        <w:t xml:space="preserve">
управляющих и (или) администратора  </w:t>
      </w:r>
      <w:r>
        <w:br/>
      </w:r>
      <w:r>
        <w:rPr>
          <w:rFonts w:ascii="Times New Roman"/>
          <w:b w:val="false"/>
          <w:i w:val="false"/>
          <w:color w:val="000000"/>
          <w:sz w:val="28"/>
        </w:rPr>
        <w:t xml:space="preserve">
внешнего наблюдения, и снятие    </w:t>
      </w:r>
      <w:r>
        <w:br/>
      </w:r>
      <w:r>
        <w:rPr>
          <w:rFonts w:ascii="Times New Roman"/>
          <w:b w:val="false"/>
          <w:i w:val="false"/>
          <w:color w:val="000000"/>
          <w:sz w:val="28"/>
        </w:rPr>
        <w:t xml:space="preserve">
их с регистрации»         </w:t>
      </w:r>
    </w:p>
    <w:bookmarkEnd w:id="148"/>
    <w:bookmarkStart w:name="z232" w:id="149"/>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«Регистрация лиц, имеющих право осуществлять деятельность</w:t>
      </w:r>
      <w:r>
        <w:br/>
      </w:r>
      <w:r>
        <w:rPr>
          <w:rFonts w:ascii="Times New Roman"/>
          <w:b w:val="false"/>
          <w:i w:val="false"/>
          <w:color w:val="000000"/>
          <w:sz w:val="28"/>
        </w:rPr>
        <w:t>
   </w:t>
      </w:r>
      <w:r>
        <w:rPr>
          <w:rFonts w:ascii="Times New Roman"/>
          <w:b/>
          <w:i w:val="false"/>
          <w:color w:val="000000"/>
          <w:sz w:val="28"/>
        </w:rPr>
        <w:t>реабилитационного и (или) конкурсного управляющих, и (или)</w:t>
      </w:r>
      <w:r>
        <w:br/>
      </w:r>
      <w:r>
        <w:rPr>
          <w:rFonts w:ascii="Times New Roman"/>
          <w:b w:val="false"/>
          <w:i w:val="false"/>
          <w:color w:val="000000"/>
          <w:sz w:val="28"/>
        </w:rPr>
        <w:t>
         </w:t>
      </w:r>
      <w:r>
        <w:rPr>
          <w:rFonts w:ascii="Times New Roman"/>
          <w:b/>
          <w:i w:val="false"/>
          <w:color w:val="000000"/>
          <w:sz w:val="28"/>
        </w:rPr>
        <w:t>администратора внешнего наблюдения, и снятие их с</w:t>
      </w:r>
      <w:r>
        <w:br/>
      </w:r>
      <w:r>
        <w:rPr>
          <w:rFonts w:ascii="Times New Roman"/>
          <w:b w:val="false"/>
          <w:i w:val="false"/>
          <w:color w:val="000000"/>
          <w:sz w:val="28"/>
        </w:rPr>
        <w:t>
                       </w:t>
      </w:r>
      <w:r>
        <w:rPr>
          <w:rFonts w:ascii="Times New Roman"/>
          <w:b/>
          <w:i w:val="false"/>
          <w:color w:val="000000"/>
          <w:sz w:val="28"/>
        </w:rPr>
        <w:t>регистрации» через ПЭП</w:t>
      </w:r>
    </w:p>
    <w:bookmarkEnd w:id="149"/>
    <w:p>
      <w:pPr>
        <w:spacing w:after="0"/>
        <w:ind w:left="0"/>
        <w:jc w:val="both"/>
      </w:pPr>
      <w:r>
        <w:drawing>
          <wp:inline distT="0" distB="0" distL="0" distR="0">
            <wp:extent cx="12814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814300" cy="55753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518400" cy="2489200"/>
                    </a:xfrm>
                    <a:prstGeom prst="rect">
                      <a:avLst/>
                    </a:prstGeom>
                  </pic:spPr>
                </pic:pic>
              </a:graphicData>
            </a:graphic>
          </wp:inline>
        </w:drawing>
      </w:r>
    </w:p>
    <w:bookmarkStart w:name="z233" w:id="15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150"/>
    <w:bookmarkStart w:name="z234" w:id="15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патента индивидуальным предпринимателям»</w:t>
      </w:r>
    </w:p>
    <w:bookmarkEnd w:id="151"/>
    <w:bookmarkStart w:name="z235" w:id="152"/>
    <w:p>
      <w:pPr>
        <w:spacing w:after="0"/>
        <w:ind w:left="0"/>
        <w:jc w:val="left"/>
      </w:pPr>
      <w:r>
        <w:rPr>
          <w:rFonts w:ascii="Times New Roman"/>
          <w:b/>
          <w:i w:val="false"/>
          <w:color w:val="000000"/>
        </w:rPr>
        <w:t xml:space="preserve"> 
1. Общие положения</w:t>
      </w:r>
    </w:p>
    <w:bookmarkEnd w:id="152"/>
    <w:bookmarkStart w:name="z236" w:id="153"/>
    <w:p>
      <w:pPr>
        <w:spacing w:after="0"/>
        <w:ind w:left="0"/>
        <w:jc w:val="both"/>
      </w:pPr>
      <w:r>
        <w:rPr>
          <w:rFonts w:ascii="Times New Roman"/>
          <w:b w:val="false"/>
          <w:i w:val="false"/>
          <w:color w:val="000000"/>
          <w:sz w:val="28"/>
        </w:rPr>
        <w:t>
      1. Государственная услуга «Выдача патента индивидуальным предпринимателям» (далее - государственная услуга) оказывается налоговыми управлениями по районам, городам и районам в городах, на территории специальных экономических зон в центрах приема и обработки информации (далее – ЦПО услугодателя), посредством веб-портала «электронного правительства» (далее – ПЭП).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(полностью автоматизирована)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формирование </w:t>
      </w:r>
      <w:r>
        <w:rPr>
          <w:rFonts w:ascii="Times New Roman"/>
          <w:b w:val="false"/>
          <w:i w:val="false"/>
          <w:color w:val="000000"/>
          <w:sz w:val="28"/>
        </w:rPr>
        <w:t>Патента</w:t>
      </w:r>
      <w:r>
        <w:rPr>
          <w:rFonts w:ascii="Times New Roman"/>
          <w:b w:val="false"/>
          <w:i w:val="false"/>
          <w:color w:val="000000"/>
          <w:sz w:val="28"/>
        </w:rPr>
        <w:t xml:space="preserve"> в информационной системе налогового органа.</w:t>
      </w:r>
      <w:r>
        <w:br/>
      </w:r>
      <w:r>
        <w:rPr>
          <w:rFonts w:ascii="Times New Roman"/>
          <w:b w:val="false"/>
          <w:i w:val="false"/>
          <w:color w:val="000000"/>
          <w:sz w:val="28"/>
        </w:rPr>
        <w:t>
      Форма предоставления результата оказания государственной услуги: электронная.</w:t>
      </w:r>
    </w:p>
    <w:bookmarkEnd w:id="153"/>
    <w:bookmarkStart w:name="z239" w:id="154"/>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54"/>
    <w:bookmarkStart w:name="z240" w:id="15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«Выдача патента индивидуальным предпринимателям»,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ответственный за прием документов,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расчете стоимости патента (далее – расчет) с документом, удостоверяющим личность – 2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 2 минуты;</w:t>
      </w:r>
      <w:r>
        <w:br/>
      </w:r>
      <w:r>
        <w:rPr>
          <w:rFonts w:ascii="Times New Roman"/>
          <w:b w:val="false"/>
          <w:i w:val="false"/>
          <w:color w:val="000000"/>
          <w:sz w:val="28"/>
        </w:rPr>
        <w:t>
      в присутствии услугополучателя проверяет – 5 минут:</w:t>
      </w:r>
      <w:r>
        <w:br/>
      </w:r>
      <w:r>
        <w:rPr>
          <w:rFonts w:ascii="Times New Roman"/>
          <w:b w:val="false"/>
          <w:i w:val="false"/>
          <w:color w:val="000000"/>
          <w:sz w:val="28"/>
        </w:rPr>
        <w:t>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данные, указанные в расчете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регистрирует расчет в информационной системе сервис обработки налоговой отчетности (далее – ИС СОНО) – 5 минут;</w:t>
      </w:r>
      <w:r>
        <w:br/>
      </w:r>
      <w:r>
        <w:rPr>
          <w:rFonts w:ascii="Times New Roman"/>
          <w:b w:val="false"/>
          <w:i w:val="false"/>
          <w:color w:val="000000"/>
          <w:sz w:val="28"/>
        </w:rPr>
        <w:t>
      указывает на втором экземпляре расчета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талон о получении расчета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минуты;</w:t>
      </w:r>
      <w:r>
        <w:br/>
      </w:r>
      <w:r>
        <w:rPr>
          <w:rFonts w:ascii="Times New Roman"/>
          <w:b w:val="false"/>
          <w:i w:val="false"/>
          <w:color w:val="000000"/>
          <w:sz w:val="28"/>
        </w:rPr>
        <w:t>
      передает входные документы работнику, ответственному за обработку документов – 10 минут;</w:t>
      </w:r>
      <w:r>
        <w:br/>
      </w:r>
      <w:r>
        <w:rPr>
          <w:rFonts w:ascii="Times New Roman"/>
          <w:b w:val="false"/>
          <w:i w:val="false"/>
          <w:color w:val="000000"/>
          <w:sz w:val="28"/>
        </w:rPr>
        <w:t>
      2) работник, ответственный за обработку документов, вводит данные из расчета и формирует патент на применение специального налогового режима для индивидуальных предпринимателей в информационной системе налогового органа – в течение 1 рабочего дня, следующего за датой представления расчета;</w:t>
      </w:r>
      <w:r>
        <w:br/>
      </w:r>
      <w:r>
        <w:rPr>
          <w:rFonts w:ascii="Times New Roman"/>
          <w:b w:val="false"/>
          <w:i w:val="false"/>
          <w:color w:val="000000"/>
          <w:sz w:val="28"/>
        </w:rPr>
        <w:t>
      передает электронный патент на бумажном носителе работнику, ответственному за выдачу документов – 10 минут;</w:t>
      </w:r>
      <w:r>
        <w:br/>
      </w:r>
      <w:r>
        <w:rPr>
          <w:rFonts w:ascii="Times New Roman"/>
          <w:b w:val="false"/>
          <w:i w:val="false"/>
          <w:color w:val="000000"/>
          <w:sz w:val="28"/>
        </w:rPr>
        <w:t>
      3) работник, ответственный за выдачу документов, при обращении услугополучателя с талоном, регистрирует патент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принятых входных документов по описи, которая ведется в формате Excel. Работник, ответственный за прием документов, распечатывает три экземпляра описи, которые подписываются работником, ответственным за прием документов и работником, ответственным за их обработку. Один экземпляр описи остается у работника, ответственного за прием, два экземпляра передаются вместе с документами работнику, ответственному за обработку. По завершении обработки документов в третьем экземпляре описи работником, ответственным за обработку, заполняются соответствующие графы и вместе с выходными документами передаются работнику, ответственному за выдачу.</w:t>
      </w:r>
    </w:p>
    <w:bookmarkEnd w:id="155"/>
    <w:bookmarkStart w:name="z243" w:id="156"/>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56"/>
    <w:bookmarkStart w:name="z244" w:id="157"/>
    <w:p>
      <w:pPr>
        <w:spacing w:after="0"/>
        <w:ind w:left="0"/>
        <w:jc w:val="both"/>
      </w:pPr>
      <w:r>
        <w:rPr>
          <w:rFonts w:ascii="Times New Roman"/>
          <w:b w:val="false"/>
          <w:i w:val="false"/>
          <w:color w:val="000000"/>
          <w:sz w:val="28"/>
        </w:rPr>
        <w:t>
      7. В процессе оказания государственной услуги участвуют работники ЦПО услугодателя.</w:t>
      </w:r>
      <w:r>
        <w:br/>
      </w:r>
      <w:r>
        <w:rPr>
          <w:rFonts w:ascii="Times New Roman"/>
          <w:b w:val="false"/>
          <w:i w:val="false"/>
          <w:color w:val="000000"/>
          <w:sz w:val="28"/>
        </w:rPr>
        <w:t>
</w:t>
      </w:r>
      <w:r>
        <w:rPr>
          <w:rFonts w:ascii="Times New Roman"/>
          <w:b w:val="false"/>
          <w:i w:val="false"/>
          <w:color w:val="000000"/>
          <w:sz w:val="28"/>
        </w:rPr>
        <w:t>
      8. Работник, ответственный за прием документов, принимает, проверяет и регистрирует документы, представленные услугополучателем – 20 минут.</w:t>
      </w:r>
      <w:r>
        <w:br/>
      </w:r>
      <w:r>
        <w:rPr>
          <w:rFonts w:ascii="Times New Roman"/>
          <w:b w:val="false"/>
          <w:i w:val="false"/>
          <w:color w:val="000000"/>
          <w:sz w:val="28"/>
        </w:rPr>
        <w:t>
      передает документы работнику, ответственному за обработку документов,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9. Работник, ответственный за обработку документов, вводит данные из расчета и формирует патент на применение специального налогового режима для индивидуальных предпринимателей в информационной системе налогового органа – в течение 1 рабочего дня, следующего за датой представления расчета;</w:t>
      </w:r>
      <w:r>
        <w:br/>
      </w:r>
      <w:r>
        <w:rPr>
          <w:rFonts w:ascii="Times New Roman"/>
          <w:b w:val="false"/>
          <w:i w:val="false"/>
          <w:color w:val="000000"/>
          <w:sz w:val="28"/>
        </w:rPr>
        <w:t>
      передает электронный патент на бумажном носителе работнику, ответственному за выдачу документов – 10 минут.</w:t>
      </w:r>
      <w:r>
        <w:br/>
      </w:r>
      <w:r>
        <w:rPr>
          <w:rFonts w:ascii="Times New Roman"/>
          <w:b w:val="false"/>
          <w:i w:val="false"/>
          <w:color w:val="000000"/>
          <w:sz w:val="28"/>
        </w:rPr>
        <w:t>
</w:t>
      </w:r>
      <w:r>
        <w:rPr>
          <w:rFonts w:ascii="Times New Roman"/>
          <w:b w:val="false"/>
          <w:i w:val="false"/>
          <w:color w:val="000000"/>
          <w:sz w:val="28"/>
        </w:rPr>
        <w:t>
      10. Работник, ответственный за выдачу документов, при обращении услугополучателя с талоном и документом, удостоверяющим личность, регистрирует электронный патент на бумажном носителе в Журнале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11. Блок-схема последовательности процедур (действий) по оказанию государственной услуги «Выдача патента индивидуальным предпринимателям»,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157"/>
    <w:bookmarkStart w:name="z249" w:id="158"/>
    <w:p>
      <w:pPr>
        <w:spacing w:after="0"/>
        <w:ind w:left="0"/>
        <w:jc w:val="left"/>
      </w:pPr>
      <w:r>
        <w:rPr>
          <w:rFonts w:ascii="Times New Roman"/>
          <w:b/>
          <w:i w:val="false"/>
          <w:color w:val="000000"/>
        </w:rPr>
        <w:t xml:space="preserve"> 
4.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158"/>
    <w:bookmarkStart w:name="z250" w:id="159"/>
    <w:p>
      <w:pPr>
        <w:spacing w:after="0"/>
        <w:ind w:left="0"/>
        <w:jc w:val="both"/>
      </w:pPr>
      <w:r>
        <w:rPr>
          <w:rFonts w:ascii="Times New Roman"/>
          <w:b w:val="false"/>
          <w:i w:val="false"/>
          <w:color w:val="000000"/>
          <w:sz w:val="28"/>
        </w:rPr>
        <w:t>
      12. Порядок обращения и последовательности процедур (действий) услугодателя и услугополучателя при оказании государственной услуги через ПЭП приведены в </w:t>
      </w:r>
      <w:r>
        <w:rPr>
          <w:rFonts w:ascii="Times New Roman"/>
          <w:b w:val="false"/>
          <w:i w:val="false"/>
          <w:color w:val="000000"/>
          <w:sz w:val="28"/>
        </w:rPr>
        <w:t>приложении 4</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ПЭП)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 при этом системой автоматически подтягивается и сохраняется сведения о услугополучателе с государственной базой данных физических лиц/ государственной базой данных юридических лиц (далее - ГБД ФЛ/ГБД ЮЛ) (осуществляется для незарегистрированных услугополучателей на ПЭП);</w:t>
      </w:r>
      <w:r>
        <w:br/>
      </w:r>
      <w:r>
        <w:rPr>
          <w:rFonts w:ascii="Times New Roman"/>
          <w:b w:val="false"/>
          <w:i w:val="false"/>
          <w:color w:val="000000"/>
          <w:sz w:val="28"/>
        </w:rPr>
        <w:t>
      2) процесс 1 – процесс ввода услугополучателем индивидуального идентификационного номера/бизнес идентификационного номера (далее -ИИН/БИН), пароля (процесс авторизации) либо авторизация с помощью регистрационного свидетельства ЭЦП на ПЭП для получения государственной услуги;</w:t>
      </w:r>
      <w:r>
        <w:br/>
      </w:r>
      <w:r>
        <w:rPr>
          <w:rFonts w:ascii="Times New Roman"/>
          <w:b w:val="false"/>
          <w:i w:val="false"/>
          <w:color w:val="000000"/>
          <w:sz w:val="28"/>
        </w:rPr>
        <w:t>
      3)условие 1 – проверка на ПЭП подлинности данных о зарегистрированном услугополучателе через логин (ИИН/БИН) и пароль, также сведении о услугополучателе;</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автоматически запрос через шлюз электронного правительства (далее – ШЭП) о данных услугополучателя в ГБД ФЛ/ГБД ЮЛ;</w:t>
      </w:r>
      <w:r>
        <w:br/>
      </w:r>
      <w:r>
        <w:rPr>
          <w:rFonts w:ascii="Times New Roman"/>
          <w:b w:val="false"/>
          <w:i w:val="false"/>
          <w:color w:val="000000"/>
          <w:sz w:val="28"/>
        </w:rPr>
        <w:t>
      6) условие 2 – проверка данных услугополучателя на ГБД ФЛ/ГБД ЮЛ;</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направление электронного документа (запроса) через ШЭП в ИНИС для обработки услугодателем;</w:t>
      </w:r>
      <w:r>
        <w:br/>
      </w:r>
      <w:r>
        <w:rPr>
          <w:rFonts w:ascii="Times New Roman"/>
          <w:b w:val="false"/>
          <w:i w:val="false"/>
          <w:color w:val="000000"/>
          <w:sz w:val="28"/>
        </w:rPr>
        <w:t>
      12) процесс 8 – регистрация электронного документа в ИНИС;</w:t>
      </w:r>
      <w:r>
        <w:br/>
      </w:r>
      <w:r>
        <w:rPr>
          <w:rFonts w:ascii="Times New Roman"/>
          <w:b w:val="false"/>
          <w:i w:val="false"/>
          <w:color w:val="000000"/>
          <w:sz w:val="28"/>
        </w:rPr>
        <w:t>
      13) условие 4 – проверка (обработка) запроса услугодателем;</w:t>
      </w:r>
      <w:r>
        <w:br/>
      </w:r>
      <w:r>
        <w:rPr>
          <w:rFonts w:ascii="Times New Roman"/>
          <w:b w:val="false"/>
          <w:i w:val="false"/>
          <w:color w:val="000000"/>
          <w:sz w:val="28"/>
        </w:rPr>
        <w:t>
      14) процесс 9 - формирование мотивированного ответа об отказе в ИНИС, в связи с имеющимися нарушениями в данных услугополучателя;</w:t>
      </w:r>
      <w:r>
        <w:br/>
      </w:r>
      <w:r>
        <w:rPr>
          <w:rFonts w:ascii="Times New Roman"/>
          <w:b w:val="false"/>
          <w:i w:val="false"/>
          <w:color w:val="000000"/>
          <w:sz w:val="28"/>
        </w:rPr>
        <w:t>
      15) процесс 10 – получение услугополучателем результата государственной услуги сформированного в ИНИС.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13. Порядок обращения и последовательности процедур (действий) услугодателя и услугополучателя при оказании государственной услуги через веб-приложение «Кабинет налогоплательщика» (далее - КНП) приведены в </w:t>
      </w:r>
      <w:r>
        <w:rPr>
          <w:rFonts w:ascii="Times New Roman"/>
          <w:b w:val="false"/>
          <w:i w:val="false"/>
          <w:color w:val="000000"/>
          <w:sz w:val="28"/>
        </w:rPr>
        <w:t>приложении 5</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КНП) к настоящему Регламенту государственной услуги:</w:t>
      </w:r>
      <w:r>
        <w:br/>
      </w:r>
      <w:r>
        <w:rPr>
          <w:rFonts w:ascii="Times New Roman"/>
          <w:b w:val="false"/>
          <w:i w:val="false"/>
          <w:color w:val="000000"/>
          <w:sz w:val="28"/>
        </w:rPr>
        <w:t>
      1) процесс 1 – услугополучатель осуществляет авторизацию в КНП с помощью своего регистрационного свидетельства ЭЦП, которое хранится в интернет-браузере компьютера услугополучателя, при этом системой автоматически подтягивается и сохраняется сведения о услугополучателе из регистрационных данных;</w:t>
      </w:r>
      <w:r>
        <w:br/>
      </w:r>
      <w:r>
        <w:rPr>
          <w:rFonts w:ascii="Times New Roman"/>
          <w:b w:val="false"/>
          <w:i w:val="false"/>
          <w:color w:val="000000"/>
          <w:sz w:val="28"/>
        </w:rPr>
        <w:t>
      2) условие 1 – проверка в КНП подлинности данных о зарегистрированном услугополучателе через идентификационные номера (ИИН/БИН);</w:t>
      </w:r>
      <w:r>
        <w:br/>
      </w:r>
      <w:r>
        <w:rPr>
          <w:rFonts w:ascii="Times New Roman"/>
          <w:b w:val="false"/>
          <w:i w:val="false"/>
          <w:color w:val="000000"/>
          <w:sz w:val="28"/>
        </w:rPr>
        <w:t>
      3) процесс 2 – формирование КНП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4) процесс 3 – выбор услугополучателем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5) условие 2 – проверка регистрационных данных услугополучателя;</w:t>
      </w:r>
      <w:r>
        <w:br/>
      </w:r>
      <w:r>
        <w:rPr>
          <w:rFonts w:ascii="Times New Roman"/>
          <w:b w:val="false"/>
          <w:i w:val="false"/>
          <w:color w:val="000000"/>
          <w:sz w:val="28"/>
        </w:rPr>
        <w:t>
      6) процесс 4 – формирование сообщения об отказе в запрашиваемой государственной услуге в связи с не подтверждением данных услугополучателя;</w:t>
      </w:r>
      <w:r>
        <w:br/>
      </w:r>
      <w:r>
        <w:rPr>
          <w:rFonts w:ascii="Times New Roman"/>
          <w:b w:val="false"/>
          <w:i w:val="false"/>
          <w:color w:val="000000"/>
          <w:sz w:val="28"/>
        </w:rPr>
        <w:t>
      7)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8)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9)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10) процесс 7 – удостоверение запроса для оказания государственной услуги посредством ЭЦП услугополучателя и направление электронного документа (запроса) через интеграционную шину (далее – ИШ) в ИС СОНО для обработки услугодателем;</w:t>
      </w:r>
      <w:r>
        <w:br/>
      </w:r>
      <w:r>
        <w:rPr>
          <w:rFonts w:ascii="Times New Roman"/>
          <w:b w:val="false"/>
          <w:i w:val="false"/>
          <w:color w:val="000000"/>
          <w:sz w:val="28"/>
        </w:rPr>
        <w:t>
      11) процесс 8 – регистрация электронного документа в ИС СОНО;</w:t>
      </w:r>
      <w:r>
        <w:br/>
      </w:r>
      <w:r>
        <w:rPr>
          <w:rFonts w:ascii="Times New Roman"/>
          <w:b w:val="false"/>
          <w:i w:val="false"/>
          <w:color w:val="000000"/>
          <w:sz w:val="28"/>
        </w:rPr>
        <w:t>
      12) процесс 9 – направление электронного документа (запроса) через ИШ из ИС СОНО в ИНИС для обработки услугодателем;</w:t>
      </w:r>
      <w:r>
        <w:br/>
      </w:r>
      <w:r>
        <w:rPr>
          <w:rFonts w:ascii="Times New Roman"/>
          <w:b w:val="false"/>
          <w:i w:val="false"/>
          <w:color w:val="000000"/>
          <w:sz w:val="28"/>
        </w:rPr>
        <w:t>
      13) условие 4 – проверка в ИНИС данных, указанных услугополучателем в заявлении на получение государственной услуги (сведений о регистрационном учете, сроков патента);</w:t>
      </w:r>
      <w:r>
        <w:br/>
      </w:r>
      <w:r>
        <w:rPr>
          <w:rFonts w:ascii="Times New Roman"/>
          <w:b w:val="false"/>
          <w:i w:val="false"/>
          <w:color w:val="000000"/>
          <w:sz w:val="28"/>
        </w:rPr>
        <w:t>
      14) процесс 10 – формирование ИНИС сообщения об отказе в выдаче патента в связи с имеющимися нарушениями в данных услугополучателя и передача сообщения об отказе в КНП;</w:t>
      </w:r>
      <w:r>
        <w:br/>
      </w:r>
      <w:r>
        <w:rPr>
          <w:rFonts w:ascii="Times New Roman"/>
          <w:b w:val="false"/>
          <w:i w:val="false"/>
          <w:color w:val="000000"/>
          <w:sz w:val="28"/>
        </w:rPr>
        <w:t>
      15) процесс 11 – получение услугополучателем результата государственной услуги сформированного в ИНИС.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14. Порядок обращения и последовательности процедур (действий) услугодателя и услугополучателя при оказании государственной услуги через ИС СОНО приведены в </w:t>
      </w:r>
      <w:r>
        <w:rPr>
          <w:rFonts w:ascii="Times New Roman"/>
          <w:b w:val="false"/>
          <w:i w:val="false"/>
          <w:color w:val="000000"/>
          <w:sz w:val="28"/>
        </w:rPr>
        <w:t>приложении 6</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ИС СОНО) к настоящему Регламенту государственной услуги:</w:t>
      </w:r>
      <w:r>
        <w:br/>
      </w:r>
      <w:r>
        <w:rPr>
          <w:rFonts w:ascii="Times New Roman"/>
          <w:b w:val="false"/>
          <w:i w:val="false"/>
          <w:color w:val="000000"/>
          <w:sz w:val="28"/>
        </w:rPr>
        <w:t>
      1) процесс 1 - услугополучатель осуществляет авторизацию в ИС СОНО с помощью своего регистрационного свидетельства ЭЦП, которое хранится в интернет-браузере компьютера услугополучателя;</w:t>
      </w:r>
      <w:r>
        <w:br/>
      </w:r>
      <w:r>
        <w:rPr>
          <w:rFonts w:ascii="Times New Roman"/>
          <w:b w:val="false"/>
          <w:i w:val="false"/>
          <w:color w:val="000000"/>
          <w:sz w:val="28"/>
        </w:rPr>
        <w:t>
      2) условие 1 – проверка в ИС СОНО подлинности данных о зарегистрированном услугополучателе через идентификационные номера (ИИН/БИН);</w:t>
      </w:r>
      <w:r>
        <w:br/>
      </w:r>
      <w:r>
        <w:rPr>
          <w:rFonts w:ascii="Times New Roman"/>
          <w:b w:val="false"/>
          <w:i w:val="false"/>
          <w:color w:val="000000"/>
          <w:sz w:val="28"/>
        </w:rPr>
        <w:t>
      3) процесс 2 – формирование ИС СОНО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4)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5) условие 2 – проверка регистрационных данных услугополучателя;</w:t>
      </w:r>
      <w:r>
        <w:br/>
      </w:r>
      <w:r>
        <w:rPr>
          <w:rFonts w:ascii="Times New Roman"/>
          <w:b w:val="false"/>
          <w:i w:val="false"/>
          <w:color w:val="000000"/>
          <w:sz w:val="28"/>
        </w:rPr>
        <w:t>
      6) процесс 4 – формирование сообщения об отказе в запрашиваемой государственной услуге в связи с не подтверждением данных услугополучателя;</w:t>
      </w:r>
      <w:r>
        <w:br/>
      </w:r>
      <w:r>
        <w:rPr>
          <w:rFonts w:ascii="Times New Roman"/>
          <w:b w:val="false"/>
          <w:i w:val="false"/>
          <w:color w:val="000000"/>
          <w:sz w:val="28"/>
        </w:rPr>
        <w:t>
      7)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8) условие 3 – проверка в ИС СОНО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9)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10) процесс 7 – удостоверение запроса для оказания государственной услуги посредством ЭЦП услугополучателя и направление электронного документа (запроса) через ИШ в ИНИС для обработки услугодателем;</w:t>
      </w:r>
      <w:r>
        <w:br/>
      </w:r>
      <w:r>
        <w:rPr>
          <w:rFonts w:ascii="Times New Roman"/>
          <w:b w:val="false"/>
          <w:i w:val="false"/>
          <w:color w:val="000000"/>
          <w:sz w:val="28"/>
        </w:rPr>
        <w:t>
      11) процесс 8 – регистрация электронного документа в ИНИС;</w:t>
      </w:r>
      <w:r>
        <w:br/>
      </w:r>
      <w:r>
        <w:rPr>
          <w:rFonts w:ascii="Times New Roman"/>
          <w:b w:val="false"/>
          <w:i w:val="false"/>
          <w:color w:val="000000"/>
          <w:sz w:val="28"/>
        </w:rPr>
        <w:t>
      12) условие 4 – проверка в ИНИС данных, указанных услугополучателем в заявлении на получение государственной услуги (сведений о регистрационном учете, сроков патента);</w:t>
      </w:r>
      <w:r>
        <w:br/>
      </w:r>
      <w:r>
        <w:rPr>
          <w:rFonts w:ascii="Times New Roman"/>
          <w:b w:val="false"/>
          <w:i w:val="false"/>
          <w:color w:val="000000"/>
          <w:sz w:val="28"/>
        </w:rPr>
        <w:t>
      13) процесс 9 – формирование ИНИС сообщения об отказе в выдаче патента в связи с имеющимися нарушениями в данных услугополучателя и передача сообщения об отказе в ИС СОНО;</w:t>
      </w:r>
      <w:r>
        <w:br/>
      </w:r>
      <w:r>
        <w:rPr>
          <w:rFonts w:ascii="Times New Roman"/>
          <w:b w:val="false"/>
          <w:i w:val="false"/>
          <w:color w:val="000000"/>
          <w:sz w:val="28"/>
        </w:rPr>
        <w:t>
      14) процесс 10 – получение услугополучателем результата государственной услуги сформированного в ИНИС.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15. Справочники бизнес-процессов оказания государственной услуги «Выдача патента индивидуальным предпринимателям», приведены в </w:t>
      </w:r>
      <w:r>
        <w:rPr>
          <w:rFonts w:ascii="Times New Roman"/>
          <w:b w:val="false"/>
          <w:i w:val="false"/>
          <w:color w:val="000000"/>
          <w:sz w:val="28"/>
        </w:rPr>
        <w:t>приложениях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Регламенту государственной услуги.</w:t>
      </w:r>
    </w:p>
    <w:bookmarkEnd w:id="159"/>
    <w:bookmarkStart w:name="z254" w:id="16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индивидуальным  </w:t>
      </w:r>
      <w:r>
        <w:br/>
      </w:r>
      <w:r>
        <w:rPr>
          <w:rFonts w:ascii="Times New Roman"/>
          <w:b w:val="false"/>
          <w:i w:val="false"/>
          <w:color w:val="000000"/>
          <w:sz w:val="28"/>
        </w:rPr>
        <w:t xml:space="preserve">
предпринимателям»        </w:t>
      </w:r>
    </w:p>
    <w:bookmarkEnd w:id="160"/>
    <w:bookmarkStart w:name="z255" w:id="161"/>
    <w:p>
      <w:pPr>
        <w:spacing w:after="0"/>
        <w:ind w:left="0"/>
        <w:jc w:val="both"/>
      </w:pPr>
      <w:r>
        <w:rPr>
          <w:rFonts w:ascii="Times New Roman"/>
          <w:b w:val="false"/>
          <w:i w:val="false"/>
          <w:color w:val="000000"/>
          <w:sz w:val="28"/>
        </w:rPr>
        <w:t xml:space="preserve">
форма            </w:t>
      </w:r>
    </w:p>
    <w:bookmarkEnd w:id="161"/>
    <w:bookmarkStart w:name="z256" w:id="162"/>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расчета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257" w:id="16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индивидуальным  </w:t>
      </w:r>
      <w:r>
        <w:br/>
      </w:r>
      <w:r>
        <w:rPr>
          <w:rFonts w:ascii="Times New Roman"/>
          <w:b w:val="false"/>
          <w:i w:val="false"/>
          <w:color w:val="000000"/>
          <w:sz w:val="28"/>
        </w:rPr>
        <w:t xml:space="preserve">
предпринимателям»        </w:t>
      </w:r>
    </w:p>
    <w:bookmarkEnd w:id="163"/>
    <w:bookmarkStart w:name="z258" w:id="164"/>
    <w:p>
      <w:pPr>
        <w:spacing w:after="0"/>
        <w:ind w:left="0"/>
        <w:jc w:val="both"/>
      </w:pPr>
      <w:r>
        <w:rPr>
          <w:rFonts w:ascii="Times New Roman"/>
          <w:b w:val="false"/>
          <w:i w:val="false"/>
          <w:color w:val="000000"/>
          <w:sz w:val="28"/>
        </w:rPr>
        <w:t xml:space="preserve">
форма            </w:t>
      </w:r>
    </w:p>
    <w:bookmarkEnd w:id="164"/>
    <w:bookmarkStart w:name="z259" w:id="165"/>
    <w:p>
      <w:pPr>
        <w:spacing w:after="0"/>
        <w:ind w:left="0"/>
        <w:jc w:val="both"/>
      </w:pPr>
      <w:r>
        <w:rPr>
          <w:rFonts w:ascii="Times New Roman"/>
          <w:b w:val="false"/>
          <w:i w:val="false"/>
          <w:color w:val="000000"/>
          <w:sz w:val="28"/>
        </w:rPr>
        <w:t>
                 </w:t>
      </w:r>
      <w:r>
        <w:rPr>
          <w:rFonts w:ascii="Times New Roman"/>
          <w:b/>
          <w:i w:val="false"/>
          <w:color w:val="000000"/>
          <w:sz w:val="28"/>
        </w:rPr>
        <w:t>Журнал выдачи выходных документов</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968"/>
        <w:gridCol w:w="1264"/>
        <w:gridCol w:w="983"/>
        <w:gridCol w:w="843"/>
        <w:gridCol w:w="983"/>
        <w:gridCol w:w="1406"/>
        <w:gridCol w:w="2953"/>
        <w:gridCol w:w="1124"/>
        <w:gridCol w:w="1266"/>
      </w:tblGrid>
      <w:tr>
        <w:trPr>
          <w:trHeight w:val="75"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выходном документе</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пришедшего за выходным документом</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предъявленного для получения выходного документа (доверенность, удостоверение личности и т.д.)</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выходного документа</w:t>
            </w:r>
          </w:p>
        </w:tc>
      </w:tr>
      <w:tr>
        <w:trPr>
          <w:trHeight w:val="1245"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16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индивидуальным  </w:t>
      </w:r>
      <w:r>
        <w:br/>
      </w:r>
      <w:r>
        <w:rPr>
          <w:rFonts w:ascii="Times New Roman"/>
          <w:b w:val="false"/>
          <w:i w:val="false"/>
          <w:color w:val="000000"/>
          <w:sz w:val="28"/>
        </w:rPr>
        <w:t xml:space="preserve">
предпринимателям»        </w:t>
      </w:r>
    </w:p>
    <w:bookmarkEnd w:id="166"/>
    <w:bookmarkStart w:name="z261" w:id="167"/>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«Выдача патента индивидуальным предпринимателям»</w:t>
      </w:r>
    </w:p>
    <w:bookmarkEnd w:id="167"/>
    <w:p>
      <w:pPr>
        <w:spacing w:after="0"/>
        <w:ind w:left="0"/>
        <w:jc w:val="both"/>
      </w:pPr>
      <w:r>
        <w:drawing>
          <wp:inline distT="0" distB="0" distL="0" distR="0">
            <wp:extent cx="130810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3081000" cy="4330700"/>
                    </a:xfrm>
                    <a:prstGeom prst="rect">
                      <a:avLst/>
                    </a:prstGeom>
                  </pic:spPr>
                </pic:pic>
              </a:graphicData>
            </a:graphic>
          </wp:inline>
        </w:drawing>
      </w:r>
    </w:p>
    <w:bookmarkStart w:name="z262" w:id="16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индивидуальным  </w:t>
      </w:r>
      <w:r>
        <w:br/>
      </w:r>
      <w:r>
        <w:rPr>
          <w:rFonts w:ascii="Times New Roman"/>
          <w:b w:val="false"/>
          <w:i w:val="false"/>
          <w:color w:val="000000"/>
          <w:sz w:val="28"/>
        </w:rPr>
        <w:t xml:space="preserve">
предпринимателям»        </w:t>
      </w:r>
    </w:p>
    <w:bookmarkEnd w:id="168"/>
    <w:bookmarkStart w:name="z263" w:id="169"/>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ПЭП</w:t>
      </w:r>
    </w:p>
    <w:bookmarkEnd w:id="169"/>
    <w:p>
      <w:pPr>
        <w:spacing w:after="0"/>
        <w:ind w:left="0"/>
        <w:jc w:val="both"/>
      </w:pPr>
      <w:r>
        <w:drawing>
          <wp:inline distT="0" distB="0" distL="0" distR="0">
            <wp:extent cx="109728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0972800" cy="5994400"/>
                    </a:xfrm>
                    <a:prstGeom prst="rect">
                      <a:avLst/>
                    </a:prstGeom>
                  </pic:spPr>
                </pic:pic>
              </a:graphicData>
            </a:graphic>
          </wp:inline>
        </w:drawing>
      </w:r>
    </w:p>
    <w:bookmarkStart w:name="z264" w:id="170"/>
    <w:p>
      <w:pPr>
        <w:spacing w:after="0"/>
        <w:ind w:left="0"/>
        <w:jc w:val="both"/>
      </w:pPr>
      <w:r>
        <w:rPr>
          <w:rFonts w:ascii="Times New Roman"/>
          <w:b w:val="false"/>
          <w:i w:val="false"/>
          <w:color w:val="000000"/>
          <w:sz w:val="28"/>
        </w:rPr>
        <w:t>
                            Условные обозначения:</w:t>
      </w:r>
    </w:p>
    <w:bookmarkEnd w:id="170"/>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327900" cy="7061200"/>
                    </a:xfrm>
                    <a:prstGeom prst="rect">
                      <a:avLst/>
                    </a:prstGeom>
                  </pic:spPr>
                </pic:pic>
              </a:graphicData>
            </a:graphic>
          </wp:inline>
        </w:drawing>
      </w:r>
    </w:p>
    <w:bookmarkStart w:name="z265" w:id="17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индивидуальным  </w:t>
      </w:r>
      <w:r>
        <w:br/>
      </w:r>
      <w:r>
        <w:rPr>
          <w:rFonts w:ascii="Times New Roman"/>
          <w:b w:val="false"/>
          <w:i w:val="false"/>
          <w:color w:val="000000"/>
          <w:sz w:val="28"/>
        </w:rPr>
        <w:t xml:space="preserve">
предпринимателям»        </w:t>
      </w:r>
    </w:p>
    <w:bookmarkEnd w:id="171"/>
    <w:bookmarkStart w:name="z266" w:id="172"/>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КНП</w:t>
      </w:r>
    </w:p>
    <w:bookmarkEnd w:id="172"/>
    <w:p>
      <w:pPr>
        <w:spacing w:after="0"/>
        <w:ind w:left="0"/>
        <w:jc w:val="both"/>
      </w:pPr>
      <w:r>
        <w:drawing>
          <wp:inline distT="0" distB="0" distL="0" distR="0">
            <wp:extent cx="116586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1658600" cy="5943600"/>
                    </a:xfrm>
                    <a:prstGeom prst="rect">
                      <a:avLst/>
                    </a:prstGeom>
                  </pic:spPr>
                </pic:pic>
              </a:graphicData>
            </a:graphic>
          </wp:inline>
        </w:drawing>
      </w:r>
    </w:p>
    <w:bookmarkStart w:name="z267" w:id="173"/>
    <w:p>
      <w:pPr>
        <w:spacing w:after="0"/>
        <w:ind w:left="0"/>
        <w:jc w:val="both"/>
      </w:pPr>
      <w:r>
        <w:rPr>
          <w:rFonts w:ascii="Times New Roman"/>
          <w:b w:val="false"/>
          <w:i w:val="false"/>
          <w:color w:val="000000"/>
          <w:sz w:val="28"/>
        </w:rPr>
        <w:t>
                            Условные обозначения:</w:t>
      </w:r>
    </w:p>
    <w:bookmarkEnd w:id="173"/>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327900" cy="7061200"/>
                    </a:xfrm>
                    <a:prstGeom prst="rect">
                      <a:avLst/>
                    </a:prstGeom>
                  </pic:spPr>
                </pic:pic>
              </a:graphicData>
            </a:graphic>
          </wp:inline>
        </w:drawing>
      </w:r>
    </w:p>
    <w:bookmarkStart w:name="z268" w:id="17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индивидуальным  </w:t>
      </w:r>
      <w:r>
        <w:br/>
      </w:r>
      <w:r>
        <w:rPr>
          <w:rFonts w:ascii="Times New Roman"/>
          <w:b w:val="false"/>
          <w:i w:val="false"/>
          <w:color w:val="000000"/>
          <w:sz w:val="28"/>
        </w:rPr>
        <w:t xml:space="preserve">
предпринимателям»        </w:t>
      </w:r>
    </w:p>
    <w:bookmarkEnd w:id="174"/>
    <w:bookmarkStart w:name="z269" w:id="175"/>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ИС СОНО</w:t>
      </w:r>
    </w:p>
    <w:bookmarkEnd w:id="175"/>
    <w:p>
      <w:pPr>
        <w:spacing w:after="0"/>
        <w:ind w:left="0"/>
        <w:jc w:val="both"/>
      </w:pPr>
      <w:r>
        <w:drawing>
          <wp:inline distT="0" distB="0" distL="0" distR="0">
            <wp:extent cx="120142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2014200" cy="5473700"/>
                    </a:xfrm>
                    <a:prstGeom prst="rect">
                      <a:avLst/>
                    </a:prstGeom>
                  </pic:spPr>
                </pic:pic>
              </a:graphicData>
            </a:graphic>
          </wp:inline>
        </w:drawing>
      </w:r>
    </w:p>
    <w:bookmarkStart w:name="z270" w:id="176"/>
    <w:p>
      <w:pPr>
        <w:spacing w:after="0"/>
        <w:ind w:left="0"/>
        <w:jc w:val="both"/>
      </w:pPr>
      <w:r>
        <w:rPr>
          <w:rFonts w:ascii="Times New Roman"/>
          <w:b w:val="false"/>
          <w:i w:val="false"/>
          <w:color w:val="000000"/>
          <w:sz w:val="28"/>
        </w:rPr>
        <w:t>
                            Условные обозначения:</w:t>
      </w:r>
    </w:p>
    <w:bookmarkEnd w:id="176"/>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327900" cy="7061200"/>
                    </a:xfrm>
                    <a:prstGeom prst="rect">
                      <a:avLst/>
                    </a:prstGeom>
                  </pic:spPr>
                </pic:pic>
              </a:graphicData>
            </a:graphic>
          </wp:inline>
        </w:drawing>
      </w:r>
    </w:p>
    <w:bookmarkStart w:name="z271" w:id="17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индивидуальным  </w:t>
      </w:r>
      <w:r>
        <w:br/>
      </w:r>
      <w:r>
        <w:rPr>
          <w:rFonts w:ascii="Times New Roman"/>
          <w:b w:val="false"/>
          <w:i w:val="false"/>
          <w:color w:val="000000"/>
          <w:sz w:val="28"/>
        </w:rPr>
        <w:t xml:space="preserve">
предпринимателям»        </w:t>
      </w:r>
    </w:p>
    <w:bookmarkEnd w:id="177"/>
    <w:bookmarkStart w:name="z272" w:id="178"/>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патента индивидуальным предпринимателям»</w:t>
      </w:r>
    </w:p>
    <w:bookmarkEnd w:id="178"/>
    <w:p>
      <w:pPr>
        <w:spacing w:after="0"/>
        <w:ind w:left="0"/>
        <w:jc w:val="both"/>
      </w:pPr>
      <w:r>
        <w:drawing>
          <wp:inline distT="0" distB="0" distL="0" distR="0">
            <wp:extent cx="133350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3335000" cy="63119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518400" cy="2489200"/>
                    </a:xfrm>
                    <a:prstGeom prst="rect">
                      <a:avLst/>
                    </a:prstGeom>
                  </pic:spPr>
                </pic:pic>
              </a:graphicData>
            </a:graphic>
          </wp:inline>
        </w:drawing>
      </w:r>
    </w:p>
    <w:bookmarkStart w:name="z273" w:id="17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индивидуальным  </w:t>
      </w:r>
      <w:r>
        <w:br/>
      </w:r>
      <w:r>
        <w:rPr>
          <w:rFonts w:ascii="Times New Roman"/>
          <w:b w:val="false"/>
          <w:i w:val="false"/>
          <w:color w:val="000000"/>
          <w:sz w:val="28"/>
        </w:rPr>
        <w:t xml:space="preserve">
предпринимателям»        </w:t>
      </w:r>
    </w:p>
    <w:bookmarkEnd w:id="179"/>
    <w:bookmarkStart w:name="z274" w:id="180"/>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патента индивидуальным предпринимателям» через ПЭП</w:t>
      </w:r>
    </w:p>
    <w:bookmarkEnd w:id="180"/>
    <w:p>
      <w:pPr>
        <w:spacing w:after="0"/>
        <w:ind w:left="0"/>
        <w:jc w:val="both"/>
      </w:pPr>
      <w:r>
        <w:drawing>
          <wp:inline distT="0" distB="0" distL="0" distR="0">
            <wp:extent cx="133731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3373100" cy="64135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518400" cy="2489200"/>
                    </a:xfrm>
                    <a:prstGeom prst="rect">
                      <a:avLst/>
                    </a:prstGeom>
                  </pic:spPr>
                </pic:pic>
              </a:graphicData>
            </a:graphic>
          </wp:inline>
        </w:drawing>
      </w:r>
    </w:p>
    <w:bookmarkStart w:name="z275" w:id="18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индивидуальным  </w:t>
      </w:r>
      <w:r>
        <w:br/>
      </w:r>
      <w:r>
        <w:rPr>
          <w:rFonts w:ascii="Times New Roman"/>
          <w:b w:val="false"/>
          <w:i w:val="false"/>
          <w:color w:val="000000"/>
          <w:sz w:val="28"/>
        </w:rPr>
        <w:t xml:space="preserve">
предпринимателям»        </w:t>
      </w:r>
    </w:p>
    <w:bookmarkEnd w:id="181"/>
    <w:bookmarkStart w:name="z276" w:id="182"/>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патента индивидуальным предпринимателям» через КНП</w:t>
      </w:r>
    </w:p>
    <w:bookmarkEnd w:id="182"/>
    <w:p>
      <w:pPr>
        <w:spacing w:after="0"/>
        <w:ind w:left="0"/>
        <w:jc w:val="both"/>
      </w:pPr>
      <w:r>
        <w:drawing>
          <wp:inline distT="0" distB="0" distL="0" distR="0">
            <wp:extent cx="130048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004800" cy="60452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518400" cy="2489200"/>
                    </a:xfrm>
                    <a:prstGeom prst="rect">
                      <a:avLst/>
                    </a:prstGeom>
                  </pic:spPr>
                </pic:pic>
              </a:graphicData>
            </a:graphic>
          </wp:inline>
        </w:drawing>
      </w:r>
    </w:p>
    <w:bookmarkStart w:name="z277" w:id="18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патента индивидуальным  </w:t>
      </w:r>
      <w:r>
        <w:br/>
      </w:r>
      <w:r>
        <w:rPr>
          <w:rFonts w:ascii="Times New Roman"/>
          <w:b w:val="false"/>
          <w:i w:val="false"/>
          <w:color w:val="000000"/>
          <w:sz w:val="28"/>
        </w:rPr>
        <w:t xml:space="preserve">
предпринимателям»        </w:t>
      </w:r>
    </w:p>
    <w:bookmarkEnd w:id="183"/>
    <w:bookmarkStart w:name="z278" w:id="184"/>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патента индивидуальным предпринимателям» через ИС СОНО</w:t>
      </w:r>
    </w:p>
    <w:bookmarkEnd w:id="184"/>
    <w:p>
      <w:pPr>
        <w:spacing w:after="0"/>
        <w:ind w:left="0"/>
        <w:jc w:val="both"/>
      </w:pPr>
      <w:r>
        <w:drawing>
          <wp:inline distT="0" distB="0" distL="0" distR="0">
            <wp:extent cx="129540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2954000" cy="60706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518400" cy="2489200"/>
                    </a:xfrm>
                    <a:prstGeom prst="rect">
                      <a:avLst/>
                    </a:prstGeom>
                  </pic:spPr>
                </pic:pic>
              </a:graphicData>
            </a:graphic>
          </wp:inline>
        </w:drawing>
      </w:r>
    </w:p>
    <w:bookmarkStart w:name="z279" w:id="18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185"/>
    <w:bookmarkStart w:name="z280" w:id="18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производство табачных изделий»</w:t>
      </w:r>
    </w:p>
    <w:bookmarkEnd w:id="186"/>
    <w:bookmarkStart w:name="z281" w:id="187"/>
    <w:p>
      <w:pPr>
        <w:spacing w:after="0"/>
        <w:ind w:left="0"/>
        <w:jc w:val="left"/>
      </w:pPr>
      <w:r>
        <w:rPr>
          <w:rFonts w:ascii="Times New Roman"/>
          <w:b/>
          <w:i w:val="false"/>
          <w:color w:val="000000"/>
        </w:rPr>
        <w:t xml:space="preserve"> 
1. Общие положения</w:t>
      </w:r>
    </w:p>
    <w:bookmarkEnd w:id="187"/>
    <w:bookmarkStart w:name="z282" w:id="188"/>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производство табачных изделий» (далее государственная услуга) оказывается Налоговым комитетом Министерства финансов Республики Казахстан (далее – услугодатель), через центры обслуживания населения (далее – ЦОН), а также посредством веб-портала «электронного правительства» (далее – ПЭП).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w:t>
      </w:r>
      <w:r>
        <w:br/>
      </w:r>
      <w:r>
        <w:rPr>
          <w:rFonts w:ascii="Times New Roman"/>
          <w:b w:val="false"/>
          <w:i w:val="false"/>
          <w:color w:val="000000"/>
          <w:sz w:val="28"/>
        </w:rPr>
        <w:t>
      1) </w:t>
      </w:r>
      <w:r>
        <w:rPr>
          <w:rFonts w:ascii="Times New Roman"/>
          <w:b w:val="false"/>
          <w:i w:val="false"/>
          <w:color w:val="000000"/>
          <w:sz w:val="28"/>
        </w:rPr>
        <w:t>лицензия</w:t>
      </w:r>
      <w:r>
        <w:rPr>
          <w:rFonts w:ascii="Times New Roman"/>
          <w:b w:val="false"/>
          <w:i w:val="false"/>
          <w:color w:val="000000"/>
          <w:sz w:val="28"/>
        </w:rPr>
        <w:t xml:space="preserve"> на производство табачных изделий (далее - лицензия);</w:t>
      </w:r>
      <w:r>
        <w:br/>
      </w:r>
      <w:r>
        <w:rPr>
          <w:rFonts w:ascii="Times New Roman"/>
          <w:b w:val="false"/>
          <w:i w:val="false"/>
          <w:color w:val="000000"/>
          <w:sz w:val="28"/>
        </w:rPr>
        <w:t>
      2) переоформленная лицензия;</w:t>
      </w:r>
      <w:r>
        <w:br/>
      </w:r>
      <w:r>
        <w:rPr>
          <w:rFonts w:ascii="Times New Roman"/>
          <w:b w:val="false"/>
          <w:i w:val="false"/>
          <w:color w:val="000000"/>
          <w:sz w:val="28"/>
        </w:rPr>
        <w:t>
      3) дубликат лицензии;</w:t>
      </w:r>
      <w:r>
        <w:br/>
      </w:r>
      <w:r>
        <w:rPr>
          <w:rFonts w:ascii="Times New Roman"/>
          <w:b w:val="false"/>
          <w:i w:val="false"/>
          <w:color w:val="000000"/>
          <w:sz w:val="28"/>
        </w:rPr>
        <w:t>
      4) мотивированный ответ об отказе в оказании государственной услуги в форме электронного документа, удостоверенного электронной цифровой подписью (далее – ЭЦП) должностного лица услугодателя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переоформление, выдача дубликатов лицензии на производство табачных изделий»,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88"/>
    <w:bookmarkStart w:name="z285" w:id="189"/>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89"/>
    <w:bookmarkStart w:name="z286" w:id="190"/>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услугодателя по оказанию государственной услуги:</w:t>
      </w:r>
      <w:r>
        <w:br/>
      </w:r>
      <w:r>
        <w:rPr>
          <w:rFonts w:ascii="Times New Roman"/>
          <w:b w:val="false"/>
          <w:i w:val="false"/>
          <w:color w:val="000000"/>
          <w:sz w:val="28"/>
        </w:rPr>
        <w:t>
      1) работник услугодателя, ответственный за делопроизводство:</w:t>
      </w:r>
      <w:r>
        <w:br/>
      </w:r>
      <w:r>
        <w:rPr>
          <w:rFonts w:ascii="Times New Roman"/>
          <w:b w:val="false"/>
          <w:i w:val="false"/>
          <w:color w:val="000000"/>
          <w:sz w:val="28"/>
        </w:rPr>
        <w:t>
      принимает по описи документы, представленные услугополучателем, регистрирует в единой системе электронного документооборота (далее – ЕСЭДО) – 10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копию описи, с отметкой о дате приема документов – 2 минуты;</w:t>
      </w:r>
      <w:r>
        <w:br/>
      </w:r>
      <w:r>
        <w:rPr>
          <w:rFonts w:ascii="Times New Roman"/>
          <w:b w:val="false"/>
          <w:i w:val="false"/>
          <w:color w:val="000000"/>
          <w:sz w:val="28"/>
        </w:rPr>
        <w:t>
      передает документы руководству ответственного подразделения услугодателя – 5 минут;</w:t>
      </w:r>
      <w:r>
        <w:br/>
      </w:r>
      <w:r>
        <w:rPr>
          <w:rFonts w:ascii="Times New Roman"/>
          <w:b w:val="false"/>
          <w:i w:val="false"/>
          <w:color w:val="000000"/>
          <w:sz w:val="28"/>
        </w:rPr>
        <w:t>
      2) руководство ответственного подразделения услугодателя рассматривает документы, накладывает резолюцию и передает по ЕСЭДО работнику, ответственному за оказание государственной услуги – 3 часа;</w:t>
      </w:r>
      <w:r>
        <w:br/>
      </w:r>
      <w:r>
        <w:rPr>
          <w:rFonts w:ascii="Times New Roman"/>
          <w:b w:val="false"/>
          <w:i w:val="false"/>
          <w:color w:val="000000"/>
          <w:sz w:val="28"/>
        </w:rPr>
        <w:t>
      3) работник услугодателя, ответственный за оказание государственной услуги:</w:t>
      </w:r>
      <w:r>
        <w:br/>
      </w:r>
      <w:r>
        <w:rPr>
          <w:rFonts w:ascii="Times New Roman"/>
          <w:b w:val="false"/>
          <w:i w:val="false"/>
          <w:color w:val="000000"/>
          <w:sz w:val="28"/>
        </w:rPr>
        <w:t>
      проверяет полноту представленных документов, направляет запрос в государственный орган для осуществления согласования выдачи лицензии в части соответствия заявителя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 2 рабочих дней;</w:t>
      </w:r>
      <w:r>
        <w:br/>
      </w:r>
      <w:r>
        <w:rPr>
          <w:rFonts w:ascii="Times New Roman"/>
          <w:b w:val="false"/>
          <w:i w:val="false"/>
          <w:color w:val="000000"/>
          <w:sz w:val="28"/>
        </w:rPr>
        <w:t>
      выдает, переоформляет лицензии либо выдает мотивированный ответ о причинах отказа в выдаче лицензии – не позднее 15 рабочих дней;</w:t>
      </w:r>
      <w:r>
        <w:br/>
      </w:r>
      <w:r>
        <w:rPr>
          <w:rFonts w:ascii="Times New Roman"/>
          <w:b w:val="false"/>
          <w:i w:val="false"/>
          <w:color w:val="000000"/>
          <w:sz w:val="28"/>
        </w:rPr>
        <w:t>
      выдает дубликаты лицензии с присвоением нового номера и надписью «Дубликат» в правом верхнем углу – 2 рабочих дней.</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поступивших в канцелярию и зарегистрированных входящих документов в день поступления на исполнение ответственному подразделению услугодателя.</w:t>
      </w:r>
    </w:p>
    <w:bookmarkEnd w:id="190"/>
    <w:bookmarkStart w:name="z289" w:id="191"/>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91"/>
    <w:bookmarkStart w:name="z290" w:id="192"/>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w:t>
      </w:r>
      <w:r>
        <w:br/>
      </w:r>
      <w:r>
        <w:rPr>
          <w:rFonts w:ascii="Times New Roman"/>
          <w:b w:val="false"/>
          <w:i w:val="false"/>
          <w:color w:val="000000"/>
          <w:sz w:val="28"/>
        </w:rPr>
        <w:t>
</w:t>
      </w:r>
      <w:r>
        <w:rPr>
          <w:rFonts w:ascii="Times New Roman"/>
          <w:b w:val="false"/>
          <w:i w:val="false"/>
          <w:color w:val="000000"/>
          <w:sz w:val="28"/>
        </w:rPr>
        <w:t>
      8. Работник услугодателя, ответственный за делопроизводство принимает и регистрирует документы,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услугодателя, ответственный за делопроизводство, передает документы работнику услугодателя, ответственному за оказание государственной услуги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услугодателя, ответственный за оказание государственной услуги:</w:t>
      </w:r>
      <w:r>
        <w:br/>
      </w:r>
      <w:r>
        <w:rPr>
          <w:rFonts w:ascii="Times New Roman"/>
          <w:b w:val="false"/>
          <w:i w:val="false"/>
          <w:color w:val="000000"/>
          <w:sz w:val="28"/>
        </w:rPr>
        <w:t>
      проверяет полноту представленных документов, направляет запрос в государственный орган для осуществления согласования выдачи лицензии в части соответствия заявителя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 2 рабочих дней;</w:t>
      </w:r>
      <w:r>
        <w:br/>
      </w:r>
      <w:r>
        <w:rPr>
          <w:rFonts w:ascii="Times New Roman"/>
          <w:b w:val="false"/>
          <w:i w:val="false"/>
          <w:color w:val="000000"/>
          <w:sz w:val="28"/>
        </w:rPr>
        <w:t>
      выдает, переоформляет лицензии либо выдает мотивированный ответ о причинах отказа в выдаче лицензии – не позднее 15 рабочих дней;</w:t>
      </w:r>
      <w:r>
        <w:br/>
      </w:r>
      <w:r>
        <w:rPr>
          <w:rFonts w:ascii="Times New Roman"/>
          <w:b w:val="false"/>
          <w:i w:val="false"/>
          <w:color w:val="000000"/>
          <w:sz w:val="28"/>
        </w:rPr>
        <w:t>
      выдает дубликаты лицензии с присвоением нового номера и надписью «Дубликат» в правом верхнем углу – 2 рабочих дней.</w:t>
      </w:r>
      <w:r>
        <w:br/>
      </w:r>
      <w:r>
        <w:rPr>
          <w:rFonts w:ascii="Times New Roman"/>
          <w:b w:val="false"/>
          <w:i w:val="false"/>
          <w:color w:val="000000"/>
          <w:sz w:val="28"/>
        </w:rPr>
        <w:t>
</w:t>
      </w:r>
      <w:r>
        <w:rPr>
          <w:rFonts w:ascii="Times New Roman"/>
          <w:b w:val="false"/>
          <w:i w:val="false"/>
          <w:color w:val="000000"/>
          <w:sz w:val="28"/>
        </w:rPr>
        <w:t>
      11. Блок-схема последовательности процедур (действий) по оказанию государственной услуги «Выдача лицензии, переоформление, выдача дубликатов лицензии на производство табачных изделий»,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192"/>
    <w:bookmarkStart w:name="z295" w:id="193"/>
    <w:p>
      <w:pPr>
        <w:spacing w:after="0"/>
        <w:ind w:left="0"/>
        <w:jc w:val="left"/>
      </w:pPr>
      <w:r>
        <w:rPr>
          <w:rFonts w:ascii="Times New Roman"/>
          <w:b/>
          <w:i w:val="false"/>
          <w:color w:val="000000"/>
        </w:rPr>
        <w:t xml:space="preserve"> 
4. Порядок взаимодействия с центром обслуживания населения, а</w:t>
      </w:r>
      <w:r>
        <w:br/>
      </w:r>
      <w:r>
        <w:rPr>
          <w:rFonts w:ascii="Times New Roman"/>
          <w:b/>
          <w:i w:val="false"/>
          <w:color w:val="000000"/>
        </w:rPr>
        <w:t>
также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193"/>
    <w:bookmarkStart w:name="z296" w:id="194"/>
    <w:p>
      <w:pPr>
        <w:spacing w:after="0"/>
        <w:ind w:left="0"/>
        <w:jc w:val="both"/>
      </w:pPr>
      <w:r>
        <w:rPr>
          <w:rFonts w:ascii="Times New Roman"/>
          <w:b w:val="false"/>
          <w:i w:val="false"/>
          <w:color w:val="000000"/>
          <w:sz w:val="28"/>
        </w:rPr>
        <w:t>
      12. Процедура (действия) услугодателя по оказанию государственной услуги при представлении услугополучателем документов в ЦОН в явочном порядке на бумажном носителе:</w:t>
      </w:r>
      <w:r>
        <w:br/>
      </w:r>
      <w:r>
        <w:rPr>
          <w:rFonts w:ascii="Times New Roman"/>
          <w:b w:val="false"/>
          <w:i w:val="false"/>
          <w:color w:val="000000"/>
          <w:sz w:val="28"/>
        </w:rPr>
        <w:t>
      1) работник ЦОН:</w:t>
      </w:r>
      <w:r>
        <w:br/>
      </w:r>
      <w:r>
        <w:rPr>
          <w:rFonts w:ascii="Times New Roman"/>
          <w:b w:val="false"/>
          <w:i w:val="false"/>
          <w:color w:val="000000"/>
          <w:sz w:val="28"/>
        </w:rPr>
        <w:t>
      принимает, проверяет и регистрирует документы, представленные услугополучателем в ЦОН и выдает расписку об их приеме – 15 минут;</w:t>
      </w:r>
      <w:r>
        <w:br/>
      </w:r>
      <w:r>
        <w:rPr>
          <w:rFonts w:ascii="Times New Roman"/>
          <w:b w:val="false"/>
          <w:i w:val="false"/>
          <w:color w:val="000000"/>
          <w:sz w:val="28"/>
        </w:rPr>
        <w:t>
      передает документы курьерской службой ЦОН услугодателю – в течение 1 рабочего дня;</w:t>
      </w:r>
      <w:r>
        <w:br/>
      </w:r>
      <w:r>
        <w:rPr>
          <w:rFonts w:ascii="Times New Roman"/>
          <w:b w:val="false"/>
          <w:i w:val="false"/>
          <w:color w:val="000000"/>
          <w:sz w:val="28"/>
        </w:rPr>
        <w:t>
      2) работник услугодателя, ответственный за делопроизводство:</w:t>
      </w:r>
      <w:r>
        <w:br/>
      </w:r>
      <w:r>
        <w:rPr>
          <w:rFonts w:ascii="Times New Roman"/>
          <w:b w:val="false"/>
          <w:i w:val="false"/>
          <w:color w:val="000000"/>
          <w:sz w:val="28"/>
        </w:rPr>
        <w:t>
      принимает документы, представленные курьерской службой, регистрирует в ЕСЭДО – 10 минут;</w:t>
      </w:r>
      <w:r>
        <w:br/>
      </w:r>
      <w:r>
        <w:rPr>
          <w:rFonts w:ascii="Times New Roman"/>
          <w:b w:val="false"/>
          <w:i w:val="false"/>
          <w:color w:val="000000"/>
          <w:sz w:val="28"/>
        </w:rPr>
        <w:t>
      передает документы руководству ответственного подразделения услугодателя – 5 минут;</w:t>
      </w:r>
      <w:r>
        <w:br/>
      </w:r>
      <w:r>
        <w:rPr>
          <w:rFonts w:ascii="Times New Roman"/>
          <w:b w:val="false"/>
          <w:i w:val="false"/>
          <w:color w:val="000000"/>
          <w:sz w:val="28"/>
        </w:rPr>
        <w:t>
      3) руководство ответственного подразделения услугодателя рассматривает документы, определяет работника, ответственного за оказание государственной услуги и передает ему по ЕСЭДО – 3 часа;</w:t>
      </w:r>
      <w:r>
        <w:br/>
      </w:r>
      <w:r>
        <w:rPr>
          <w:rFonts w:ascii="Times New Roman"/>
          <w:b w:val="false"/>
          <w:i w:val="false"/>
          <w:color w:val="000000"/>
          <w:sz w:val="28"/>
        </w:rPr>
        <w:t>
      4) работник услугодателя, ответственный за оказание государственной услуги:</w:t>
      </w:r>
      <w:r>
        <w:br/>
      </w:r>
      <w:r>
        <w:rPr>
          <w:rFonts w:ascii="Times New Roman"/>
          <w:b w:val="false"/>
          <w:i w:val="false"/>
          <w:color w:val="000000"/>
          <w:sz w:val="28"/>
        </w:rPr>
        <w:t>
      проверяет полноту представленных документов, направляет запрос в государственный орган для осуществления согласования выдачи лицензии в части соответствия заявителя требованиям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 2 рабочих дней;</w:t>
      </w:r>
      <w:r>
        <w:br/>
      </w:r>
      <w:r>
        <w:rPr>
          <w:rFonts w:ascii="Times New Roman"/>
          <w:b w:val="false"/>
          <w:i w:val="false"/>
          <w:color w:val="000000"/>
          <w:sz w:val="28"/>
        </w:rPr>
        <w:t>
      выдает, переоформляет лицензии либо выдает мотивированный ответ о причинах отказа в выдаче лицензии – не позднее 15 рабочих дней;</w:t>
      </w:r>
      <w:r>
        <w:br/>
      </w:r>
      <w:r>
        <w:rPr>
          <w:rFonts w:ascii="Times New Roman"/>
          <w:b w:val="false"/>
          <w:i w:val="false"/>
          <w:color w:val="000000"/>
          <w:sz w:val="28"/>
        </w:rPr>
        <w:t>
      выдает дубликаты лицензии с присвоением нового номера и надписью «Дубликат» в правом верхнем углу – 2 рабочих дней;</w:t>
      </w:r>
      <w:r>
        <w:br/>
      </w:r>
      <w:r>
        <w:rPr>
          <w:rFonts w:ascii="Times New Roman"/>
          <w:b w:val="false"/>
          <w:i w:val="false"/>
          <w:color w:val="000000"/>
          <w:sz w:val="28"/>
        </w:rPr>
        <w:t>
      5) работник ЦОН получает результат государственной услуги, сформированного в ИС ГБД «Е-лицензирование», выдает их нарочно услугополучателю под роспись – по мере обращения.</w:t>
      </w:r>
      <w:r>
        <w:br/>
      </w:r>
      <w:r>
        <w:rPr>
          <w:rFonts w:ascii="Times New Roman"/>
          <w:b w:val="false"/>
          <w:i w:val="false"/>
          <w:color w:val="000000"/>
          <w:sz w:val="28"/>
        </w:rPr>
        <w:t>
</w:t>
      </w:r>
      <w:r>
        <w:rPr>
          <w:rFonts w:ascii="Times New Roman"/>
          <w:b w:val="false"/>
          <w:i w:val="false"/>
          <w:color w:val="000000"/>
          <w:sz w:val="28"/>
        </w:rPr>
        <w:t>
      13. Порядок обращения и последовательности процедур (действий) услугодателя и услугополучателя при оказании государственной услуги через ИС ГБД «Е-лицензирование» (диаграмма функционального взаимодействия при оказании государственной услуги через ИС ГБД «Е-лицензирование»)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ИС ГБД «Е-лицензирование» с помощью своего регистрационного свидетельства ЭЦП, которое хранится в интернет-браузере компьютера услугополучателя, при этом системой автоматически подтягивается и сохраняется сведения о услугополучателе с государственной базы данных физических лиц/ государственной базы данных физических лиц (далее - ГБД ФЛ/ГБД ЮЛ) и сведения с ИНИС (осуществляется для незарегистрированных услугополучателей на ИС ГБД Е-лицензирование);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ЭЦП, процесс ввода услугополучателем пароля (процесс авторизации) на ИС ГБД «Е-лицензирование» для получения государственной услуги;</w:t>
      </w:r>
      <w:r>
        <w:br/>
      </w:r>
      <w:r>
        <w:rPr>
          <w:rFonts w:ascii="Times New Roman"/>
          <w:b w:val="false"/>
          <w:i w:val="false"/>
          <w:color w:val="000000"/>
          <w:sz w:val="28"/>
        </w:rPr>
        <w:t>
      3) условие 1 – проверка на ИС ГБД «Е-лицензирование» подлинности данных о зарегистрированном услугополучателе через логин (индивидуальный идентификационный номер/бизнес идентификационный номер (далее - ИИН/БИН)) и пароль;</w:t>
      </w:r>
      <w:r>
        <w:br/>
      </w:r>
      <w:r>
        <w:rPr>
          <w:rFonts w:ascii="Times New Roman"/>
          <w:b w:val="false"/>
          <w:i w:val="false"/>
          <w:color w:val="000000"/>
          <w:sz w:val="28"/>
        </w:rPr>
        <w:t>
      4) процесс 2 – формирование ИС ГБД «Е-лицензирование»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запрос через шлюз электронного правительства (ШЭП) о данных услугополучателя в ГБД ФЛ/ГБД ЮЛ и ИНИС;</w:t>
      </w:r>
      <w:r>
        <w:br/>
      </w:r>
      <w:r>
        <w:rPr>
          <w:rFonts w:ascii="Times New Roman"/>
          <w:b w:val="false"/>
          <w:i w:val="false"/>
          <w:color w:val="000000"/>
          <w:sz w:val="28"/>
        </w:rPr>
        <w:t>
      6) условие 2 – проверка данных услугополучателя в ГБД ФЛ/ГБД ЮЛ и ИНИС;</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ИНИС, в ГБД ФЛ/ГБД ЮЛ;</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ИС ГБД «Е-лицензирование»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услугополучатель вводит данные об оплате, либо осуществляет оплату на платежном шлюзе электронного правительства (ПШЭП);</w:t>
      </w:r>
      <w:r>
        <w:br/>
      </w: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государственной услуги;</w:t>
      </w:r>
      <w:r>
        <w:br/>
      </w:r>
      <w:r>
        <w:rPr>
          <w:rFonts w:ascii="Times New Roman"/>
          <w:b w:val="false"/>
          <w:i w:val="false"/>
          <w:color w:val="000000"/>
          <w:sz w:val="28"/>
        </w:rPr>
        <w:t>
      13) условие 4 – проверка в ИС ГБД «Е-лицензирование» факта оплаты за оказание государственной услуги;</w:t>
      </w:r>
      <w:r>
        <w:br/>
      </w:r>
      <w:r>
        <w:rPr>
          <w:rFonts w:ascii="Times New Roman"/>
          <w:b w:val="false"/>
          <w:i w:val="false"/>
          <w:color w:val="000000"/>
          <w:sz w:val="28"/>
        </w:rPr>
        <w:t>
      14) процесс 9 – формирование сообщения об отказе в запрашиваемой услуге, в связи с отсутствием оплаты за оказание государственной услуги в ИС ГБД «Е-лицензирование»;</w:t>
      </w:r>
      <w:r>
        <w:br/>
      </w:r>
      <w:r>
        <w:rPr>
          <w:rFonts w:ascii="Times New Roman"/>
          <w:b w:val="false"/>
          <w:i w:val="false"/>
          <w:color w:val="000000"/>
          <w:sz w:val="28"/>
        </w:rPr>
        <w:t>
      15) процесс 10 – регистрация электронного документа (запроса услугополучателя) в ИС ГБД «Е-лицензирование» и в ИС ЦОН и направление запроса к услугодателю;</w:t>
      </w:r>
      <w:r>
        <w:br/>
      </w:r>
      <w:r>
        <w:rPr>
          <w:rFonts w:ascii="Times New Roman"/>
          <w:b w:val="false"/>
          <w:i w:val="false"/>
          <w:color w:val="000000"/>
          <w:sz w:val="28"/>
        </w:rPr>
        <w:t>
      16) условие 5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17) процесс 11 – формирование сообщения об отказе в запрашиваемой государственной услуге в связи с имеющимися нарушениями, согласно </w:t>
      </w:r>
      <w:r>
        <w:rPr>
          <w:rFonts w:ascii="Times New Roman"/>
          <w:b w:val="false"/>
          <w:i w:val="false"/>
          <w:color w:val="000000"/>
          <w:sz w:val="28"/>
        </w:rPr>
        <w:t>пункта 10</w:t>
      </w:r>
      <w:r>
        <w:rPr>
          <w:rFonts w:ascii="Times New Roman"/>
          <w:b w:val="false"/>
          <w:i w:val="false"/>
          <w:color w:val="000000"/>
          <w:sz w:val="28"/>
        </w:rPr>
        <w:t xml:space="preserve"> Стандарта;</w:t>
      </w:r>
      <w:r>
        <w:br/>
      </w:r>
      <w:r>
        <w:rPr>
          <w:rFonts w:ascii="Times New Roman"/>
          <w:b w:val="false"/>
          <w:i w:val="false"/>
          <w:color w:val="000000"/>
          <w:sz w:val="28"/>
        </w:rPr>
        <w:t>
      18) процесс 12 – получение услугополучателем результата государственной услуги сформированного в ИС ГБД «Е-лицензирование».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14. Справочники бизнес-процессов оказания государственной услуги «Выдача лицензии, переоформление, выдача дубликатов лицензии на производство табачных изделий», приведены в </w:t>
      </w:r>
      <w:r>
        <w:rPr>
          <w:rFonts w:ascii="Times New Roman"/>
          <w:b w:val="false"/>
          <w:i w:val="false"/>
          <w:color w:val="000000"/>
          <w:sz w:val="28"/>
        </w:rPr>
        <w:t>приложениях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Регламенту государственной услуги.</w:t>
      </w:r>
    </w:p>
    <w:bookmarkEnd w:id="194"/>
    <w:bookmarkStart w:name="z299" w:id="19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производство табачных изделий»  </w:t>
      </w:r>
    </w:p>
    <w:bookmarkEnd w:id="195"/>
    <w:bookmarkStart w:name="z300" w:id="196"/>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производство табачных изделий»</w:t>
      </w:r>
    </w:p>
    <w:bookmarkEnd w:id="196"/>
    <w:p>
      <w:pPr>
        <w:spacing w:after="0"/>
        <w:ind w:left="0"/>
        <w:jc w:val="both"/>
      </w:pPr>
      <w:r>
        <w:drawing>
          <wp:inline distT="0" distB="0" distL="0" distR="0">
            <wp:extent cx="131953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3195300" cy="4406900"/>
                    </a:xfrm>
                    <a:prstGeom prst="rect">
                      <a:avLst/>
                    </a:prstGeom>
                  </pic:spPr>
                </pic:pic>
              </a:graphicData>
            </a:graphic>
          </wp:inline>
        </w:drawing>
      </w:r>
    </w:p>
    <w:bookmarkStart w:name="z301" w:id="19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производство табачных изделий»  </w:t>
      </w:r>
    </w:p>
    <w:bookmarkEnd w:id="197"/>
    <w:bookmarkStart w:name="z302" w:id="198"/>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через ИС ГБД «Е-лицензирование»</w:t>
      </w:r>
    </w:p>
    <w:bookmarkEnd w:id="198"/>
    <w:p>
      <w:pPr>
        <w:spacing w:after="0"/>
        <w:ind w:left="0"/>
        <w:jc w:val="both"/>
      </w:pPr>
      <w:r>
        <w:drawing>
          <wp:inline distT="0" distB="0" distL="0" distR="0">
            <wp:extent cx="118618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1861800" cy="6388100"/>
                    </a:xfrm>
                    <a:prstGeom prst="rect">
                      <a:avLst/>
                    </a:prstGeom>
                  </pic:spPr>
                </pic:pic>
              </a:graphicData>
            </a:graphic>
          </wp:inline>
        </w:drawing>
      </w:r>
    </w:p>
    <w:bookmarkStart w:name="z303" w:id="199"/>
    <w:p>
      <w:pPr>
        <w:spacing w:after="0"/>
        <w:ind w:left="0"/>
        <w:jc w:val="both"/>
      </w:pPr>
      <w:r>
        <w:rPr>
          <w:rFonts w:ascii="Times New Roman"/>
          <w:b w:val="false"/>
          <w:i w:val="false"/>
          <w:color w:val="000000"/>
          <w:sz w:val="28"/>
        </w:rPr>
        <w:t>
                                 Условные обозначения:</w:t>
      </w:r>
    </w:p>
    <w:bookmarkEnd w:id="199"/>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327900" cy="7061200"/>
                    </a:xfrm>
                    <a:prstGeom prst="rect">
                      <a:avLst/>
                    </a:prstGeom>
                  </pic:spPr>
                </pic:pic>
              </a:graphicData>
            </a:graphic>
          </wp:inline>
        </w:drawing>
      </w:r>
    </w:p>
    <w:bookmarkStart w:name="z304" w:id="20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производство табачных изделий»  </w:t>
      </w:r>
    </w:p>
    <w:bookmarkEnd w:id="200"/>
    <w:bookmarkStart w:name="z305" w:id="201"/>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производство табачных изделий»</w:t>
      </w:r>
    </w:p>
    <w:bookmarkEnd w:id="201"/>
    <w:p>
      <w:pPr>
        <w:spacing w:after="0"/>
        <w:ind w:left="0"/>
        <w:jc w:val="both"/>
      </w:pPr>
      <w:r>
        <w:drawing>
          <wp:inline distT="0" distB="0" distL="0" distR="0">
            <wp:extent cx="128524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2852400" cy="63373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518400" cy="2489200"/>
                    </a:xfrm>
                    <a:prstGeom prst="rect">
                      <a:avLst/>
                    </a:prstGeom>
                  </pic:spPr>
                </pic:pic>
              </a:graphicData>
            </a:graphic>
          </wp:inline>
        </w:drawing>
      </w:r>
    </w:p>
    <w:bookmarkStart w:name="z306" w:id="20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производство табачных изделий»  </w:t>
      </w:r>
    </w:p>
    <w:bookmarkEnd w:id="202"/>
    <w:bookmarkStart w:name="z307" w:id="203"/>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производство табачных изделий» через ЦОН</w:t>
      </w:r>
    </w:p>
    <w:bookmarkEnd w:id="203"/>
    <w:p>
      <w:pPr>
        <w:spacing w:after="0"/>
        <w:ind w:left="0"/>
        <w:jc w:val="both"/>
      </w:pPr>
      <w:r>
        <w:drawing>
          <wp:inline distT="0" distB="0" distL="0" distR="0">
            <wp:extent cx="128651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2865100" cy="58547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518400" cy="2489200"/>
                    </a:xfrm>
                    <a:prstGeom prst="rect">
                      <a:avLst/>
                    </a:prstGeom>
                  </pic:spPr>
                </pic:pic>
              </a:graphicData>
            </a:graphic>
          </wp:inline>
        </w:drawing>
      </w:r>
    </w:p>
    <w:bookmarkStart w:name="z308" w:id="20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производство табачных изделий»  </w:t>
      </w:r>
    </w:p>
    <w:bookmarkEnd w:id="204"/>
    <w:bookmarkStart w:name="z309" w:id="205"/>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производство табачных изделий» через ИС ГБД «Е-лицензирование»</w:t>
      </w:r>
    </w:p>
    <w:bookmarkEnd w:id="205"/>
    <w:p>
      <w:pPr>
        <w:spacing w:after="0"/>
        <w:ind w:left="0"/>
        <w:jc w:val="both"/>
      </w:pPr>
      <w:r>
        <w:drawing>
          <wp:inline distT="0" distB="0" distL="0" distR="0">
            <wp:extent cx="128270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2827000" cy="59944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518400" cy="2489200"/>
                    </a:xfrm>
                    <a:prstGeom prst="rect">
                      <a:avLst/>
                    </a:prstGeom>
                  </pic:spPr>
                </pic:pic>
              </a:graphicData>
            </a:graphic>
          </wp:inline>
        </w:drawing>
      </w:r>
    </w:p>
    <w:bookmarkStart w:name="z310" w:id="20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206"/>
    <w:bookmarkStart w:name="z311" w:id="20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производство этилового спирта»</w:t>
      </w:r>
    </w:p>
    <w:bookmarkEnd w:id="207"/>
    <w:bookmarkStart w:name="z312" w:id="208"/>
    <w:p>
      <w:pPr>
        <w:spacing w:after="0"/>
        <w:ind w:left="0"/>
        <w:jc w:val="left"/>
      </w:pPr>
      <w:r>
        <w:rPr>
          <w:rFonts w:ascii="Times New Roman"/>
          <w:b/>
          <w:i w:val="false"/>
          <w:color w:val="000000"/>
        </w:rPr>
        <w:t xml:space="preserve"> 
1. Общие положения</w:t>
      </w:r>
    </w:p>
    <w:bookmarkEnd w:id="208"/>
    <w:bookmarkStart w:name="z313" w:id="209"/>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производство этилового спирта» (далее – государственная услуга) оказывается Налоговым комитетом Министерства финансов Республики Казахстан (далее – услугодатель), через центры обслуживания населения (далее – ЦОН), а также посредством веб-портала «электронного правительства» (далее – ПЭП).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w:t>
      </w:r>
      <w:r>
        <w:br/>
      </w:r>
      <w:r>
        <w:rPr>
          <w:rFonts w:ascii="Times New Roman"/>
          <w:b w:val="false"/>
          <w:i w:val="false"/>
          <w:color w:val="000000"/>
          <w:sz w:val="28"/>
        </w:rPr>
        <w:t>
      1) </w:t>
      </w:r>
      <w:r>
        <w:rPr>
          <w:rFonts w:ascii="Times New Roman"/>
          <w:b w:val="false"/>
          <w:i w:val="false"/>
          <w:color w:val="000000"/>
          <w:sz w:val="28"/>
        </w:rPr>
        <w:t>лицензия</w:t>
      </w:r>
      <w:r>
        <w:rPr>
          <w:rFonts w:ascii="Times New Roman"/>
          <w:b w:val="false"/>
          <w:i w:val="false"/>
          <w:color w:val="000000"/>
          <w:sz w:val="28"/>
        </w:rPr>
        <w:t>;</w:t>
      </w:r>
      <w:r>
        <w:br/>
      </w:r>
      <w:r>
        <w:rPr>
          <w:rFonts w:ascii="Times New Roman"/>
          <w:b w:val="false"/>
          <w:i w:val="false"/>
          <w:color w:val="000000"/>
          <w:sz w:val="28"/>
        </w:rPr>
        <w:t>
      2) переоформленная лицензия;</w:t>
      </w:r>
      <w:r>
        <w:br/>
      </w:r>
      <w:r>
        <w:rPr>
          <w:rFonts w:ascii="Times New Roman"/>
          <w:b w:val="false"/>
          <w:i w:val="false"/>
          <w:color w:val="000000"/>
          <w:sz w:val="28"/>
        </w:rPr>
        <w:t>
      3) дубликат лицензии;</w:t>
      </w:r>
      <w:r>
        <w:br/>
      </w:r>
      <w:r>
        <w:rPr>
          <w:rFonts w:ascii="Times New Roman"/>
          <w:b w:val="false"/>
          <w:i w:val="false"/>
          <w:color w:val="000000"/>
          <w:sz w:val="28"/>
        </w:rPr>
        <w:t>
      4) мотивированный ответ об отказе в оказании государственной услуги в форме электронного документа, удостоверенного электронной цифровой подписью (далее – ЭЦП) должностного лица услугодателя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переоформление, выдача дубликатов лицензии на производство этилового спирта»,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09"/>
    <w:bookmarkStart w:name="z316" w:id="210"/>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210"/>
    <w:bookmarkStart w:name="z317" w:id="211"/>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услугодателя по оказанию государственной услуги:</w:t>
      </w:r>
      <w:r>
        <w:br/>
      </w:r>
      <w:r>
        <w:rPr>
          <w:rFonts w:ascii="Times New Roman"/>
          <w:b w:val="false"/>
          <w:i w:val="false"/>
          <w:color w:val="000000"/>
          <w:sz w:val="28"/>
        </w:rPr>
        <w:t>
      1) работник услугодателя, ответственный за делопроизводство:</w:t>
      </w:r>
      <w:r>
        <w:br/>
      </w:r>
      <w:r>
        <w:rPr>
          <w:rFonts w:ascii="Times New Roman"/>
          <w:b w:val="false"/>
          <w:i w:val="false"/>
          <w:color w:val="000000"/>
          <w:sz w:val="28"/>
        </w:rPr>
        <w:t>
      принимает по описи документы, представленные услугополучателем, регистрирует в единой системе электронного документооборота (далее – ЕСЭДО) – 10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копию описи, с отметкой о дате приема документов – 2 минуты;</w:t>
      </w:r>
      <w:r>
        <w:br/>
      </w:r>
      <w:r>
        <w:rPr>
          <w:rFonts w:ascii="Times New Roman"/>
          <w:b w:val="false"/>
          <w:i w:val="false"/>
          <w:color w:val="000000"/>
          <w:sz w:val="28"/>
        </w:rPr>
        <w:t>
      передает документы руководству ответственного подразделения услугодателя – 5 минут;</w:t>
      </w:r>
      <w:r>
        <w:br/>
      </w:r>
      <w:r>
        <w:rPr>
          <w:rFonts w:ascii="Times New Roman"/>
          <w:b w:val="false"/>
          <w:i w:val="false"/>
          <w:color w:val="000000"/>
          <w:sz w:val="28"/>
        </w:rPr>
        <w:t>
      2) руководство ответственного подразделения услугодателя рассматривает документы, накладывает резолюцию и передает по ЕСЭДО работнику, ответственному за оказание государственной услуги – 3 часа;</w:t>
      </w:r>
      <w:r>
        <w:br/>
      </w:r>
      <w:r>
        <w:rPr>
          <w:rFonts w:ascii="Times New Roman"/>
          <w:b w:val="false"/>
          <w:i w:val="false"/>
          <w:color w:val="000000"/>
          <w:sz w:val="28"/>
        </w:rPr>
        <w:t>
      3) работник услугодателя, ответственный за оказание государственной услуги:</w:t>
      </w:r>
      <w:r>
        <w:br/>
      </w:r>
      <w:r>
        <w:rPr>
          <w:rFonts w:ascii="Times New Roman"/>
          <w:b w:val="false"/>
          <w:i w:val="false"/>
          <w:color w:val="000000"/>
          <w:sz w:val="28"/>
        </w:rPr>
        <w:t>
      проверяет полноту представленных документов,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 2 рабочих дней;</w:t>
      </w:r>
      <w:r>
        <w:br/>
      </w:r>
      <w:r>
        <w:rPr>
          <w:rFonts w:ascii="Times New Roman"/>
          <w:b w:val="false"/>
          <w:i w:val="false"/>
          <w:color w:val="000000"/>
          <w:sz w:val="28"/>
        </w:rPr>
        <w:t>
      выдает, переоформляет лицензии либо выдает мотивированный ответ о причинах отказа в выдаче лицензии – не позднее 15 рабочих дней;</w:t>
      </w:r>
      <w:r>
        <w:br/>
      </w:r>
      <w:r>
        <w:rPr>
          <w:rFonts w:ascii="Times New Roman"/>
          <w:b w:val="false"/>
          <w:i w:val="false"/>
          <w:color w:val="000000"/>
          <w:sz w:val="28"/>
        </w:rPr>
        <w:t>
      выдает дубликаты лицензии с присвоением нового номера и надписью «Дубликат» в правом верхнем углу – 2 рабочих дней.</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поступивших в канцелярию и зарегистрированных входящих документов в день поступления на исполнение ответственному подразделению услугодателя.</w:t>
      </w:r>
    </w:p>
    <w:bookmarkEnd w:id="211"/>
    <w:bookmarkStart w:name="z320" w:id="212"/>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212"/>
    <w:bookmarkStart w:name="z321" w:id="213"/>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w:t>
      </w:r>
      <w:r>
        <w:br/>
      </w:r>
      <w:r>
        <w:rPr>
          <w:rFonts w:ascii="Times New Roman"/>
          <w:b w:val="false"/>
          <w:i w:val="false"/>
          <w:color w:val="000000"/>
          <w:sz w:val="28"/>
        </w:rPr>
        <w:t>
</w:t>
      </w:r>
      <w:r>
        <w:rPr>
          <w:rFonts w:ascii="Times New Roman"/>
          <w:b w:val="false"/>
          <w:i w:val="false"/>
          <w:color w:val="000000"/>
          <w:sz w:val="28"/>
        </w:rPr>
        <w:t>
      8. Работник услугодателя, ответственный за делопроизводство принимает и регистрирует документы,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услугодателя, ответственный за делопроизводство, передает документы работнику услугодателя, ответственному за оказание государственной услуги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услугодателя, ответственный за оказание государственной услуги:</w:t>
      </w:r>
      <w:r>
        <w:br/>
      </w:r>
      <w:r>
        <w:rPr>
          <w:rFonts w:ascii="Times New Roman"/>
          <w:b w:val="false"/>
          <w:i w:val="false"/>
          <w:color w:val="000000"/>
          <w:sz w:val="28"/>
        </w:rPr>
        <w:t>
      проверяет полноту представленных документов,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 2 рабочих дней;</w:t>
      </w:r>
      <w:r>
        <w:br/>
      </w:r>
      <w:r>
        <w:rPr>
          <w:rFonts w:ascii="Times New Roman"/>
          <w:b w:val="false"/>
          <w:i w:val="false"/>
          <w:color w:val="000000"/>
          <w:sz w:val="28"/>
        </w:rPr>
        <w:t>
      выдает, переоформляет лицензии либо выдает мотивированный ответ о причинах отказа в выдаче лицензии – не позднее 15 рабочих дней;</w:t>
      </w:r>
      <w:r>
        <w:br/>
      </w:r>
      <w:r>
        <w:rPr>
          <w:rFonts w:ascii="Times New Roman"/>
          <w:b w:val="false"/>
          <w:i w:val="false"/>
          <w:color w:val="000000"/>
          <w:sz w:val="28"/>
        </w:rPr>
        <w:t>
      выдает дубликаты лицензии с присвоением нового номера и надписью «Дубликат» в правом верхнем углу – 2 рабочих дней.</w:t>
      </w:r>
      <w:r>
        <w:br/>
      </w:r>
      <w:r>
        <w:rPr>
          <w:rFonts w:ascii="Times New Roman"/>
          <w:b w:val="false"/>
          <w:i w:val="false"/>
          <w:color w:val="000000"/>
          <w:sz w:val="28"/>
        </w:rPr>
        <w:t>
</w:t>
      </w:r>
      <w:r>
        <w:rPr>
          <w:rFonts w:ascii="Times New Roman"/>
          <w:b w:val="false"/>
          <w:i w:val="false"/>
          <w:color w:val="000000"/>
          <w:sz w:val="28"/>
        </w:rPr>
        <w:t>
      11. Блок-схема последовательности процедур (действий) по оказанию государственной услуги «Выдача лицензии, переоформление, выдача дубликатов лицензии на производство этилового спирта»,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w:t>
      </w:r>
    </w:p>
    <w:bookmarkEnd w:id="213"/>
    <w:bookmarkStart w:name="z326" w:id="214"/>
    <w:p>
      <w:pPr>
        <w:spacing w:after="0"/>
        <w:ind w:left="0"/>
        <w:jc w:val="left"/>
      </w:pPr>
      <w:r>
        <w:rPr>
          <w:rFonts w:ascii="Times New Roman"/>
          <w:b/>
          <w:i w:val="false"/>
          <w:color w:val="000000"/>
        </w:rPr>
        <w:t xml:space="preserve"> 
4. Порядок взаимодействия с центром обслуживания населения, а</w:t>
      </w:r>
      <w:r>
        <w:br/>
      </w:r>
      <w:r>
        <w:rPr>
          <w:rFonts w:ascii="Times New Roman"/>
          <w:b/>
          <w:i w:val="false"/>
          <w:color w:val="000000"/>
        </w:rPr>
        <w:t>
также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214"/>
    <w:bookmarkStart w:name="z327" w:id="215"/>
    <w:p>
      <w:pPr>
        <w:spacing w:after="0"/>
        <w:ind w:left="0"/>
        <w:jc w:val="both"/>
      </w:pPr>
      <w:r>
        <w:rPr>
          <w:rFonts w:ascii="Times New Roman"/>
          <w:b w:val="false"/>
          <w:i w:val="false"/>
          <w:color w:val="000000"/>
          <w:sz w:val="28"/>
        </w:rPr>
        <w:t>
      12. Процедура (действия) услугодателя по оказанию государственной услуги при представлении услугополучателем документов в ЦОН в явочном порядке на бумажном носителе:</w:t>
      </w:r>
      <w:r>
        <w:br/>
      </w:r>
      <w:r>
        <w:rPr>
          <w:rFonts w:ascii="Times New Roman"/>
          <w:b w:val="false"/>
          <w:i w:val="false"/>
          <w:color w:val="000000"/>
          <w:sz w:val="28"/>
        </w:rPr>
        <w:t>
      1) работник ЦОН:</w:t>
      </w:r>
      <w:r>
        <w:br/>
      </w:r>
      <w:r>
        <w:rPr>
          <w:rFonts w:ascii="Times New Roman"/>
          <w:b w:val="false"/>
          <w:i w:val="false"/>
          <w:color w:val="000000"/>
          <w:sz w:val="28"/>
        </w:rPr>
        <w:t>
      принимает, проверяет и регистрирует документы, представленные услугополучателем в ЦОН и выдает расписку об их приеме – 15 минут;</w:t>
      </w:r>
      <w:r>
        <w:br/>
      </w:r>
      <w:r>
        <w:rPr>
          <w:rFonts w:ascii="Times New Roman"/>
          <w:b w:val="false"/>
          <w:i w:val="false"/>
          <w:color w:val="000000"/>
          <w:sz w:val="28"/>
        </w:rPr>
        <w:t>
      передает документы курьерской службой ЦОН услугодателю – в течение 1 рабочего дня;</w:t>
      </w:r>
      <w:r>
        <w:br/>
      </w:r>
      <w:r>
        <w:rPr>
          <w:rFonts w:ascii="Times New Roman"/>
          <w:b w:val="false"/>
          <w:i w:val="false"/>
          <w:color w:val="000000"/>
          <w:sz w:val="28"/>
        </w:rPr>
        <w:t>
      2) работник услугодателя, ответственный за делопроизводство:</w:t>
      </w:r>
      <w:r>
        <w:br/>
      </w:r>
      <w:r>
        <w:rPr>
          <w:rFonts w:ascii="Times New Roman"/>
          <w:b w:val="false"/>
          <w:i w:val="false"/>
          <w:color w:val="000000"/>
          <w:sz w:val="28"/>
        </w:rPr>
        <w:t>
      принимает документы, представленные курьерской службой, регистрирует в ЕСЭДО – 10 минут;</w:t>
      </w:r>
      <w:r>
        <w:br/>
      </w:r>
      <w:r>
        <w:rPr>
          <w:rFonts w:ascii="Times New Roman"/>
          <w:b w:val="false"/>
          <w:i w:val="false"/>
          <w:color w:val="000000"/>
          <w:sz w:val="28"/>
        </w:rPr>
        <w:t>
      передает документы руководству ответственного подразделения услугодателя – 5 минут;</w:t>
      </w:r>
      <w:r>
        <w:br/>
      </w:r>
      <w:r>
        <w:rPr>
          <w:rFonts w:ascii="Times New Roman"/>
          <w:b w:val="false"/>
          <w:i w:val="false"/>
          <w:color w:val="000000"/>
          <w:sz w:val="28"/>
        </w:rPr>
        <w:t>
      3) руководство ответственного подразделения услугодателя рассматривает документы, определяет работника, ответственного за оказание государственной услуги и передает ему по ЕСЭДО – 3 часа;</w:t>
      </w:r>
      <w:r>
        <w:br/>
      </w:r>
      <w:r>
        <w:rPr>
          <w:rFonts w:ascii="Times New Roman"/>
          <w:b w:val="false"/>
          <w:i w:val="false"/>
          <w:color w:val="000000"/>
          <w:sz w:val="28"/>
        </w:rPr>
        <w:t>
      4) работник услугодателя, ответственный за оказание государственной услуги:</w:t>
      </w:r>
      <w:r>
        <w:br/>
      </w:r>
      <w:r>
        <w:rPr>
          <w:rFonts w:ascii="Times New Roman"/>
          <w:b w:val="false"/>
          <w:i w:val="false"/>
          <w:color w:val="000000"/>
          <w:sz w:val="28"/>
        </w:rPr>
        <w:t>
      проверяет полноту представленных документов,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 2 рабочих дней;</w:t>
      </w:r>
      <w:r>
        <w:br/>
      </w:r>
      <w:r>
        <w:rPr>
          <w:rFonts w:ascii="Times New Roman"/>
          <w:b w:val="false"/>
          <w:i w:val="false"/>
          <w:color w:val="000000"/>
          <w:sz w:val="28"/>
        </w:rPr>
        <w:t>
      выдает, переоформляет лицензии либо выдает мотивированный ответ о причинах отказа в выдаче лицензии – не позднее 15 рабочих дней;</w:t>
      </w:r>
      <w:r>
        <w:br/>
      </w:r>
      <w:r>
        <w:rPr>
          <w:rFonts w:ascii="Times New Roman"/>
          <w:b w:val="false"/>
          <w:i w:val="false"/>
          <w:color w:val="000000"/>
          <w:sz w:val="28"/>
        </w:rPr>
        <w:t>
      выдает дубликаты лицензии с присвоением нового номера и надписью «Дубликат» в правом верхнем углу – 2 рабочих дней;</w:t>
      </w:r>
      <w:r>
        <w:br/>
      </w:r>
      <w:r>
        <w:rPr>
          <w:rFonts w:ascii="Times New Roman"/>
          <w:b w:val="false"/>
          <w:i w:val="false"/>
          <w:color w:val="000000"/>
          <w:sz w:val="28"/>
        </w:rPr>
        <w:t>
      5) работник ЦОН получает результат государственной услуги, сформированного в ИС ГБД «Е-лицензирование», выдает их нарочно услугополучателю под роспись – по мере обращения.</w:t>
      </w:r>
      <w:r>
        <w:br/>
      </w:r>
      <w:r>
        <w:rPr>
          <w:rFonts w:ascii="Times New Roman"/>
          <w:b w:val="false"/>
          <w:i w:val="false"/>
          <w:color w:val="000000"/>
          <w:sz w:val="28"/>
        </w:rPr>
        <w:t>
</w:t>
      </w:r>
      <w:r>
        <w:rPr>
          <w:rFonts w:ascii="Times New Roman"/>
          <w:b w:val="false"/>
          <w:i w:val="false"/>
          <w:color w:val="000000"/>
          <w:sz w:val="28"/>
        </w:rPr>
        <w:t>
      13. Порядок обращения и последовательности процедур (действий) услугодателя и услугополучателя при оказании государственной услуги через ИС ГБД «Е-лицензирование» (диаграмма функционального взаимодействия при оказании государственной услуги через ИС ГБД «Е-лицензирование»)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ИС ГБД «Е-лицензирование» с помощью своего регистрационного свидетельства ЭЦП, которое хранится в интернет-браузере компьютера услугополучателя, при этом системой автоматически подтягивается и сохраняется сведения о услугополучателе с государственной базы данных физических лиц/ государственной базы данных физических лиц (далее - ГБД ФЛ/ГБД ЮЛ) и сведения с ИНИС (осуществляется для незарегистрированных услугополучателей на ИС ГБД Е-лицензирование);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ЭЦП, процесс ввода услугополучателем пароля (процесс авторизации) на ИС ГБД «Е-лицензирование» для получения государственной услуги;</w:t>
      </w:r>
      <w:r>
        <w:br/>
      </w:r>
      <w:r>
        <w:rPr>
          <w:rFonts w:ascii="Times New Roman"/>
          <w:b w:val="false"/>
          <w:i w:val="false"/>
          <w:color w:val="000000"/>
          <w:sz w:val="28"/>
        </w:rPr>
        <w:t>
      3) условие 1 – проверка на ИС ГБД «Е-лицензирование» подлинности данных о зарегистрированном услугополучателе через логин (индивидуальный идентификационный номер/бизнес идентификационный номер (далее - ИИН/БИН)) и пароль;</w:t>
      </w:r>
      <w:r>
        <w:br/>
      </w:r>
      <w:r>
        <w:rPr>
          <w:rFonts w:ascii="Times New Roman"/>
          <w:b w:val="false"/>
          <w:i w:val="false"/>
          <w:color w:val="000000"/>
          <w:sz w:val="28"/>
        </w:rPr>
        <w:t>
      4) процесс 2 – формирование ИС ГБД «Е-лицензирование»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запрос через шлюз электронного правительства (ШЭП) о данных услугополучателя в ГБД ФЛ/ГБД ЮЛ и ИНИС;</w:t>
      </w:r>
      <w:r>
        <w:br/>
      </w:r>
      <w:r>
        <w:rPr>
          <w:rFonts w:ascii="Times New Roman"/>
          <w:b w:val="false"/>
          <w:i w:val="false"/>
          <w:color w:val="000000"/>
          <w:sz w:val="28"/>
        </w:rPr>
        <w:t>
      6) условие 2 – проверка данных услугополучателя в ГБД ФЛ/ГБД ЮЛ и ИНИС;</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ИНИС, в ГБД ФЛ/ГБД ЮЛ;</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ИС ГБД «Е-лицензирование»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услугополучатель вводит данные об оплате, либо осуществляет оплату на платежном шлюзе электронного правительства (ПШЭП);</w:t>
      </w:r>
      <w:r>
        <w:br/>
      </w: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государственной услуги;</w:t>
      </w:r>
      <w:r>
        <w:br/>
      </w:r>
      <w:r>
        <w:rPr>
          <w:rFonts w:ascii="Times New Roman"/>
          <w:b w:val="false"/>
          <w:i w:val="false"/>
          <w:color w:val="000000"/>
          <w:sz w:val="28"/>
        </w:rPr>
        <w:t>
      13) условие 4 – проверка в ИС ГБД «Е-лицензирование» факта оплаты за оказание государственной услуги;</w:t>
      </w:r>
      <w:r>
        <w:br/>
      </w:r>
      <w:r>
        <w:rPr>
          <w:rFonts w:ascii="Times New Roman"/>
          <w:b w:val="false"/>
          <w:i w:val="false"/>
          <w:color w:val="000000"/>
          <w:sz w:val="28"/>
        </w:rPr>
        <w:t>
      14) процесс 9 – формирование сообщения об отказе в запрашиваемой государственной услуге, в связи с отсутствием оплаты за оказание государственной услуги в ИС ГБД «Е-лицензирование»;</w:t>
      </w:r>
      <w:r>
        <w:br/>
      </w:r>
      <w:r>
        <w:rPr>
          <w:rFonts w:ascii="Times New Roman"/>
          <w:b w:val="false"/>
          <w:i w:val="false"/>
          <w:color w:val="000000"/>
          <w:sz w:val="28"/>
        </w:rPr>
        <w:t>
      15) процесс 10 – регистрация электронного документа (запроса услугополучателя) в ИС ГБД «Е-лицензирование» и в ИС ЦОН и направление запроса к услугодателю;</w:t>
      </w:r>
      <w:r>
        <w:br/>
      </w:r>
      <w:r>
        <w:rPr>
          <w:rFonts w:ascii="Times New Roman"/>
          <w:b w:val="false"/>
          <w:i w:val="false"/>
          <w:color w:val="000000"/>
          <w:sz w:val="28"/>
        </w:rPr>
        <w:t>
      16) условие 5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17) процесс 11 – формирование сообщения об отказе в запрашиваемой государственной услуге в связи с имеющимися нарушениями, согласно </w:t>
      </w:r>
      <w:r>
        <w:rPr>
          <w:rFonts w:ascii="Times New Roman"/>
          <w:b w:val="false"/>
          <w:i w:val="false"/>
          <w:color w:val="000000"/>
          <w:sz w:val="28"/>
        </w:rPr>
        <w:t>пункта 10</w:t>
      </w:r>
      <w:r>
        <w:rPr>
          <w:rFonts w:ascii="Times New Roman"/>
          <w:b w:val="false"/>
          <w:i w:val="false"/>
          <w:color w:val="000000"/>
          <w:sz w:val="28"/>
        </w:rPr>
        <w:t xml:space="preserve"> Стандарта;</w:t>
      </w:r>
      <w:r>
        <w:br/>
      </w:r>
      <w:r>
        <w:rPr>
          <w:rFonts w:ascii="Times New Roman"/>
          <w:b w:val="false"/>
          <w:i w:val="false"/>
          <w:color w:val="000000"/>
          <w:sz w:val="28"/>
        </w:rPr>
        <w:t>
      18) процесс 12 – получение услугополучателем результата государственной услуги сформированного в ИС ГБД «Е-лицензирование».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14. Справочники бизнес-процессов оказания государственной услуги «Выдача лицензии, переоформление, выдача дубликатов лицензии на производство этилового спирта», приведены в </w:t>
      </w:r>
      <w:r>
        <w:rPr>
          <w:rFonts w:ascii="Times New Roman"/>
          <w:b w:val="false"/>
          <w:i w:val="false"/>
          <w:color w:val="000000"/>
          <w:sz w:val="28"/>
        </w:rPr>
        <w:t>приложениях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Регламенту государственной услуги.</w:t>
      </w:r>
    </w:p>
    <w:bookmarkEnd w:id="215"/>
    <w:bookmarkStart w:name="z330" w:id="2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производство этилового спирта»  </w:t>
      </w:r>
    </w:p>
    <w:bookmarkEnd w:id="216"/>
    <w:bookmarkStart w:name="z331" w:id="217"/>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производство этилового спирта»</w:t>
      </w:r>
    </w:p>
    <w:bookmarkEnd w:id="217"/>
    <w:p>
      <w:pPr>
        <w:spacing w:after="0"/>
        <w:ind w:left="0"/>
        <w:jc w:val="both"/>
      </w:pPr>
      <w:r>
        <w:drawing>
          <wp:inline distT="0" distB="0" distL="0" distR="0">
            <wp:extent cx="131318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3131800" cy="4343400"/>
                    </a:xfrm>
                    <a:prstGeom prst="rect">
                      <a:avLst/>
                    </a:prstGeom>
                  </pic:spPr>
                </pic:pic>
              </a:graphicData>
            </a:graphic>
          </wp:inline>
        </w:drawing>
      </w:r>
    </w:p>
    <w:bookmarkStart w:name="z332" w:id="2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производство этилового спирта»  </w:t>
      </w:r>
    </w:p>
    <w:bookmarkEnd w:id="218"/>
    <w:bookmarkStart w:name="z333" w:id="219"/>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через ИС ГБД «Е-лицензирование»</w:t>
      </w:r>
    </w:p>
    <w:bookmarkEnd w:id="219"/>
    <w:p>
      <w:pPr>
        <w:spacing w:after="0"/>
        <w:ind w:left="0"/>
        <w:jc w:val="both"/>
      </w:pPr>
      <w:r>
        <w:drawing>
          <wp:inline distT="0" distB="0" distL="0" distR="0">
            <wp:extent cx="114046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1404600" cy="5715000"/>
                    </a:xfrm>
                    <a:prstGeom prst="rect">
                      <a:avLst/>
                    </a:prstGeom>
                  </pic:spPr>
                </pic:pic>
              </a:graphicData>
            </a:graphic>
          </wp:inline>
        </w:drawing>
      </w:r>
    </w:p>
    <w:bookmarkStart w:name="z334" w:id="220"/>
    <w:p>
      <w:pPr>
        <w:spacing w:after="0"/>
        <w:ind w:left="0"/>
        <w:jc w:val="both"/>
      </w:pPr>
      <w:r>
        <w:rPr>
          <w:rFonts w:ascii="Times New Roman"/>
          <w:b w:val="false"/>
          <w:i w:val="false"/>
          <w:color w:val="000000"/>
          <w:sz w:val="28"/>
        </w:rPr>
        <w:t>
                            Условные обозначения:</w:t>
      </w:r>
    </w:p>
    <w:bookmarkEnd w:id="220"/>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327900" cy="7061200"/>
                    </a:xfrm>
                    <a:prstGeom prst="rect">
                      <a:avLst/>
                    </a:prstGeom>
                  </pic:spPr>
                </pic:pic>
              </a:graphicData>
            </a:graphic>
          </wp:inline>
        </w:drawing>
      </w:r>
    </w:p>
    <w:bookmarkStart w:name="z335" w:id="2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производство этилового спирта»  </w:t>
      </w:r>
    </w:p>
    <w:bookmarkEnd w:id="221"/>
    <w:bookmarkStart w:name="z336" w:id="222"/>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w:t>
      </w:r>
      <w:r>
        <w:br/>
      </w:r>
      <w:r>
        <w:rPr>
          <w:rFonts w:ascii="Times New Roman"/>
          <w:b w:val="false"/>
          <w:i w:val="false"/>
          <w:color w:val="000000"/>
          <w:sz w:val="28"/>
        </w:rPr>
        <w:t>
                   </w:t>
      </w:r>
      <w:r>
        <w:rPr>
          <w:rFonts w:ascii="Times New Roman"/>
          <w:b/>
          <w:i w:val="false"/>
          <w:color w:val="000000"/>
          <w:sz w:val="28"/>
        </w:rPr>
        <w:t>на производство этилового спирта»</w:t>
      </w:r>
    </w:p>
    <w:bookmarkEnd w:id="222"/>
    <w:p>
      <w:pPr>
        <w:spacing w:after="0"/>
        <w:ind w:left="0"/>
        <w:jc w:val="both"/>
      </w:pPr>
      <w:r>
        <w:drawing>
          <wp:inline distT="0" distB="0" distL="0" distR="0">
            <wp:extent cx="127889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2788900" cy="63373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518400" cy="2489200"/>
                    </a:xfrm>
                    <a:prstGeom prst="rect">
                      <a:avLst/>
                    </a:prstGeom>
                  </pic:spPr>
                </pic:pic>
              </a:graphicData>
            </a:graphic>
          </wp:inline>
        </w:drawing>
      </w:r>
    </w:p>
    <w:bookmarkStart w:name="z337" w:id="22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производство этилового спирта»  </w:t>
      </w:r>
    </w:p>
    <w:bookmarkEnd w:id="223"/>
    <w:bookmarkStart w:name="z338" w:id="224"/>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производство этилового спирта» через ЦОН</w:t>
      </w:r>
    </w:p>
    <w:bookmarkEnd w:id="224"/>
    <w:p>
      <w:pPr>
        <w:spacing w:after="0"/>
        <w:ind w:left="0"/>
        <w:jc w:val="both"/>
      </w:pPr>
      <w:r>
        <w:drawing>
          <wp:inline distT="0" distB="0" distL="0" distR="0">
            <wp:extent cx="128524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852400" cy="58420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518400" cy="2489200"/>
                    </a:xfrm>
                    <a:prstGeom prst="rect">
                      <a:avLst/>
                    </a:prstGeom>
                  </pic:spPr>
                </pic:pic>
              </a:graphicData>
            </a:graphic>
          </wp:inline>
        </w:drawing>
      </w:r>
    </w:p>
    <w:bookmarkStart w:name="z339" w:id="22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производство этилового спирта»  </w:t>
      </w:r>
    </w:p>
    <w:bookmarkEnd w:id="225"/>
    <w:bookmarkStart w:name="z340" w:id="226"/>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производство этилового спирта» через ИС ГБД «Е-лицензирование»</w:t>
      </w:r>
    </w:p>
    <w:bookmarkEnd w:id="226"/>
    <w:p>
      <w:pPr>
        <w:spacing w:after="0"/>
        <w:ind w:left="0"/>
        <w:jc w:val="both"/>
      </w:pPr>
      <w:r>
        <w:drawing>
          <wp:inline distT="0" distB="0" distL="0" distR="0">
            <wp:extent cx="128397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2839700" cy="60452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518400" cy="2489200"/>
                    </a:xfrm>
                    <a:prstGeom prst="rect">
                      <a:avLst/>
                    </a:prstGeom>
                  </pic:spPr>
                </pic:pic>
              </a:graphicData>
            </a:graphic>
          </wp:inline>
        </w:drawing>
      </w:r>
    </w:p>
    <w:bookmarkStart w:name="z341" w:id="22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227"/>
    <w:bookmarkStart w:name="z342" w:id="22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лицензии, переоформление, выдача дубликатов лицензии</w:t>
      </w:r>
      <w:r>
        <w:br/>
      </w:r>
      <w:r>
        <w:rPr>
          <w:rFonts w:ascii="Times New Roman"/>
          <w:b/>
          <w:i w:val="false"/>
          <w:color w:val="000000"/>
        </w:rPr>
        <w:t>
на производство алкогольной продукции»</w:t>
      </w:r>
    </w:p>
    <w:bookmarkEnd w:id="228"/>
    <w:bookmarkStart w:name="z343" w:id="229"/>
    <w:p>
      <w:pPr>
        <w:spacing w:after="0"/>
        <w:ind w:left="0"/>
        <w:jc w:val="left"/>
      </w:pPr>
      <w:r>
        <w:rPr>
          <w:rFonts w:ascii="Times New Roman"/>
          <w:b/>
          <w:i w:val="false"/>
          <w:color w:val="000000"/>
        </w:rPr>
        <w:t xml:space="preserve"> 
1. Общие положения</w:t>
      </w:r>
    </w:p>
    <w:bookmarkEnd w:id="229"/>
    <w:bookmarkStart w:name="z344" w:id="230"/>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производство алкогольной продукции» (далее – государственная услуга) оказывается Налоговым комитетом Министерства финансов Республики Казахстан (далее – услугодатель), через центры обслуживания населения (далее – ЦОН), а также посредством веб-портала «электронного правительства» (далее – ПЭП).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w:t>
      </w:r>
      <w:r>
        <w:br/>
      </w:r>
      <w:r>
        <w:rPr>
          <w:rFonts w:ascii="Times New Roman"/>
          <w:b w:val="false"/>
          <w:i w:val="false"/>
          <w:color w:val="000000"/>
          <w:sz w:val="28"/>
        </w:rPr>
        <w:t>
      1) </w:t>
      </w:r>
      <w:r>
        <w:rPr>
          <w:rFonts w:ascii="Times New Roman"/>
          <w:b w:val="false"/>
          <w:i w:val="false"/>
          <w:color w:val="000000"/>
          <w:sz w:val="28"/>
        </w:rPr>
        <w:t>лицензия</w:t>
      </w:r>
      <w:r>
        <w:rPr>
          <w:rFonts w:ascii="Times New Roman"/>
          <w:b w:val="false"/>
          <w:i w:val="false"/>
          <w:color w:val="000000"/>
          <w:sz w:val="28"/>
        </w:rPr>
        <w:t>;</w:t>
      </w:r>
      <w:r>
        <w:br/>
      </w:r>
      <w:r>
        <w:rPr>
          <w:rFonts w:ascii="Times New Roman"/>
          <w:b w:val="false"/>
          <w:i w:val="false"/>
          <w:color w:val="000000"/>
          <w:sz w:val="28"/>
        </w:rPr>
        <w:t>
      2) переоформленная лицензия;</w:t>
      </w:r>
      <w:r>
        <w:br/>
      </w:r>
      <w:r>
        <w:rPr>
          <w:rFonts w:ascii="Times New Roman"/>
          <w:b w:val="false"/>
          <w:i w:val="false"/>
          <w:color w:val="000000"/>
          <w:sz w:val="28"/>
        </w:rPr>
        <w:t>
      3) дубликат лицензии;</w:t>
      </w:r>
      <w:r>
        <w:br/>
      </w:r>
      <w:r>
        <w:rPr>
          <w:rFonts w:ascii="Times New Roman"/>
          <w:b w:val="false"/>
          <w:i w:val="false"/>
          <w:color w:val="000000"/>
          <w:sz w:val="28"/>
        </w:rPr>
        <w:t>
      4) мотивированный ответ об отказе в оказании государственной услуги в форме электронного документа, удостоверенного электронной цифровой подписью (далее – ЭЦП) должностного лица услугодателя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переоформление, выдача дубликатов лицензии на производство алкогольной продукции»,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30"/>
    <w:bookmarkStart w:name="z347" w:id="231"/>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231"/>
    <w:bookmarkStart w:name="z348" w:id="232"/>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услугодателя по оказанию государственной услуги:</w:t>
      </w:r>
      <w:r>
        <w:br/>
      </w:r>
      <w:r>
        <w:rPr>
          <w:rFonts w:ascii="Times New Roman"/>
          <w:b w:val="false"/>
          <w:i w:val="false"/>
          <w:color w:val="000000"/>
          <w:sz w:val="28"/>
        </w:rPr>
        <w:t>
      1) работник услугодателя, ответственный за делопроизводство:</w:t>
      </w:r>
      <w:r>
        <w:br/>
      </w:r>
      <w:r>
        <w:rPr>
          <w:rFonts w:ascii="Times New Roman"/>
          <w:b w:val="false"/>
          <w:i w:val="false"/>
          <w:color w:val="000000"/>
          <w:sz w:val="28"/>
        </w:rPr>
        <w:t>
      принимает по описи документы, представленные услугополучателем, регистрирует в единой системе электронного документооборота (далее – ЕСЭДО) – 10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копию описи, с отметкой о дате приема документов – 2 минуты;</w:t>
      </w:r>
      <w:r>
        <w:br/>
      </w:r>
      <w:r>
        <w:rPr>
          <w:rFonts w:ascii="Times New Roman"/>
          <w:b w:val="false"/>
          <w:i w:val="false"/>
          <w:color w:val="000000"/>
          <w:sz w:val="28"/>
        </w:rPr>
        <w:t>
      передает документы руководству ответственного подразделения услугодателя – 5 минут;</w:t>
      </w:r>
      <w:r>
        <w:br/>
      </w:r>
      <w:r>
        <w:rPr>
          <w:rFonts w:ascii="Times New Roman"/>
          <w:b w:val="false"/>
          <w:i w:val="false"/>
          <w:color w:val="000000"/>
          <w:sz w:val="28"/>
        </w:rPr>
        <w:t>
      2) руководство ответственного подразделения услугодателя рассматривает документы, накладывает резолюцию и передает по ЕСЭДО работнику, ответственному за оказание государственной услуги – 3 часа;</w:t>
      </w:r>
      <w:r>
        <w:br/>
      </w:r>
      <w:r>
        <w:rPr>
          <w:rFonts w:ascii="Times New Roman"/>
          <w:b w:val="false"/>
          <w:i w:val="false"/>
          <w:color w:val="000000"/>
          <w:sz w:val="28"/>
        </w:rPr>
        <w:t>
      3) работник услугодателя, ответственный за оказание государственной услуги:</w:t>
      </w:r>
      <w:r>
        <w:br/>
      </w:r>
      <w:r>
        <w:rPr>
          <w:rFonts w:ascii="Times New Roman"/>
          <w:b w:val="false"/>
          <w:i w:val="false"/>
          <w:color w:val="000000"/>
          <w:sz w:val="28"/>
        </w:rPr>
        <w:t>
      проверяет полноту представленных документов,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 2 рабочих дней;</w:t>
      </w:r>
      <w:r>
        <w:br/>
      </w:r>
      <w:r>
        <w:rPr>
          <w:rFonts w:ascii="Times New Roman"/>
          <w:b w:val="false"/>
          <w:i w:val="false"/>
          <w:color w:val="000000"/>
          <w:sz w:val="28"/>
        </w:rPr>
        <w:t>
      выдает, переоформляет лицензии либо выдает мотивированный ответ о причинах отказа в выдаче лицензии – не позднее 15 рабочих дней;</w:t>
      </w:r>
      <w:r>
        <w:br/>
      </w:r>
      <w:r>
        <w:rPr>
          <w:rFonts w:ascii="Times New Roman"/>
          <w:b w:val="false"/>
          <w:i w:val="false"/>
          <w:color w:val="000000"/>
          <w:sz w:val="28"/>
        </w:rPr>
        <w:t>
      выдает дубликаты лицензии с присвоением нового номера и надписью «Дубликат» в правом верхнем углу – 2 рабочих дней.</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поступивших в канцелярию и зарегистрированных входящих документов в день поступления на исполнение ответственному подразделению услугодателя.</w:t>
      </w:r>
    </w:p>
    <w:bookmarkEnd w:id="232"/>
    <w:bookmarkStart w:name="z351" w:id="233"/>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233"/>
    <w:bookmarkStart w:name="z352" w:id="234"/>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w:t>
      </w:r>
      <w:r>
        <w:br/>
      </w:r>
      <w:r>
        <w:rPr>
          <w:rFonts w:ascii="Times New Roman"/>
          <w:b w:val="false"/>
          <w:i w:val="false"/>
          <w:color w:val="000000"/>
          <w:sz w:val="28"/>
        </w:rPr>
        <w:t>
</w:t>
      </w:r>
      <w:r>
        <w:rPr>
          <w:rFonts w:ascii="Times New Roman"/>
          <w:b w:val="false"/>
          <w:i w:val="false"/>
          <w:color w:val="000000"/>
          <w:sz w:val="28"/>
        </w:rPr>
        <w:t>
      8. Работник услугодателя, ответственный за делопроизводство принимает и регистрирует документы,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услугодателя, ответственный за делопроизводство, передает документы работнику услугодателя, ответственному за оказание государственной услуги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услугодателя, ответственный за оказание государственной услуги:</w:t>
      </w:r>
      <w:r>
        <w:br/>
      </w:r>
      <w:r>
        <w:rPr>
          <w:rFonts w:ascii="Times New Roman"/>
          <w:b w:val="false"/>
          <w:i w:val="false"/>
          <w:color w:val="000000"/>
          <w:sz w:val="28"/>
        </w:rPr>
        <w:t>
      проверяет полноту представленных документов,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 2 рабочих дней;</w:t>
      </w:r>
      <w:r>
        <w:br/>
      </w:r>
      <w:r>
        <w:rPr>
          <w:rFonts w:ascii="Times New Roman"/>
          <w:b w:val="false"/>
          <w:i w:val="false"/>
          <w:color w:val="000000"/>
          <w:sz w:val="28"/>
        </w:rPr>
        <w:t>
      выдает, переоформляет лицензии либо выдает мотивированный ответ о причинах отказа в выдаче лицензии – не позднее 15 рабочих дней;</w:t>
      </w:r>
      <w:r>
        <w:br/>
      </w:r>
      <w:r>
        <w:rPr>
          <w:rFonts w:ascii="Times New Roman"/>
          <w:b w:val="false"/>
          <w:i w:val="false"/>
          <w:color w:val="000000"/>
          <w:sz w:val="28"/>
        </w:rPr>
        <w:t>
      выдает дубликаты лицензии с присвоением нового номера и надписью «Дубликат» в правом верхнем углу – 2 рабочих дней.</w:t>
      </w:r>
      <w:r>
        <w:br/>
      </w:r>
      <w:r>
        <w:rPr>
          <w:rFonts w:ascii="Times New Roman"/>
          <w:b w:val="false"/>
          <w:i w:val="false"/>
          <w:color w:val="000000"/>
          <w:sz w:val="28"/>
        </w:rPr>
        <w:t>
</w:t>
      </w:r>
      <w:r>
        <w:rPr>
          <w:rFonts w:ascii="Times New Roman"/>
          <w:b w:val="false"/>
          <w:i w:val="false"/>
          <w:color w:val="000000"/>
          <w:sz w:val="28"/>
        </w:rPr>
        <w:t>
      11. Блок-схема последовательности процедур (действий) по оказанию государственной услуги «Выдача лицензии, переоформление, выдача дубликатов лицензии на производство алкогольной продукции»,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234"/>
    <w:bookmarkStart w:name="z357" w:id="235"/>
    <w:p>
      <w:pPr>
        <w:spacing w:after="0"/>
        <w:ind w:left="0"/>
        <w:jc w:val="left"/>
      </w:pPr>
      <w:r>
        <w:rPr>
          <w:rFonts w:ascii="Times New Roman"/>
          <w:b/>
          <w:i w:val="false"/>
          <w:color w:val="000000"/>
        </w:rPr>
        <w:t xml:space="preserve"> 
4. Порядок взаимодействия с центром обслуживания населения, а</w:t>
      </w:r>
      <w:r>
        <w:br/>
      </w:r>
      <w:r>
        <w:rPr>
          <w:rFonts w:ascii="Times New Roman"/>
          <w:b/>
          <w:i w:val="false"/>
          <w:color w:val="000000"/>
        </w:rPr>
        <w:t>
также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235"/>
    <w:bookmarkStart w:name="z358" w:id="236"/>
    <w:p>
      <w:pPr>
        <w:spacing w:after="0"/>
        <w:ind w:left="0"/>
        <w:jc w:val="both"/>
      </w:pPr>
      <w:r>
        <w:rPr>
          <w:rFonts w:ascii="Times New Roman"/>
          <w:b w:val="false"/>
          <w:i w:val="false"/>
          <w:color w:val="000000"/>
          <w:sz w:val="28"/>
        </w:rPr>
        <w:t>
      12. Процедура (действия) услугодателя по оказанию государственной услуги при представлении услугополучателем документов в ЦОН в явочном порядке на бумажном носителе:</w:t>
      </w:r>
      <w:r>
        <w:br/>
      </w:r>
      <w:r>
        <w:rPr>
          <w:rFonts w:ascii="Times New Roman"/>
          <w:b w:val="false"/>
          <w:i w:val="false"/>
          <w:color w:val="000000"/>
          <w:sz w:val="28"/>
        </w:rPr>
        <w:t>
      1) работник ЦОН:</w:t>
      </w:r>
      <w:r>
        <w:br/>
      </w:r>
      <w:r>
        <w:rPr>
          <w:rFonts w:ascii="Times New Roman"/>
          <w:b w:val="false"/>
          <w:i w:val="false"/>
          <w:color w:val="000000"/>
          <w:sz w:val="28"/>
        </w:rPr>
        <w:t>
      принимает, проверяет и регистрирует документы, представленные услугополучателем в ЦОН и выдает расписку об их приеме – 15 минут;</w:t>
      </w:r>
      <w:r>
        <w:br/>
      </w:r>
      <w:r>
        <w:rPr>
          <w:rFonts w:ascii="Times New Roman"/>
          <w:b w:val="false"/>
          <w:i w:val="false"/>
          <w:color w:val="000000"/>
          <w:sz w:val="28"/>
        </w:rPr>
        <w:t>
      передает документы курьерской службой ЦОН услугодателю – в течение 1 рабочего дня;</w:t>
      </w:r>
      <w:r>
        <w:br/>
      </w:r>
      <w:r>
        <w:rPr>
          <w:rFonts w:ascii="Times New Roman"/>
          <w:b w:val="false"/>
          <w:i w:val="false"/>
          <w:color w:val="000000"/>
          <w:sz w:val="28"/>
        </w:rPr>
        <w:t>
      2) работник услугодателя, ответственный за делопроизводство:</w:t>
      </w:r>
      <w:r>
        <w:br/>
      </w:r>
      <w:r>
        <w:rPr>
          <w:rFonts w:ascii="Times New Roman"/>
          <w:b w:val="false"/>
          <w:i w:val="false"/>
          <w:color w:val="000000"/>
          <w:sz w:val="28"/>
        </w:rPr>
        <w:t>
      принимает документы, представленные курьерской службой, регистрирует в ЕСЭДО – 10 минут;</w:t>
      </w:r>
      <w:r>
        <w:br/>
      </w:r>
      <w:r>
        <w:rPr>
          <w:rFonts w:ascii="Times New Roman"/>
          <w:b w:val="false"/>
          <w:i w:val="false"/>
          <w:color w:val="000000"/>
          <w:sz w:val="28"/>
        </w:rPr>
        <w:t>
      передает документы руководству ответственного подразделения услугодателя – 5 минут;</w:t>
      </w:r>
      <w:r>
        <w:br/>
      </w:r>
      <w:r>
        <w:rPr>
          <w:rFonts w:ascii="Times New Roman"/>
          <w:b w:val="false"/>
          <w:i w:val="false"/>
          <w:color w:val="000000"/>
          <w:sz w:val="28"/>
        </w:rPr>
        <w:t>
      3) руководство ответственного подразделения услугодателя рассматривает документы, определяет работника, ответственного за оказание государственной услуги и передает ему по ЕСЭДО – 3 часа;</w:t>
      </w:r>
      <w:r>
        <w:br/>
      </w:r>
      <w:r>
        <w:rPr>
          <w:rFonts w:ascii="Times New Roman"/>
          <w:b w:val="false"/>
          <w:i w:val="false"/>
          <w:color w:val="000000"/>
          <w:sz w:val="28"/>
        </w:rPr>
        <w:t>
      4) работник услугодателя, ответственный за оказание государственной услуги:</w:t>
      </w:r>
      <w:r>
        <w:br/>
      </w:r>
      <w:r>
        <w:rPr>
          <w:rFonts w:ascii="Times New Roman"/>
          <w:b w:val="false"/>
          <w:i w:val="false"/>
          <w:color w:val="000000"/>
          <w:sz w:val="28"/>
        </w:rPr>
        <w:t>
      проверяет полноту представленных документов, направляет запрос в государственный орган для осуществления согласования выдачи лицензии в части соответствия заявителя требованиям законодательства Республики Казахстан, выдает письменный мотивированный отказ в дальнейшем рассмотрении заявления услугополучателя в случае установления факта неполноты представленных документов – 2 рабочих дней;</w:t>
      </w:r>
      <w:r>
        <w:br/>
      </w:r>
      <w:r>
        <w:rPr>
          <w:rFonts w:ascii="Times New Roman"/>
          <w:b w:val="false"/>
          <w:i w:val="false"/>
          <w:color w:val="000000"/>
          <w:sz w:val="28"/>
        </w:rPr>
        <w:t>
      выдает, переоформляет лицензии либо выдает мотивированный ответ о причинах отказа в выдаче лицензии – не позднее 15 рабочих дней;</w:t>
      </w:r>
      <w:r>
        <w:br/>
      </w:r>
      <w:r>
        <w:rPr>
          <w:rFonts w:ascii="Times New Roman"/>
          <w:b w:val="false"/>
          <w:i w:val="false"/>
          <w:color w:val="000000"/>
          <w:sz w:val="28"/>
        </w:rPr>
        <w:t>
      выдает дубликаты лицензии с присвоением нового номера и надписью «Дубликат» в правом верхнем углу – 2 рабочих дней;</w:t>
      </w:r>
      <w:r>
        <w:br/>
      </w:r>
      <w:r>
        <w:rPr>
          <w:rFonts w:ascii="Times New Roman"/>
          <w:b w:val="false"/>
          <w:i w:val="false"/>
          <w:color w:val="000000"/>
          <w:sz w:val="28"/>
        </w:rPr>
        <w:t>
      5) работник ЦОН получает результат государственной услуги, сформированного в ИС ГБД «Е-лицензирование», выдает их нарочно услугополучателю под роспись – по мере обращения.</w:t>
      </w:r>
      <w:r>
        <w:br/>
      </w:r>
      <w:r>
        <w:rPr>
          <w:rFonts w:ascii="Times New Roman"/>
          <w:b w:val="false"/>
          <w:i w:val="false"/>
          <w:color w:val="000000"/>
          <w:sz w:val="28"/>
        </w:rPr>
        <w:t>
</w:t>
      </w:r>
      <w:r>
        <w:rPr>
          <w:rFonts w:ascii="Times New Roman"/>
          <w:b w:val="false"/>
          <w:i w:val="false"/>
          <w:color w:val="000000"/>
          <w:sz w:val="28"/>
        </w:rPr>
        <w:t>
      13. Порядок обращения и последовательности процедур (действий) услугодателя и услугополучателя при оказании государственной услуги через ИС ГБД «Е-лицензирование» (диаграмма функционального взаимодействия при оказании государственной услуги через ИС ГБД «Е-лицензирование»)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ИС ГБД «Е-лицензирование» с помощью своего регистрационного свидетельства ЭЦП, которое хранится в интернет-браузере компьютера услугополучателя, при этом системой автоматически подтягивается и сохраняется сведения о услугополучателе с государственной базы данных физических лиц/ государственной базы данных физических лиц (далее - ГБД ФЛ/ГБД ЮЛ) и сведения с ИНИС (осуществляется для незарегистрированных услугополучателей на ИС ГБД Е-лицензирование);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ЭЦП, процесс ввода услугополучателем пароля (процесс авторизации) на ИС ГБД «Е-лицензирование» для получения государственной услуги;</w:t>
      </w:r>
      <w:r>
        <w:br/>
      </w:r>
      <w:r>
        <w:rPr>
          <w:rFonts w:ascii="Times New Roman"/>
          <w:b w:val="false"/>
          <w:i w:val="false"/>
          <w:color w:val="000000"/>
          <w:sz w:val="28"/>
        </w:rPr>
        <w:t>
      3) условие 1 – проверка на ИС ГБД «Е-лицензирование» подлинности данных о зарегистрированном услугополучателе через логин (индивидуальный идентификационный номер/бизнес идентификационный номер (далее - ИИН/БИН)) и пароль;</w:t>
      </w:r>
      <w:r>
        <w:br/>
      </w:r>
      <w:r>
        <w:rPr>
          <w:rFonts w:ascii="Times New Roman"/>
          <w:b w:val="false"/>
          <w:i w:val="false"/>
          <w:color w:val="000000"/>
          <w:sz w:val="28"/>
        </w:rPr>
        <w:t>
      4) процесс 2 – формирование ИС ГБД «Е-лицензирование»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запрос через шлюз электронного правительства (ШЭП) о данных услугополучателя в ГБД ФЛ/ГБД ЮЛ и ИНИС;</w:t>
      </w:r>
      <w:r>
        <w:br/>
      </w:r>
      <w:r>
        <w:rPr>
          <w:rFonts w:ascii="Times New Roman"/>
          <w:b w:val="false"/>
          <w:i w:val="false"/>
          <w:color w:val="000000"/>
          <w:sz w:val="28"/>
        </w:rPr>
        <w:t>
      6) условие 2 – проверка данных услугополучателя в ГБД ФЛ/ГБД ЮЛ и ИНИС;</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ИНИС, в ГБД ФЛ/ГБД ЮЛ;</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ИС ГБД «Е-лицензирование»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услугополучатель вводит данные об оплате, либо осуществляет оплату на платежном шлюзе электронного правительства (ПШЭП);</w:t>
      </w:r>
      <w:r>
        <w:br/>
      </w: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государственной услуги;</w:t>
      </w:r>
      <w:r>
        <w:br/>
      </w:r>
      <w:r>
        <w:rPr>
          <w:rFonts w:ascii="Times New Roman"/>
          <w:b w:val="false"/>
          <w:i w:val="false"/>
          <w:color w:val="000000"/>
          <w:sz w:val="28"/>
        </w:rPr>
        <w:t>
      13) условие 4 – проверка в ИС ГБД «Е-лицензирование» факта оплаты за оказание государственной услуги;</w:t>
      </w:r>
      <w:r>
        <w:br/>
      </w:r>
      <w:r>
        <w:rPr>
          <w:rFonts w:ascii="Times New Roman"/>
          <w:b w:val="false"/>
          <w:i w:val="false"/>
          <w:color w:val="000000"/>
          <w:sz w:val="28"/>
        </w:rPr>
        <w:t>
      14) процесс 9 – формирование сообщения об отказе в запрашиваемой государственной услуге, в связи с отсутствием оплаты за оказание государственной услуги в ИС ГБД «Е-лицензирование»;</w:t>
      </w:r>
      <w:r>
        <w:br/>
      </w:r>
      <w:r>
        <w:rPr>
          <w:rFonts w:ascii="Times New Roman"/>
          <w:b w:val="false"/>
          <w:i w:val="false"/>
          <w:color w:val="000000"/>
          <w:sz w:val="28"/>
        </w:rPr>
        <w:t>
      15) процесс 10 – регистрация электронного документа (запроса услугополучателя) в ИС ГБД «Е-лицензирование» и в ИС ЦОН и направление запроса к услугодателю;</w:t>
      </w:r>
      <w:r>
        <w:br/>
      </w:r>
      <w:r>
        <w:rPr>
          <w:rFonts w:ascii="Times New Roman"/>
          <w:b w:val="false"/>
          <w:i w:val="false"/>
          <w:color w:val="000000"/>
          <w:sz w:val="28"/>
        </w:rPr>
        <w:t>
      16) условие 5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17) процесс 11 – формирование сообщения об отказе в запрашиваемой государственной услуге в связи с имеющимися нарушениями, согласно </w:t>
      </w:r>
      <w:r>
        <w:rPr>
          <w:rFonts w:ascii="Times New Roman"/>
          <w:b w:val="false"/>
          <w:i w:val="false"/>
          <w:color w:val="000000"/>
          <w:sz w:val="28"/>
        </w:rPr>
        <w:t>пункта 10</w:t>
      </w:r>
      <w:r>
        <w:rPr>
          <w:rFonts w:ascii="Times New Roman"/>
          <w:b w:val="false"/>
          <w:i w:val="false"/>
          <w:color w:val="000000"/>
          <w:sz w:val="28"/>
        </w:rPr>
        <w:t xml:space="preserve"> Стандарта;</w:t>
      </w:r>
      <w:r>
        <w:br/>
      </w:r>
      <w:r>
        <w:rPr>
          <w:rFonts w:ascii="Times New Roman"/>
          <w:b w:val="false"/>
          <w:i w:val="false"/>
          <w:color w:val="000000"/>
          <w:sz w:val="28"/>
        </w:rPr>
        <w:t>
      18) процесс 12 – получение услугополучателем результата государственной услуги сформированного в ИС ГБД «Е-лицензирование».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14. Справочники бизнес-процессов оказания государственной услуги «Выдача лицензии, переоформление, выдача дубликатов лицензии на производство алкогольной продукции», приведены в </w:t>
      </w:r>
      <w:r>
        <w:rPr>
          <w:rFonts w:ascii="Times New Roman"/>
          <w:b w:val="false"/>
          <w:i w:val="false"/>
          <w:color w:val="000000"/>
          <w:sz w:val="28"/>
        </w:rPr>
        <w:t>приложениях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и </w:t>
      </w:r>
      <w:r>
        <w:rPr>
          <w:rFonts w:ascii="Times New Roman"/>
          <w:b w:val="false"/>
          <w:i w:val="false"/>
          <w:color w:val="000000"/>
          <w:sz w:val="28"/>
        </w:rPr>
        <w:t>5</w:t>
      </w:r>
      <w:r>
        <w:rPr>
          <w:rFonts w:ascii="Times New Roman"/>
          <w:b w:val="false"/>
          <w:i w:val="false"/>
          <w:color w:val="000000"/>
          <w:sz w:val="28"/>
        </w:rPr>
        <w:t xml:space="preserve"> к настоящему Регламенту государственной услуги.</w:t>
      </w:r>
    </w:p>
    <w:bookmarkEnd w:id="236"/>
    <w:bookmarkStart w:name="z361" w:id="23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производство алкогольной продукции»</w:t>
      </w:r>
    </w:p>
    <w:bookmarkEnd w:id="237"/>
    <w:bookmarkStart w:name="z362" w:id="238"/>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производство алкогольной продукции»</w:t>
      </w:r>
    </w:p>
    <w:bookmarkEnd w:id="238"/>
    <w:p>
      <w:pPr>
        <w:spacing w:after="0"/>
        <w:ind w:left="0"/>
        <w:jc w:val="both"/>
      </w:pPr>
      <w:r>
        <w:drawing>
          <wp:inline distT="0" distB="0" distL="0" distR="0">
            <wp:extent cx="130810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3081000" cy="4356100"/>
                    </a:xfrm>
                    <a:prstGeom prst="rect">
                      <a:avLst/>
                    </a:prstGeom>
                  </pic:spPr>
                </pic:pic>
              </a:graphicData>
            </a:graphic>
          </wp:inline>
        </w:drawing>
      </w:r>
    </w:p>
    <w:bookmarkStart w:name="z363" w:id="23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производство алкогольной продукции»</w:t>
      </w:r>
    </w:p>
    <w:bookmarkEnd w:id="239"/>
    <w:bookmarkStart w:name="z364" w:id="240"/>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через ИС ГБД «Е-лицензирование»</w:t>
      </w:r>
    </w:p>
    <w:bookmarkEnd w:id="240"/>
    <w:p>
      <w:pPr>
        <w:spacing w:after="0"/>
        <w:ind w:left="0"/>
        <w:jc w:val="both"/>
      </w:pPr>
      <w:r>
        <w:drawing>
          <wp:inline distT="0" distB="0" distL="0" distR="0">
            <wp:extent cx="115316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1531600" cy="5778500"/>
                    </a:xfrm>
                    <a:prstGeom prst="rect">
                      <a:avLst/>
                    </a:prstGeom>
                  </pic:spPr>
                </pic:pic>
              </a:graphicData>
            </a:graphic>
          </wp:inline>
        </w:drawing>
      </w:r>
    </w:p>
    <w:bookmarkStart w:name="z365" w:id="241"/>
    <w:p>
      <w:pPr>
        <w:spacing w:after="0"/>
        <w:ind w:left="0"/>
        <w:jc w:val="both"/>
      </w:pPr>
      <w:r>
        <w:rPr>
          <w:rFonts w:ascii="Times New Roman"/>
          <w:b w:val="false"/>
          <w:i w:val="false"/>
          <w:color w:val="000000"/>
          <w:sz w:val="28"/>
        </w:rPr>
        <w:t>
                                Условные обозначения:</w:t>
      </w:r>
    </w:p>
    <w:bookmarkEnd w:id="241"/>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327900" cy="7061200"/>
                    </a:xfrm>
                    <a:prstGeom prst="rect">
                      <a:avLst/>
                    </a:prstGeom>
                  </pic:spPr>
                </pic:pic>
              </a:graphicData>
            </a:graphic>
          </wp:inline>
        </w:drawing>
      </w:r>
    </w:p>
    <w:bookmarkStart w:name="z366" w:id="24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производство алкогольной продукции»</w:t>
      </w:r>
    </w:p>
    <w:bookmarkEnd w:id="242"/>
    <w:bookmarkStart w:name="z367" w:id="243"/>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производство алкогольной продукции»</w:t>
      </w:r>
    </w:p>
    <w:bookmarkEnd w:id="243"/>
    <w:p>
      <w:pPr>
        <w:spacing w:after="0"/>
        <w:ind w:left="0"/>
        <w:jc w:val="both"/>
      </w:pPr>
      <w:r>
        <w:drawing>
          <wp:inline distT="0" distB="0" distL="0" distR="0">
            <wp:extent cx="128524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2852400" cy="62611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518400" cy="2489200"/>
                    </a:xfrm>
                    <a:prstGeom prst="rect">
                      <a:avLst/>
                    </a:prstGeom>
                  </pic:spPr>
                </pic:pic>
              </a:graphicData>
            </a:graphic>
          </wp:inline>
        </w:drawing>
      </w:r>
    </w:p>
    <w:bookmarkStart w:name="z368" w:id="24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производство алкогольной продукции»</w:t>
      </w:r>
    </w:p>
    <w:bookmarkEnd w:id="244"/>
    <w:bookmarkStart w:name="z369" w:id="245"/>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производство алкогольной продукции» через ЦОН</w:t>
      </w:r>
    </w:p>
    <w:bookmarkEnd w:id="245"/>
    <w:p>
      <w:pPr>
        <w:spacing w:after="0"/>
        <w:ind w:left="0"/>
        <w:jc w:val="both"/>
      </w:pPr>
      <w:r>
        <w:drawing>
          <wp:inline distT="0" distB="0" distL="0" distR="0">
            <wp:extent cx="128397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2839700" cy="59309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518400" cy="2489200"/>
                    </a:xfrm>
                    <a:prstGeom prst="rect">
                      <a:avLst/>
                    </a:prstGeom>
                  </pic:spPr>
                </pic:pic>
              </a:graphicData>
            </a:graphic>
          </wp:inline>
        </w:drawing>
      </w:r>
    </w:p>
    <w:bookmarkStart w:name="z370" w:id="24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производство алкогольной продукции»</w:t>
      </w:r>
    </w:p>
    <w:bookmarkEnd w:id="246"/>
    <w:bookmarkStart w:name="z371" w:id="247"/>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производство алкогольной продукции» через ИС ГБД</w:t>
      </w:r>
      <w:r>
        <w:br/>
      </w:r>
      <w:r>
        <w:rPr>
          <w:rFonts w:ascii="Times New Roman"/>
          <w:b w:val="false"/>
          <w:i w:val="false"/>
          <w:color w:val="000000"/>
          <w:sz w:val="28"/>
        </w:rPr>
        <w:t>
                         </w:t>
      </w:r>
      <w:r>
        <w:rPr>
          <w:rFonts w:ascii="Times New Roman"/>
          <w:b/>
          <w:i w:val="false"/>
          <w:color w:val="000000"/>
          <w:sz w:val="28"/>
        </w:rPr>
        <w:t>«Е-лицензирование»</w:t>
      </w:r>
    </w:p>
    <w:bookmarkEnd w:id="247"/>
    <w:p>
      <w:pPr>
        <w:spacing w:after="0"/>
        <w:ind w:left="0"/>
        <w:jc w:val="both"/>
      </w:pPr>
      <w:r>
        <w:drawing>
          <wp:inline distT="0" distB="0" distL="0" distR="0">
            <wp:extent cx="128778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2877800" cy="59436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518400" cy="2489200"/>
                    </a:xfrm>
                    <a:prstGeom prst="rect">
                      <a:avLst/>
                    </a:prstGeom>
                  </pic:spPr>
                </pic:pic>
              </a:graphicData>
            </a:graphic>
          </wp:inline>
        </w:drawing>
      </w:r>
    </w:p>
    <w:bookmarkStart w:name="z372" w:id="24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248"/>
    <w:bookmarkStart w:name="z373" w:id="24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лицензии, переоформление, выдача дубликатов лицензии на</w:t>
      </w:r>
      <w:r>
        <w:br/>
      </w:r>
      <w:r>
        <w:rPr>
          <w:rFonts w:ascii="Times New Roman"/>
          <w:b/>
          <w:i w:val="false"/>
          <w:color w:val="000000"/>
        </w:rPr>
        <w:t>
хранение и оптовую реализацию алкогольной продукции, за</w:t>
      </w:r>
      <w:r>
        <w:br/>
      </w:r>
      <w:r>
        <w:rPr>
          <w:rFonts w:ascii="Times New Roman"/>
          <w:b/>
          <w:i w:val="false"/>
          <w:color w:val="000000"/>
        </w:rPr>
        <w:t>
исключением деятельности по хранению и оптовой реализации</w:t>
      </w:r>
      <w:r>
        <w:br/>
      </w:r>
      <w:r>
        <w:rPr>
          <w:rFonts w:ascii="Times New Roman"/>
          <w:b/>
          <w:i w:val="false"/>
          <w:color w:val="000000"/>
        </w:rPr>
        <w:t>
алкогольной продукции на территории ее производства»</w:t>
      </w:r>
    </w:p>
    <w:bookmarkEnd w:id="249"/>
    <w:bookmarkStart w:name="z374" w:id="250"/>
    <w:p>
      <w:pPr>
        <w:spacing w:after="0"/>
        <w:ind w:left="0"/>
        <w:jc w:val="left"/>
      </w:pPr>
      <w:r>
        <w:rPr>
          <w:rFonts w:ascii="Times New Roman"/>
          <w:b/>
          <w:i w:val="false"/>
          <w:color w:val="000000"/>
        </w:rPr>
        <w:t xml:space="preserve"> 
1. Общие положения</w:t>
      </w:r>
    </w:p>
    <w:bookmarkEnd w:id="250"/>
    <w:bookmarkStart w:name="z375" w:id="251"/>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(далее – государственная услуга) оказывается налоговыми органами по областям, городам Астаны и Алматы (далее – услугодатель), через центры обслуживания населения (далее – ЦОН), а также посредством веб-портала «электронного правительства» (далее – ПЭП).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w:t>
      </w:r>
      <w:r>
        <w:br/>
      </w:r>
      <w:r>
        <w:rPr>
          <w:rFonts w:ascii="Times New Roman"/>
          <w:b w:val="false"/>
          <w:i w:val="false"/>
          <w:color w:val="000000"/>
          <w:sz w:val="28"/>
        </w:rPr>
        <w:t>
      1) </w:t>
      </w:r>
      <w:r>
        <w:rPr>
          <w:rFonts w:ascii="Times New Roman"/>
          <w:b w:val="false"/>
          <w:i w:val="false"/>
          <w:color w:val="000000"/>
          <w:sz w:val="28"/>
        </w:rPr>
        <w:t>лицензия</w:t>
      </w:r>
      <w:r>
        <w:rPr>
          <w:rFonts w:ascii="Times New Roman"/>
          <w:b w:val="false"/>
          <w:i w:val="false"/>
          <w:color w:val="000000"/>
          <w:sz w:val="28"/>
        </w:rPr>
        <w:t>;</w:t>
      </w:r>
      <w:r>
        <w:br/>
      </w:r>
      <w:r>
        <w:rPr>
          <w:rFonts w:ascii="Times New Roman"/>
          <w:b w:val="false"/>
          <w:i w:val="false"/>
          <w:color w:val="000000"/>
          <w:sz w:val="28"/>
        </w:rPr>
        <w:t>
      2) переоформленная лицензия;</w:t>
      </w:r>
      <w:r>
        <w:br/>
      </w:r>
      <w:r>
        <w:rPr>
          <w:rFonts w:ascii="Times New Roman"/>
          <w:b w:val="false"/>
          <w:i w:val="false"/>
          <w:color w:val="000000"/>
          <w:sz w:val="28"/>
        </w:rPr>
        <w:t>
      3) дубликат лицензии;</w:t>
      </w:r>
      <w:r>
        <w:br/>
      </w:r>
      <w:r>
        <w:rPr>
          <w:rFonts w:ascii="Times New Roman"/>
          <w:b w:val="false"/>
          <w:i w:val="false"/>
          <w:color w:val="000000"/>
          <w:sz w:val="28"/>
        </w:rPr>
        <w:t>
      4) мотивированный ответ об отказе в оказании государственной услуги в форме электронного документа, удостоверенного электронной цифровой подписью (далее – ЭЦП) должностного лица услугодателя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переоформление, выдача дубликатов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51"/>
    <w:bookmarkStart w:name="z378" w:id="252"/>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252"/>
    <w:bookmarkStart w:name="z379" w:id="25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услугодателя по оказанию государственной услуги:</w:t>
      </w:r>
      <w:r>
        <w:br/>
      </w:r>
      <w:r>
        <w:rPr>
          <w:rFonts w:ascii="Times New Roman"/>
          <w:b w:val="false"/>
          <w:i w:val="false"/>
          <w:color w:val="000000"/>
          <w:sz w:val="28"/>
        </w:rPr>
        <w:t>
      1) работник услугодателя, ответственный за делопроизводство:</w:t>
      </w:r>
      <w:r>
        <w:br/>
      </w:r>
      <w:r>
        <w:rPr>
          <w:rFonts w:ascii="Times New Roman"/>
          <w:b w:val="false"/>
          <w:i w:val="false"/>
          <w:color w:val="000000"/>
          <w:sz w:val="28"/>
        </w:rPr>
        <w:t>
      принимает по описи документы, представленные услугополучателем, регистрирует в единой системе электронного документооборота (далее – ЕСЭДО) – 10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копию описи, с отметкой о дате приема документов – 2 минуты;</w:t>
      </w:r>
      <w:r>
        <w:br/>
      </w:r>
      <w:r>
        <w:rPr>
          <w:rFonts w:ascii="Times New Roman"/>
          <w:b w:val="false"/>
          <w:i w:val="false"/>
          <w:color w:val="000000"/>
          <w:sz w:val="28"/>
        </w:rPr>
        <w:t>
      передает документы руководству ответственного подразделения услугодателя – 5 минут;</w:t>
      </w:r>
      <w:r>
        <w:br/>
      </w:r>
      <w:r>
        <w:rPr>
          <w:rFonts w:ascii="Times New Roman"/>
          <w:b w:val="false"/>
          <w:i w:val="false"/>
          <w:color w:val="000000"/>
          <w:sz w:val="28"/>
        </w:rPr>
        <w:t>
      2) руководство ответственного подразделения услугодателя рассматривает документы, накладывает резолюцию и передает по ЕСЭДО работнику, ответственному за оказание государственной услуги – 3 часа;</w:t>
      </w:r>
      <w:r>
        <w:br/>
      </w:r>
      <w:r>
        <w:rPr>
          <w:rFonts w:ascii="Times New Roman"/>
          <w:b w:val="false"/>
          <w:i w:val="false"/>
          <w:color w:val="000000"/>
          <w:sz w:val="28"/>
        </w:rPr>
        <w:t>
      3) работник услугодателя, ответственный за оказание государственной услуги:</w:t>
      </w:r>
      <w:r>
        <w:br/>
      </w:r>
      <w:r>
        <w:rPr>
          <w:rFonts w:ascii="Times New Roman"/>
          <w:b w:val="false"/>
          <w:i w:val="false"/>
          <w:color w:val="000000"/>
          <w:sz w:val="28"/>
        </w:rPr>
        <w:t>
      проверяет полноту представленных документов, выдает письменный мотивированный отказ в дальнейшем рассмотрении заявления услугополучателя в случае установления факта не полноты представленных документов – 2 рабочих дней;</w:t>
      </w:r>
      <w:r>
        <w:br/>
      </w:r>
      <w:r>
        <w:rPr>
          <w:rFonts w:ascii="Times New Roman"/>
          <w:b w:val="false"/>
          <w:i w:val="false"/>
          <w:color w:val="000000"/>
          <w:sz w:val="28"/>
        </w:rPr>
        <w:t>
      выдает, переоформляет лицензии либо выдает мотивированный ответ о причинах отказа в выдаче лицензии – не позднее 15 рабочих дней;</w:t>
      </w:r>
      <w:r>
        <w:br/>
      </w:r>
      <w:r>
        <w:rPr>
          <w:rFonts w:ascii="Times New Roman"/>
          <w:b w:val="false"/>
          <w:i w:val="false"/>
          <w:color w:val="000000"/>
          <w:sz w:val="28"/>
        </w:rPr>
        <w:t>
      выдает дубликаты лицензии с присвоением нового номера и надписью «Дубликат» в правом верхнем углу – 2 рабочих дней.</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поступивших в канцелярию и зарегистрированных входящих документов в день поступления на исполнение ответственному подразделению услугодателя.</w:t>
      </w:r>
    </w:p>
    <w:bookmarkEnd w:id="253"/>
    <w:bookmarkStart w:name="z382" w:id="254"/>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254"/>
    <w:bookmarkStart w:name="z383" w:id="255"/>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w:t>
      </w:r>
      <w:r>
        <w:br/>
      </w:r>
      <w:r>
        <w:rPr>
          <w:rFonts w:ascii="Times New Roman"/>
          <w:b w:val="false"/>
          <w:i w:val="false"/>
          <w:color w:val="000000"/>
          <w:sz w:val="28"/>
        </w:rPr>
        <w:t>
</w:t>
      </w:r>
      <w:r>
        <w:rPr>
          <w:rFonts w:ascii="Times New Roman"/>
          <w:b w:val="false"/>
          <w:i w:val="false"/>
          <w:color w:val="000000"/>
          <w:sz w:val="28"/>
        </w:rPr>
        <w:t>
      8. Работник услугодателя, ответственный за делопроизводство принимает и регистрирует документы,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услугодателя, ответственный за делопроизводство, передает документы работнику услугодателя, ответственному за оказание государственной услуги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услугодателя, ответственный за оказание государственной услуги:</w:t>
      </w:r>
      <w:r>
        <w:br/>
      </w:r>
      <w:r>
        <w:rPr>
          <w:rFonts w:ascii="Times New Roman"/>
          <w:b w:val="false"/>
          <w:i w:val="false"/>
          <w:color w:val="000000"/>
          <w:sz w:val="28"/>
        </w:rPr>
        <w:t>
      при проверке полноты представленных документов, выдаче письменного мотивированного отказа в дальнейшем рассмотрении заявления услугополучателя в случае установления факта неполноты представленных документов – 2 рабочих дней;</w:t>
      </w:r>
      <w:r>
        <w:br/>
      </w:r>
      <w:r>
        <w:rPr>
          <w:rFonts w:ascii="Times New Roman"/>
          <w:b w:val="false"/>
          <w:i w:val="false"/>
          <w:color w:val="000000"/>
          <w:sz w:val="28"/>
        </w:rPr>
        <w:t>
      при выдаче, переоформлении лицензии либо выдаче мотивированного ответа о причинах отказа в выдаче лицензии – не позднее 15 рабочих дней;</w:t>
      </w:r>
      <w:r>
        <w:br/>
      </w:r>
      <w:r>
        <w:rPr>
          <w:rFonts w:ascii="Times New Roman"/>
          <w:b w:val="false"/>
          <w:i w:val="false"/>
          <w:color w:val="000000"/>
          <w:sz w:val="28"/>
        </w:rPr>
        <w:t>
      при выдаче дубликатов лицензии с присвоением нового номера и надписью «Дубликат» в правом верхнем углу – 2 рабочих дней.</w:t>
      </w:r>
      <w:r>
        <w:br/>
      </w:r>
      <w:r>
        <w:rPr>
          <w:rFonts w:ascii="Times New Roman"/>
          <w:b w:val="false"/>
          <w:i w:val="false"/>
          <w:color w:val="000000"/>
          <w:sz w:val="28"/>
        </w:rPr>
        <w:t>
</w:t>
      </w:r>
      <w:r>
        <w:rPr>
          <w:rFonts w:ascii="Times New Roman"/>
          <w:b w:val="false"/>
          <w:i w:val="false"/>
          <w:color w:val="000000"/>
          <w:sz w:val="28"/>
        </w:rPr>
        <w:t>
      11. Блок-схема последовательности процедур (действий) по оказанию государственной услуги «Выдача лицензии, переоформление, выдача дубликатов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255"/>
    <w:bookmarkStart w:name="z388" w:id="256"/>
    <w:p>
      <w:pPr>
        <w:spacing w:after="0"/>
        <w:ind w:left="0"/>
        <w:jc w:val="left"/>
      </w:pPr>
      <w:r>
        <w:rPr>
          <w:rFonts w:ascii="Times New Roman"/>
          <w:b/>
          <w:i w:val="false"/>
          <w:color w:val="000000"/>
        </w:rPr>
        <w:t xml:space="preserve"> 
4. Порядок взаимодействия с центром обслуживания населения, а</w:t>
      </w:r>
      <w:r>
        <w:br/>
      </w:r>
      <w:r>
        <w:rPr>
          <w:rFonts w:ascii="Times New Roman"/>
          <w:b/>
          <w:i w:val="false"/>
          <w:color w:val="000000"/>
        </w:rPr>
        <w:t>
также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256"/>
    <w:bookmarkStart w:name="z389" w:id="257"/>
    <w:p>
      <w:pPr>
        <w:spacing w:after="0"/>
        <w:ind w:left="0"/>
        <w:jc w:val="both"/>
      </w:pPr>
      <w:r>
        <w:rPr>
          <w:rFonts w:ascii="Times New Roman"/>
          <w:b w:val="false"/>
          <w:i w:val="false"/>
          <w:color w:val="000000"/>
          <w:sz w:val="28"/>
        </w:rPr>
        <w:t>
      12. Процедура (действия) услугодателя по оказанию государственной услуги при представлении услугополучателем документов в ЦОН в явочном порядке на бумажном носителе:</w:t>
      </w:r>
      <w:r>
        <w:br/>
      </w:r>
      <w:r>
        <w:rPr>
          <w:rFonts w:ascii="Times New Roman"/>
          <w:b w:val="false"/>
          <w:i w:val="false"/>
          <w:color w:val="000000"/>
          <w:sz w:val="28"/>
        </w:rPr>
        <w:t>
      1) работник ЦОН:</w:t>
      </w:r>
      <w:r>
        <w:br/>
      </w:r>
      <w:r>
        <w:rPr>
          <w:rFonts w:ascii="Times New Roman"/>
          <w:b w:val="false"/>
          <w:i w:val="false"/>
          <w:color w:val="000000"/>
          <w:sz w:val="28"/>
        </w:rPr>
        <w:t>
      принимает, проверяет и регистрирует документы, представленные услугополучателем в ЦОН и выдает расписку об их приеме – 15 минут;</w:t>
      </w:r>
      <w:r>
        <w:br/>
      </w:r>
      <w:r>
        <w:rPr>
          <w:rFonts w:ascii="Times New Roman"/>
          <w:b w:val="false"/>
          <w:i w:val="false"/>
          <w:color w:val="000000"/>
          <w:sz w:val="28"/>
        </w:rPr>
        <w:t>
      передает документы курьерской службой ЦОН услугодателю – в течение 1 рабочего дня;</w:t>
      </w:r>
      <w:r>
        <w:br/>
      </w:r>
      <w:r>
        <w:rPr>
          <w:rFonts w:ascii="Times New Roman"/>
          <w:b w:val="false"/>
          <w:i w:val="false"/>
          <w:color w:val="000000"/>
          <w:sz w:val="28"/>
        </w:rPr>
        <w:t>
      2) работник услугодателя, ответственный за делопроизводство:</w:t>
      </w:r>
      <w:r>
        <w:br/>
      </w:r>
      <w:r>
        <w:rPr>
          <w:rFonts w:ascii="Times New Roman"/>
          <w:b w:val="false"/>
          <w:i w:val="false"/>
          <w:color w:val="000000"/>
          <w:sz w:val="28"/>
        </w:rPr>
        <w:t>
      принимает документы, представленные курьерской службой, регистрирует в ЕСЭДО – 10 минут;</w:t>
      </w:r>
      <w:r>
        <w:br/>
      </w:r>
      <w:r>
        <w:rPr>
          <w:rFonts w:ascii="Times New Roman"/>
          <w:b w:val="false"/>
          <w:i w:val="false"/>
          <w:color w:val="000000"/>
          <w:sz w:val="28"/>
        </w:rPr>
        <w:t>
      передает документы руководству ответственного подразделения услугодателя – 5 минут;</w:t>
      </w:r>
      <w:r>
        <w:br/>
      </w:r>
      <w:r>
        <w:rPr>
          <w:rFonts w:ascii="Times New Roman"/>
          <w:b w:val="false"/>
          <w:i w:val="false"/>
          <w:color w:val="000000"/>
          <w:sz w:val="28"/>
        </w:rPr>
        <w:t>
      3) руководство ответственного подразделения услугодателя рассматривает документы, определяет работника, ответственного за оказание государственной услуги и передает ему по ЕСЭДО – 3 часа;</w:t>
      </w:r>
      <w:r>
        <w:br/>
      </w:r>
      <w:r>
        <w:rPr>
          <w:rFonts w:ascii="Times New Roman"/>
          <w:b w:val="false"/>
          <w:i w:val="false"/>
          <w:color w:val="000000"/>
          <w:sz w:val="28"/>
        </w:rPr>
        <w:t>
      4) работник услугодателя, ответственный за оказание государственной услуги:</w:t>
      </w:r>
      <w:r>
        <w:br/>
      </w:r>
      <w:r>
        <w:rPr>
          <w:rFonts w:ascii="Times New Roman"/>
          <w:b w:val="false"/>
          <w:i w:val="false"/>
          <w:color w:val="000000"/>
          <w:sz w:val="28"/>
        </w:rPr>
        <w:t>
      проверяет полноту представленных документов, выдает письменный мотивированный отказ в дальнейшем рассмотрении заявления услугополучателя в случае установления факта не полноты представленных документов – 2 рабочих дней;</w:t>
      </w:r>
      <w:r>
        <w:br/>
      </w:r>
      <w:r>
        <w:rPr>
          <w:rFonts w:ascii="Times New Roman"/>
          <w:b w:val="false"/>
          <w:i w:val="false"/>
          <w:color w:val="000000"/>
          <w:sz w:val="28"/>
        </w:rPr>
        <w:t>
      выдает, переоформляет лицензии либо выдает мотивированный ответ о причинах отказа в выдаче лицензии – не позднее 15 рабочих дней;</w:t>
      </w:r>
      <w:r>
        <w:br/>
      </w:r>
      <w:r>
        <w:rPr>
          <w:rFonts w:ascii="Times New Roman"/>
          <w:b w:val="false"/>
          <w:i w:val="false"/>
          <w:color w:val="000000"/>
          <w:sz w:val="28"/>
        </w:rPr>
        <w:t>
      выдает дубликаты лицензии с присвоением нового номера и надписью «Дубликат» в правом верхнем углу – 2 рабочих дней;</w:t>
      </w:r>
      <w:r>
        <w:br/>
      </w:r>
      <w:r>
        <w:rPr>
          <w:rFonts w:ascii="Times New Roman"/>
          <w:b w:val="false"/>
          <w:i w:val="false"/>
          <w:color w:val="000000"/>
          <w:sz w:val="28"/>
        </w:rPr>
        <w:t>
      5) работник ЦОН получает результат государственной услуги, сформированного в ИС ГБД «Е-лицензирование», выдает их нарочно услугополучателю под роспись – по мере обращения.</w:t>
      </w:r>
      <w:r>
        <w:br/>
      </w:r>
      <w:r>
        <w:rPr>
          <w:rFonts w:ascii="Times New Roman"/>
          <w:b w:val="false"/>
          <w:i w:val="false"/>
          <w:color w:val="000000"/>
          <w:sz w:val="28"/>
        </w:rPr>
        <w:t>
</w:t>
      </w:r>
      <w:r>
        <w:rPr>
          <w:rFonts w:ascii="Times New Roman"/>
          <w:b w:val="false"/>
          <w:i w:val="false"/>
          <w:color w:val="000000"/>
          <w:sz w:val="28"/>
        </w:rPr>
        <w:t>
      13. Порядок обращения и последовательности процедур (действий) услугодателя и услугополучателя при оказании государственной услуги через ИС ГБД «Е-лицензирование» (диаграмма функционального взаимодействия при оказании государственной услуги через ИС ГБД «Е-лицензирование»)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ИС ГБД «Е-лицензирование» с помощью своего регистрационного свидетельства ЭЦП, которое хранится в интернет-браузере компьютера услугополучателя, при этом системой автоматически подтягивается и сохраняется сведения о услугополучателе с государственной базы данных физических лиц/ государственной базы данных физических лиц (далее - ГБД ФЛ/ГБД ЮЛ) и сведения с ИНИС (осуществляется для незарегистрированных услугополучателей на ИС ГБД Е-лицензирование);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ЭЦП, процесс ввода услугополучателем пароля (процесс авторизации) на ИС ГБД «Е-лицензирование» для получения государственной услуги;</w:t>
      </w:r>
      <w:r>
        <w:br/>
      </w:r>
      <w:r>
        <w:rPr>
          <w:rFonts w:ascii="Times New Roman"/>
          <w:b w:val="false"/>
          <w:i w:val="false"/>
          <w:color w:val="000000"/>
          <w:sz w:val="28"/>
        </w:rPr>
        <w:t>
      3) условие 1 – проверка на ИС ГБД «Е-лицензирование» подлинности данных о зарегистрированном услугополучателе через логин (индивидуальный идентификационный номер/бизнес идентификационный номер (далее - ИИН/БИН)) и пароль;</w:t>
      </w:r>
      <w:r>
        <w:br/>
      </w:r>
      <w:r>
        <w:rPr>
          <w:rFonts w:ascii="Times New Roman"/>
          <w:b w:val="false"/>
          <w:i w:val="false"/>
          <w:color w:val="000000"/>
          <w:sz w:val="28"/>
        </w:rPr>
        <w:t>
      4) процесс 2 – формирование ИС ГБД «Е-лицензирование»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запрос через шлюз электронного правительства (ШЭП) о данных услугополучателя в ГБД ФЛ/ГБД ЮЛ и ИНИС;</w:t>
      </w:r>
      <w:r>
        <w:br/>
      </w:r>
      <w:r>
        <w:rPr>
          <w:rFonts w:ascii="Times New Roman"/>
          <w:b w:val="false"/>
          <w:i w:val="false"/>
          <w:color w:val="000000"/>
          <w:sz w:val="28"/>
        </w:rPr>
        <w:t>
      6) условие 2 – проверка данных услугополучателя в ГБД ФЛ/ГБД ЮЛ и ИНИС;</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ИНИС, в ГБД ФЛ/ГБД ЮЛ;</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ИС ГБД «Е-лицензирование»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услугополучатель вводит данные об оплате, либо осуществляет оплату на платежном шлюзе электронного правительства (ПШЭП);</w:t>
      </w:r>
      <w:r>
        <w:br/>
      </w: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государственной услуги;</w:t>
      </w:r>
      <w:r>
        <w:br/>
      </w:r>
      <w:r>
        <w:rPr>
          <w:rFonts w:ascii="Times New Roman"/>
          <w:b w:val="false"/>
          <w:i w:val="false"/>
          <w:color w:val="000000"/>
          <w:sz w:val="28"/>
        </w:rPr>
        <w:t>
      13) условие 4 – проверка в ИС ГБД «Е-лицензирование» факта оплаты за оказание государственной услуги;</w:t>
      </w:r>
      <w:r>
        <w:br/>
      </w:r>
      <w:r>
        <w:rPr>
          <w:rFonts w:ascii="Times New Roman"/>
          <w:b w:val="false"/>
          <w:i w:val="false"/>
          <w:color w:val="000000"/>
          <w:sz w:val="28"/>
        </w:rPr>
        <w:t>
      14) процесс 9 – формирование сообщения об отказе в запрашиваемой государственной услуге, в связи с отсутствием оплаты за оказание государственной услуги в ИС ГБД «Е-лицензирование»;</w:t>
      </w:r>
      <w:r>
        <w:br/>
      </w:r>
      <w:r>
        <w:rPr>
          <w:rFonts w:ascii="Times New Roman"/>
          <w:b w:val="false"/>
          <w:i w:val="false"/>
          <w:color w:val="000000"/>
          <w:sz w:val="28"/>
        </w:rPr>
        <w:t>
      15) процесс 10 – регистрация электронного документа (запроса услугополучателя) в ИС ГБД «Е-лицензирование» и в ИС ЦОН и направление запроса к услугодателю;</w:t>
      </w:r>
      <w:r>
        <w:br/>
      </w:r>
      <w:r>
        <w:rPr>
          <w:rFonts w:ascii="Times New Roman"/>
          <w:b w:val="false"/>
          <w:i w:val="false"/>
          <w:color w:val="000000"/>
          <w:sz w:val="28"/>
        </w:rPr>
        <w:t>
      16) условие 5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17) процесс 11 – формирование сообщения об отказе в запрашиваемой государственной услуге в связи с имеющимися нарушениями, согласно </w:t>
      </w:r>
      <w:r>
        <w:rPr>
          <w:rFonts w:ascii="Times New Roman"/>
          <w:b w:val="false"/>
          <w:i w:val="false"/>
          <w:color w:val="000000"/>
          <w:sz w:val="28"/>
        </w:rPr>
        <w:t>пункта 10</w:t>
      </w:r>
      <w:r>
        <w:rPr>
          <w:rFonts w:ascii="Times New Roman"/>
          <w:b w:val="false"/>
          <w:i w:val="false"/>
          <w:color w:val="000000"/>
          <w:sz w:val="28"/>
        </w:rPr>
        <w:t xml:space="preserve"> Стандарта;</w:t>
      </w:r>
      <w:r>
        <w:br/>
      </w:r>
      <w:r>
        <w:rPr>
          <w:rFonts w:ascii="Times New Roman"/>
          <w:b w:val="false"/>
          <w:i w:val="false"/>
          <w:color w:val="000000"/>
          <w:sz w:val="28"/>
        </w:rPr>
        <w:t>
      18) процесс 12 – получение услугополучателем результата государственной услуги сформированного в ИС ГБД «Е-лицензирование».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14. Справочники бизнес-процессов оказания государственной услуги «Выдача лицензии, переоформление, выдача дубликатов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приведены в </w:t>
      </w:r>
      <w:r>
        <w:rPr>
          <w:rFonts w:ascii="Times New Roman"/>
          <w:b w:val="false"/>
          <w:i w:val="false"/>
          <w:color w:val="000000"/>
          <w:sz w:val="28"/>
        </w:rPr>
        <w:t>приложениях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Регламенту государственной услуги.</w:t>
      </w:r>
    </w:p>
    <w:bookmarkEnd w:id="257"/>
    <w:bookmarkStart w:name="z392" w:id="25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хранение и оптовую реализацию    </w:t>
      </w:r>
      <w:r>
        <w:br/>
      </w:r>
      <w:r>
        <w:rPr>
          <w:rFonts w:ascii="Times New Roman"/>
          <w:b w:val="false"/>
          <w:i w:val="false"/>
          <w:color w:val="000000"/>
          <w:sz w:val="28"/>
        </w:rPr>
        <w:t>
алкогольной продукции, за исключением</w:t>
      </w:r>
      <w:r>
        <w:br/>
      </w:r>
      <w:r>
        <w:rPr>
          <w:rFonts w:ascii="Times New Roman"/>
          <w:b w:val="false"/>
          <w:i w:val="false"/>
          <w:color w:val="000000"/>
          <w:sz w:val="28"/>
        </w:rPr>
        <w:t xml:space="preserve">
деятельности по хранению и оптовой </w:t>
      </w:r>
      <w:r>
        <w:br/>
      </w:r>
      <w:r>
        <w:rPr>
          <w:rFonts w:ascii="Times New Roman"/>
          <w:b w:val="false"/>
          <w:i w:val="false"/>
          <w:color w:val="000000"/>
          <w:sz w:val="28"/>
        </w:rPr>
        <w:t xml:space="preserve">
реализации алкогольной продукции на </w:t>
      </w:r>
      <w:r>
        <w:br/>
      </w:r>
      <w:r>
        <w:rPr>
          <w:rFonts w:ascii="Times New Roman"/>
          <w:b w:val="false"/>
          <w:i w:val="false"/>
          <w:color w:val="000000"/>
          <w:sz w:val="28"/>
        </w:rPr>
        <w:t xml:space="preserve">
территории ее производства»   </w:t>
      </w:r>
    </w:p>
    <w:bookmarkEnd w:id="258"/>
    <w:bookmarkStart w:name="z393" w:id="259"/>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хранение и оптовую реализацию алкогольной продукции, за</w:t>
      </w:r>
      <w:r>
        <w:br/>
      </w:r>
      <w:r>
        <w:rPr>
          <w:rFonts w:ascii="Times New Roman"/>
          <w:b w:val="false"/>
          <w:i w:val="false"/>
          <w:color w:val="000000"/>
          <w:sz w:val="28"/>
        </w:rPr>
        <w:t>
     </w:t>
      </w:r>
      <w:r>
        <w:rPr>
          <w:rFonts w:ascii="Times New Roman"/>
          <w:b/>
          <w:i w:val="false"/>
          <w:color w:val="000000"/>
          <w:sz w:val="28"/>
        </w:rPr>
        <w:t>исключением деятельности по хранению и оптовой реализации</w:t>
      </w:r>
      <w:r>
        <w:br/>
      </w:r>
      <w:r>
        <w:rPr>
          <w:rFonts w:ascii="Times New Roman"/>
          <w:b w:val="false"/>
          <w:i w:val="false"/>
          <w:color w:val="000000"/>
          <w:sz w:val="28"/>
        </w:rPr>
        <w:t>
        </w:t>
      </w:r>
      <w:r>
        <w:rPr>
          <w:rFonts w:ascii="Times New Roman"/>
          <w:b/>
          <w:i w:val="false"/>
          <w:color w:val="000000"/>
          <w:sz w:val="28"/>
        </w:rPr>
        <w:t>алкогольной продукции на территории ее производства»</w:t>
      </w:r>
    </w:p>
    <w:bookmarkEnd w:id="259"/>
    <w:p>
      <w:pPr>
        <w:spacing w:after="0"/>
        <w:ind w:left="0"/>
        <w:jc w:val="both"/>
      </w:pPr>
      <w:r>
        <w:drawing>
          <wp:inline distT="0" distB="0" distL="0" distR="0">
            <wp:extent cx="130429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3042900" cy="3911600"/>
                    </a:xfrm>
                    <a:prstGeom prst="rect">
                      <a:avLst/>
                    </a:prstGeom>
                  </pic:spPr>
                </pic:pic>
              </a:graphicData>
            </a:graphic>
          </wp:inline>
        </w:drawing>
      </w:r>
    </w:p>
    <w:bookmarkStart w:name="z394" w:id="26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хранение и оптовую реализацию    </w:t>
      </w:r>
      <w:r>
        <w:br/>
      </w:r>
      <w:r>
        <w:rPr>
          <w:rFonts w:ascii="Times New Roman"/>
          <w:b w:val="false"/>
          <w:i w:val="false"/>
          <w:color w:val="000000"/>
          <w:sz w:val="28"/>
        </w:rPr>
        <w:t>
алкогольной продукции, за исключением</w:t>
      </w:r>
      <w:r>
        <w:br/>
      </w:r>
      <w:r>
        <w:rPr>
          <w:rFonts w:ascii="Times New Roman"/>
          <w:b w:val="false"/>
          <w:i w:val="false"/>
          <w:color w:val="000000"/>
          <w:sz w:val="28"/>
        </w:rPr>
        <w:t xml:space="preserve">
деятельности по хранению и оптовой </w:t>
      </w:r>
      <w:r>
        <w:br/>
      </w:r>
      <w:r>
        <w:rPr>
          <w:rFonts w:ascii="Times New Roman"/>
          <w:b w:val="false"/>
          <w:i w:val="false"/>
          <w:color w:val="000000"/>
          <w:sz w:val="28"/>
        </w:rPr>
        <w:t xml:space="preserve">
реализации алкогольной продукции на </w:t>
      </w:r>
      <w:r>
        <w:br/>
      </w:r>
      <w:r>
        <w:rPr>
          <w:rFonts w:ascii="Times New Roman"/>
          <w:b w:val="false"/>
          <w:i w:val="false"/>
          <w:color w:val="000000"/>
          <w:sz w:val="28"/>
        </w:rPr>
        <w:t xml:space="preserve">
территории ее производства»   </w:t>
      </w:r>
    </w:p>
    <w:bookmarkEnd w:id="260"/>
    <w:bookmarkStart w:name="z395" w:id="261"/>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через ИС ГБД «Е-лицензирование»</w:t>
      </w:r>
    </w:p>
    <w:bookmarkEnd w:id="261"/>
    <w:p>
      <w:pPr>
        <w:spacing w:after="0"/>
        <w:ind w:left="0"/>
        <w:jc w:val="both"/>
      </w:pPr>
      <w:r>
        <w:drawing>
          <wp:inline distT="0" distB="0" distL="0" distR="0">
            <wp:extent cx="116459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1645900" cy="5791200"/>
                    </a:xfrm>
                    <a:prstGeom prst="rect">
                      <a:avLst/>
                    </a:prstGeom>
                  </pic:spPr>
                </pic:pic>
              </a:graphicData>
            </a:graphic>
          </wp:inline>
        </w:drawing>
      </w:r>
    </w:p>
    <w:bookmarkStart w:name="z396" w:id="262"/>
    <w:p>
      <w:pPr>
        <w:spacing w:after="0"/>
        <w:ind w:left="0"/>
        <w:jc w:val="both"/>
      </w:pPr>
      <w:r>
        <w:rPr>
          <w:rFonts w:ascii="Times New Roman"/>
          <w:b w:val="false"/>
          <w:i w:val="false"/>
          <w:color w:val="000000"/>
          <w:sz w:val="28"/>
        </w:rPr>
        <w:t>
                             Условные обозначения:</w:t>
      </w:r>
    </w:p>
    <w:bookmarkEnd w:id="262"/>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327900" cy="7061200"/>
                    </a:xfrm>
                    <a:prstGeom prst="rect">
                      <a:avLst/>
                    </a:prstGeom>
                  </pic:spPr>
                </pic:pic>
              </a:graphicData>
            </a:graphic>
          </wp:inline>
        </w:drawing>
      </w:r>
    </w:p>
    <w:bookmarkStart w:name="z397" w:id="26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хранение и оптовую реализацию    </w:t>
      </w:r>
      <w:r>
        <w:br/>
      </w:r>
      <w:r>
        <w:rPr>
          <w:rFonts w:ascii="Times New Roman"/>
          <w:b w:val="false"/>
          <w:i w:val="false"/>
          <w:color w:val="000000"/>
          <w:sz w:val="28"/>
        </w:rPr>
        <w:t>
алкогольной продукции, за исключением</w:t>
      </w:r>
      <w:r>
        <w:br/>
      </w:r>
      <w:r>
        <w:rPr>
          <w:rFonts w:ascii="Times New Roman"/>
          <w:b w:val="false"/>
          <w:i w:val="false"/>
          <w:color w:val="000000"/>
          <w:sz w:val="28"/>
        </w:rPr>
        <w:t xml:space="preserve">
деятельности по хранению и оптовой </w:t>
      </w:r>
      <w:r>
        <w:br/>
      </w:r>
      <w:r>
        <w:rPr>
          <w:rFonts w:ascii="Times New Roman"/>
          <w:b w:val="false"/>
          <w:i w:val="false"/>
          <w:color w:val="000000"/>
          <w:sz w:val="28"/>
        </w:rPr>
        <w:t xml:space="preserve">
реализации алкогольной продукции на </w:t>
      </w:r>
      <w:r>
        <w:br/>
      </w:r>
      <w:r>
        <w:rPr>
          <w:rFonts w:ascii="Times New Roman"/>
          <w:b w:val="false"/>
          <w:i w:val="false"/>
          <w:color w:val="000000"/>
          <w:sz w:val="28"/>
        </w:rPr>
        <w:t xml:space="preserve">
территории ее производства»   </w:t>
      </w:r>
    </w:p>
    <w:bookmarkEnd w:id="263"/>
    <w:bookmarkStart w:name="z398" w:id="264"/>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хранение и оптовую реализацию алкогольной продукции, за</w:t>
      </w:r>
      <w:r>
        <w:br/>
      </w:r>
      <w:r>
        <w:rPr>
          <w:rFonts w:ascii="Times New Roman"/>
          <w:b w:val="false"/>
          <w:i w:val="false"/>
          <w:color w:val="000000"/>
          <w:sz w:val="28"/>
        </w:rPr>
        <w:t>
    </w:t>
      </w:r>
      <w:r>
        <w:rPr>
          <w:rFonts w:ascii="Times New Roman"/>
          <w:b/>
          <w:i w:val="false"/>
          <w:color w:val="000000"/>
          <w:sz w:val="28"/>
        </w:rPr>
        <w:t>исключением деятельности по хранению и оптовой реализации</w:t>
      </w:r>
      <w:r>
        <w:br/>
      </w:r>
      <w:r>
        <w:rPr>
          <w:rFonts w:ascii="Times New Roman"/>
          <w:b w:val="false"/>
          <w:i w:val="false"/>
          <w:color w:val="000000"/>
          <w:sz w:val="28"/>
        </w:rPr>
        <w:t>
        </w:t>
      </w:r>
      <w:r>
        <w:rPr>
          <w:rFonts w:ascii="Times New Roman"/>
          <w:b/>
          <w:i w:val="false"/>
          <w:color w:val="000000"/>
          <w:sz w:val="28"/>
        </w:rPr>
        <w:t>алкогольной продукции на территории ее производства»</w:t>
      </w:r>
    </w:p>
    <w:bookmarkEnd w:id="264"/>
    <w:p>
      <w:pPr>
        <w:spacing w:after="0"/>
        <w:ind w:left="0"/>
        <w:jc w:val="both"/>
      </w:pPr>
      <w:r>
        <w:drawing>
          <wp:inline distT="0" distB="0" distL="0" distR="0">
            <wp:extent cx="128143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2814300" cy="54356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518400" cy="2489200"/>
                    </a:xfrm>
                    <a:prstGeom prst="rect">
                      <a:avLst/>
                    </a:prstGeom>
                  </pic:spPr>
                </pic:pic>
              </a:graphicData>
            </a:graphic>
          </wp:inline>
        </w:drawing>
      </w:r>
    </w:p>
    <w:bookmarkStart w:name="z399" w:id="26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хранение и оптовую реализацию    </w:t>
      </w:r>
      <w:r>
        <w:br/>
      </w:r>
      <w:r>
        <w:rPr>
          <w:rFonts w:ascii="Times New Roman"/>
          <w:b w:val="false"/>
          <w:i w:val="false"/>
          <w:color w:val="000000"/>
          <w:sz w:val="28"/>
        </w:rPr>
        <w:t>
алкогольной продукции, за исключением</w:t>
      </w:r>
      <w:r>
        <w:br/>
      </w:r>
      <w:r>
        <w:rPr>
          <w:rFonts w:ascii="Times New Roman"/>
          <w:b w:val="false"/>
          <w:i w:val="false"/>
          <w:color w:val="000000"/>
          <w:sz w:val="28"/>
        </w:rPr>
        <w:t xml:space="preserve">
деятельности по хранению и оптовой </w:t>
      </w:r>
      <w:r>
        <w:br/>
      </w:r>
      <w:r>
        <w:rPr>
          <w:rFonts w:ascii="Times New Roman"/>
          <w:b w:val="false"/>
          <w:i w:val="false"/>
          <w:color w:val="000000"/>
          <w:sz w:val="28"/>
        </w:rPr>
        <w:t xml:space="preserve">
реализации алкогольной продукции на </w:t>
      </w:r>
      <w:r>
        <w:br/>
      </w:r>
      <w:r>
        <w:rPr>
          <w:rFonts w:ascii="Times New Roman"/>
          <w:b w:val="false"/>
          <w:i w:val="false"/>
          <w:color w:val="000000"/>
          <w:sz w:val="28"/>
        </w:rPr>
        <w:t xml:space="preserve">
территории ее производства»   </w:t>
      </w:r>
    </w:p>
    <w:bookmarkEnd w:id="265"/>
    <w:bookmarkStart w:name="z400" w:id="266"/>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хранение и оптовую реализацию алкогольной продукции, за</w:t>
      </w:r>
      <w:r>
        <w:br/>
      </w:r>
      <w:r>
        <w:rPr>
          <w:rFonts w:ascii="Times New Roman"/>
          <w:b w:val="false"/>
          <w:i w:val="false"/>
          <w:color w:val="000000"/>
          <w:sz w:val="28"/>
        </w:rPr>
        <w:t>
     </w:t>
      </w:r>
      <w:r>
        <w:rPr>
          <w:rFonts w:ascii="Times New Roman"/>
          <w:b/>
          <w:i w:val="false"/>
          <w:color w:val="000000"/>
          <w:sz w:val="28"/>
        </w:rPr>
        <w:t>исключением деятельности по хранению и оптовой реализации</w:t>
      </w:r>
      <w:r>
        <w:br/>
      </w:r>
      <w:r>
        <w:rPr>
          <w:rFonts w:ascii="Times New Roman"/>
          <w:b w:val="false"/>
          <w:i w:val="false"/>
          <w:color w:val="000000"/>
          <w:sz w:val="28"/>
        </w:rPr>
        <w:t>
</w:t>
      </w:r>
      <w:r>
        <w:rPr>
          <w:rFonts w:ascii="Times New Roman"/>
          <w:b/>
          <w:i w:val="false"/>
          <w:color w:val="000000"/>
          <w:sz w:val="28"/>
        </w:rPr>
        <w:t>алкогольной продукции на территории ее производства» через ЦОН</w:t>
      </w:r>
    </w:p>
    <w:bookmarkEnd w:id="266"/>
    <w:p>
      <w:pPr>
        <w:spacing w:after="0"/>
        <w:ind w:left="0"/>
        <w:jc w:val="both"/>
      </w:pPr>
      <w:r>
        <w:drawing>
          <wp:inline distT="0" distB="0" distL="0" distR="0">
            <wp:extent cx="128524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2852400" cy="53721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518400" cy="2489200"/>
                    </a:xfrm>
                    <a:prstGeom prst="rect">
                      <a:avLst/>
                    </a:prstGeom>
                  </pic:spPr>
                </pic:pic>
              </a:graphicData>
            </a:graphic>
          </wp:inline>
        </w:drawing>
      </w:r>
    </w:p>
    <w:bookmarkStart w:name="z401" w:id="26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лицензии, переоформление, </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хранение и оптовую реализацию    </w:t>
      </w:r>
      <w:r>
        <w:br/>
      </w:r>
      <w:r>
        <w:rPr>
          <w:rFonts w:ascii="Times New Roman"/>
          <w:b w:val="false"/>
          <w:i w:val="false"/>
          <w:color w:val="000000"/>
          <w:sz w:val="28"/>
        </w:rPr>
        <w:t>
алкогольной продукции, за исключением</w:t>
      </w:r>
      <w:r>
        <w:br/>
      </w:r>
      <w:r>
        <w:rPr>
          <w:rFonts w:ascii="Times New Roman"/>
          <w:b w:val="false"/>
          <w:i w:val="false"/>
          <w:color w:val="000000"/>
          <w:sz w:val="28"/>
        </w:rPr>
        <w:t xml:space="preserve">
деятельности по хранению и оптовой </w:t>
      </w:r>
      <w:r>
        <w:br/>
      </w:r>
      <w:r>
        <w:rPr>
          <w:rFonts w:ascii="Times New Roman"/>
          <w:b w:val="false"/>
          <w:i w:val="false"/>
          <w:color w:val="000000"/>
          <w:sz w:val="28"/>
        </w:rPr>
        <w:t xml:space="preserve">
реализации алкогольной продукции на </w:t>
      </w:r>
      <w:r>
        <w:br/>
      </w:r>
      <w:r>
        <w:rPr>
          <w:rFonts w:ascii="Times New Roman"/>
          <w:b w:val="false"/>
          <w:i w:val="false"/>
          <w:color w:val="000000"/>
          <w:sz w:val="28"/>
        </w:rPr>
        <w:t xml:space="preserve">
территории ее производства»   </w:t>
      </w:r>
    </w:p>
    <w:bookmarkEnd w:id="267"/>
    <w:bookmarkStart w:name="z402" w:id="268"/>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хранение и оптовую реализацию алкогольной продукции, за</w:t>
      </w:r>
      <w:r>
        <w:br/>
      </w:r>
      <w:r>
        <w:rPr>
          <w:rFonts w:ascii="Times New Roman"/>
          <w:b w:val="false"/>
          <w:i w:val="false"/>
          <w:color w:val="000000"/>
          <w:sz w:val="28"/>
        </w:rPr>
        <w:t>
     </w:t>
      </w:r>
      <w:r>
        <w:rPr>
          <w:rFonts w:ascii="Times New Roman"/>
          <w:b/>
          <w:i w:val="false"/>
          <w:color w:val="000000"/>
          <w:sz w:val="28"/>
        </w:rPr>
        <w:t>исключением деятельности по хранению и оптовой реализации</w:t>
      </w:r>
      <w:r>
        <w:br/>
      </w:r>
      <w:r>
        <w:rPr>
          <w:rFonts w:ascii="Times New Roman"/>
          <w:b w:val="false"/>
          <w:i w:val="false"/>
          <w:color w:val="000000"/>
          <w:sz w:val="28"/>
        </w:rPr>
        <w:t>
     </w:t>
      </w:r>
      <w:r>
        <w:rPr>
          <w:rFonts w:ascii="Times New Roman"/>
          <w:b/>
          <w:i w:val="false"/>
          <w:color w:val="000000"/>
          <w:sz w:val="28"/>
        </w:rPr>
        <w:t>алкогольной продукции на территории ее производства» через</w:t>
      </w:r>
      <w:r>
        <w:br/>
      </w:r>
      <w:r>
        <w:rPr>
          <w:rFonts w:ascii="Times New Roman"/>
          <w:b w:val="false"/>
          <w:i w:val="false"/>
          <w:color w:val="000000"/>
          <w:sz w:val="28"/>
        </w:rPr>
        <w:t>
                        </w:t>
      </w:r>
      <w:r>
        <w:rPr>
          <w:rFonts w:ascii="Times New Roman"/>
          <w:b/>
          <w:i w:val="false"/>
          <w:color w:val="000000"/>
          <w:sz w:val="28"/>
        </w:rPr>
        <w:t>ИС ГБД «Е-лицензирование»</w:t>
      </w:r>
    </w:p>
    <w:bookmarkEnd w:id="268"/>
    <w:p>
      <w:pPr>
        <w:spacing w:after="0"/>
        <w:ind w:left="0"/>
        <w:jc w:val="both"/>
      </w:pPr>
      <w:r>
        <w:drawing>
          <wp:inline distT="0" distB="0" distL="0" distR="0">
            <wp:extent cx="129032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2903200" cy="57404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518400" cy="2489200"/>
                    </a:xfrm>
                    <a:prstGeom prst="rect">
                      <a:avLst/>
                    </a:prstGeom>
                  </pic:spPr>
                </pic:pic>
              </a:graphicData>
            </a:graphic>
          </wp:inline>
        </w:drawing>
      </w:r>
    </w:p>
    <w:bookmarkStart w:name="z403" w:id="26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269"/>
    <w:bookmarkStart w:name="z404" w:id="27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лицензии, переоформление, выдача дубликатов лицензии на</w:t>
      </w:r>
      <w:r>
        <w:br/>
      </w:r>
      <w:r>
        <w:rPr>
          <w:rFonts w:ascii="Times New Roman"/>
          <w:b/>
          <w:i w:val="false"/>
          <w:color w:val="000000"/>
        </w:rPr>
        <w:t>
хранение и розничную реализацию алкогольной продукции, за</w:t>
      </w:r>
      <w:r>
        <w:br/>
      </w:r>
      <w:r>
        <w:rPr>
          <w:rFonts w:ascii="Times New Roman"/>
          <w:b/>
          <w:i w:val="false"/>
          <w:color w:val="000000"/>
        </w:rPr>
        <w:t>
исключением деятельности по хранению и розничной реализации</w:t>
      </w:r>
      <w:r>
        <w:br/>
      </w:r>
      <w:r>
        <w:rPr>
          <w:rFonts w:ascii="Times New Roman"/>
          <w:b/>
          <w:i w:val="false"/>
          <w:color w:val="000000"/>
        </w:rPr>
        <w:t>
алкогольной продукции на территории ее производства»</w:t>
      </w:r>
    </w:p>
    <w:bookmarkEnd w:id="270"/>
    <w:bookmarkStart w:name="z405" w:id="271"/>
    <w:p>
      <w:pPr>
        <w:spacing w:after="0"/>
        <w:ind w:left="0"/>
        <w:jc w:val="left"/>
      </w:pPr>
      <w:r>
        <w:rPr>
          <w:rFonts w:ascii="Times New Roman"/>
          <w:b/>
          <w:i w:val="false"/>
          <w:color w:val="000000"/>
        </w:rPr>
        <w:t xml:space="preserve"> 
1. Общие положения</w:t>
      </w:r>
    </w:p>
    <w:bookmarkEnd w:id="271"/>
    <w:bookmarkStart w:name="z406" w:id="272"/>
    <w:p>
      <w:pPr>
        <w:spacing w:after="0"/>
        <w:ind w:left="0"/>
        <w:jc w:val="both"/>
      </w:pPr>
      <w:r>
        <w:rPr>
          <w:rFonts w:ascii="Times New Roman"/>
          <w:b w:val="false"/>
          <w:i w:val="false"/>
          <w:color w:val="000000"/>
          <w:sz w:val="28"/>
        </w:rPr>
        <w:t>
      1. Государственная услуга «Выдача лицензии, переоформление, выдача дубликатов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(далее – государственная услуга) оказывается налоговыми органами по областям, городам Астаны и Алматы (далее – услугодатель), через центры обслуживания населения (далее – ЦОН), а также посредством веб-портала «электронного правительства» (далее – ПЭП).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3. Результатом оказания государственной услуги является:</w:t>
      </w:r>
      <w:r>
        <w:br/>
      </w:r>
      <w:r>
        <w:rPr>
          <w:rFonts w:ascii="Times New Roman"/>
          <w:b w:val="false"/>
          <w:i w:val="false"/>
          <w:color w:val="000000"/>
          <w:sz w:val="28"/>
        </w:rPr>
        <w:t>
      1) </w:t>
      </w:r>
      <w:r>
        <w:rPr>
          <w:rFonts w:ascii="Times New Roman"/>
          <w:b w:val="false"/>
          <w:i w:val="false"/>
          <w:color w:val="000000"/>
          <w:sz w:val="28"/>
        </w:rPr>
        <w:t>лицензия</w:t>
      </w:r>
      <w:r>
        <w:rPr>
          <w:rFonts w:ascii="Times New Roman"/>
          <w:b w:val="false"/>
          <w:i w:val="false"/>
          <w:color w:val="000000"/>
          <w:sz w:val="28"/>
        </w:rPr>
        <w:t>;</w:t>
      </w:r>
      <w:r>
        <w:br/>
      </w:r>
      <w:r>
        <w:rPr>
          <w:rFonts w:ascii="Times New Roman"/>
          <w:b w:val="false"/>
          <w:i w:val="false"/>
          <w:color w:val="000000"/>
          <w:sz w:val="28"/>
        </w:rPr>
        <w:t>
      2) переоформленная лицензия;</w:t>
      </w:r>
      <w:r>
        <w:br/>
      </w:r>
      <w:r>
        <w:rPr>
          <w:rFonts w:ascii="Times New Roman"/>
          <w:b w:val="false"/>
          <w:i w:val="false"/>
          <w:color w:val="000000"/>
          <w:sz w:val="28"/>
        </w:rPr>
        <w:t>
      3) дубликат лицензии;</w:t>
      </w:r>
      <w:r>
        <w:br/>
      </w:r>
      <w:r>
        <w:rPr>
          <w:rFonts w:ascii="Times New Roman"/>
          <w:b w:val="false"/>
          <w:i w:val="false"/>
          <w:color w:val="000000"/>
          <w:sz w:val="28"/>
        </w:rPr>
        <w:t>
      4) мотивированный ответ об отказе в оказании государственной услуги в форме электронного документа, удостоверенного электронной цифровой подписью (далее – ЭЦП) должностного лица услугодателя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переоформление, выдача дубликатов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72"/>
    <w:bookmarkStart w:name="z408" w:id="273"/>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273"/>
    <w:bookmarkStart w:name="z409" w:id="27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услугодателя по оказанию государственной услуги:</w:t>
      </w:r>
      <w:r>
        <w:br/>
      </w:r>
      <w:r>
        <w:rPr>
          <w:rFonts w:ascii="Times New Roman"/>
          <w:b w:val="false"/>
          <w:i w:val="false"/>
          <w:color w:val="000000"/>
          <w:sz w:val="28"/>
        </w:rPr>
        <w:t>
      1) работник услугодателя, ответственный за делопроизводство:</w:t>
      </w:r>
      <w:r>
        <w:br/>
      </w:r>
      <w:r>
        <w:rPr>
          <w:rFonts w:ascii="Times New Roman"/>
          <w:b w:val="false"/>
          <w:i w:val="false"/>
          <w:color w:val="000000"/>
          <w:sz w:val="28"/>
        </w:rPr>
        <w:t>
      принимает по описи документы, представленные услугополучателем, регистрирует в единой системе электронного документооборота (далее – ЕСЭДО) – 10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копию описи, с отметкой о дате приема документов – 2 минуты;</w:t>
      </w:r>
      <w:r>
        <w:br/>
      </w:r>
      <w:r>
        <w:rPr>
          <w:rFonts w:ascii="Times New Roman"/>
          <w:b w:val="false"/>
          <w:i w:val="false"/>
          <w:color w:val="000000"/>
          <w:sz w:val="28"/>
        </w:rPr>
        <w:t>
      передает документы руководству ответственного подразделения услугодателя – 5 минут;</w:t>
      </w:r>
      <w:r>
        <w:br/>
      </w:r>
      <w:r>
        <w:rPr>
          <w:rFonts w:ascii="Times New Roman"/>
          <w:b w:val="false"/>
          <w:i w:val="false"/>
          <w:color w:val="000000"/>
          <w:sz w:val="28"/>
        </w:rPr>
        <w:t>
      2) руководство ответственного подразделения услугодателя рассматривает документы, накладывает резолюцию и передает по ЕСЭДО работнику, ответственному за оказание государственной услуги – 3 часа;</w:t>
      </w:r>
      <w:r>
        <w:br/>
      </w:r>
      <w:r>
        <w:rPr>
          <w:rFonts w:ascii="Times New Roman"/>
          <w:b w:val="false"/>
          <w:i w:val="false"/>
          <w:color w:val="000000"/>
          <w:sz w:val="28"/>
        </w:rPr>
        <w:t>
      3) работник услугодателя, ответственный за оказание государственной услуги:</w:t>
      </w:r>
      <w:r>
        <w:br/>
      </w:r>
      <w:r>
        <w:rPr>
          <w:rFonts w:ascii="Times New Roman"/>
          <w:b w:val="false"/>
          <w:i w:val="false"/>
          <w:color w:val="000000"/>
          <w:sz w:val="28"/>
        </w:rPr>
        <w:t>
      проверяет полноту представленных документов, выдает письменный мотивированный отказ в дальнейшем рассмотрении заявления услугополучателя в случае установления факта не полноты представленных документов – 2 рабочих дней;</w:t>
      </w:r>
      <w:r>
        <w:br/>
      </w:r>
      <w:r>
        <w:rPr>
          <w:rFonts w:ascii="Times New Roman"/>
          <w:b w:val="false"/>
          <w:i w:val="false"/>
          <w:color w:val="000000"/>
          <w:sz w:val="28"/>
        </w:rPr>
        <w:t>
      выдает, переоформляет лицензии либо выдает мотивированный ответ о причинах отказа в выдаче лицензии – не позднее 15 рабочих дней;</w:t>
      </w:r>
      <w:r>
        <w:br/>
      </w:r>
      <w:r>
        <w:rPr>
          <w:rFonts w:ascii="Times New Roman"/>
          <w:b w:val="false"/>
          <w:i w:val="false"/>
          <w:color w:val="000000"/>
          <w:sz w:val="28"/>
        </w:rPr>
        <w:t>
      выдает дубликаты лицензии с присвоением нового номера и надписью «Дубликат» в правом верхнем углу – 2 рабочих дней.</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поступивших в канцелярию и зарегистрированных входящих документов в день поступления на исполнение ответственному подразделению услугодателя.</w:t>
      </w:r>
    </w:p>
    <w:bookmarkEnd w:id="274"/>
    <w:bookmarkStart w:name="z412" w:id="275"/>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275"/>
    <w:bookmarkStart w:name="z413" w:id="276"/>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w:t>
      </w:r>
      <w:r>
        <w:br/>
      </w:r>
      <w:r>
        <w:rPr>
          <w:rFonts w:ascii="Times New Roman"/>
          <w:b w:val="false"/>
          <w:i w:val="false"/>
          <w:color w:val="000000"/>
          <w:sz w:val="28"/>
        </w:rPr>
        <w:t>
</w:t>
      </w:r>
      <w:r>
        <w:rPr>
          <w:rFonts w:ascii="Times New Roman"/>
          <w:b w:val="false"/>
          <w:i w:val="false"/>
          <w:color w:val="000000"/>
          <w:sz w:val="28"/>
        </w:rPr>
        <w:t>
      8. Работник услугодателя, ответственный за делопроизводство принимает и регистрирует документы,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услугодателя, ответственный за делопроизводство, передает документы работнику услугодателя, ответственному за оказание государственной услуги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услугодателя, ответственный за оказание государственной услуги:</w:t>
      </w:r>
      <w:r>
        <w:br/>
      </w:r>
      <w:r>
        <w:rPr>
          <w:rFonts w:ascii="Times New Roman"/>
          <w:b w:val="false"/>
          <w:i w:val="false"/>
          <w:color w:val="000000"/>
          <w:sz w:val="28"/>
        </w:rPr>
        <w:t>
      при проверке полноты представленных документов, выдаче письменного мотивированного отказа в дальнейшем рассмотрении заявления услугополучателя в случае установления факта неполноты представленных документов – 2 рабочих дней;</w:t>
      </w:r>
      <w:r>
        <w:br/>
      </w:r>
      <w:r>
        <w:rPr>
          <w:rFonts w:ascii="Times New Roman"/>
          <w:b w:val="false"/>
          <w:i w:val="false"/>
          <w:color w:val="000000"/>
          <w:sz w:val="28"/>
        </w:rPr>
        <w:t>
      при выдаче, переоформлении лицензии либо выдаче мотивированного ответа о причинах отказа в выдаче лицензии – не позднее 15 рабочих дней;</w:t>
      </w:r>
      <w:r>
        <w:br/>
      </w:r>
      <w:r>
        <w:rPr>
          <w:rFonts w:ascii="Times New Roman"/>
          <w:b w:val="false"/>
          <w:i w:val="false"/>
          <w:color w:val="000000"/>
          <w:sz w:val="28"/>
        </w:rPr>
        <w:t>
      при выдаче дубликатов лицензии с присвоением нового номера и надписью «Дубликат» в правом верхнем углу – 2 рабочих дней.</w:t>
      </w:r>
      <w:r>
        <w:br/>
      </w:r>
      <w:r>
        <w:rPr>
          <w:rFonts w:ascii="Times New Roman"/>
          <w:b w:val="false"/>
          <w:i w:val="false"/>
          <w:color w:val="000000"/>
          <w:sz w:val="28"/>
        </w:rPr>
        <w:t>
</w:t>
      </w:r>
      <w:r>
        <w:rPr>
          <w:rFonts w:ascii="Times New Roman"/>
          <w:b w:val="false"/>
          <w:i w:val="false"/>
          <w:color w:val="000000"/>
          <w:sz w:val="28"/>
        </w:rPr>
        <w:t>
      11. Блок-схема последовательности процедур (действий) по оказанию государственной услуги «Выдача лицензии, переоформление, выдача дубликатов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276"/>
    <w:bookmarkStart w:name="z418" w:id="277"/>
    <w:p>
      <w:pPr>
        <w:spacing w:after="0"/>
        <w:ind w:left="0"/>
        <w:jc w:val="left"/>
      </w:pPr>
      <w:r>
        <w:rPr>
          <w:rFonts w:ascii="Times New Roman"/>
          <w:b/>
          <w:i w:val="false"/>
          <w:color w:val="000000"/>
        </w:rPr>
        <w:t xml:space="preserve"> 
4. Порядок взаимодействия с центром обслуживания населения, а</w:t>
      </w:r>
      <w:r>
        <w:br/>
      </w:r>
      <w:r>
        <w:rPr>
          <w:rFonts w:ascii="Times New Roman"/>
          <w:b/>
          <w:i w:val="false"/>
          <w:color w:val="000000"/>
        </w:rPr>
        <w:t>
также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277"/>
    <w:bookmarkStart w:name="z419" w:id="278"/>
    <w:p>
      <w:pPr>
        <w:spacing w:after="0"/>
        <w:ind w:left="0"/>
        <w:jc w:val="both"/>
      </w:pPr>
      <w:r>
        <w:rPr>
          <w:rFonts w:ascii="Times New Roman"/>
          <w:b w:val="false"/>
          <w:i w:val="false"/>
          <w:color w:val="000000"/>
          <w:sz w:val="28"/>
        </w:rPr>
        <w:t>
      12. Процедура (действия) услугодателя по оказанию государственной услуги при представлении услугополучателем документов в ЦОН в явочном порядке на бумажном носителе:</w:t>
      </w:r>
      <w:r>
        <w:br/>
      </w:r>
      <w:r>
        <w:rPr>
          <w:rFonts w:ascii="Times New Roman"/>
          <w:b w:val="false"/>
          <w:i w:val="false"/>
          <w:color w:val="000000"/>
          <w:sz w:val="28"/>
        </w:rPr>
        <w:t>
      1) работник ЦОН:</w:t>
      </w:r>
      <w:r>
        <w:br/>
      </w:r>
      <w:r>
        <w:rPr>
          <w:rFonts w:ascii="Times New Roman"/>
          <w:b w:val="false"/>
          <w:i w:val="false"/>
          <w:color w:val="000000"/>
          <w:sz w:val="28"/>
        </w:rPr>
        <w:t>
      принимает, проверяет и регистрирует документы, представленные услугополучателем в ЦОН и выдает расписку об их приеме – 15 минут;</w:t>
      </w:r>
      <w:r>
        <w:br/>
      </w:r>
      <w:r>
        <w:rPr>
          <w:rFonts w:ascii="Times New Roman"/>
          <w:b w:val="false"/>
          <w:i w:val="false"/>
          <w:color w:val="000000"/>
          <w:sz w:val="28"/>
        </w:rPr>
        <w:t>
      передает документы курьерской службой ЦОН услугодателю – в течение 1 рабочего дня;</w:t>
      </w:r>
      <w:r>
        <w:br/>
      </w:r>
      <w:r>
        <w:rPr>
          <w:rFonts w:ascii="Times New Roman"/>
          <w:b w:val="false"/>
          <w:i w:val="false"/>
          <w:color w:val="000000"/>
          <w:sz w:val="28"/>
        </w:rPr>
        <w:t>
      2) работник услугодателя, ответственный за делопроизводство:</w:t>
      </w:r>
      <w:r>
        <w:br/>
      </w:r>
      <w:r>
        <w:rPr>
          <w:rFonts w:ascii="Times New Roman"/>
          <w:b w:val="false"/>
          <w:i w:val="false"/>
          <w:color w:val="000000"/>
          <w:sz w:val="28"/>
        </w:rPr>
        <w:t>
      принимает документы, представленные курьерской службой, регистрирует в ЕСЭДО – 10 минут;</w:t>
      </w:r>
      <w:r>
        <w:br/>
      </w:r>
      <w:r>
        <w:rPr>
          <w:rFonts w:ascii="Times New Roman"/>
          <w:b w:val="false"/>
          <w:i w:val="false"/>
          <w:color w:val="000000"/>
          <w:sz w:val="28"/>
        </w:rPr>
        <w:t>
      передает документы руководству ответственного подразделения услугодателя – 5 минут;</w:t>
      </w:r>
      <w:r>
        <w:br/>
      </w:r>
      <w:r>
        <w:rPr>
          <w:rFonts w:ascii="Times New Roman"/>
          <w:b w:val="false"/>
          <w:i w:val="false"/>
          <w:color w:val="000000"/>
          <w:sz w:val="28"/>
        </w:rPr>
        <w:t>
      3) руководство ответственного подразделения услугодателя рассматривает документы, определяет работника, ответственного за оказание государственной услуги и передает ему по ЕСЭДО – 3 часа;</w:t>
      </w:r>
      <w:r>
        <w:br/>
      </w:r>
      <w:r>
        <w:rPr>
          <w:rFonts w:ascii="Times New Roman"/>
          <w:b w:val="false"/>
          <w:i w:val="false"/>
          <w:color w:val="000000"/>
          <w:sz w:val="28"/>
        </w:rPr>
        <w:t>
      4) работник услугодателя, ответственный за оказание государственной услуги:</w:t>
      </w:r>
      <w:r>
        <w:br/>
      </w:r>
      <w:r>
        <w:rPr>
          <w:rFonts w:ascii="Times New Roman"/>
          <w:b w:val="false"/>
          <w:i w:val="false"/>
          <w:color w:val="000000"/>
          <w:sz w:val="28"/>
        </w:rPr>
        <w:t>
      проверяет полноту представленных документов, выдает письменный мотивированный отказ в дальнейшем рассмотрении заявления услугополучателя в случае установления факта не полноты представленных документов – 2 рабочих дней;</w:t>
      </w:r>
      <w:r>
        <w:br/>
      </w:r>
      <w:r>
        <w:rPr>
          <w:rFonts w:ascii="Times New Roman"/>
          <w:b w:val="false"/>
          <w:i w:val="false"/>
          <w:color w:val="000000"/>
          <w:sz w:val="28"/>
        </w:rPr>
        <w:t>
      выдает, переоформляет лицензии либо выдает мотивированный ответ о причинах отказа в выдаче лицензии – не позднее 15 рабочих дней;</w:t>
      </w:r>
      <w:r>
        <w:br/>
      </w:r>
      <w:r>
        <w:rPr>
          <w:rFonts w:ascii="Times New Roman"/>
          <w:b w:val="false"/>
          <w:i w:val="false"/>
          <w:color w:val="000000"/>
          <w:sz w:val="28"/>
        </w:rPr>
        <w:t>
      выдает дубликаты лицензии с присвоением нового номера и надписью «Дубликат» в правом верхнем углу – 2 рабочих дней;</w:t>
      </w:r>
      <w:r>
        <w:br/>
      </w:r>
      <w:r>
        <w:rPr>
          <w:rFonts w:ascii="Times New Roman"/>
          <w:b w:val="false"/>
          <w:i w:val="false"/>
          <w:color w:val="000000"/>
          <w:sz w:val="28"/>
        </w:rPr>
        <w:t>
      5) работник ЦОН получает результат государственной услуги, сформированного в ИС ГБД «Е-лицензирование», выдает их нарочно услугополучателю под роспись – по мере обращения.</w:t>
      </w:r>
      <w:r>
        <w:br/>
      </w:r>
      <w:r>
        <w:rPr>
          <w:rFonts w:ascii="Times New Roman"/>
          <w:b w:val="false"/>
          <w:i w:val="false"/>
          <w:color w:val="000000"/>
          <w:sz w:val="28"/>
        </w:rPr>
        <w:t>
</w:t>
      </w:r>
      <w:r>
        <w:rPr>
          <w:rFonts w:ascii="Times New Roman"/>
          <w:b w:val="false"/>
          <w:i w:val="false"/>
          <w:color w:val="000000"/>
          <w:sz w:val="28"/>
        </w:rPr>
        <w:t>
      13. Порядок обращения и последовательности процедур (действий) услугодателя и услугополучателя при оказании государственной услуги через ИС ГБД «Е-лицензирование» (диаграмма функционального взаимодействия при оказании государственной услуги ИС ГБД «Е-лицензирование»)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ИС ГБД «Е-лицензирование» с помощью своего регистрационного свидетельства ЭЦП, которое хранится в интернет-браузере компьютера услугополучателя, при этом системой автоматически подтягивается и сохраняется сведения о услугополучателе с государственной базы данных физических лиц/ государственной базы данных физических лиц (далее - ГБД ФЛ/ГБД ЮЛ) и сведения с ИНИС (осуществляется для незарегистрированных услугополучателей на ИС ГБД Е-лицензирование);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ЭЦП, процесс ввода услугополучателем пароля (процесс авторизации) на ИС ГБД «Е-лицензирование» для получения государственной услуги;</w:t>
      </w:r>
      <w:r>
        <w:br/>
      </w:r>
      <w:r>
        <w:rPr>
          <w:rFonts w:ascii="Times New Roman"/>
          <w:b w:val="false"/>
          <w:i w:val="false"/>
          <w:color w:val="000000"/>
          <w:sz w:val="28"/>
        </w:rPr>
        <w:t>
      3) условие 1 – проверка на ИС ГБД «Е-лицензирование» подлинности данных о зарегистрированном услугополучателе через логин (индивидуальный идентификационный номер/бизнес идентификационный номер (далее - ИИН/БИН)) и пароль;</w:t>
      </w:r>
      <w:r>
        <w:br/>
      </w:r>
      <w:r>
        <w:rPr>
          <w:rFonts w:ascii="Times New Roman"/>
          <w:b w:val="false"/>
          <w:i w:val="false"/>
          <w:color w:val="000000"/>
          <w:sz w:val="28"/>
        </w:rPr>
        <w:t>
      4) процесс 2 – формирование ИС ГБД «Е-лицензирование»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запрос через шлюз электронного правительства (ШЭП) о данных услугополучателя в ГБД ФЛ/ГБД ЮЛ и ИНИС;</w:t>
      </w:r>
      <w:r>
        <w:br/>
      </w:r>
      <w:r>
        <w:rPr>
          <w:rFonts w:ascii="Times New Roman"/>
          <w:b w:val="false"/>
          <w:i w:val="false"/>
          <w:color w:val="000000"/>
          <w:sz w:val="28"/>
        </w:rPr>
        <w:t>
      6) условие 2 – проверка данных услугополучателя в ГБД ФЛ/ГБД ЮЛ и ИНИС;</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ИНИС, в ГБД ФЛ/ГБД ЮЛ;</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ИС ГБД «Е-лицензирование»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услугополучатель вводит данные об оплате, либо осуществляет оплату на платежном шлюзе электронного правительства (ПШЭП);</w:t>
      </w:r>
      <w:r>
        <w:br/>
      </w: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государственной услуги;</w:t>
      </w:r>
      <w:r>
        <w:br/>
      </w:r>
      <w:r>
        <w:rPr>
          <w:rFonts w:ascii="Times New Roman"/>
          <w:b w:val="false"/>
          <w:i w:val="false"/>
          <w:color w:val="000000"/>
          <w:sz w:val="28"/>
        </w:rPr>
        <w:t>
      13) условие 4 – проверка в ИС ГБД «Е-лицензирование» факта оплаты за оказание государственной услуги;</w:t>
      </w:r>
      <w:r>
        <w:br/>
      </w:r>
      <w:r>
        <w:rPr>
          <w:rFonts w:ascii="Times New Roman"/>
          <w:b w:val="false"/>
          <w:i w:val="false"/>
          <w:color w:val="000000"/>
          <w:sz w:val="28"/>
        </w:rPr>
        <w:t>
      14) процесс 9 – формирование сообщения об отказе в запрашиваемой государственной услуге, в связи с отсутствием оплаты за оказание государственной услуги в ИС ГБД «Е-лицензирование»;</w:t>
      </w:r>
      <w:r>
        <w:br/>
      </w:r>
      <w:r>
        <w:rPr>
          <w:rFonts w:ascii="Times New Roman"/>
          <w:b w:val="false"/>
          <w:i w:val="false"/>
          <w:color w:val="000000"/>
          <w:sz w:val="28"/>
        </w:rPr>
        <w:t>
      15) процесс 10 – регистрация электронного документа (запроса услугополучателя) в ИС ГБД «Е-лицензирование» и в ИС ЦОН и направление запроса к услугодателю;</w:t>
      </w:r>
      <w:r>
        <w:br/>
      </w:r>
      <w:r>
        <w:rPr>
          <w:rFonts w:ascii="Times New Roman"/>
          <w:b w:val="false"/>
          <w:i w:val="false"/>
          <w:color w:val="000000"/>
          <w:sz w:val="28"/>
        </w:rPr>
        <w:t>
      16) условие 5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17) процесс 11 – формирование сообщения об отказе в запрашиваемой государственной услуге в связи с имеющимися нарушениями, согласно </w:t>
      </w:r>
      <w:r>
        <w:rPr>
          <w:rFonts w:ascii="Times New Roman"/>
          <w:b w:val="false"/>
          <w:i w:val="false"/>
          <w:color w:val="000000"/>
          <w:sz w:val="28"/>
        </w:rPr>
        <w:t>пункта 10</w:t>
      </w:r>
      <w:r>
        <w:rPr>
          <w:rFonts w:ascii="Times New Roman"/>
          <w:b w:val="false"/>
          <w:i w:val="false"/>
          <w:color w:val="000000"/>
          <w:sz w:val="28"/>
        </w:rPr>
        <w:t xml:space="preserve"> Стандарта;</w:t>
      </w:r>
      <w:r>
        <w:br/>
      </w:r>
      <w:r>
        <w:rPr>
          <w:rFonts w:ascii="Times New Roman"/>
          <w:b w:val="false"/>
          <w:i w:val="false"/>
          <w:color w:val="000000"/>
          <w:sz w:val="28"/>
        </w:rPr>
        <w:t>
      18) процесс 12 – получение услугополучателем результата государственной услуги сформированного в ИС ГБД «Е-лицензирование».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14. Справочники бизнес-процессов оказания государственной услуги «Выдача лицензии, переоформление, выдача дубликатов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 приведены в </w:t>
      </w:r>
      <w:r>
        <w:rPr>
          <w:rFonts w:ascii="Times New Roman"/>
          <w:b w:val="false"/>
          <w:i w:val="false"/>
          <w:color w:val="000000"/>
          <w:sz w:val="28"/>
        </w:rPr>
        <w:t>приложениях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Регламенту государственной услуги.</w:t>
      </w:r>
    </w:p>
    <w:bookmarkEnd w:id="278"/>
    <w:bookmarkStart w:name="z422" w:id="27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хранение и розничную реализацию  </w:t>
      </w:r>
      <w:r>
        <w:br/>
      </w:r>
      <w:r>
        <w:rPr>
          <w:rFonts w:ascii="Times New Roman"/>
          <w:b w:val="false"/>
          <w:i w:val="false"/>
          <w:color w:val="000000"/>
          <w:sz w:val="28"/>
        </w:rPr>
        <w:t>
алкогольной продукции, за исключением</w:t>
      </w:r>
      <w:r>
        <w:br/>
      </w:r>
      <w:r>
        <w:rPr>
          <w:rFonts w:ascii="Times New Roman"/>
          <w:b w:val="false"/>
          <w:i w:val="false"/>
          <w:color w:val="000000"/>
          <w:sz w:val="28"/>
        </w:rPr>
        <w:t>
деятельности по хранению и розничной</w:t>
      </w:r>
      <w:r>
        <w:br/>
      </w:r>
      <w:r>
        <w:rPr>
          <w:rFonts w:ascii="Times New Roman"/>
          <w:b w:val="false"/>
          <w:i w:val="false"/>
          <w:color w:val="000000"/>
          <w:sz w:val="28"/>
        </w:rPr>
        <w:t>
реализации алкогольной продукции на</w:t>
      </w:r>
      <w:r>
        <w:br/>
      </w:r>
      <w:r>
        <w:rPr>
          <w:rFonts w:ascii="Times New Roman"/>
          <w:b w:val="false"/>
          <w:i w:val="false"/>
          <w:color w:val="000000"/>
          <w:sz w:val="28"/>
        </w:rPr>
        <w:t xml:space="preserve">
территории ее производства»     </w:t>
      </w:r>
    </w:p>
    <w:bookmarkEnd w:id="279"/>
    <w:bookmarkStart w:name="z423" w:id="280"/>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хранение и розничную реализацию алкогольной продукции, за</w:t>
      </w:r>
      <w:r>
        <w:br/>
      </w:r>
      <w:r>
        <w:rPr>
          <w:rFonts w:ascii="Times New Roman"/>
          <w:b w:val="false"/>
          <w:i w:val="false"/>
          <w:color w:val="000000"/>
          <w:sz w:val="28"/>
        </w:rPr>
        <w:t>
           </w:t>
      </w:r>
      <w:r>
        <w:rPr>
          <w:rFonts w:ascii="Times New Roman"/>
          <w:b/>
          <w:i w:val="false"/>
          <w:color w:val="000000"/>
          <w:sz w:val="28"/>
        </w:rPr>
        <w:t>исключением деятельности по хранению и розничной</w:t>
      </w:r>
      <w:r>
        <w:br/>
      </w:r>
      <w:r>
        <w:rPr>
          <w:rFonts w:ascii="Times New Roman"/>
          <w:b w:val="false"/>
          <w:i w:val="false"/>
          <w:color w:val="000000"/>
          <w:sz w:val="28"/>
        </w:rPr>
        <w:t>
</w:t>
      </w:r>
      <w:r>
        <w:rPr>
          <w:rFonts w:ascii="Times New Roman"/>
          <w:b/>
          <w:i w:val="false"/>
          <w:color w:val="000000"/>
          <w:sz w:val="28"/>
        </w:rPr>
        <w:t>реализации алкогольной продукции на территории ее производства»</w:t>
      </w:r>
    </w:p>
    <w:bookmarkEnd w:id="280"/>
    <w:p>
      <w:pPr>
        <w:spacing w:after="0"/>
        <w:ind w:left="0"/>
        <w:jc w:val="both"/>
      </w:pPr>
      <w:r>
        <w:drawing>
          <wp:inline distT="0" distB="0" distL="0" distR="0">
            <wp:extent cx="132334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3233400" cy="3848100"/>
                    </a:xfrm>
                    <a:prstGeom prst="rect">
                      <a:avLst/>
                    </a:prstGeom>
                  </pic:spPr>
                </pic:pic>
              </a:graphicData>
            </a:graphic>
          </wp:inline>
        </w:drawing>
      </w:r>
    </w:p>
    <w:bookmarkStart w:name="z424" w:id="28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хранение и розничную реализацию  </w:t>
      </w:r>
      <w:r>
        <w:br/>
      </w:r>
      <w:r>
        <w:rPr>
          <w:rFonts w:ascii="Times New Roman"/>
          <w:b w:val="false"/>
          <w:i w:val="false"/>
          <w:color w:val="000000"/>
          <w:sz w:val="28"/>
        </w:rPr>
        <w:t>
алкогольной продукции, за исключением</w:t>
      </w:r>
      <w:r>
        <w:br/>
      </w:r>
      <w:r>
        <w:rPr>
          <w:rFonts w:ascii="Times New Roman"/>
          <w:b w:val="false"/>
          <w:i w:val="false"/>
          <w:color w:val="000000"/>
          <w:sz w:val="28"/>
        </w:rPr>
        <w:t>
деятельности по хранению и розничной</w:t>
      </w:r>
      <w:r>
        <w:br/>
      </w:r>
      <w:r>
        <w:rPr>
          <w:rFonts w:ascii="Times New Roman"/>
          <w:b w:val="false"/>
          <w:i w:val="false"/>
          <w:color w:val="000000"/>
          <w:sz w:val="28"/>
        </w:rPr>
        <w:t>
реализации алкогольной продукции на</w:t>
      </w:r>
      <w:r>
        <w:br/>
      </w:r>
      <w:r>
        <w:rPr>
          <w:rFonts w:ascii="Times New Roman"/>
          <w:b w:val="false"/>
          <w:i w:val="false"/>
          <w:color w:val="000000"/>
          <w:sz w:val="28"/>
        </w:rPr>
        <w:t xml:space="preserve">
территории ее производства»     </w:t>
      </w:r>
    </w:p>
    <w:bookmarkEnd w:id="281"/>
    <w:bookmarkStart w:name="z425" w:id="282"/>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через ИС ГБД «Е-лицензирование»</w:t>
      </w:r>
    </w:p>
    <w:bookmarkEnd w:id="282"/>
    <w:p>
      <w:pPr>
        <w:spacing w:after="0"/>
        <w:ind w:left="0"/>
        <w:jc w:val="both"/>
      </w:pPr>
      <w:r>
        <w:drawing>
          <wp:inline distT="0" distB="0" distL="0" distR="0">
            <wp:extent cx="117348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1734800" cy="5765800"/>
                    </a:xfrm>
                    <a:prstGeom prst="rect">
                      <a:avLst/>
                    </a:prstGeom>
                  </pic:spPr>
                </pic:pic>
              </a:graphicData>
            </a:graphic>
          </wp:inline>
        </w:drawing>
      </w:r>
    </w:p>
    <w:bookmarkStart w:name="z426" w:id="283"/>
    <w:p>
      <w:pPr>
        <w:spacing w:after="0"/>
        <w:ind w:left="0"/>
        <w:jc w:val="both"/>
      </w:pPr>
      <w:r>
        <w:rPr>
          <w:rFonts w:ascii="Times New Roman"/>
          <w:b w:val="false"/>
          <w:i w:val="false"/>
          <w:color w:val="000000"/>
          <w:sz w:val="28"/>
        </w:rPr>
        <w:t>
                             Условные обозначения:</w:t>
      </w:r>
    </w:p>
    <w:bookmarkEnd w:id="283"/>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327900" cy="7061200"/>
                    </a:xfrm>
                    <a:prstGeom prst="rect">
                      <a:avLst/>
                    </a:prstGeom>
                  </pic:spPr>
                </pic:pic>
              </a:graphicData>
            </a:graphic>
          </wp:inline>
        </w:drawing>
      </w:r>
    </w:p>
    <w:bookmarkStart w:name="z427" w:id="28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хранение и розничную реализацию  </w:t>
      </w:r>
      <w:r>
        <w:br/>
      </w:r>
      <w:r>
        <w:rPr>
          <w:rFonts w:ascii="Times New Roman"/>
          <w:b w:val="false"/>
          <w:i w:val="false"/>
          <w:color w:val="000000"/>
          <w:sz w:val="28"/>
        </w:rPr>
        <w:t>
алкогольной продукции, за исключением</w:t>
      </w:r>
      <w:r>
        <w:br/>
      </w:r>
      <w:r>
        <w:rPr>
          <w:rFonts w:ascii="Times New Roman"/>
          <w:b w:val="false"/>
          <w:i w:val="false"/>
          <w:color w:val="000000"/>
          <w:sz w:val="28"/>
        </w:rPr>
        <w:t>
деятельности по хранению и розничной</w:t>
      </w:r>
      <w:r>
        <w:br/>
      </w:r>
      <w:r>
        <w:rPr>
          <w:rFonts w:ascii="Times New Roman"/>
          <w:b w:val="false"/>
          <w:i w:val="false"/>
          <w:color w:val="000000"/>
          <w:sz w:val="28"/>
        </w:rPr>
        <w:t>
реализации алкогольной продукции на</w:t>
      </w:r>
      <w:r>
        <w:br/>
      </w:r>
      <w:r>
        <w:rPr>
          <w:rFonts w:ascii="Times New Roman"/>
          <w:b w:val="false"/>
          <w:i w:val="false"/>
          <w:color w:val="000000"/>
          <w:sz w:val="28"/>
        </w:rPr>
        <w:t xml:space="preserve">
территории ее производства»     </w:t>
      </w:r>
    </w:p>
    <w:bookmarkEnd w:id="284"/>
    <w:bookmarkStart w:name="z428" w:id="285"/>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хранение и розничную реализацию алкогольной продукции, за</w:t>
      </w:r>
      <w:r>
        <w:br/>
      </w:r>
      <w:r>
        <w:rPr>
          <w:rFonts w:ascii="Times New Roman"/>
          <w:b w:val="false"/>
          <w:i w:val="false"/>
          <w:color w:val="000000"/>
          <w:sz w:val="28"/>
        </w:rPr>
        <w:t>
   </w:t>
      </w:r>
      <w:r>
        <w:rPr>
          <w:rFonts w:ascii="Times New Roman"/>
          <w:b/>
          <w:i w:val="false"/>
          <w:color w:val="000000"/>
          <w:sz w:val="28"/>
        </w:rPr>
        <w:t>исключением деятельности по хранению и розничной реализации</w:t>
      </w:r>
      <w:r>
        <w:br/>
      </w:r>
      <w:r>
        <w:rPr>
          <w:rFonts w:ascii="Times New Roman"/>
          <w:b w:val="false"/>
          <w:i w:val="false"/>
          <w:color w:val="000000"/>
          <w:sz w:val="28"/>
        </w:rPr>
        <w:t>
      </w:t>
      </w:r>
      <w:r>
        <w:rPr>
          <w:rFonts w:ascii="Times New Roman"/>
          <w:b/>
          <w:i w:val="false"/>
          <w:color w:val="000000"/>
          <w:sz w:val="28"/>
        </w:rPr>
        <w:t>алкогольной продукции на территории ее производства»</w:t>
      </w:r>
    </w:p>
    <w:bookmarkEnd w:id="285"/>
    <w:p>
      <w:pPr>
        <w:spacing w:after="0"/>
        <w:ind w:left="0"/>
        <w:jc w:val="both"/>
      </w:pPr>
      <w:r>
        <w:drawing>
          <wp:inline distT="0" distB="0" distL="0" distR="0">
            <wp:extent cx="128016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2801600" cy="54356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518400" cy="2489200"/>
                    </a:xfrm>
                    <a:prstGeom prst="rect">
                      <a:avLst/>
                    </a:prstGeom>
                  </pic:spPr>
                </pic:pic>
              </a:graphicData>
            </a:graphic>
          </wp:inline>
        </w:drawing>
      </w:r>
    </w:p>
    <w:bookmarkStart w:name="z429" w:id="28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хранение и розничную реализацию  </w:t>
      </w:r>
      <w:r>
        <w:br/>
      </w:r>
      <w:r>
        <w:rPr>
          <w:rFonts w:ascii="Times New Roman"/>
          <w:b w:val="false"/>
          <w:i w:val="false"/>
          <w:color w:val="000000"/>
          <w:sz w:val="28"/>
        </w:rPr>
        <w:t>
алкогольной продукции, за исключением</w:t>
      </w:r>
      <w:r>
        <w:br/>
      </w:r>
      <w:r>
        <w:rPr>
          <w:rFonts w:ascii="Times New Roman"/>
          <w:b w:val="false"/>
          <w:i w:val="false"/>
          <w:color w:val="000000"/>
          <w:sz w:val="28"/>
        </w:rPr>
        <w:t>
деятельности по хранению и розничной</w:t>
      </w:r>
      <w:r>
        <w:br/>
      </w:r>
      <w:r>
        <w:rPr>
          <w:rFonts w:ascii="Times New Roman"/>
          <w:b w:val="false"/>
          <w:i w:val="false"/>
          <w:color w:val="000000"/>
          <w:sz w:val="28"/>
        </w:rPr>
        <w:t>
реализации алкогольной продукции на</w:t>
      </w:r>
      <w:r>
        <w:br/>
      </w:r>
      <w:r>
        <w:rPr>
          <w:rFonts w:ascii="Times New Roman"/>
          <w:b w:val="false"/>
          <w:i w:val="false"/>
          <w:color w:val="000000"/>
          <w:sz w:val="28"/>
        </w:rPr>
        <w:t xml:space="preserve">
территории ее производства»     </w:t>
      </w:r>
    </w:p>
    <w:bookmarkEnd w:id="286"/>
    <w:bookmarkStart w:name="z430" w:id="287"/>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хранение и розничную реализацию алкогольной продукции, за</w:t>
      </w:r>
      <w:r>
        <w:br/>
      </w:r>
      <w:r>
        <w:rPr>
          <w:rFonts w:ascii="Times New Roman"/>
          <w:b w:val="false"/>
          <w:i w:val="false"/>
          <w:color w:val="000000"/>
          <w:sz w:val="28"/>
        </w:rPr>
        <w:t>
    </w:t>
      </w:r>
      <w:r>
        <w:rPr>
          <w:rFonts w:ascii="Times New Roman"/>
          <w:b/>
          <w:i w:val="false"/>
          <w:color w:val="000000"/>
          <w:sz w:val="28"/>
        </w:rPr>
        <w:t>исключением деятельности по хранению и розничной реализации</w:t>
      </w:r>
      <w:r>
        <w:br/>
      </w:r>
      <w:r>
        <w:rPr>
          <w:rFonts w:ascii="Times New Roman"/>
          <w:b w:val="false"/>
          <w:i w:val="false"/>
          <w:color w:val="000000"/>
          <w:sz w:val="28"/>
        </w:rPr>
        <w:t>
</w:t>
      </w:r>
      <w:r>
        <w:rPr>
          <w:rFonts w:ascii="Times New Roman"/>
          <w:b/>
          <w:i w:val="false"/>
          <w:color w:val="000000"/>
          <w:sz w:val="28"/>
        </w:rPr>
        <w:t>алкогольной продукции на территории ее производства» через ЦОН</w:t>
      </w:r>
    </w:p>
    <w:bookmarkEnd w:id="287"/>
    <w:p>
      <w:pPr>
        <w:spacing w:after="0"/>
        <w:ind w:left="0"/>
        <w:jc w:val="both"/>
      </w:pPr>
      <w:r>
        <w:drawing>
          <wp:inline distT="0" distB="0" distL="0" distR="0">
            <wp:extent cx="127762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2776200" cy="53848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518400" cy="2489200"/>
                    </a:xfrm>
                    <a:prstGeom prst="rect">
                      <a:avLst/>
                    </a:prstGeom>
                  </pic:spPr>
                </pic:pic>
              </a:graphicData>
            </a:graphic>
          </wp:inline>
        </w:drawing>
      </w:r>
    </w:p>
    <w:bookmarkStart w:name="z431" w:id="28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лицензии, переоформление,</w:t>
      </w:r>
      <w:r>
        <w:br/>
      </w:r>
      <w:r>
        <w:rPr>
          <w:rFonts w:ascii="Times New Roman"/>
          <w:b w:val="false"/>
          <w:i w:val="false"/>
          <w:color w:val="000000"/>
          <w:sz w:val="28"/>
        </w:rPr>
        <w:t xml:space="preserve">
выдача дубликатов лицензии на   </w:t>
      </w:r>
      <w:r>
        <w:br/>
      </w:r>
      <w:r>
        <w:rPr>
          <w:rFonts w:ascii="Times New Roman"/>
          <w:b w:val="false"/>
          <w:i w:val="false"/>
          <w:color w:val="000000"/>
          <w:sz w:val="28"/>
        </w:rPr>
        <w:t xml:space="preserve">
хранение и розничную реализацию  </w:t>
      </w:r>
      <w:r>
        <w:br/>
      </w:r>
      <w:r>
        <w:rPr>
          <w:rFonts w:ascii="Times New Roman"/>
          <w:b w:val="false"/>
          <w:i w:val="false"/>
          <w:color w:val="000000"/>
          <w:sz w:val="28"/>
        </w:rPr>
        <w:t>
алкогольной продукции, за исключением</w:t>
      </w:r>
      <w:r>
        <w:br/>
      </w:r>
      <w:r>
        <w:rPr>
          <w:rFonts w:ascii="Times New Roman"/>
          <w:b w:val="false"/>
          <w:i w:val="false"/>
          <w:color w:val="000000"/>
          <w:sz w:val="28"/>
        </w:rPr>
        <w:t>
деятельности по хранению и розничной</w:t>
      </w:r>
      <w:r>
        <w:br/>
      </w:r>
      <w:r>
        <w:rPr>
          <w:rFonts w:ascii="Times New Roman"/>
          <w:b w:val="false"/>
          <w:i w:val="false"/>
          <w:color w:val="000000"/>
          <w:sz w:val="28"/>
        </w:rPr>
        <w:t>
реализации алкогольной продукции на</w:t>
      </w:r>
      <w:r>
        <w:br/>
      </w:r>
      <w:r>
        <w:rPr>
          <w:rFonts w:ascii="Times New Roman"/>
          <w:b w:val="false"/>
          <w:i w:val="false"/>
          <w:color w:val="000000"/>
          <w:sz w:val="28"/>
        </w:rPr>
        <w:t xml:space="preserve">
территории ее производства»     </w:t>
      </w:r>
    </w:p>
    <w:bookmarkEnd w:id="288"/>
    <w:bookmarkStart w:name="z432" w:id="289"/>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лицензии, переоформление, выдача дубликатов лицензии на</w:t>
      </w:r>
      <w:r>
        <w:br/>
      </w:r>
      <w:r>
        <w:rPr>
          <w:rFonts w:ascii="Times New Roman"/>
          <w:b w:val="false"/>
          <w:i w:val="false"/>
          <w:color w:val="000000"/>
          <w:sz w:val="28"/>
        </w:rPr>
        <w:t>
      </w:t>
      </w:r>
      <w:r>
        <w:rPr>
          <w:rFonts w:ascii="Times New Roman"/>
          <w:b/>
          <w:i w:val="false"/>
          <w:color w:val="000000"/>
          <w:sz w:val="28"/>
        </w:rPr>
        <w:t>хранение и розничную реализацию алкогольной продукции, за</w:t>
      </w:r>
      <w:r>
        <w:br/>
      </w:r>
      <w:r>
        <w:rPr>
          <w:rFonts w:ascii="Times New Roman"/>
          <w:b w:val="false"/>
          <w:i w:val="false"/>
          <w:color w:val="000000"/>
          <w:sz w:val="28"/>
        </w:rPr>
        <w:t>
    </w:t>
      </w:r>
      <w:r>
        <w:rPr>
          <w:rFonts w:ascii="Times New Roman"/>
          <w:b/>
          <w:i w:val="false"/>
          <w:color w:val="000000"/>
          <w:sz w:val="28"/>
        </w:rPr>
        <w:t>исключением деятельности по хранению и розничной реализации</w:t>
      </w:r>
      <w:r>
        <w:br/>
      </w:r>
      <w:r>
        <w:rPr>
          <w:rFonts w:ascii="Times New Roman"/>
          <w:b w:val="false"/>
          <w:i w:val="false"/>
          <w:color w:val="000000"/>
          <w:sz w:val="28"/>
        </w:rPr>
        <w:t>
 </w:t>
      </w:r>
      <w:r>
        <w:rPr>
          <w:rFonts w:ascii="Times New Roman"/>
          <w:b/>
          <w:i w:val="false"/>
          <w:color w:val="000000"/>
          <w:sz w:val="28"/>
        </w:rPr>
        <w:t>алкогольной продукции на территории ее производства» через ИС</w:t>
      </w:r>
      <w:r>
        <w:br/>
      </w:r>
      <w:r>
        <w:rPr>
          <w:rFonts w:ascii="Times New Roman"/>
          <w:b w:val="false"/>
          <w:i w:val="false"/>
          <w:color w:val="000000"/>
          <w:sz w:val="28"/>
        </w:rPr>
        <w:t>
                     </w:t>
      </w:r>
      <w:r>
        <w:rPr>
          <w:rFonts w:ascii="Times New Roman"/>
          <w:b/>
          <w:i w:val="false"/>
          <w:color w:val="000000"/>
          <w:sz w:val="28"/>
        </w:rPr>
        <w:t>ГБД «Е-лицензирование»</w:t>
      </w:r>
    </w:p>
    <w:bookmarkEnd w:id="289"/>
    <w:p>
      <w:pPr>
        <w:spacing w:after="0"/>
        <w:ind w:left="0"/>
        <w:jc w:val="both"/>
      </w:pPr>
      <w:r>
        <w:drawing>
          <wp:inline distT="0" distB="0" distL="0" distR="0">
            <wp:extent cx="128397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2839700" cy="56007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518400" cy="2489200"/>
                    </a:xfrm>
                    <a:prstGeom prst="rect">
                      <a:avLst/>
                    </a:prstGeom>
                  </pic:spPr>
                </pic:pic>
              </a:graphicData>
            </a:graphic>
          </wp:inline>
        </w:drawing>
      </w:r>
    </w:p>
    <w:bookmarkStart w:name="z433" w:id="290"/>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290"/>
    <w:bookmarkStart w:name="z434" w:id="29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«Представление сведений об отсутствии (наличии) налоговой</w:t>
      </w:r>
      <w:r>
        <w:br/>
      </w:r>
      <w:r>
        <w:rPr>
          <w:rFonts w:ascii="Times New Roman"/>
          <w:b/>
          <w:i w:val="false"/>
          <w:color w:val="000000"/>
        </w:rPr>
        <w:t>
задолженности, задолженности по обязательным пенсионным</w:t>
      </w:r>
      <w:r>
        <w:br/>
      </w:r>
      <w:r>
        <w:rPr>
          <w:rFonts w:ascii="Times New Roman"/>
          <w:b/>
          <w:i w:val="false"/>
          <w:color w:val="000000"/>
        </w:rPr>
        <w:t>
взносам, обязательным профессиональным пенсионным взносам и</w:t>
      </w:r>
      <w:r>
        <w:br/>
      </w:r>
      <w:r>
        <w:rPr>
          <w:rFonts w:ascii="Times New Roman"/>
          <w:b/>
          <w:i w:val="false"/>
          <w:color w:val="000000"/>
        </w:rPr>
        <w:t>
социальным отчислениям, выписок из лицевого счета о состоянии</w:t>
      </w:r>
      <w:r>
        <w:br/>
      </w:r>
      <w:r>
        <w:rPr>
          <w:rFonts w:ascii="Times New Roman"/>
          <w:b/>
          <w:i w:val="false"/>
          <w:color w:val="000000"/>
        </w:rPr>
        <w:t>
расчетов с бюджетом по исполнению налогового обязательства, а</w:t>
      </w:r>
      <w:r>
        <w:br/>
      </w:r>
      <w:r>
        <w:rPr>
          <w:rFonts w:ascii="Times New Roman"/>
          <w:b/>
          <w:i w:val="false"/>
          <w:color w:val="000000"/>
        </w:rPr>
        <w:t>
также обязательств по исчислению, удержанию и перечислению</w:t>
      </w:r>
      <w:r>
        <w:br/>
      </w:r>
      <w:r>
        <w:rPr>
          <w:rFonts w:ascii="Times New Roman"/>
          <w:b/>
          <w:i w:val="false"/>
          <w:color w:val="000000"/>
        </w:rPr>
        <w:t>
обязательных пенсионных взносов, обязательных профессиональных</w:t>
      </w:r>
      <w:r>
        <w:br/>
      </w:r>
      <w:r>
        <w:rPr>
          <w:rFonts w:ascii="Times New Roman"/>
          <w:b/>
          <w:i w:val="false"/>
          <w:color w:val="000000"/>
        </w:rPr>
        <w:t>
пенсионных взносов, исчислению и уплате социальных отчислений»</w:t>
      </w:r>
    </w:p>
    <w:bookmarkEnd w:id="291"/>
    <w:bookmarkStart w:name="z435" w:id="292"/>
    <w:p>
      <w:pPr>
        <w:spacing w:after="0"/>
        <w:ind w:left="0"/>
        <w:jc w:val="left"/>
      </w:pPr>
      <w:r>
        <w:rPr>
          <w:rFonts w:ascii="Times New Roman"/>
          <w:b/>
          <w:i w:val="false"/>
          <w:color w:val="000000"/>
        </w:rPr>
        <w:t xml:space="preserve"> 
1. Общие положения</w:t>
      </w:r>
    </w:p>
    <w:bookmarkEnd w:id="292"/>
    <w:bookmarkStart w:name="z436" w:id="293"/>
    <w:p>
      <w:pPr>
        <w:spacing w:after="0"/>
        <w:ind w:left="0"/>
        <w:jc w:val="both"/>
      </w:pPr>
      <w:r>
        <w:rPr>
          <w:rFonts w:ascii="Times New Roman"/>
          <w:b w:val="false"/>
          <w:i w:val="false"/>
          <w:color w:val="000000"/>
          <w:sz w:val="28"/>
        </w:rPr>
        <w:t>
      1. Государственная услуга «Представление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выписок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(далее – государственная услуга) оказывается налоговыми управлениями по районам, городам и районам в городах, на территории специальных экономических зон в центрах приема и обработки информации (далее – ЦПО услугодателя), через центры обслуживания населения (далее – ЦОН), а также посредством веб-портала «электронного правительства» (далее – ПЭП).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являются:</w:t>
      </w:r>
      <w:r>
        <w:br/>
      </w:r>
      <w:r>
        <w:rPr>
          <w:rFonts w:ascii="Times New Roman"/>
          <w:b w:val="false"/>
          <w:i w:val="false"/>
          <w:color w:val="000000"/>
          <w:sz w:val="28"/>
        </w:rPr>
        <w:t>
      1) выдача </w:t>
      </w:r>
      <w:r>
        <w:rPr>
          <w:rFonts w:ascii="Times New Roman"/>
          <w:b w:val="false"/>
          <w:i w:val="false"/>
          <w:color w:val="000000"/>
          <w:sz w:val="28"/>
        </w:rPr>
        <w:t>справки</w:t>
      </w:r>
      <w:r>
        <w:rPr>
          <w:rFonts w:ascii="Times New Roman"/>
          <w:b w:val="false"/>
          <w:i w:val="false"/>
          <w:color w:val="000000"/>
          <w:sz w:val="28"/>
        </w:rPr>
        <w:t>;</w:t>
      </w:r>
      <w:r>
        <w:br/>
      </w:r>
      <w:r>
        <w:rPr>
          <w:rFonts w:ascii="Times New Roman"/>
          <w:b w:val="false"/>
          <w:i w:val="false"/>
          <w:color w:val="000000"/>
          <w:sz w:val="28"/>
        </w:rPr>
        <w:t>
      2) выдача </w:t>
      </w:r>
      <w:r>
        <w:rPr>
          <w:rFonts w:ascii="Times New Roman"/>
          <w:b w:val="false"/>
          <w:i w:val="false"/>
          <w:color w:val="000000"/>
          <w:sz w:val="28"/>
        </w:rPr>
        <w:t>выписки</w:t>
      </w:r>
      <w:r>
        <w:rPr>
          <w:rFonts w:ascii="Times New Roman"/>
          <w:b w:val="false"/>
          <w:i w:val="false"/>
          <w:color w:val="000000"/>
          <w:sz w:val="28"/>
        </w:rPr>
        <w:t>;</w:t>
      </w:r>
      <w:r>
        <w:br/>
      </w:r>
      <w:r>
        <w:rPr>
          <w:rFonts w:ascii="Times New Roman"/>
          <w:b w:val="false"/>
          <w:i w:val="false"/>
          <w:color w:val="000000"/>
          <w:sz w:val="28"/>
        </w:rPr>
        <w:t>
      3) мотивированный ответ об отказе в оказании государственной услуги в форме электронного документа, удостоверенного электронной цифровой подписью (далее – ЭЦП) должностного лица услугодателя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«Представление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выписок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93"/>
    <w:bookmarkStart w:name="z439" w:id="294"/>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294"/>
    <w:bookmarkStart w:name="z440" w:id="29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ответственный за прием документов,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налоговом заявлении с документом, удостоверяющим личность – 2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минуты;</w:t>
      </w:r>
      <w:r>
        <w:br/>
      </w:r>
      <w:r>
        <w:rPr>
          <w:rFonts w:ascii="Times New Roman"/>
          <w:b w:val="false"/>
          <w:i w:val="false"/>
          <w:color w:val="000000"/>
          <w:sz w:val="28"/>
        </w:rPr>
        <w:t>
      в присутствии услугополучателя проверяет – 5 минут:</w:t>
      </w:r>
      <w:r>
        <w:br/>
      </w:r>
      <w:r>
        <w:rPr>
          <w:rFonts w:ascii="Times New Roman"/>
          <w:b w:val="false"/>
          <w:i w:val="false"/>
          <w:color w:val="000000"/>
          <w:sz w:val="28"/>
        </w:rPr>
        <w:t>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данные, указанные в налоговом заявлении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регистрирует налоговое заявление в ИНИС – 5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минуты;</w:t>
      </w:r>
      <w:r>
        <w:br/>
      </w:r>
      <w:r>
        <w:rPr>
          <w:rFonts w:ascii="Times New Roman"/>
          <w:b w:val="false"/>
          <w:i w:val="false"/>
          <w:color w:val="000000"/>
          <w:sz w:val="28"/>
        </w:rPr>
        <w:t>
      передает входные документы работнику, ответственному за обработку документов – 10 минут;</w:t>
      </w:r>
      <w:r>
        <w:br/>
      </w:r>
      <w:r>
        <w:rPr>
          <w:rFonts w:ascii="Times New Roman"/>
          <w:b w:val="false"/>
          <w:i w:val="false"/>
          <w:color w:val="000000"/>
          <w:sz w:val="28"/>
        </w:rPr>
        <w:t>
      2) работник, ответственный за обработку документов, вводит налоговое заявление в ИНИС, обрабатывает документов:</w:t>
      </w:r>
      <w:r>
        <w:br/>
      </w:r>
      <w:r>
        <w:rPr>
          <w:rFonts w:ascii="Times New Roman"/>
          <w:b w:val="false"/>
          <w:i w:val="false"/>
          <w:color w:val="000000"/>
          <w:sz w:val="28"/>
        </w:rPr>
        <w:t>
      справку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(далее – справка) юридическому лицу, имеющему структурное подразделение – не позднее 5 рабочих дней;</w:t>
      </w:r>
      <w:r>
        <w:br/>
      </w:r>
      <w:r>
        <w:rPr>
          <w:rFonts w:ascii="Times New Roman"/>
          <w:b w:val="false"/>
          <w:i w:val="false"/>
          <w:color w:val="000000"/>
          <w:sz w:val="28"/>
        </w:rPr>
        <w:t>
      справку юридическому лицу, не имеющему структурного подразделения, структурному подразделению юридического лица, постоянному учреждению юридического лица-нерезидента, физическому лицу, индивидуальному предпринимателю, частному нотариусу, частному судебному исполнителю, адвокату – не позднее 3 рабочих дней;</w:t>
      </w:r>
      <w:r>
        <w:br/>
      </w:r>
      <w:r>
        <w:rPr>
          <w:rFonts w:ascii="Times New Roman"/>
          <w:b w:val="false"/>
          <w:i w:val="false"/>
          <w:color w:val="000000"/>
          <w:sz w:val="28"/>
        </w:rPr>
        <w:t>
      выписку из лицевого счета о состоянии расчетов с бюджетом по исполнению налогового обязательства, а также обязательств по перечислению обязательных пенсионных взносов, обязательных профессиональных пенсионных взносов, и уплате социальных отчислений (далее – выписка) – не позднее 2 рабочих дней;</w:t>
      </w:r>
      <w:r>
        <w:br/>
      </w:r>
      <w:r>
        <w:rPr>
          <w:rFonts w:ascii="Times New Roman"/>
          <w:b w:val="false"/>
          <w:i w:val="false"/>
          <w:color w:val="000000"/>
          <w:sz w:val="28"/>
        </w:rPr>
        <w:t>
      распечатывает выходной документ – 5 минут;</w:t>
      </w:r>
      <w:r>
        <w:br/>
      </w:r>
      <w:r>
        <w:rPr>
          <w:rFonts w:ascii="Times New Roman"/>
          <w:b w:val="false"/>
          <w:i w:val="false"/>
          <w:color w:val="000000"/>
          <w:sz w:val="28"/>
        </w:rPr>
        <w:t>
      передает выходной документ на заверение руководству услугодателя – 10 минут;</w:t>
      </w:r>
      <w:r>
        <w:br/>
      </w:r>
      <w:r>
        <w:rPr>
          <w:rFonts w:ascii="Times New Roman"/>
          <w:b w:val="false"/>
          <w:i w:val="false"/>
          <w:color w:val="000000"/>
          <w:sz w:val="28"/>
        </w:rPr>
        <w:t>
      3) руководство услугодателя подписывает выходные документы, заверяет печатью – 3 часа;</w:t>
      </w:r>
      <w:r>
        <w:br/>
      </w:r>
      <w:r>
        <w:rPr>
          <w:rFonts w:ascii="Times New Roman"/>
          <w:b w:val="false"/>
          <w:i w:val="false"/>
          <w:color w:val="000000"/>
          <w:sz w:val="28"/>
        </w:rPr>
        <w:t>
      4) работник, ответственный за обработку документов, передает выходные документы работнику, ответственному за выдачу документов – 10 минут;</w:t>
      </w:r>
      <w:r>
        <w:br/>
      </w:r>
      <w:r>
        <w:rPr>
          <w:rFonts w:ascii="Times New Roman"/>
          <w:b w:val="false"/>
          <w:i w:val="false"/>
          <w:color w:val="000000"/>
          <w:sz w:val="28"/>
        </w:rPr>
        <w:t>
      5)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является передача принятых входных документов по описи, формируемой в ИНИС в автоматическом режиме. Работник, ответственный за прием документов, распечатывает два экземпляра описи, которые подписываются работником, ответственным за прием документов и работником, ответственным за их обработку. Один экземпляр описи остается у работника, ответственного за прием, один экземпляр передаются вместе с документами работнику, ответственному за обработку.</w:t>
      </w:r>
    </w:p>
    <w:bookmarkEnd w:id="295"/>
    <w:bookmarkStart w:name="z443" w:id="296"/>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296"/>
    <w:bookmarkStart w:name="z444" w:id="297"/>
    <w:p>
      <w:pPr>
        <w:spacing w:after="0"/>
        <w:ind w:left="0"/>
        <w:jc w:val="both"/>
      </w:pPr>
      <w:r>
        <w:rPr>
          <w:rFonts w:ascii="Times New Roman"/>
          <w:b w:val="false"/>
          <w:i w:val="false"/>
          <w:color w:val="000000"/>
          <w:sz w:val="28"/>
        </w:rPr>
        <w:t>
      7. В процессе оказания государственной услуги участвуют работники ЦПО услугодателя.</w:t>
      </w:r>
      <w:r>
        <w:br/>
      </w:r>
      <w:r>
        <w:rPr>
          <w:rFonts w:ascii="Times New Roman"/>
          <w:b w:val="false"/>
          <w:i w:val="false"/>
          <w:color w:val="000000"/>
          <w:sz w:val="28"/>
        </w:rPr>
        <w:t>
</w:t>
      </w:r>
      <w:r>
        <w:rPr>
          <w:rFonts w:ascii="Times New Roman"/>
          <w:b w:val="false"/>
          <w:i w:val="false"/>
          <w:color w:val="000000"/>
          <w:sz w:val="28"/>
        </w:rPr>
        <w:t>
      8. Работник, ответственный за прием документов, принимает, проверяет, регистрирует и вводит документы,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ответственный за прием документов, передает документы работнику, ответственному за обработку документов,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Работники ответственные за обработку, обрабатывает входные документы в ИНИС:</w:t>
      </w:r>
      <w:r>
        <w:br/>
      </w:r>
      <w:r>
        <w:rPr>
          <w:rFonts w:ascii="Times New Roman"/>
          <w:b w:val="false"/>
          <w:i w:val="false"/>
          <w:color w:val="000000"/>
          <w:sz w:val="28"/>
        </w:rPr>
        <w:t>
      справку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(далее – справка) юридическому лицу, имеющему структурное подразделение – не позднее 5 рабочих дней;</w:t>
      </w:r>
      <w:r>
        <w:br/>
      </w:r>
      <w:r>
        <w:rPr>
          <w:rFonts w:ascii="Times New Roman"/>
          <w:b w:val="false"/>
          <w:i w:val="false"/>
          <w:color w:val="000000"/>
          <w:sz w:val="28"/>
        </w:rPr>
        <w:t>
      справку юридическому лицу, не имеющему структурного подразделения, структурному подразделению юридического лица, постоянному учреждению юридического лица-нерезидента, физическому лицу, индивидуальному предпринимателю, частному нотариусу, частному судебному исполнителю, адвокату – не позднее 3 рабочих дней;</w:t>
      </w:r>
      <w:r>
        <w:br/>
      </w:r>
      <w:r>
        <w:rPr>
          <w:rFonts w:ascii="Times New Roman"/>
          <w:b w:val="false"/>
          <w:i w:val="false"/>
          <w:color w:val="000000"/>
          <w:sz w:val="28"/>
        </w:rPr>
        <w:t>
      выписку из лицевого счета о состоянии расчетов с бюджетом по исполнению налогового обязательства, а также обязательств по перечислению обязательных пенсионных взносов, обязательных профессиональных пенсионных взносов, и уплате социальных отчислений (далее – выписка) – не позднее 2 рабочих дней;</w:t>
      </w:r>
      <w:r>
        <w:br/>
      </w:r>
      <w:r>
        <w:rPr>
          <w:rFonts w:ascii="Times New Roman"/>
          <w:b w:val="false"/>
          <w:i w:val="false"/>
          <w:color w:val="000000"/>
          <w:sz w:val="28"/>
        </w:rPr>
        <w:t>
      распечатывает выходной документ и передает на заверение руководству услугодателя – 15 минут.</w:t>
      </w:r>
      <w:r>
        <w:br/>
      </w:r>
      <w:r>
        <w:rPr>
          <w:rFonts w:ascii="Times New Roman"/>
          <w:b w:val="false"/>
          <w:i w:val="false"/>
          <w:color w:val="000000"/>
          <w:sz w:val="28"/>
        </w:rPr>
        <w:t>
</w:t>
      </w:r>
      <w:r>
        <w:rPr>
          <w:rFonts w:ascii="Times New Roman"/>
          <w:b w:val="false"/>
          <w:i w:val="false"/>
          <w:color w:val="000000"/>
          <w:sz w:val="28"/>
        </w:rPr>
        <w:t>
      11. Руководство услугодателя подписывает выходные документы, заверяет печатью – 3 часа.</w:t>
      </w:r>
      <w:r>
        <w:br/>
      </w:r>
      <w:r>
        <w:rPr>
          <w:rFonts w:ascii="Times New Roman"/>
          <w:b w:val="false"/>
          <w:i w:val="false"/>
          <w:color w:val="000000"/>
          <w:sz w:val="28"/>
        </w:rPr>
        <w:t>
</w:t>
      </w:r>
      <w:r>
        <w:rPr>
          <w:rFonts w:ascii="Times New Roman"/>
          <w:b w:val="false"/>
          <w:i w:val="false"/>
          <w:color w:val="000000"/>
          <w:sz w:val="28"/>
        </w:rPr>
        <w:t>
      12. Работник, ответственный за обработку документов, передает выходные документы работнику, ответственному за выдачу документов – 10 минут.</w:t>
      </w:r>
      <w:r>
        <w:br/>
      </w:r>
      <w:r>
        <w:rPr>
          <w:rFonts w:ascii="Times New Roman"/>
          <w:b w:val="false"/>
          <w:i w:val="false"/>
          <w:color w:val="000000"/>
          <w:sz w:val="28"/>
        </w:rPr>
        <w:t>
</w:t>
      </w:r>
      <w:r>
        <w:rPr>
          <w:rFonts w:ascii="Times New Roman"/>
          <w:b w:val="false"/>
          <w:i w:val="false"/>
          <w:color w:val="000000"/>
          <w:sz w:val="28"/>
        </w:rPr>
        <w:t>
      13.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14. Блок-схема последовательности процедур (действий) по оказанию государственной услуги «Представление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выписок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297"/>
    <w:bookmarkStart w:name="z452" w:id="298"/>
    <w:p>
      <w:pPr>
        <w:spacing w:after="0"/>
        <w:ind w:left="0"/>
        <w:jc w:val="left"/>
      </w:pPr>
      <w:r>
        <w:rPr>
          <w:rFonts w:ascii="Times New Roman"/>
          <w:b/>
          <w:i w:val="false"/>
          <w:color w:val="000000"/>
        </w:rPr>
        <w:t xml:space="preserve"> 
4. Порядок взаимодействия с центром обслуживания населения, а</w:t>
      </w:r>
      <w:r>
        <w:br/>
      </w:r>
      <w:r>
        <w:rPr>
          <w:rFonts w:ascii="Times New Roman"/>
          <w:b/>
          <w:i w:val="false"/>
          <w:color w:val="000000"/>
        </w:rPr>
        <w:t>
также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298"/>
    <w:bookmarkStart w:name="z453" w:id="299"/>
    <w:p>
      <w:pPr>
        <w:spacing w:after="0"/>
        <w:ind w:left="0"/>
        <w:jc w:val="both"/>
      </w:pPr>
      <w:r>
        <w:rPr>
          <w:rFonts w:ascii="Times New Roman"/>
          <w:b w:val="false"/>
          <w:i w:val="false"/>
          <w:color w:val="000000"/>
          <w:sz w:val="28"/>
        </w:rPr>
        <w:t>
      15. Процедура (действия) услугодателя по оказанию государственной услуги при представлении получателем документов в ЦОН в явочном порядке на бумажном носителе:</w:t>
      </w:r>
      <w:r>
        <w:br/>
      </w:r>
      <w:r>
        <w:rPr>
          <w:rFonts w:ascii="Times New Roman"/>
          <w:b w:val="false"/>
          <w:i w:val="false"/>
          <w:color w:val="000000"/>
          <w:sz w:val="28"/>
        </w:rPr>
        <w:t>
      1) работник ЦОН принимает, проверяет, регистрирует документы, представленные услугополучателем в ЦОН и выдает расписку об их приеме – 15 минут;</w:t>
      </w:r>
      <w:r>
        <w:br/>
      </w:r>
      <w:r>
        <w:rPr>
          <w:rFonts w:ascii="Times New Roman"/>
          <w:b w:val="false"/>
          <w:i w:val="false"/>
          <w:color w:val="000000"/>
          <w:sz w:val="28"/>
        </w:rPr>
        <w:t>
      направляет услугодателю документы в форме электронных копий, удостоверенных электронной цифровой подписью (далее – ЭЦП) работника ЦОН, посредством информационной системы;</w:t>
      </w:r>
      <w:r>
        <w:br/>
      </w:r>
      <w:r>
        <w:rPr>
          <w:rFonts w:ascii="Times New Roman"/>
          <w:b w:val="false"/>
          <w:i w:val="false"/>
          <w:color w:val="000000"/>
          <w:sz w:val="28"/>
        </w:rPr>
        <w:t>
      2) услугодатель обрабатывает поступившие документы и направляет в ЦОН выходной документ в электронной форме, удостоверенной ЭЦП услугодателя, посредством информационной системы:</w:t>
      </w:r>
      <w:r>
        <w:br/>
      </w:r>
      <w:r>
        <w:rPr>
          <w:rFonts w:ascii="Times New Roman"/>
          <w:b w:val="false"/>
          <w:i w:val="false"/>
          <w:color w:val="000000"/>
          <w:sz w:val="28"/>
        </w:rPr>
        <w:t>
      справку юридическому лицу, имеющему структурное подразделение – не позднее 5 рабочих дней;</w:t>
      </w:r>
      <w:r>
        <w:br/>
      </w:r>
      <w:r>
        <w:rPr>
          <w:rFonts w:ascii="Times New Roman"/>
          <w:b w:val="false"/>
          <w:i w:val="false"/>
          <w:color w:val="000000"/>
          <w:sz w:val="28"/>
        </w:rPr>
        <w:t>
      справку юридическому лицу, не имеющему структурного подразделения, структурному подразделению юридического лица, постоянному учреждению юридического лица-нерезидента, физическому лицу, индивидуальному предпринимателю, частному нотариусу, частному судебному исполнителю, адвокату – не позднее 3 рабочих дней;</w:t>
      </w:r>
      <w:r>
        <w:br/>
      </w:r>
      <w:r>
        <w:rPr>
          <w:rFonts w:ascii="Times New Roman"/>
          <w:b w:val="false"/>
          <w:i w:val="false"/>
          <w:color w:val="000000"/>
          <w:sz w:val="28"/>
        </w:rPr>
        <w:t>
      3) работник ЦОН при обращении услугополучателя с распиской выдает выходной документ – 15 минут.</w:t>
      </w:r>
      <w:r>
        <w:br/>
      </w:r>
      <w:r>
        <w:rPr>
          <w:rFonts w:ascii="Times New Roman"/>
          <w:b w:val="false"/>
          <w:i w:val="false"/>
          <w:color w:val="000000"/>
          <w:sz w:val="28"/>
        </w:rPr>
        <w:t>
</w:t>
      </w:r>
      <w:r>
        <w:rPr>
          <w:rFonts w:ascii="Times New Roman"/>
          <w:b w:val="false"/>
          <w:i w:val="false"/>
          <w:color w:val="000000"/>
          <w:sz w:val="28"/>
        </w:rPr>
        <w:t>
      16. Порядок обращения и последовательности процедур (действий) услугодателя и услугополучателя при оказании государственной услуги через ПЭП приведены в </w:t>
      </w:r>
      <w:r>
        <w:rPr>
          <w:rFonts w:ascii="Times New Roman"/>
          <w:b w:val="false"/>
          <w:i w:val="false"/>
          <w:color w:val="000000"/>
          <w:sz w:val="28"/>
        </w:rPr>
        <w:t>приложении 4</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ПЭП)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 при этом системой автоматически подтягивается и сохраняется сведения о услугополучателе с государственной базой данных физических лиц/ государственной базой данных юридических лиц (далее - ГБД ФЛ/ГБД ЮЛ) (осуществляется для незарегистрированных услугополучателей на ПЭП);</w:t>
      </w:r>
      <w:r>
        <w:br/>
      </w:r>
      <w:r>
        <w:rPr>
          <w:rFonts w:ascii="Times New Roman"/>
          <w:b w:val="false"/>
          <w:i w:val="false"/>
          <w:color w:val="000000"/>
          <w:sz w:val="28"/>
        </w:rPr>
        <w:t>
      2) процесс 1 – процесс ввода услугополучателем индивидуального идентификационного номера/бизнес идентификационного номера (далее - ИИН/БИН), пароля (процесс авторизации) либо авторизация с помощью регистрационного свидетельства ЭЦП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(ИИН/БИН) и пароль, также сведении о услугополучателе;</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автоматически запрос через шлюз электронного правительства (далее – ШЭП) о данных услугополучателя в ГБД ФЛ/ГБД ЮЛ;</w:t>
      </w:r>
      <w:r>
        <w:br/>
      </w:r>
      <w:r>
        <w:rPr>
          <w:rFonts w:ascii="Times New Roman"/>
          <w:b w:val="false"/>
          <w:i w:val="false"/>
          <w:color w:val="000000"/>
          <w:sz w:val="28"/>
        </w:rPr>
        <w:t>
      6) условие 2 – проверка данных услугополучателя на ГБД ФЛ/ГБД ЮЛ;</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направление электронного документа (запроса) через ШЭП в ИНИС для обработки услугодателем;</w:t>
      </w:r>
      <w:r>
        <w:br/>
      </w:r>
      <w:r>
        <w:rPr>
          <w:rFonts w:ascii="Times New Roman"/>
          <w:b w:val="false"/>
          <w:i w:val="false"/>
          <w:color w:val="000000"/>
          <w:sz w:val="28"/>
        </w:rPr>
        <w:t>
      12) процесс 8 – регистрация электронного документа в ИНИС;</w:t>
      </w:r>
      <w:r>
        <w:br/>
      </w:r>
      <w:r>
        <w:rPr>
          <w:rFonts w:ascii="Times New Roman"/>
          <w:b w:val="false"/>
          <w:i w:val="false"/>
          <w:color w:val="000000"/>
          <w:sz w:val="28"/>
        </w:rPr>
        <w:t>
      13) условие 4 – проверка (обработка) запроса услугодателем;</w:t>
      </w:r>
      <w:r>
        <w:br/>
      </w:r>
      <w:r>
        <w:rPr>
          <w:rFonts w:ascii="Times New Roman"/>
          <w:b w:val="false"/>
          <w:i w:val="false"/>
          <w:color w:val="000000"/>
          <w:sz w:val="28"/>
        </w:rPr>
        <w:t>
      14) процесс 9 – формирование мотивированного ответа об отказе в ИНИС, в связи непредставлением услугополучателем налоговой отчетности за налоговый период на дату подачи налогового заявления;</w:t>
      </w:r>
      <w:r>
        <w:br/>
      </w:r>
      <w:r>
        <w:rPr>
          <w:rFonts w:ascii="Times New Roman"/>
          <w:b w:val="false"/>
          <w:i w:val="false"/>
          <w:color w:val="000000"/>
          <w:sz w:val="28"/>
        </w:rPr>
        <w:t>
      15) процесс 10 – получение услугополучателем результата государственной услуги сформированного в ИНИС.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17. Порядок обращения и последовательности процедур (действий) услугодателя и услугополучателя при оказании государственной услуги через КНП приведены в </w:t>
      </w:r>
      <w:r>
        <w:rPr>
          <w:rFonts w:ascii="Times New Roman"/>
          <w:b w:val="false"/>
          <w:i w:val="false"/>
          <w:color w:val="000000"/>
          <w:sz w:val="28"/>
        </w:rPr>
        <w:t>приложении 5</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КНП)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ЭЦП;</w:t>
      </w:r>
      <w:r>
        <w:br/>
      </w:r>
      <w:r>
        <w:rPr>
          <w:rFonts w:ascii="Times New Roman"/>
          <w:b w:val="false"/>
          <w:i w:val="false"/>
          <w:color w:val="000000"/>
          <w:sz w:val="28"/>
        </w:rPr>
        <w:t>
      2) процесс 1 – авторизация услугополучателя с помощью регистрационного свидетельства ЭЦП в КНП для получения государственной услуги;</w:t>
      </w:r>
      <w:r>
        <w:br/>
      </w: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ИИН/БИН и пароль, также сведении о услугополучателе;</w:t>
      </w:r>
      <w:r>
        <w:br/>
      </w: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r>
        <w:br/>
      </w:r>
      <w:r>
        <w:rPr>
          <w:rFonts w:ascii="Times New Roman"/>
          <w:b w:val="false"/>
          <w:i w:val="false"/>
          <w:color w:val="000000"/>
          <w:sz w:val="28"/>
        </w:rPr>
        <w:t>
      6) условие 2 – проверка регистрационных данных услугополучателя;</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r>
        <w:br/>
      </w: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13) процесс 9 – регистрация электронного документа в КНП;</w:t>
      </w:r>
      <w:r>
        <w:br/>
      </w:r>
      <w:r>
        <w:rPr>
          <w:rFonts w:ascii="Times New Roman"/>
          <w:b w:val="false"/>
          <w:i w:val="false"/>
          <w:color w:val="000000"/>
          <w:sz w:val="28"/>
        </w:rPr>
        <w:t>
      14) процесс 10 – направление запроса (заявления) в ИНИС;</w:t>
      </w:r>
      <w:r>
        <w:br/>
      </w:r>
      <w:r>
        <w:rPr>
          <w:rFonts w:ascii="Times New Roman"/>
          <w:b w:val="false"/>
          <w:i w:val="false"/>
          <w:color w:val="000000"/>
          <w:sz w:val="28"/>
        </w:rPr>
        <w:t>
      15) условие 4 – проверка (обработка) запроса услугодателем;</w:t>
      </w:r>
      <w:r>
        <w:br/>
      </w: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17) процесс 12 – передача информации о приеме налогового заявления ИНИС в КНП;</w:t>
      </w:r>
      <w:r>
        <w:br/>
      </w:r>
      <w:r>
        <w:rPr>
          <w:rFonts w:ascii="Times New Roman"/>
          <w:b w:val="false"/>
          <w:i w:val="false"/>
          <w:color w:val="000000"/>
          <w:sz w:val="28"/>
        </w:rPr>
        <w:t>
      18) процесс 13 – получение услугополучателем на ПЭП и на КНП результата государственной услуги сформированного в ИНИС.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18. Справочники бизнес-процессов оказания государственной услуги «Представление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выписок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обязательных профессиональных пенсионных взносов, исчислению и уплате социальных отчислений», приведены в </w:t>
      </w:r>
      <w:r>
        <w:rPr>
          <w:rFonts w:ascii="Times New Roman"/>
          <w:b w:val="false"/>
          <w:i w:val="false"/>
          <w:color w:val="000000"/>
          <w:sz w:val="28"/>
        </w:rPr>
        <w:t>приложениях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Регламенту государственной услуги.</w:t>
      </w:r>
    </w:p>
    <w:bookmarkEnd w:id="299"/>
    <w:bookmarkStart w:name="z457" w:id="30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«Представление сведений об отсутствии</w:t>
      </w:r>
      <w:r>
        <w:br/>
      </w:r>
      <w:r>
        <w:rPr>
          <w:rFonts w:ascii="Times New Roman"/>
          <w:b w:val="false"/>
          <w:i w:val="false"/>
          <w:color w:val="000000"/>
          <w:sz w:val="28"/>
        </w:rPr>
        <w:t>
(наличии) налоговой задолженности,</w:t>
      </w:r>
      <w:r>
        <w:br/>
      </w:r>
      <w:r>
        <w:rPr>
          <w:rFonts w:ascii="Times New Roman"/>
          <w:b w:val="false"/>
          <w:i w:val="false"/>
          <w:color w:val="000000"/>
          <w:sz w:val="28"/>
        </w:rPr>
        <w:t xml:space="preserve">
задолженности по обязательным   </w:t>
      </w:r>
      <w:r>
        <w:br/>
      </w:r>
      <w:r>
        <w:rPr>
          <w:rFonts w:ascii="Times New Roman"/>
          <w:b w:val="false"/>
          <w:i w:val="false"/>
          <w:color w:val="000000"/>
          <w:sz w:val="28"/>
        </w:rPr>
        <w:t xml:space="preserve">
пенсионным взносам, обязательным  </w:t>
      </w:r>
      <w:r>
        <w:br/>
      </w:r>
      <w:r>
        <w:rPr>
          <w:rFonts w:ascii="Times New Roman"/>
          <w:b w:val="false"/>
          <w:i w:val="false"/>
          <w:color w:val="000000"/>
          <w:sz w:val="28"/>
        </w:rPr>
        <w:t>
профессиональным пенсионным взносам и</w:t>
      </w:r>
      <w:r>
        <w:br/>
      </w:r>
      <w:r>
        <w:rPr>
          <w:rFonts w:ascii="Times New Roman"/>
          <w:b w:val="false"/>
          <w:i w:val="false"/>
          <w:color w:val="000000"/>
          <w:sz w:val="28"/>
        </w:rPr>
        <w:t>
социальным отчислениям, выписок из</w:t>
      </w:r>
      <w:r>
        <w:br/>
      </w:r>
      <w:r>
        <w:rPr>
          <w:rFonts w:ascii="Times New Roman"/>
          <w:b w:val="false"/>
          <w:i w:val="false"/>
          <w:color w:val="000000"/>
          <w:sz w:val="28"/>
        </w:rPr>
        <w:t>
лицевого счета о состоянии расчетов с</w:t>
      </w:r>
      <w:r>
        <w:br/>
      </w:r>
      <w:r>
        <w:rPr>
          <w:rFonts w:ascii="Times New Roman"/>
          <w:b w:val="false"/>
          <w:i w:val="false"/>
          <w:color w:val="000000"/>
          <w:sz w:val="28"/>
        </w:rPr>
        <w:t>
бюджетом по исполнению налогового</w:t>
      </w:r>
      <w:r>
        <w:br/>
      </w:r>
      <w:r>
        <w:rPr>
          <w:rFonts w:ascii="Times New Roman"/>
          <w:b w:val="false"/>
          <w:i w:val="false"/>
          <w:color w:val="000000"/>
          <w:sz w:val="28"/>
        </w:rPr>
        <w:t>
обязательства, а также обязательств по</w:t>
      </w:r>
      <w:r>
        <w:br/>
      </w:r>
      <w:r>
        <w:rPr>
          <w:rFonts w:ascii="Times New Roman"/>
          <w:b w:val="false"/>
          <w:i w:val="false"/>
          <w:color w:val="000000"/>
          <w:sz w:val="28"/>
        </w:rPr>
        <w:t>
исчислению, удержанию и перечислению</w:t>
      </w:r>
      <w:r>
        <w:br/>
      </w:r>
      <w:r>
        <w:rPr>
          <w:rFonts w:ascii="Times New Roman"/>
          <w:b w:val="false"/>
          <w:i w:val="false"/>
          <w:color w:val="000000"/>
          <w:sz w:val="28"/>
        </w:rPr>
        <w:t>
обязательных пенсионных взносов,</w:t>
      </w:r>
      <w:r>
        <w:br/>
      </w:r>
      <w:r>
        <w:rPr>
          <w:rFonts w:ascii="Times New Roman"/>
          <w:b w:val="false"/>
          <w:i w:val="false"/>
          <w:color w:val="000000"/>
          <w:sz w:val="28"/>
        </w:rPr>
        <w:t>
обязательных профессиональных пенсионных</w:t>
      </w:r>
      <w:r>
        <w:br/>
      </w:r>
      <w:r>
        <w:rPr>
          <w:rFonts w:ascii="Times New Roman"/>
          <w:b w:val="false"/>
          <w:i w:val="false"/>
          <w:color w:val="000000"/>
          <w:sz w:val="28"/>
        </w:rPr>
        <w:t xml:space="preserve">
взносов, исчислению и уплате   </w:t>
      </w:r>
      <w:r>
        <w:br/>
      </w:r>
      <w:r>
        <w:rPr>
          <w:rFonts w:ascii="Times New Roman"/>
          <w:b w:val="false"/>
          <w:i w:val="false"/>
          <w:color w:val="000000"/>
          <w:sz w:val="28"/>
        </w:rPr>
        <w:t xml:space="preserve">
социальных отчислений»       </w:t>
      </w:r>
    </w:p>
    <w:bookmarkEnd w:id="300"/>
    <w:bookmarkStart w:name="z458" w:id="301"/>
    <w:p>
      <w:pPr>
        <w:spacing w:after="0"/>
        <w:ind w:left="0"/>
        <w:jc w:val="both"/>
      </w:pPr>
      <w:r>
        <w:rPr>
          <w:rFonts w:ascii="Times New Roman"/>
          <w:b w:val="false"/>
          <w:i w:val="false"/>
          <w:color w:val="000000"/>
          <w:sz w:val="28"/>
        </w:rPr>
        <w:t xml:space="preserve">
форма            </w:t>
      </w:r>
    </w:p>
    <w:bookmarkEnd w:id="301"/>
    <w:bookmarkStart w:name="z459" w:id="302"/>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460" w:id="30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«Представление сведений об отсутствии</w:t>
      </w:r>
      <w:r>
        <w:br/>
      </w:r>
      <w:r>
        <w:rPr>
          <w:rFonts w:ascii="Times New Roman"/>
          <w:b w:val="false"/>
          <w:i w:val="false"/>
          <w:color w:val="000000"/>
          <w:sz w:val="28"/>
        </w:rPr>
        <w:t>
(наличии) налоговой задолженности,</w:t>
      </w:r>
      <w:r>
        <w:br/>
      </w:r>
      <w:r>
        <w:rPr>
          <w:rFonts w:ascii="Times New Roman"/>
          <w:b w:val="false"/>
          <w:i w:val="false"/>
          <w:color w:val="000000"/>
          <w:sz w:val="28"/>
        </w:rPr>
        <w:t xml:space="preserve">
задолженности по обязательным   </w:t>
      </w:r>
      <w:r>
        <w:br/>
      </w:r>
      <w:r>
        <w:rPr>
          <w:rFonts w:ascii="Times New Roman"/>
          <w:b w:val="false"/>
          <w:i w:val="false"/>
          <w:color w:val="000000"/>
          <w:sz w:val="28"/>
        </w:rPr>
        <w:t xml:space="preserve">
пенсионным взносам, обязательным  </w:t>
      </w:r>
      <w:r>
        <w:br/>
      </w:r>
      <w:r>
        <w:rPr>
          <w:rFonts w:ascii="Times New Roman"/>
          <w:b w:val="false"/>
          <w:i w:val="false"/>
          <w:color w:val="000000"/>
          <w:sz w:val="28"/>
        </w:rPr>
        <w:t>
профессиональным пенсионным взносам и</w:t>
      </w:r>
      <w:r>
        <w:br/>
      </w:r>
      <w:r>
        <w:rPr>
          <w:rFonts w:ascii="Times New Roman"/>
          <w:b w:val="false"/>
          <w:i w:val="false"/>
          <w:color w:val="000000"/>
          <w:sz w:val="28"/>
        </w:rPr>
        <w:t>
социальным отчислениям, выписок из</w:t>
      </w:r>
      <w:r>
        <w:br/>
      </w:r>
      <w:r>
        <w:rPr>
          <w:rFonts w:ascii="Times New Roman"/>
          <w:b w:val="false"/>
          <w:i w:val="false"/>
          <w:color w:val="000000"/>
          <w:sz w:val="28"/>
        </w:rPr>
        <w:t>
лицевого счета о состоянии расчетов с</w:t>
      </w:r>
      <w:r>
        <w:br/>
      </w:r>
      <w:r>
        <w:rPr>
          <w:rFonts w:ascii="Times New Roman"/>
          <w:b w:val="false"/>
          <w:i w:val="false"/>
          <w:color w:val="000000"/>
          <w:sz w:val="28"/>
        </w:rPr>
        <w:t>
бюджетом по исполнению налогового</w:t>
      </w:r>
      <w:r>
        <w:br/>
      </w:r>
      <w:r>
        <w:rPr>
          <w:rFonts w:ascii="Times New Roman"/>
          <w:b w:val="false"/>
          <w:i w:val="false"/>
          <w:color w:val="000000"/>
          <w:sz w:val="28"/>
        </w:rPr>
        <w:t>
обязательства, а также обязательств по</w:t>
      </w:r>
      <w:r>
        <w:br/>
      </w:r>
      <w:r>
        <w:rPr>
          <w:rFonts w:ascii="Times New Roman"/>
          <w:b w:val="false"/>
          <w:i w:val="false"/>
          <w:color w:val="000000"/>
          <w:sz w:val="28"/>
        </w:rPr>
        <w:t>
исчислению, удержанию и перечислению</w:t>
      </w:r>
      <w:r>
        <w:br/>
      </w:r>
      <w:r>
        <w:rPr>
          <w:rFonts w:ascii="Times New Roman"/>
          <w:b w:val="false"/>
          <w:i w:val="false"/>
          <w:color w:val="000000"/>
          <w:sz w:val="28"/>
        </w:rPr>
        <w:t>
обязательных пенсионных взносов,</w:t>
      </w:r>
      <w:r>
        <w:br/>
      </w:r>
      <w:r>
        <w:rPr>
          <w:rFonts w:ascii="Times New Roman"/>
          <w:b w:val="false"/>
          <w:i w:val="false"/>
          <w:color w:val="000000"/>
          <w:sz w:val="28"/>
        </w:rPr>
        <w:t>
обязательных профессиональных пенсионных</w:t>
      </w:r>
      <w:r>
        <w:br/>
      </w:r>
      <w:r>
        <w:rPr>
          <w:rFonts w:ascii="Times New Roman"/>
          <w:b w:val="false"/>
          <w:i w:val="false"/>
          <w:color w:val="000000"/>
          <w:sz w:val="28"/>
        </w:rPr>
        <w:t xml:space="preserve">
взносов, исчислению и уплате   </w:t>
      </w:r>
      <w:r>
        <w:br/>
      </w:r>
      <w:r>
        <w:rPr>
          <w:rFonts w:ascii="Times New Roman"/>
          <w:b w:val="false"/>
          <w:i w:val="false"/>
          <w:color w:val="000000"/>
          <w:sz w:val="28"/>
        </w:rPr>
        <w:t xml:space="preserve">
социальных отчислений»       </w:t>
      </w:r>
    </w:p>
    <w:bookmarkEnd w:id="303"/>
    <w:bookmarkStart w:name="z461" w:id="304"/>
    <w:p>
      <w:pPr>
        <w:spacing w:after="0"/>
        <w:ind w:left="0"/>
        <w:jc w:val="both"/>
      </w:pPr>
      <w:r>
        <w:rPr>
          <w:rFonts w:ascii="Times New Roman"/>
          <w:b w:val="false"/>
          <w:i w:val="false"/>
          <w:color w:val="000000"/>
          <w:sz w:val="28"/>
        </w:rPr>
        <w:t xml:space="preserve">
форма            </w:t>
      </w:r>
    </w:p>
    <w:bookmarkEnd w:id="304"/>
    <w:bookmarkStart w:name="z462" w:id="305"/>
    <w:p>
      <w:pPr>
        <w:spacing w:after="0"/>
        <w:ind w:left="0"/>
        <w:jc w:val="both"/>
      </w:pPr>
      <w:r>
        <w:rPr>
          <w:rFonts w:ascii="Times New Roman"/>
          <w:b w:val="false"/>
          <w:i w:val="false"/>
          <w:color w:val="000000"/>
          <w:sz w:val="28"/>
        </w:rPr>
        <w:t>
                  </w:t>
      </w:r>
      <w:r>
        <w:rPr>
          <w:rFonts w:ascii="Times New Roman"/>
          <w:b/>
          <w:i w:val="false"/>
          <w:color w:val="000000"/>
          <w:sz w:val="28"/>
        </w:rPr>
        <w:t>Журнал выдачи выходных документов</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187"/>
        <w:gridCol w:w="1312"/>
        <w:gridCol w:w="1020"/>
        <w:gridCol w:w="875"/>
        <w:gridCol w:w="1167"/>
        <w:gridCol w:w="1458"/>
        <w:gridCol w:w="3063"/>
        <w:gridCol w:w="1167"/>
        <w:gridCol w:w="1314"/>
      </w:tblGrid>
      <w:tr>
        <w:trPr>
          <w:trHeight w:val="75"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выходном документе</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пришедшего за выходным документом</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предъявленного для получения выходного документа (доверенность, удостоверение личности и т.д.)</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выходного документа</w:t>
            </w:r>
          </w:p>
        </w:tc>
      </w:tr>
      <w:tr>
        <w:trPr>
          <w:trHeight w:val="1245" w:hRule="atLeast"/>
        </w:trPr>
        <w:tc>
          <w:tcPr>
            <w:tcW w:w="0" w:type="auto"/>
            <w:vMerge/>
            <w:tcBorders>
              <w:top w:val="nil"/>
              <w:left w:val="single" w:color="cfcfcf" w:sz="5"/>
              <w:bottom w:val="single" w:color="cfcfcf" w:sz="5"/>
              <w:right w:val="single" w:color="cfcfcf" w:sz="5"/>
            </w:tcBorders>
          </w:tcP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Ф.И.О.</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3" w:id="30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«Представление сведений об отсутствии</w:t>
      </w:r>
      <w:r>
        <w:br/>
      </w:r>
      <w:r>
        <w:rPr>
          <w:rFonts w:ascii="Times New Roman"/>
          <w:b w:val="false"/>
          <w:i w:val="false"/>
          <w:color w:val="000000"/>
          <w:sz w:val="28"/>
        </w:rPr>
        <w:t>
(наличии) налоговой задолженности,</w:t>
      </w:r>
      <w:r>
        <w:br/>
      </w:r>
      <w:r>
        <w:rPr>
          <w:rFonts w:ascii="Times New Roman"/>
          <w:b w:val="false"/>
          <w:i w:val="false"/>
          <w:color w:val="000000"/>
          <w:sz w:val="28"/>
        </w:rPr>
        <w:t xml:space="preserve">
задолженности по обязательным   </w:t>
      </w:r>
      <w:r>
        <w:br/>
      </w:r>
      <w:r>
        <w:rPr>
          <w:rFonts w:ascii="Times New Roman"/>
          <w:b w:val="false"/>
          <w:i w:val="false"/>
          <w:color w:val="000000"/>
          <w:sz w:val="28"/>
        </w:rPr>
        <w:t xml:space="preserve">
пенсионным взносам, обязательным  </w:t>
      </w:r>
      <w:r>
        <w:br/>
      </w:r>
      <w:r>
        <w:rPr>
          <w:rFonts w:ascii="Times New Roman"/>
          <w:b w:val="false"/>
          <w:i w:val="false"/>
          <w:color w:val="000000"/>
          <w:sz w:val="28"/>
        </w:rPr>
        <w:t>
профессиональным пенсионным взносам и</w:t>
      </w:r>
      <w:r>
        <w:br/>
      </w:r>
      <w:r>
        <w:rPr>
          <w:rFonts w:ascii="Times New Roman"/>
          <w:b w:val="false"/>
          <w:i w:val="false"/>
          <w:color w:val="000000"/>
          <w:sz w:val="28"/>
        </w:rPr>
        <w:t>
социальным отчислениям, выписок из</w:t>
      </w:r>
      <w:r>
        <w:br/>
      </w:r>
      <w:r>
        <w:rPr>
          <w:rFonts w:ascii="Times New Roman"/>
          <w:b w:val="false"/>
          <w:i w:val="false"/>
          <w:color w:val="000000"/>
          <w:sz w:val="28"/>
        </w:rPr>
        <w:t>
лицевого счета о состоянии расчетов с</w:t>
      </w:r>
      <w:r>
        <w:br/>
      </w:r>
      <w:r>
        <w:rPr>
          <w:rFonts w:ascii="Times New Roman"/>
          <w:b w:val="false"/>
          <w:i w:val="false"/>
          <w:color w:val="000000"/>
          <w:sz w:val="28"/>
        </w:rPr>
        <w:t>
бюджетом по исполнению налогового</w:t>
      </w:r>
      <w:r>
        <w:br/>
      </w:r>
      <w:r>
        <w:rPr>
          <w:rFonts w:ascii="Times New Roman"/>
          <w:b w:val="false"/>
          <w:i w:val="false"/>
          <w:color w:val="000000"/>
          <w:sz w:val="28"/>
        </w:rPr>
        <w:t>
обязательства, а также обязательств по</w:t>
      </w:r>
      <w:r>
        <w:br/>
      </w:r>
      <w:r>
        <w:rPr>
          <w:rFonts w:ascii="Times New Roman"/>
          <w:b w:val="false"/>
          <w:i w:val="false"/>
          <w:color w:val="000000"/>
          <w:sz w:val="28"/>
        </w:rPr>
        <w:t>
исчислению, удержанию и перечислению</w:t>
      </w:r>
      <w:r>
        <w:br/>
      </w:r>
      <w:r>
        <w:rPr>
          <w:rFonts w:ascii="Times New Roman"/>
          <w:b w:val="false"/>
          <w:i w:val="false"/>
          <w:color w:val="000000"/>
          <w:sz w:val="28"/>
        </w:rPr>
        <w:t>
обязательных пенсионных взносов,</w:t>
      </w:r>
      <w:r>
        <w:br/>
      </w:r>
      <w:r>
        <w:rPr>
          <w:rFonts w:ascii="Times New Roman"/>
          <w:b w:val="false"/>
          <w:i w:val="false"/>
          <w:color w:val="000000"/>
          <w:sz w:val="28"/>
        </w:rPr>
        <w:t>
обязательных профессиональных пенсионных</w:t>
      </w:r>
      <w:r>
        <w:br/>
      </w:r>
      <w:r>
        <w:rPr>
          <w:rFonts w:ascii="Times New Roman"/>
          <w:b w:val="false"/>
          <w:i w:val="false"/>
          <w:color w:val="000000"/>
          <w:sz w:val="28"/>
        </w:rPr>
        <w:t xml:space="preserve">
взносов, исчислению и уплате   </w:t>
      </w:r>
      <w:r>
        <w:br/>
      </w:r>
      <w:r>
        <w:rPr>
          <w:rFonts w:ascii="Times New Roman"/>
          <w:b w:val="false"/>
          <w:i w:val="false"/>
          <w:color w:val="000000"/>
          <w:sz w:val="28"/>
        </w:rPr>
        <w:t xml:space="preserve">
социальных отчислений»       </w:t>
      </w:r>
    </w:p>
    <w:bookmarkEnd w:id="306"/>
    <w:bookmarkStart w:name="z464" w:id="307"/>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«Представление сведений об отсутствии (наличии) налоговой</w:t>
      </w:r>
      <w:r>
        <w:br/>
      </w:r>
      <w:r>
        <w:rPr>
          <w:rFonts w:ascii="Times New Roman"/>
          <w:b w:val="false"/>
          <w:i w:val="false"/>
          <w:color w:val="000000"/>
          <w:sz w:val="28"/>
        </w:rPr>
        <w:t>
     </w:t>
      </w:r>
      <w:r>
        <w:rPr>
          <w:rFonts w:ascii="Times New Roman"/>
          <w:b/>
          <w:i w:val="false"/>
          <w:color w:val="000000"/>
          <w:sz w:val="28"/>
        </w:rPr>
        <w:t>задолженности, задолженности по обязательным пенсионным</w:t>
      </w:r>
      <w:r>
        <w:br/>
      </w:r>
      <w:r>
        <w:rPr>
          <w:rFonts w:ascii="Times New Roman"/>
          <w:b w:val="false"/>
          <w:i w:val="false"/>
          <w:color w:val="000000"/>
          <w:sz w:val="28"/>
        </w:rPr>
        <w:t>
   </w:t>
      </w:r>
      <w:r>
        <w:rPr>
          <w:rFonts w:ascii="Times New Roman"/>
          <w:b/>
          <w:i w:val="false"/>
          <w:color w:val="000000"/>
          <w:sz w:val="28"/>
        </w:rPr>
        <w:t>взносам, обязательным профессиональным пенсионным взносам и</w:t>
      </w:r>
      <w:r>
        <w:br/>
      </w:r>
      <w:r>
        <w:rPr>
          <w:rFonts w:ascii="Times New Roman"/>
          <w:b w:val="false"/>
          <w:i w:val="false"/>
          <w:color w:val="000000"/>
          <w:sz w:val="28"/>
        </w:rPr>
        <w:t>
 </w:t>
      </w:r>
      <w:r>
        <w:rPr>
          <w:rFonts w:ascii="Times New Roman"/>
          <w:b/>
          <w:i w:val="false"/>
          <w:color w:val="000000"/>
          <w:sz w:val="28"/>
        </w:rPr>
        <w:t>социальным отчислениям, выписок из лицевого счета о состоянии</w:t>
      </w:r>
      <w:r>
        <w:br/>
      </w:r>
      <w:r>
        <w:rPr>
          <w:rFonts w:ascii="Times New Roman"/>
          <w:b w:val="false"/>
          <w:i w:val="false"/>
          <w:color w:val="000000"/>
          <w:sz w:val="28"/>
        </w:rPr>
        <w:t>
          </w:t>
      </w:r>
      <w:r>
        <w:rPr>
          <w:rFonts w:ascii="Times New Roman"/>
          <w:b/>
          <w:i w:val="false"/>
          <w:color w:val="000000"/>
          <w:sz w:val="28"/>
        </w:rPr>
        <w:t>расчетов с бюджетом по исполнению налогового</w:t>
      </w:r>
      <w:r>
        <w:br/>
      </w:r>
      <w:r>
        <w:rPr>
          <w:rFonts w:ascii="Times New Roman"/>
          <w:b w:val="false"/>
          <w:i w:val="false"/>
          <w:color w:val="000000"/>
          <w:sz w:val="28"/>
        </w:rPr>
        <w:t>
</w:t>
      </w:r>
      <w:r>
        <w:rPr>
          <w:rFonts w:ascii="Times New Roman"/>
          <w:b/>
          <w:i w:val="false"/>
          <w:color w:val="000000"/>
          <w:sz w:val="28"/>
        </w:rPr>
        <w:t>обязательства, а также обязательств по исчислению, удержанию и</w:t>
      </w:r>
      <w:r>
        <w:br/>
      </w:r>
      <w:r>
        <w:rPr>
          <w:rFonts w:ascii="Times New Roman"/>
          <w:b w:val="false"/>
          <w:i w:val="false"/>
          <w:color w:val="000000"/>
          <w:sz w:val="28"/>
        </w:rPr>
        <w:t>
     </w:t>
      </w:r>
      <w:r>
        <w:rPr>
          <w:rFonts w:ascii="Times New Roman"/>
          <w:b/>
          <w:i w:val="false"/>
          <w:color w:val="000000"/>
          <w:sz w:val="28"/>
        </w:rPr>
        <w:t>перечислению обязательных пенсионных взносов, обязательных</w:t>
      </w:r>
      <w:r>
        <w:br/>
      </w:r>
      <w:r>
        <w:rPr>
          <w:rFonts w:ascii="Times New Roman"/>
          <w:b w:val="false"/>
          <w:i w:val="false"/>
          <w:color w:val="000000"/>
          <w:sz w:val="28"/>
        </w:rPr>
        <w:t>
       </w:t>
      </w:r>
      <w:r>
        <w:rPr>
          <w:rFonts w:ascii="Times New Roman"/>
          <w:b/>
          <w:i w:val="false"/>
          <w:color w:val="000000"/>
          <w:sz w:val="28"/>
        </w:rPr>
        <w:t>профессиональных пенсионных взносов, исчислению и уплате</w:t>
      </w:r>
      <w:r>
        <w:br/>
      </w:r>
      <w:r>
        <w:rPr>
          <w:rFonts w:ascii="Times New Roman"/>
          <w:b w:val="false"/>
          <w:i w:val="false"/>
          <w:color w:val="000000"/>
          <w:sz w:val="28"/>
        </w:rPr>
        <w:t>
                        </w:t>
      </w:r>
      <w:r>
        <w:rPr>
          <w:rFonts w:ascii="Times New Roman"/>
          <w:b/>
          <w:i w:val="false"/>
          <w:color w:val="000000"/>
          <w:sz w:val="28"/>
        </w:rPr>
        <w:t>социальных отчислений»</w:t>
      </w:r>
    </w:p>
    <w:bookmarkEnd w:id="307"/>
    <w:p>
      <w:pPr>
        <w:spacing w:after="0"/>
        <w:ind w:left="0"/>
        <w:jc w:val="both"/>
      </w:pPr>
      <w:r>
        <w:drawing>
          <wp:inline distT="0" distB="0" distL="0" distR="0">
            <wp:extent cx="90297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9029700" cy="5486400"/>
                    </a:xfrm>
                    <a:prstGeom prst="rect">
                      <a:avLst/>
                    </a:prstGeom>
                  </pic:spPr>
                </pic:pic>
              </a:graphicData>
            </a:graphic>
          </wp:inline>
        </w:drawing>
      </w:r>
    </w:p>
    <w:bookmarkStart w:name="z465" w:id="30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«Представление сведений об отсутствии</w:t>
      </w:r>
      <w:r>
        <w:br/>
      </w:r>
      <w:r>
        <w:rPr>
          <w:rFonts w:ascii="Times New Roman"/>
          <w:b w:val="false"/>
          <w:i w:val="false"/>
          <w:color w:val="000000"/>
          <w:sz w:val="28"/>
        </w:rPr>
        <w:t>
(наличии) налоговой задолженности,</w:t>
      </w:r>
      <w:r>
        <w:br/>
      </w:r>
      <w:r>
        <w:rPr>
          <w:rFonts w:ascii="Times New Roman"/>
          <w:b w:val="false"/>
          <w:i w:val="false"/>
          <w:color w:val="000000"/>
          <w:sz w:val="28"/>
        </w:rPr>
        <w:t xml:space="preserve">
задолженности по обязательным   </w:t>
      </w:r>
      <w:r>
        <w:br/>
      </w:r>
      <w:r>
        <w:rPr>
          <w:rFonts w:ascii="Times New Roman"/>
          <w:b w:val="false"/>
          <w:i w:val="false"/>
          <w:color w:val="000000"/>
          <w:sz w:val="28"/>
        </w:rPr>
        <w:t xml:space="preserve">
пенсионным взносам, обязательным  </w:t>
      </w:r>
      <w:r>
        <w:br/>
      </w:r>
      <w:r>
        <w:rPr>
          <w:rFonts w:ascii="Times New Roman"/>
          <w:b w:val="false"/>
          <w:i w:val="false"/>
          <w:color w:val="000000"/>
          <w:sz w:val="28"/>
        </w:rPr>
        <w:t>
профессиональным пенсионным взносам и</w:t>
      </w:r>
      <w:r>
        <w:br/>
      </w:r>
      <w:r>
        <w:rPr>
          <w:rFonts w:ascii="Times New Roman"/>
          <w:b w:val="false"/>
          <w:i w:val="false"/>
          <w:color w:val="000000"/>
          <w:sz w:val="28"/>
        </w:rPr>
        <w:t>
социальным отчислениям, выписок из</w:t>
      </w:r>
      <w:r>
        <w:br/>
      </w:r>
      <w:r>
        <w:rPr>
          <w:rFonts w:ascii="Times New Roman"/>
          <w:b w:val="false"/>
          <w:i w:val="false"/>
          <w:color w:val="000000"/>
          <w:sz w:val="28"/>
        </w:rPr>
        <w:t>
лицевого счета о состоянии расчетов с</w:t>
      </w:r>
      <w:r>
        <w:br/>
      </w:r>
      <w:r>
        <w:rPr>
          <w:rFonts w:ascii="Times New Roman"/>
          <w:b w:val="false"/>
          <w:i w:val="false"/>
          <w:color w:val="000000"/>
          <w:sz w:val="28"/>
        </w:rPr>
        <w:t>
бюджетом по исполнению налогового</w:t>
      </w:r>
      <w:r>
        <w:br/>
      </w:r>
      <w:r>
        <w:rPr>
          <w:rFonts w:ascii="Times New Roman"/>
          <w:b w:val="false"/>
          <w:i w:val="false"/>
          <w:color w:val="000000"/>
          <w:sz w:val="28"/>
        </w:rPr>
        <w:t>
обязательства, а также обязательств по</w:t>
      </w:r>
      <w:r>
        <w:br/>
      </w:r>
      <w:r>
        <w:rPr>
          <w:rFonts w:ascii="Times New Roman"/>
          <w:b w:val="false"/>
          <w:i w:val="false"/>
          <w:color w:val="000000"/>
          <w:sz w:val="28"/>
        </w:rPr>
        <w:t>
исчислению, удержанию и перечислению</w:t>
      </w:r>
      <w:r>
        <w:br/>
      </w:r>
      <w:r>
        <w:rPr>
          <w:rFonts w:ascii="Times New Roman"/>
          <w:b w:val="false"/>
          <w:i w:val="false"/>
          <w:color w:val="000000"/>
          <w:sz w:val="28"/>
        </w:rPr>
        <w:t>
обязательных пенсионных взносов,</w:t>
      </w:r>
      <w:r>
        <w:br/>
      </w:r>
      <w:r>
        <w:rPr>
          <w:rFonts w:ascii="Times New Roman"/>
          <w:b w:val="false"/>
          <w:i w:val="false"/>
          <w:color w:val="000000"/>
          <w:sz w:val="28"/>
        </w:rPr>
        <w:t>
обязательных профессиональных пенсионных</w:t>
      </w:r>
      <w:r>
        <w:br/>
      </w:r>
      <w:r>
        <w:rPr>
          <w:rFonts w:ascii="Times New Roman"/>
          <w:b w:val="false"/>
          <w:i w:val="false"/>
          <w:color w:val="000000"/>
          <w:sz w:val="28"/>
        </w:rPr>
        <w:t xml:space="preserve">
взносов, исчислению и уплате   </w:t>
      </w:r>
      <w:r>
        <w:br/>
      </w:r>
      <w:r>
        <w:rPr>
          <w:rFonts w:ascii="Times New Roman"/>
          <w:b w:val="false"/>
          <w:i w:val="false"/>
          <w:color w:val="000000"/>
          <w:sz w:val="28"/>
        </w:rPr>
        <w:t xml:space="preserve">
социальных отчислений»       </w:t>
      </w:r>
    </w:p>
    <w:bookmarkEnd w:id="308"/>
    <w:bookmarkStart w:name="z466" w:id="309"/>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ПЭП</w:t>
      </w:r>
    </w:p>
    <w:bookmarkEnd w:id="309"/>
    <w:p>
      <w:pPr>
        <w:spacing w:after="0"/>
        <w:ind w:left="0"/>
        <w:jc w:val="both"/>
      </w:pPr>
      <w:r>
        <w:drawing>
          <wp:inline distT="0" distB="0" distL="0" distR="0">
            <wp:extent cx="10477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0477500" cy="4622800"/>
                    </a:xfrm>
                    <a:prstGeom prst="rect">
                      <a:avLst/>
                    </a:prstGeom>
                  </pic:spPr>
                </pic:pic>
              </a:graphicData>
            </a:graphic>
          </wp:inline>
        </w:drawing>
      </w:r>
    </w:p>
    <w:bookmarkStart w:name="z467" w:id="310"/>
    <w:p>
      <w:pPr>
        <w:spacing w:after="0"/>
        <w:ind w:left="0"/>
        <w:jc w:val="both"/>
      </w:pPr>
      <w:r>
        <w:rPr>
          <w:rFonts w:ascii="Times New Roman"/>
          <w:b w:val="false"/>
          <w:i w:val="false"/>
          <w:color w:val="000000"/>
          <w:sz w:val="28"/>
        </w:rPr>
        <w:t>
                            Условные обозначения:</w:t>
      </w:r>
    </w:p>
    <w:bookmarkEnd w:id="310"/>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327900" cy="7061200"/>
                    </a:xfrm>
                    <a:prstGeom prst="rect">
                      <a:avLst/>
                    </a:prstGeom>
                  </pic:spPr>
                </pic:pic>
              </a:graphicData>
            </a:graphic>
          </wp:inline>
        </w:drawing>
      </w:r>
    </w:p>
    <w:bookmarkStart w:name="z468" w:id="31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«Представление сведений об отсутствии</w:t>
      </w:r>
      <w:r>
        <w:br/>
      </w:r>
      <w:r>
        <w:rPr>
          <w:rFonts w:ascii="Times New Roman"/>
          <w:b w:val="false"/>
          <w:i w:val="false"/>
          <w:color w:val="000000"/>
          <w:sz w:val="28"/>
        </w:rPr>
        <w:t>
(наличии) налоговой задолженности,</w:t>
      </w:r>
      <w:r>
        <w:br/>
      </w:r>
      <w:r>
        <w:rPr>
          <w:rFonts w:ascii="Times New Roman"/>
          <w:b w:val="false"/>
          <w:i w:val="false"/>
          <w:color w:val="000000"/>
          <w:sz w:val="28"/>
        </w:rPr>
        <w:t xml:space="preserve">
задолженности по обязательным   </w:t>
      </w:r>
      <w:r>
        <w:br/>
      </w:r>
      <w:r>
        <w:rPr>
          <w:rFonts w:ascii="Times New Roman"/>
          <w:b w:val="false"/>
          <w:i w:val="false"/>
          <w:color w:val="000000"/>
          <w:sz w:val="28"/>
        </w:rPr>
        <w:t xml:space="preserve">
пенсионным взносам, обязательным  </w:t>
      </w:r>
      <w:r>
        <w:br/>
      </w:r>
      <w:r>
        <w:rPr>
          <w:rFonts w:ascii="Times New Roman"/>
          <w:b w:val="false"/>
          <w:i w:val="false"/>
          <w:color w:val="000000"/>
          <w:sz w:val="28"/>
        </w:rPr>
        <w:t>
профессиональным пенсионным взносам и</w:t>
      </w:r>
      <w:r>
        <w:br/>
      </w:r>
      <w:r>
        <w:rPr>
          <w:rFonts w:ascii="Times New Roman"/>
          <w:b w:val="false"/>
          <w:i w:val="false"/>
          <w:color w:val="000000"/>
          <w:sz w:val="28"/>
        </w:rPr>
        <w:t>
социальным отчислениям, выписок из</w:t>
      </w:r>
      <w:r>
        <w:br/>
      </w:r>
      <w:r>
        <w:rPr>
          <w:rFonts w:ascii="Times New Roman"/>
          <w:b w:val="false"/>
          <w:i w:val="false"/>
          <w:color w:val="000000"/>
          <w:sz w:val="28"/>
        </w:rPr>
        <w:t>
лицевого счета о состоянии расчетов с</w:t>
      </w:r>
      <w:r>
        <w:br/>
      </w:r>
      <w:r>
        <w:rPr>
          <w:rFonts w:ascii="Times New Roman"/>
          <w:b w:val="false"/>
          <w:i w:val="false"/>
          <w:color w:val="000000"/>
          <w:sz w:val="28"/>
        </w:rPr>
        <w:t>
бюджетом по исполнению налогового</w:t>
      </w:r>
      <w:r>
        <w:br/>
      </w:r>
      <w:r>
        <w:rPr>
          <w:rFonts w:ascii="Times New Roman"/>
          <w:b w:val="false"/>
          <w:i w:val="false"/>
          <w:color w:val="000000"/>
          <w:sz w:val="28"/>
        </w:rPr>
        <w:t>
обязательства, а также обязательств по</w:t>
      </w:r>
      <w:r>
        <w:br/>
      </w:r>
      <w:r>
        <w:rPr>
          <w:rFonts w:ascii="Times New Roman"/>
          <w:b w:val="false"/>
          <w:i w:val="false"/>
          <w:color w:val="000000"/>
          <w:sz w:val="28"/>
        </w:rPr>
        <w:t>
исчислению, удержанию и перечислению</w:t>
      </w:r>
      <w:r>
        <w:br/>
      </w:r>
      <w:r>
        <w:rPr>
          <w:rFonts w:ascii="Times New Roman"/>
          <w:b w:val="false"/>
          <w:i w:val="false"/>
          <w:color w:val="000000"/>
          <w:sz w:val="28"/>
        </w:rPr>
        <w:t>
обязательных пенсионных взносов,</w:t>
      </w:r>
      <w:r>
        <w:br/>
      </w:r>
      <w:r>
        <w:rPr>
          <w:rFonts w:ascii="Times New Roman"/>
          <w:b w:val="false"/>
          <w:i w:val="false"/>
          <w:color w:val="000000"/>
          <w:sz w:val="28"/>
        </w:rPr>
        <w:t>
обязательных профессиональных пенсионных</w:t>
      </w:r>
      <w:r>
        <w:br/>
      </w:r>
      <w:r>
        <w:rPr>
          <w:rFonts w:ascii="Times New Roman"/>
          <w:b w:val="false"/>
          <w:i w:val="false"/>
          <w:color w:val="000000"/>
          <w:sz w:val="28"/>
        </w:rPr>
        <w:t xml:space="preserve">
взносов, исчислению и уплате   </w:t>
      </w:r>
      <w:r>
        <w:br/>
      </w:r>
      <w:r>
        <w:rPr>
          <w:rFonts w:ascii="Times New Roman"/>
          <w:b w:val="false"/>
          <w:i w:val="false"/>
          <w:color w:val="000000"/>
          <w:sz w:val="28"/>
        </w:rPr>
        <w:t xml:space="preserve">
социальных отчислений»       </w:t>
      </w:r>
    </w:p>
    <w:bookmarkEnd w:id="311"/>
    <w:bookmarkStart w:name="z469" w:id="312"/>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КНП</w:t>
      </w:r>
    </w:p>
    <w:bookmarkEnd w:id="312"/>
    <w:p>
      <w:pPr>
        <w:spacing w:after="0"/>
        <w:ind w:left="0"/>
        <w:jc w:val="both"/>
      </w:pPr>
      <w:r>
        <w:drawing>
          <wp:inline distT="0" distB="0" distL="0" distR="0">
            <wp:extent cx="113284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1328400" cy="5041900"/>
                    </a:xfrm>
                    <a:prstGeom prst="rect">
                      <a:avLst/>
                    </a:prstGeom>
                  </pic:spPr>
                </pic:pic>
              </a:graphicData>
            </a:graphic>
          </wp:inline>
        </w:drawing>
      </w:r>
    </w:p>
    <w:bookmarkStart w:name="z470" w:id="313"/>
    <w:p>
      <w:pPr>
        <w:spacing w:after="0"/>
        <w:ind w:left="0"/>
        <w:jc w:val="both"/>
      </w:pPr>
      <w:r>
        <w:rPr>
          <w:rFonts w:ascii="Times New Roman"/>
          <w:b w:val="false"/>
          <w:i w:val="false"/>
          <w:color w:val="000000"/>
          <w:sz w:val="28"/>
        </w:rPr>
        <w:t>
                            Условные обозначения:</w:t>
      </w:r>
    </w:p>
    <w:bookmarkEnd w:id="313"/>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327900" cy="7061200"/>
                    </a:xfrm>
                    <a:prstGeom prst="rect">
                      <a:avLst/>
                    </a:prstGeom>
                  </pic:spPr>
                </pic:pic>
              </a:graphicData>
            </a:graphic>
          </wp:inline>
        </w:drawing>
      </w:r>
    </w:p>
    <w:bookmarkStart w:name="z471" w:id="31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«Представление сведений об отсутствии</w:t>
      </w:r>
      <w:r>
        <w:br/>
      </w:r>
      <w:r>
        <w:rPr>
          <w:rFonts w:ascii="Times New Roman"/>
          <w:b w:val="false"/>
          <w:i w:val="false"/>
          <w:color w:val="000000"/>
          <w:sz w:val="28"/>
        </w:rPr>
        <w:t>
(наличии) налоговой задолженности,</w:t>
      </w:r>
      <w:r>
        <w:br/>
      </w:r>
      <w:r>
        <w:rPr>
          <w:rFonts w:ascii="Times New Roman"/>
          <w:b w:val="false"/>
          <w:i w:val="false"/>
          <w:color w:val="000000"/>
          <w:sz w:val="28"/>
        </w:rPr>
        <w:t xml:space="preserve">
задолженности по обязательным   </w:t>
      </w:r>
      <w:r>
        <w:br/>
      </w:r>
      <w:r>
        <w:rPr>
          <w:rFonts w:ascii="Times New Roman"/>
          <w:b w:val="false"/>
          <w:i w:val="false"/>
          <w:color w:val="000000"/>
          <w:sz w:val="28"/>
        </w:rPr>
        <w:t xml:space="preserve">
пенсионным взносам, обязательным  </w:t>
      </w:r>
      <w:r>
        <w:br/>
      </w:r>
      <w:r>
        <w:rPr>
          <w:rFonts w:ascii="Times New Roman"/>
          <w:b w:val="false"/>
          <w:i w:val="false"/>
          <w:color w:val="000000"/>
          <w:sz w:val="28"/>
        </w:rPr>
        <w:t>
профессиональным пенсионным взносам и</w:t>
      </w:r>
      <w:r>
        <w:br/>
      </w:r>
      <w:r>
        <w:rPr>
          <w:rFonts w:ascii="Times New Roman"/>
          <w:b w:val="false"/>
          <w:i w:val="false"/>
          <w:color w:val="000000"/>
          <w:sz w:val="28"/>
        </w:rPr>
        <w:t>
социальным отчислениям, выписок из</w:t>
      </w:r>
      <w:r>
        <w:br/>
      </w:r>
      <w:r>
        <w:rPr>
          <w:rFonts w:ascii="Times New Roman"/>
          <w:b w:val="false"/>
          <w:i w:val="false"/>
          <w:color w:val="000000"/>
          <w:sz w:val="28"/>
        </w:rPr>
        <w:t>
лицевого счета о состоянии расчетов с</w:t>
      </w:r>
      <w:r>
        <w:br/>
      </w:r>
      <w:r>
        <w:rPr>
          <w:rFonts w:ascii="Times New Roman"/>
          <w:b w:val="false"/>
          <w:i w:val="false"/>
          <w:color w:val="000000"/>
          <w:sz w:val="28"/>
        </w:rPr>
        <w:t>
бюджетом по исполнению налогового</w:t>
      </w:r>
      <w:r>
        <w:br/>
      </w:r>
      <w:r>
        <w:rPr>
          <w:rFonts w:ascii="Times New Roman"/>
          <w:b w:val="false"/>
          <w:i w:val="false"/>
          <w:color w:val="000000"/>
          <w:sz w:val="28"/>
        </w:rPr>
        <w:t>
обязательства, а также обязательств по</w:t>
      </w:r>
      <w:r>
        <w:br/>
      </w:r>
      <w:r>
        <w:rPr>
          <w:rFonts w:ascii="Times New Roman"/>
          <w:b w:val="false"/>
          <w:i w:val="false"/>
          <w:color w:val="000000"/>
          <w:sz w:val="28"/>
        </w:rPr>
        <w:t>
исчислению, удержанию и перечислению</w:t>
      </w:r>
      <w:r>
        <w:br/>
      </w:r>
      <w:r>
        <w:rPr>
          <w:rFonts w:ascii="Times New Roman"/>
          <w:b w:val="false"/>
          <w:i w:val="false"/>
          <w:color w:val="000000"/>
          <w:sz w:val="28"/>
        </w:rPr>
        <w:t>
обязательных пенсионных взносов,</w:t>
      </w:r>
      <w:r>
        <w:br/>
      </w:r>
      <w:r>
        <w:rPr>
          <w:rFonts w:ascii="Times New Roman"/>
          <w:b w:val="false"/>
          <w:i w:val="false"/>
          <w:color w:val="000000"/>
          <w:sz w:val="28"/>
        </w:rPr>
        <w:t>
обязательных профессиональных пенсионных</w:t>
      </w:r>
      <w:r>
        <w:br/>
      </w:r>
      <w:r>
        <w:rPr>
          <w:rFonts w:ascii="Times New Roman"/>
          <w:b w:val="false"/>
          <w:i w:val="false"/>
          <w:color w:val="000000"/>
          <w:sz w:val="28"/>
        </w:rPr>
        <w:t xml:space="preserve">
взносов, исчислению и уплате   </w:t>
      </w:r>
      <w:r>
        <w:br/>
      </w:r>
      <w:r>
        <w:rPr>
          <w:rFonts w:ascii="Times New Roman"/>
          <w:b w:val="false"/>
          <w:i w:val="false"/>
          <w:color w:val="000000"/>
          <w:sz w:val="28"/>
        </w:rPr>
        <w:t xml:space="preserve">
социальных отчислений»       </w:t>
      </w:r>
    </w:p>
    <w:bookmarkEnd w:id="314"/>
    <w:bookmarkStart w:name="z472" w:id="315"/>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«Представление сведений об отсутствии (наличии) налоговой</w:t>
      </w:r>
      <w:r>
        <w:br/>
      </w:r>
      <w:r>
        <w:rPr>
          <w:rFonts w:ascii="Times New Roman"/>
          <w:b w:val="false"/>
          <w:i w:val="false"/>
          <w:color w:val="000000"/>
          <w:sz w:val="28"/>
        </w:rPr>
        <w:t>
      </w:t>
      </w:r>
      <w:r>
        <w:rPr>
          <w:rFonts w:ascii="Times New Roman"/>
          <w:b/>
          <w:i w:val="false"/>
          <w:color w:val="000000"/>
          <w:sz w:val="28"/>
        </w:rPr>
        <w:t>задолженности, задолженности по обязательным пенсионным</w:t>
      </w:r>
      <w:r>
        <w:br/>
      </w:r>
      <w:r>
        <w:rPr>
          <w:rFonts w:ascii="Times New Roman"/>
          <w:b w:val="false"/>
          <w:i w:val="false"/>
          <w:color w:val="000000"/>
          <w:sz w:val="28"/>
        </w:rPr>
        <w:t>
    </w:t>
      </w:r>
      <w:r>
        <w:rPr>
          <w:rFonts w:ascii="Times New Roman"/>
          <w:b/>
          <w:i w:val="false"/>
          <w:color w:val="000000"/>
          <w:sz w:val="28"/>
        </w:rPr>
        <w:t>взносам, обязательным профессиональным пенсионным взносам и</w:t>
      </w:r>
      <w:r>
        <w:br/>
      </w:r>
      <w:r>
        <w:rPr>
          <w:rFonts w:ascii="Times New Roman"/>
          <w:b w:val="false"/>
          <w:i w:val="false"/>
          <w:color w:val="000000"/>
          <w:sz w:val="28"/>
        </w:rPr>
        <w:t>
        </w:t>
      </w:r>
      <w:r>
        <w:rPr>
          <w:rFonts w:ascii="Times New Roman"/>
          <w:b/>
          <w:i w:val="false"/>
          <w:color w:val="000000"/>
          <w:sz w:val="28"/>
        </w:rPr>
        <w:t>социальным отчислениям, выписок из лицевого счета о</w:t>
      </w:r>
      <w:r>
        <w:br/>
      </w:r>
      <w:r>
        <w:rPr>
          <w:rFonts w:ascii="Times New Roman"/>
          <w:b w:val="false"/>
          <w:i w:val="false"/>
          <w:color w:val="000000"/>
          <w:sz w:val="28"/>
        </w:rPr>
        <w:t>
       </w:t>
      </w:r>
      <w:r>
        <w:rPr>
          <w:rFonts w:ascii="Times New Roman"/>
          <w:b/>
          <w:i w:val="false"/>
          <w:color w:val="000000"/>
          <w:sz w:val="28"/>
        </w:rPr>
        <w:t>состоянии расчетов с бюджетом по исполнению налогового</w:t>
      </w:r>
      <w:r>
        <w:br/>
      </w:r>
      <w:r>
        <w:rPr>
          <w:rFonts w:ascii="Times New Roman"/>
          <w:b w:val="false"/>
          <w:i w:val="false"/>
          <w:color w:val="000000"/>
          <w:sz w:val="28"/>
        </w:rPr>
        <w:t>
</w:t>
      </w:r>
      <w:r>
        <w:rPr>
          <w:rFonts w:ascii="Times New Roman"/>
          <w:b/>
          <w:i w:val="false"/>
          <w:color w:val="000000"/>
          <w:sz w:val="28"/>
        </w:rPr>
        <w:t>обязательства, а также обязательств по исчислению, удержанию и</w:t>
      </w:r>
      <w:r>
        <w:br/>
      </w:r>
      <w:r>
        <w:rPr>
          <w:rFonts w:ascii="Times New Roman"/>
          <w:b w:val="false"/>
          <w:i w:val="false"/>
          <w:color w:val="000000"/>
          <w:sz w:val="28"/>
        </w:rPr>
        <w:t>
     </w:t>
      </w:r>
      <w:r>
        <w:rPr>
          <w:rFonts w:ascii="Times New Roman"/>
          <w:b/>
          <w:i w:val="false"/>
          <w:color w:val="000000"/>
          <w:sz w:val="28"/>
        </w:rPr>
        <w:t>перечислению обязательных пенсионных взносов, обязательных</w:t>
      </w:r>
      <w:r>
        <w:br/>
      </w:r>
      <w:r>
        <w:rPr>
          <w:rFonts w:ascii="Times New Roman"/>
          <w:b w:val="false"/>
          <w:i w:val="false"/>
          <w:color w:val="000000"/>
          <w:sz w:val="28"/>
        </w:rPr>
        <w:t>
       </w:t>
      </w:r>
      <w:r>
        <w:rPr>
          <w:rFonts w:ascii="Times New Roman"/>
          <w:b/>
          <w:i w:val="false"/>
          <w:color w:val="000000"/>
          <w:sz w:val="28"/>
        </w:rPr>
        <w:t>профессиональных пенсионных взносов, исчислению и уплате</w:t>
      </w:r>
      <w:r>
        <w:br/>
      </w:r>
      <w:r>
        <w:rPr>
          <w:rFonts w:ascii="Times New Roman"/>
          <w:b w:val="false"/>
          <w:i w:val="false"/>
          <w:color w:val="000000"/>
          <w:sz w:val="28"/>
        </w:rPr>
        <w:t>
                         </w:t>
      </w:r>
      <w:r>
        <w:rPr>
          <w:rFonts w:ascii="Times New Roman"/>
          <w:b/>
          <w:i w:val="false"/>
          <w:color w:val="000000"/>
          <w:sz w:val="28"/>
        </w:rPr>
        <w:t>социальных отчислений»</w:t>
      </w:r>
    </w:p>
    <w:bookmarkEnd w:id="315"/>
    <w:p>
      <w:pPr>
        <w:spacing w:after="0"/>
        <w:ind w:left="0"/>
        <w:jc w:val="both"/>
      </w:pPr>
      <w:r>
        <w:drawing>
          <wp:inline distT="0" distB="0" distL="0" distR="0">
            <wp:extent cx="130048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3004800" cy="62611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518400" cy="2489200"/>
                    </a:xfrm>
                    <a:prstGeom prst="rect">
                      <a:avLst/>
                    </a:prstGeom>
                  </pic:spPr>
                </pic:pic>
              </a:graphicData>
            </a:graphic>
          </wp:inline>
        </w:drawing>
      </w:r>
    </w:p>
    <w:bookmarkStart w:name="z473" w:id="31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«Представление сведений об отсутствии</w:t>
      </w:r>
      <w:r>
        <w:br/>
      </w:r>
      <w:r>
        <w:rPr>
          <w:rFonts w:ascii="Times New Roman"/>
          <w:b w:val="false"/>
          <w:i w:val="false"/>
          <w:color w:val="000000"/>
          <w:sz w:val="28"/>
        </w:rPr>
        <w:t>
(наличии) налоговой задолженности,</w:t>
      </w:r>
      <w:r>
        <w:br/>
      </w:r>
      <w:r>
        <w:rPr>
          <w:rFonts w:ascii="Times New Roman"/>
          <w:b w:val="false"/>
          <w:i w:val="false"/>
          <w:color w:val="000000"/>
          <w:sz w:val="28"/>
        </w:rPr>
        <w:t xml:space="preserve">
задолженности по обязательным   </w:t>
      </w:r>
      <w:r>
        <w:br/>
      </w:r>
      <w:r>
        <w:rPr>
          <w:rFonts w:ascii="Times New Roman"/>
          <w:b w:val="false"/>
          <w:i w:val="false"/>
          <w:color w:val="000000"/>
          <w:sz w:val="28"/>
        </w:rPr>
        <w:t xml:space="preserve">
пенсионным взносам, обязательным  </w:t>
      </w:r>
      <w:r>
        <w:br/>
      </w:r>
      <w:r>
        <w:rPr>
          <w:rFonts w:ascii="Times New Roman"/>
          <w:b w:val="false"/>
          <w:i w:val="false"/>
          <w:color w:val="000000"/>
          <w:sz w:val="28"/>
        </w:rPr>
        <w:t>
профессиональным пенсионным взносам и</w:t>
      </w:r>
      <w:r>
        <w:br/>
      </w:r>
      <w:r>
        <w:rPr>
          <w:rFonts w:ascii="Times New Roman"/>
          <w:b w:val="false"/>
          <w:i w:val="false"/>
          <w:color w:val="000000"/>
          <w:sz w:val="28"/>
        </w:rPr>
        <w:t>
социальным отчислениям, выписок из</w:t>
      </w:r>
      <w:r>
        <w:br/>
      </w:r>
      <w:r>
        <w:rPr>
          <w:rFonts w:ascii="Times New Roman"/>
          <w:b w:val="false"/>
          <w:i w:val="false"/>
          <w:color w:val="000000"/>
          <w:sz w:val="28"/>
        </w:rPr>
        <w:t>
лицевого счета о состоянии расчетов с</w:t>
      </w:r>
      <w:r>
        <w:br/>
      </w:r>
      <w:r>
        <w:rPr>
          <w:rFonts w:ascii="Times New Roman"/>
          <w:b w:val="false"/>
          <w:i w:val="false"/>
          <w:color w:val="000000"/>
          <w:sz w:val="28"/>
        </w:rPr>
        <w:t>
бюджетом по исполнению налогового</w:t>
      </w:r>
      <w:r>
        <w:br/>
      </w:r>
      <w:r>
        <w:rPr>
          <w:rFonts w:ascii="Times New Roman"/>
          <w:b w:val="false"/>
          <w:i w:val="false"/>
          <w:color w:val="000000"/>
          <w:sz w:val="28"/>
        </w:rPr>
        <w:t>
обязательства, а также обязательств по</w:t>
      </w:r>
      <w:r>
        <w:br/>
      </w:r>
      <w:r>
        <w:rPr>
          <w:rFonts w:ascii="Times New Roman"/>
          <w:b w:val="false"/>
          <w:i w:val="false"/>
          <w:color w:val="000000"/>
          <w:sz w:val="28"/>
        </w:rPr>
        <w:t>
исчислению, удержанию и перечислению</w:t>
      </w:r>
      <w:r>
        <w:br/>
      </w:r>
      <w:r>
        <w:rPr>
          <w:rFonts w:ascii="Times New Roman"/>
          <w:b w:val="false"/>
          <w:i w:val="false"/>
          <w:color w:val="000000"/>
          <w:sz w:val="28"/>
        </w:rPr>
        <w:t>
обязательных пенсионных взносов,</w:t>
      </w:r>
      <w:r>
        <w:br/>
      </w:r>
      <w:r>
        <w:rPr>
          <w:rFonts w:ascii="Times New Roman"/>
          <w:b w:val="false"/>
          <w:i w:val="false"/>
          <w:color w:val="000000"/>
          <w:sz w:val="28"/>
        </w:rPr>
        <w:t>
обязательных профессиональных пенсионных</w:t>
      </w:r>
      <w:r>
        <w:br/>
      </w:r>
      <w:r>
        <w:rPr>
          <w:rFonts w:ascii="Times New Roman"/>
          <w:b w:val="false"/>
          <w:i w:val="false"/>
          <w:color w:val="000000"/>
          <w:sz w:val="28"/>
        </w:rPr>
        <w:t xml:space="preserve">
взносов, исчислению и уплате   </w:t>
      </w:r>
      <w:r>
        <w:br/>
      </w:r>
      <w:r>
        <w:rPr>
          <w:rFonts w:ascii="Times New Roman"/>
          <w:b w:val="false"/>
          <w:i w:val="false"/>
          <w:color w:val="000000"/>
          <w:sz w:val="28"/>
        </w:rPr>
        <w:t xml:space="preserve">
социальных отчислений»       </w:t>
      </w:r>
    </w:p>
    <w:bookmarkEnd w:id="316"/>
    <w:bookmarkStart w:name="z474" w:id="317"/>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«Представление сведений об отсутствии (наличии)</w:t>
      </w:r>
      <w:r>
        <w:br/>
      </w:r>
      <w:r>
        <w:rPr>
          <w:rFonts w:ascii="Times New Roman"/>
          <w:b w:val="false"/>
          <w:i w:val="false"/>
          <w:color w:val="000000"/>
          <w:sz w:val="28"/>
        </w:rPr>
        <w:t>
       </w:t>
      </w:r>
      <w:r>
        <w:rPr>
          <w:rFonts w:ascii="Times New Roman"/>
          <w:b/>
          <w:i w:val="false"/>
          <w:color w:val="000000"/>
          <w:sz w:val="28"/>
        </w:rPr>
        <w:t>налоговой задолженности, задолженности по обязательным</w:t>
      </w:r>
      <w:r>
        <w:br/>
      </w:r>
      <w:r>
        <w:rPr>
          <w:rFonts w:ascii="Times New Roman"/>
          <w:b w:val="false"/>
          <w:i w:val="false"/>
          <w:color w:val="000000"/>
          <w:sz w:val="28"/>
        </w:rPr>
        <w:t>
 </w:t>
      </w:r>
      <w:r>
        <w:rPr>
          <w:rFonts w:ascii="Times New Roman"/>
          <w:b/>
          <w:i w:val="false"/>
          <w:color w:val="000000"/>
          <w:sz w:val="28"/>
        </w:rPr>
        <w:t>пенсионным взносам, обязательным профессиональным пенсионным</w:t>
      </w:r>
      <w:r>
        <w:br/>
      </w:r>
      <w:r>
        <w:rPr>
          <w:rFonts w:ascii="Times New Roman"/>
          <w:b w:val="false"/>
          <w:i w:val="false"/>
          <w:color w:val="000000"/>
          <w:sz w:val="28"/>
        </w:rPr>
        <w:t>
 </w:t>
      </w:r>
      <w:r>
        <w:rPr>
          <w:rFonts w:ascii="Times New Roman"/>
          <w:b/>
          <w:i w:val="false"/>
          <w:color w:val="000000"/>
          <w:sz w:val="28"/>
        </w:rPr>
        <w:t>взносам и социальным отчислениям, выписок из лицевого счета о</w:t>
      </w:r>
      <w:r>
        <w:br/>
      </w:r>
      <w:r>
        <w:rPr>
          <w:rFonts w:ascii="Times New Roman"/>
          <w:b w:val="false"/>
          <w:i w:val="false"/>
          <w:color w:val="000000"/>
          <w:sz w:val="28"/>
        </w:rPr>
        <w:t>
       </w:t>
      </w:r>
      <w:r>
        <w:rPr>
          <w:rFonts w:ascii="Times New Roman"/>
          <w:b/>
          <w:i w:val="false"/>
          <w:color w:val="000000"/>
          <w:sz w:val="28"/>
        </w:rPr>
        <w:t>состоянии расчетов с бюджетом по исполнению налогового</w:t>
      </w:r>
      <w:r>
        <w:br/>
      </w:r>
      <w:r>
        <w:rPr>
          <w:rFonts w:ascii="Times New Roman"/>
          <w:b w:val="false"/>
          <w:i w:val="false"/>
          <w:color w:val="000000"/>
          <w:sz w:val="28"/>
        </w:rPr>
        <w:t>
         </w:t>
      </w:r>
      <w:r>
        <w:rPr>
          <w:rFonts w:ascii="Times New Roman"/>
          <w:b/>
          <w:i w:val="false"/>
          <w:color w:val="000000"/>
          <w:sz w:val="28"/>
        </w:rPr>
        <w:t>обязательства, а также обязательств по исчислению,</w:t>
      </w:r>
      <w:r>
        <w:br/>
      </w:r>
      <w:r>
        <w:rPr>
          <w:rFonts w:ascii="Times New Roman"/>
          <w:b w:val="false"/>
          <w:i w:val="false"/>
          <w:color w:val="000000"/>
          <w:sz w:val="28"/>
        </w:rPr>
        <w:t>
      </w:t>
      </w:r>
      <w:r>
        <w:rPr>
          <w:rFonts w:ascii="Times New Roman"/>
          <w:b/>
          <w:i w:val="false"/>
          <w:color w:val="000000"/>
          <w:sz w:val="28"/>
        </w:rPr>
        <w:t>удержанию и перечислению обязательных пенсионных взносов,</w:t>
      </w:r>
      <w:r>
        <w:br/>
      </w:r>
      <w:r>
        <w:rPr>
          <w:rFonts w:ascii="Times New Roman"/>
          <w:b w:val="false"/>
          <w:i w:val="false"/>
          <w:color w:val="000000"/>
          <w:sz w:val="28"/>
        </w:rPr>
        <w:t>
          </w:t>
      </w:r>
      <w:r>
        <w:rPr>
          <w:rFonts w:ascii="Times New Roman"/>
          <w:b/>
          <w:i w:val="false"/>
          <w:color w:val="000000"/>
          <w:sz w:val="28"/>
        </w:rPr>
        <w:t>обязательных профессиональных пенсионных взносов,</w:t>
      </w:r>
      <w:r>
        <w:br/>
      </w:r>
      <w:r>
        <w:rPr>
          <w:rFonts w:ascii="Times New Roman"/>
          <w:b w:val="false"/>
          <w:i w:val="false"/>
          <w:color w:val="000000"/>
          <w:sz w:val="28"/>
        </w:rPr>
        <w:t>
        </w:t>
      </w:r>
      <w:r>
        <w:rPr>
          <w:rFonts w:ascii="Times New Roman"/>
          <w:b/>
          <w:i w:val="false"/>
          <w:color w:val="000000"/>
          <w:sz w:val="28"/>
        </w:rPr>
        <w:t>исчислению и уплате социальных отчислений» через ЦОН</w:t>
      </w:r>
    </w:p>
    <w:bookmarkEnd w:id="317"/>
    <w:p>
      <w:pPr>
        <w:spacing w:after="0"/>
        <w:ind w:left="0"/>
        <w:jc w:val="both"/>
      </w:pPr>
      <w:r>
        <w:drawing>
          <wp:inline distT="0" distB="0" distL="0" distR="0">
            <wp:extent cx="127889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2788900" cy="40894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518400" cy="2489200"/>
                    </a:xfrm>
                    <a:prstGeom prst="rect">
                      <a:avLst/>
                    </a:prstGeom>
                  </pic:spPr>
                </pic:pic>
              </a:graphicData>
            </a:graphic>
          </wp:inline>
        </w:drawing>
      </w:r>
    </w:p>
    <w:bookmarkStart w:name="z475" w:id="31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«Представление сведений об отсутствии</w:t>
      </w:r>
      <w:r>
        <w:br/>
      </w:r>
      <w:r>
        <w:rPr>
          <w:rFonts w:ascii="Times New Roman"/>
          <w:b w:val="false"/>
          <w:i w:val="false"/>
          <w:color w:val="000000"/>
          <w:sz w:val="28"/>
        </w:rPr>
        <w:t>
(наличии) налоговой задолженности,</w:t>
      </w:r>
      <w:r>
        <w:br/>
      </w:r>
      <w:r>
        <w:rPr>
          <w:rFonts w:ascii="Times New Roman"/>
          <w:b w:val="false"/>
          <w:i w:val="false"/>
          <w:color w:val="000000"/>
          <w:sz w:val="28"/>
        </w:rPr>
        <w:t xml:space="preserve">
задолженности по обязательным   </w:t>
      </w:r>
      <w:r>
        <w:br/>
      </w:r>
      <w:r>
        <w:rPr>
          <w:rFonts w:ascii="Times New Roman"/>
          <w:b w:val="false"/>
          <w:i w:val="false"/>
          <w:color w:val="000000"/>
          <w:sz w:val="28"/>
        </w:rPr>
        <w:t xml:space="preserve">
пенсионным взносам, обязательным  </w:t>
      </w:r>
      <w:r>
        <w:br/>
      </w:r>
      <w:r>
        <w:rPr>
          <w:rFonts w:ascii="Times New Roman"/>
          <w:b w:val="false"/>
          <w:i w:val="false"/>
          <w:color w:val="000000"/>
          <w:sz w:val="28"/>
        </w:rPr>
        <w:t>
профессиональным пенсионным взносам и</w:t>
      </w:r>
      <w:r>
        <w:br/>
      </w:r>
      <w:r>
        <w:rPr>
          <w:rFonts w:ascii="Times New Roman"/>
          <w:b w:val="false"/>
          <w:i w:val="false"/>
          <w:color w:val="000000"/>
          <w:sz w:val="28"/>
        </w:rPr>
        <w:t>
социальным отчислениям, выписок из</w:t>
      </w:r>
      <w:r>
        <w:br/>
      </w:r>
      <w:r>
        <w:rPr>
          <w:rFonts w:ascii="Times New Roman"/>
          <w:b w:val="false"/>
          <w:i w:val="false"/>
          <w:color w:val="000000"/>
          <w:sz w:val="28"/>
        </w:rPr>
        <w:t>
лицевого счета о состоянии расчетов с</w:t>
      </w:r>
      <w:r>
        <w:br/>
      </w:r>
      <w:r>
        <w:rPr>
          <w:rFonts w:ascii="Times New Roman"/>
          <w:b w:val="false"/>
          <w:i w:val="false"/>
          <w:color w:val="000000"/>
          <w:sz w:val="28"/>
        </w:rPr>
        <w:t>
бюджетом по исполнению налогового</w:t>
      </w:r>
      <w:r>
        <w:br/>
      </w:r>
      <w:r>
        <w:rPr>
          <w:rFonts w:ascii="Times New Roman"/>
          <w:b w:val="false"/>
          <w:i w:val="false"/>
          <w:color w:val="000000"/>
          <w:sz w:val="28"/>
        </w:rPr>
        <w:t>
обязательства, а также обязательств по</w:t>
      </w:r>
      <w:r>
        <w:br/>
      </w:r>
      <w:r>
        <w:rPr>
          <w:rFonts w:ascii="Times New Roman"/>
          <w:b w:val="false"/>
          <w:i w:val="false"/>
          <w:color w:val="000000"/>
          <w:sz w:val="28"/>
        </w:rPr>
        <w:t>
исчислению, удержанию и перечислению</w:t>
      </w:r>
      <w:r>
        <w:br/>
      </w:r>
      <w:r>
        <w:rPr>
          <w:rFonts w:ascii="Times New Roman"/>
          <w:b w:val="false"/>
          <w:i w:val="false"/>
          <w:color w:val="000000"/>
          <w:sz w:val="28"/>
        </w:rPr>
        <w:t>
обязательных пенсионных взносов,</w:t>
      </w:r>
      <w:r>
        <w:br/>
      </w:r>
      <w:r>
        <w:rPr>
          <w:rFonts w:ascii="Times New Roman"/>
          <w:b w:val="false"/>
          <w:i w:val="false"/>
          <w:color w:val="000000"/>
          <w:sz w:val="28"/>
        </w:rPr>
        <w:t>
обязательных профессиональных пенсионных</w:t>
      </w:r>
      <w:r>
        <w:br/>
      </w:r>
      <w:r>
        <w:rPr>
          <w:rFonts w:ascii="Times New Roman"/>
          <w:b w:val="false"/>
          <w:i w:val="false"/>
          <w:color w:val="000000"/>
          <w:sz w:val="28"/>
        </w:rPr>
        <w:t xml:space="preserve">
взносов, исчислению и уплате   </w:t>
      </w:r>
      <w:r>
        <w:br/>
      </w:r>
      <w:r>
        <w:rPr>
          <w:rFonts w:ascii="Times New Roman"/>
          <w:b w:val="false"/>
          <w:i w:val="false"/>
          <w:color w:val="000000"/>
          <w:sz w:val="28"/>
        </w:rPr>
        <w:t xml:space="preserve">
социальных отчислений»       </w:t>
      </w:r>
    </w:p>
    <w:bookmarkEnd w:id="318"/>
    <w:bookmarkStart w:name="z476" w:id="319"/>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«Представление сведений об отсутствии (наличии) налоговой</w:t>
      </w:r>
      <w:r>
        <w:br/>
      </w:r>
      <w:r>
        <w:rPr>
          <w:rFonts w:ascii="Times New Roman"/>
          <w:b w:val="false"/>
          <w:i w:val="false"/>
          <w:color w:val="000000"/>
          <w:sz w:val="28"/>
        </w:rPr>
        <w:t>
       </w:t>
      </w:r>
      <w:r>
        <w:rPr>
          <w:rFonts w:ascii="Times New Roman"/>
          <w:b/>
          <w:i w:val="false"/>
          <w:color w:val="000000"/>
          <w:sz w:val="28"/>
        </w:rPr>
        <w:t>задолженности, задолженности по обязательным пенсионным</w:t>
      </w:r>
      <w:r>
        <w:br/>
      </w:r>
      <w:r>
        <w:rPr>
          <w:rFonts w:ascii="Times New Roman"/>
          <w:b w:val="false"/>
          <w:i w:val="false"/>
          <w:color w:val="000000"/>
          <w:sz w:val="28"/>
        </w:rPr>
        <w:t>
    </w:t>
      </w:r>
      <w:r>
        <w:rPr>
          <w:rFonts w:ascii="Times New Roman"/>
          <w:b/>
          <w:i w:val="false"/>
          <w:color w:val="000000"/>
          <w:sz w:val="28"/>
        </w:rPr>
        <w:t>взносам, обязательным профессиональным пенсионным взносам и</w:t>
      </w:r>
      <w:r>
        <w:br/>
      </w:r>
      <w:r>
        <w:rPr>
          <w:rFonts w:ascii="Times New Roman"/>
          <w:b w:val="false"/>
          <w:i w:val="false"/>
          <w:color w:val="000000"/>
          <w:sz w:val="28"/>
        </w:rPr>
        <w:t>
        </w:t>
      </w:r>
      <w:r>
        <w:rPr>
          <w:rFonts w:ascii="Times New Roman"/>
          <w:b/>
          <w:i w:val="false"/>
          <w:color w:val="000000"/>
          <w:sz w:val="28"/>
        </w:rPr>
        <w:t>социальным отчислениям, выписок из лицевого счета о</w:t>
      </w:r>
      <w:r>
        <w:br/>
      </w:r>
      <w:r>
        <w:rPr>
          <w:rFonts w:ascii="Times New Roman"/>
          <w:b w:val="false"/>
          <w:i w:val="false"/>
          <w:color w:val="000000"/>
          <w:sz w:val="28"/>
        </w:rPr>
        <w:t>
       </w:t>
      </w:r>
      <w:r>
        <w:rPr>
          <w:rFonts w:ascii="Times New Roman"/>
          <w:b/>
          <w:i w:val="false"/>
          <w:color w:val="000000"/>
          <w:sz w:val="28"/>
        </w:rPr>
        <w:t>состоянии расчетов с бюджетом по исполнению налогового</w:t>
      </w:r>
      <w:r>
        <w:br/>
      </w:r>
      <w:r>
        <w:rPr>
          <w:rFonts w:ascii="Times New Roman"/>
          <w:b w:val="false"/>
          <w:i w:val="false"/>
          <w:color w:val="000000"/>
          <w:sz w:val="28"/>
        </w:rPr>
        <w:t>
          </w:t>
      </w:r>
      <w:r>
        <w:rPr>
          <w:rFonts w:ascii="Times New Roman"/>
          <w:b/>
          <w:i w:val="false"/>
          <w:color w:val="000000"/>
          <w:sz w:val="28"/>
        </w:rPr>
        <w:t>обязательства, а также обязательств по исчислению,</w:t>
      </w:r>
      <w:r>
        <w:br/>
      </w:r>
      <w:r>
        <w:rPr>
          <w:rFonts w:ascii="Times New Roman"/>
          <w:b w:val="false"/>
          <w:i w:val="false"/>
          <w:color w:val="000000"/>
          <w:sz w:val="28"/>
        </w:rPr>
        <w:t>
      </w:t>
      </w:r>
      <w:r>
        <w:rPr>
          <w:rFonts w:ascii="Times New Roman"/>
          <w:b/>
          <w:i w:val="false"/>
          <w:color w:val="000000"/>
          <w:sz w:val="28"/>
        </w:rPr>
        <w:t>удержанию и перечислению обязательных пенсионных взносов,</w:t>
      </w:r>
      <w:r>
        <w:br/>
      </w:r>
      <w:r>
        <w:rPr>
          <w:rFonts w:ascii="Times New Roman"/>
          <w:b w:val="false"/>
          <w:i w:val="false"/>
          <w:color w:val="000000"/>
          <w:sz w:val="28"/>
        </w:rPr>
        <w:t>
           </w:t>
      </w:r>
      <w:r>
        <w:rPr>
          <w:rFonts w:ascii="Times New Roman"/>
          <w:b/>
          <w:i w:val="false"/>
          <w:color w:val="000000"/>
          <w:sz w:val="28"/>
        </w:rPr>
        <w:t>обязательных профессиональных пенсионных взносов,</w:t>
      </w:r>
      <w:r>
        <w:br/>
      </w:r>
      <w:r>
        <w:rPr>
          <w:rFonts w:ascii="Times New Roman"/>
          <w:b w:val="false"/>
          <w:i w:val="false"/>
          <w:color w:val="000000"/>
          <w:sz w:val="28"/>
        </w:rPr>
        <w:t>
        </w:t>
      </w:r>
      <w:r>
        <w:rPr>
          <w:rFonts w:ascii="Times New Roman"/>
          <w:b/>
          <w:i w:val="false"/>
          <w:color w:val="000000"/>
          <w:sz w:val="28"/>
        </w:rPr>
        <w:t>исчислению и уплате социальных отчислений» через ПЭП</w:t>
      </w:r>
    </w:p>
    <w:bookmarkEnd w:id="319"/>
    <w:p>
      <w:pPr>
        <w:spacing w:after="0"/>
        <w:ind w:left="0"/>
        <w:jc w:val="both"/>
      </w:pPr>
      <w:r>
        <w:drawing>
          <wp:inline distT="0" distB="0" distL="0" distR="0">
            <wp:extent cx="129413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2941300" cy="66421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518400" cy="2489200"/>
                    </a:xfrm>
                    <a:prstGeom prst="rect">
                      <a:avLst/>
                    </a:prstGeom>
                  </pic:spPr>
                </pic:pic>
              </a:graphicData>
            </a:graphic>
          </wp:inline>
        </w:drawing>
      </w:r>
    </w:p>
    <w:bookmarkStart w:name="z477" w:id="32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«Представление сведений об отсутствии</w:t>
      </w:r>
      <w:r>
        <w:br/>
      </w:r>
      <w:r>
        <w:rPr>
          <w:rFonts w:ascii="Times New Roman"/>
          <w:b w:val="false"/>
          <w:i w:val="false"/>
          <w:color w:val="000000"/>
          <w:sz w:val="28"/>
        </w:rPr>
        <w:t>
(наличии) налоговой задолженности,</w:t>
      </w:r>
      <w:r>
        <w:br/>
      </w:r>
      <w:r>
        <w:rPr>
          <w:rFonts w:ascii="Times New Roman"/>
          <w:b w:val="false"/>
          <w:i w:val="false"/>
          <w:color w:val="000000"/>
          <w:sz w:val="28"/>
        </w:rPr>
        <w:t xml:space="preserve">
задолженности по обязательным   </w:t>
      </w:r>
      <w:r>
        <w:br/>
      </w:r>
      <w:r>
        <w:rPr>
          <w:rFonts w:ascii="Times New Roman"/>
          <w:b w:val="false"/>
          <w:i w:val="false"/>
          <w:color w:val="000000"/>
          <w:sz w:val="28"/>
        </w:rPr>
        <w:t xml:space="preserve">
пенсионным взносам, обязательным  </w:t>
      </w:r>
      <w:r>
        <w:br/>
      </w:r>
      <w:r>
        <w:rPr>
          <w:rFonts w:ascii="Times New Roman"/>
          <w:b w:val="false"/>
          <w:i w:val="false"/>
          <w:color w:val="000000"/>
          <w:sz w:val="28"/>
        </w:rPr>
        <w:t>
профессиональным пенсионным взносам и</w:t>
      </w:r>
      <w:r>
        <w:br/>
      </w:r>
      <w:r>
        <w:rPr>
          <w:rFonts w:ascii="Times New Roman"/>
          <w:b w:val="false"/>
          <w:i w:val="false"/>
          <w:color w:val="000000"/>
          <w:sz w:val="28"/>
        </w:rPr>
        <w:t>
социальным отчислениям, выписок из</w:t>
      </w:r>
      <w:r>
        <w:br/>
      </w:r>
      <w:r>
        <w:rPr>
          <w:rFonts w:ascii="Times New Roman"/>
          <w:b w:val="false"/>
          <w:i w:val="false"/>
          <w:color w:val="000000"/>
          <w:sz w:val="28"/>
        </w:rPr>
        <w:t>
лицевого счета о состоянии расчетов с</w:t>
      </w:r>
      <w:r>
        <w:br/>
      </w:r>
      <w:r>
        <w:rPr>
          <w:rFonts w:ascii="Times New Roman"/>
          <w:b w:val="false"/>
          <w:i w:val="false"/>
          <w:color w:val="000000"/>
          <w:sz w:val="28"/>
        </w:rPr>
        <w:t>
бюджетом по исполнению налогового</w:t>
      </w:r>
      <w:r>
        <w:br/>
      </w:r>
      <w:r>
        <w:rPr>
          <w:rFonts w:ascii="Times New Roman"/>
          <w:b w:val="false"/>
          <w:i w:val="false"/>
          <w:color w:val="000000"/>
          <w:sz w:val="28"/>
        </w:rPr>
        <w:t>
обязательства, а также обязательств по</w:t>
      </w:r>
      <w:r>
        <w:br/>
      </w:r>
      <w:r>
        <w:rPr>
          <w:rFonts w:ascii="Times New Roman"/>
          <w:b w:val="false"/>
          <w:i w:val="false"/>
          <w:color w:val="000000"/>
          <w:sz w:val="28"/>
        </w:rPr>
        <w:t>
исчислению, удержанию и перечислению</w:t>
      </w:r>
      <w:r>
        <w:br/>
      </w:r>
      <w:r>
        <w:rPr>
          <w:rFonts w:ascii="Times New Roman"/>
          <w:b w:val="false"/>
          <w:i w:val="false"/>
          <w:color w:val="000000"/>
          <w:sz w:val="28"/>
        </w:rPr>
        <w:t>
обязательных пенсионных взносов,</w:t>
      </w:r>
      <w:r>
        <w:br/>
      </w:r>
      <w:r>
        <w:rPr>
          <w:rFonts w:ascii="Times New Roman"/>
          <w:b w:val="false"/>
          <w:i w:val="false"/>
          <w:color w:val="000000"/>
          <w:sz w:val="28"/>
        </w:rPr>
        <w:t>
обязательных профессиональных пенсионных</w:t>
      </w:r>
      <w:r>
        <w:br/>
      </w:r>
      <w:r>
        <w:rPr>
          <w:rFonts w:ascii="Times New Roman"/>
          <w:b w:val="false"/>
          <w:i w:val="false"/>
          <w:color w:val="000000"/>
          <w:sz w:val="28"/>
        </w:rPr>
        <w:t xml:space="preserve">
взносов, исчислению и уплате   </w:t>
      </w:r>
      <w:r>
        <w:br/>
      </w:r>
      <w:r>
        <w:rPr>
          <w:rFonts w:ascii="Times New Roman"/>
          <w:b w:val="false"/>
          <w:i w:val="false"/>
          <w:color w:val="000000"/>
          <w:sz w:val="28"/>
        </w:rPr>
        <w:t xml:space="preserve">
социальных отчислений»       </w:t>
      </w:r>
    </w:p>
    <w:bookmarkEnd w:id="320"/>
    <w:bookmarkStart w:name="z478" w:id="321"/>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«Представление сведений об отсутствии (наличии) налоговой</w:t>
      </w:r>
      <w:r>
        <w:br/>
      </w:r>
      <w:r>
        <w:rPr>
          <w:rFonts w:ascii="Times New Roman"/>
          <w:b w:val="false"/>
          <w:i w:val="false"/>
          <w:color w:val="000000"/>
          <w:sz w:val="28"/>
        </w:rPr>
        <w:t>
       </w:t>
      </w:r>
      <w:r>
        <w:rPr>
          <w:rFonts w:ascii="Times New Roman"/>
          <w:b/>
          <w:i w:val="false"/>
          <w:color w:val="000000"/>
          <w:sz w:val="28"/>
        </w:rPr>
        <w:t>задолженности, задолженности по обязательным пенсионным</w:t>
      </w:r>
      <w:r>
        <w:br/>
      </w:r>
      <w:r>
        <w:rPr>
          <w:rFonts w:ascii="Times New Roman"/>
          <w:b w:val="false"/>
          <w:i w:val="false"/>
          <w:color w:val="000000"/>
          <w:sz w:val="28"/>
        </w:rPr>
        <w:t>
      </w:t>
      </w:r>
      <w:r>
        <w:rPr>
          <w:rFonts w:ascii="Times New Roman"/>
          <w:b/>
          <w:i w:val="false"/>
          <w:color w:val="000000"/>
          <w:sz w:val="28"/>
        </w:rPr>
        <w:t>взносам, обязательным профессиональным пенсионным взносам</w:t>
      </w:r>
      <w:r>
        <w:br/>
      </w:r>
      <w:r>
        <w:rPr>
          <w:rFonts w:ascii="Times New Roman"/>
          <w:b w:val="false"/>
          <w:i w:val="false"/>
          <w:color w:val="000000"/>
          <w:sz w:val="28"/>
        </w:rPr>
        <w:t>
</w:t>
      </w:r>
      <w:r>
        <w:rPr>
          <w:rFonts w:ascii="Times New Roman"/>
          <w:b/>
          <w:i w:val="false"/>
          <w:color w:val="000000"/>
          <w:sz w:val="28"/>
        </w:rPr>
        <w:t>и социальным отчислениям, выписок из лицевого счета о состоянии</w:t>
      </w:r>
      <w:r>
        <w:br/>
      </w:r>
      <w:r>
        <w:rPr>
          <w:rFonts w:ascii="Times New Roman"/>
          <w:b w:val="false"/>
          <w:i w:val="false"/>
          <w:color w:val="000000"/>
          <w:sz w:val="28"/>
        </w:rPr>
        <w:t>
    </w:t>
      </w:r>
      <w:r>
        <w:rPr>
          <w:rFonts w:ascii="Times New Roman"/>
          <w:b/>
          <w:i w:val="false"/>
          <w:color w:val="000000"/>
          <w:sz w:val="28"/>
        </w:rPr>
        <w:t>расчетов с бюджетом по исполнению налогового обязательства,</w:t>
      </w:r>
      <w:r>
        <w:br/>
      </w:r>
      <w:r>
        <w:rPr>
          <w:rFonts w:ascii="Times New Roman"/>
          <w:b w:val="false"/>
          <w:i w:val="false"/>
          <w:color w:val="000000"/>
          <w:sz w:val="28"/>
        </w:rPr>
        <w:t>
          </w:t>
      </w:r>
      <w:r>
        <w:rPr>
          <w:rFonts w:ascii="Times New Roman"/>
          <w:b/>
          <w:i w:val="false"/>
          <w:color w:val="000000"/>
          <w:sz w:val="28"/>
        </w:rPr>
        <w:t>а также обязательств по исчислению, удержанию и</w:t>
      </w:r>
      <w:r>
        <w:br/>
      </w:r>
      <w:r>
        <w:rPr>
          <w:rFonts w:ascii="Times New Roman"/>
          <w:b w:val="false"/>
          <w:i w:val="false"/>
          <w:color w:val="000000"/>
          <w:sz w:val="28"/>
        </w:rPr>
        <w:t>
          </w:t>
      </w:r>
      <w:r>
        <w:rPr>
          <w:rFonts w:ascii="Times New Roman"/>
          <w:b/>
          <w:i w:val="false"/>
          <w:color w:val="000000"/>
          <w:sz w:val="28"/>
        </w:rPr>
        <w:t>перечислению обязательных пенсионных взносов,</w:t>
      </w:r>
      <w:r>
        <w:br/>
      </w:r>
      <w:r>
        <w:rPr>
          <w:rFonts w:ascii="Times New Roman"/>
          <w:b w:val="false"/>
          <w:i w:val="false"/>
          <w:color w:val="000000"/>
          <w:sz w:val="28"/>
        </w:rPr>
        <w:t>
   </w:t>
      </w:r>
      <w:r>
        <w:rPr>
          <w:rFonts w:ascii="Times New Roman"/>
          <w:b/>
          <w:i w:val="false"/>
          <w:color w:val="000000"/>
          <w:sz w:val="28"/>
        </w:rPr>
        <w:t>обязательных профессиональных пенсионных взносов, исчислению</w:t>
      </w:r>
      <w:r>
        <w:br/>
      </w:r>
      <w:r>
        <w:rPr>
          <w:rFonts w:ascii="Times New Roman"/>
          <w:b w:val="false"/>
          <w:i w:val="false"/>
          <w:color w:val="000000"/>
          <w:sz w:val="28"/>
        </w:rPr>
        <w:t>
               </w:t>
      </w:r>
      <w:r>
        <w:rPr>
          <w:rFonts w:ascii="Times New Roman"/>
          <w:b/>
          <w:i w:val="false"/>
          <w:color w:val="000000"/>
          <w:sz w:val="28"/>
        </w:rPr>
        <w:t>и уплате социальных отчислений» через КНП</w:t>
      </w:r>
    </w:p>
    <w:bookmarkEnd w:id="321"/>
    <w:p>
      <w:pPr>
        <w:spacing w:after="0"/>
        <w:ind w:left="0"/>
        <w:jc w:val="both"/>
      </w:pPr>
      <w:r>
        <w:drawing>
          <wp:inline distT="0" distB="0" distL="0" distR="0">
            <wp:extent cx="129032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2903200" cy="66548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518400" cy="2489200"/>
                    </a:xfrm>
                    <a:prstGeom prst="rect">
                      <a:avLst/>
                    </a:prstGeom>
                  </pic:spPr>
                </pic:pic>
              </a:graphicData>
            </a:graphic>
          </wp:inline>
        </w:drawing>
      </w:r>
    </w:p>
    <w:bookmarkStart w:name="z479" w:id="322"/>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322"/>
    <w:bookmarkStart w:name="z480" w:id="32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справки о суммах полученных доходов из источников в</w:t>
      </w:r>
      <w:r>
        <w:br/>
      </w:r>
      <w:r>
        <w:rPr>
          <w:rFonts w:ascii="Times New Roman"/>
          <w:b/>
          <w:i w:val="false"/>
          <w:color w:val="000000"/>
        </w:rPr>
        <w:t>
Республике Казахстан и удержанных (уплаченных) налогов»</w:t>
      </w:r>
    </w:p>
    <w:bookmarkEnd w:id="323"/>
    <w:bookmarkStart w:name="z481" w:id="324"/>
    <w:p>
      <w:pPr>
        <w:spacing w:after="0"/>
        <w:ind w:left="0"/>
        <w:jc w:val="left"/>
      </w:pPr>
      <w:r>
        <w:rPr>
          <w:rFonts w:ascii="Times New Roman"/>
          <w:b/>
          <w:i w:val="false"/>
          <w:color w:val="000000"/>
        </w:rPr>
        <w:t xml:space="preserve"> 
1. Общие положения</w:t>
      </w:r>
    </w:p>
    <w:bookmarkEnd w:id="324"/>
    <w:bookmarkStart w:name="z482" w:id="325"/>
    <w:p>
      <w:pPr>
        <w:spacing w:after="0"/>
        <w:ind w:left="0"/>
        <w:jc w:val="both"/>
      </w:pPr>
      <w:r>
        <w:rPr>
          <w:rFonts w:ascii="Times New Roman"/>
          <w:b w:val="false"/>
          <w:i w:val="false"/>
          <w:color w:val="000000"/>
          <w:sz w:val="28"/>
        </w:rPr>
        <w:t>
      1. Государственная услуга «Выдача справки о суммах полученных доходов из источников в Республике Казахстан и удержанных (уплаченных) налогов» (далее – государственная услуга) оказывается налоговыми управлениями по районам, городам и районам в городах, на территории специальных экономических зон в центрах приема и обработки информации (далее – ЦПО услугодателя).</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являются выдача справки о суммах полученных доходов из источников в Республике Казахстан и удержанных (уплаченных) налогов (далее – справка) либо мотивированный отказ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государственной услуги «Выдача справки о суммах полученных доходов из источников в Республике Казахстан и удержанных (уплаченных) налогов»,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325"/>
    <w:bookmarkStart w:name="z485" w:id="326"/>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326"/>
    <w:bookmarkStart w:name="z486" w:id="32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налогового заявления, указанного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ответственный за прием документов,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налоговом заявлении с документом, удостоверяющим личность – 2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минуты;</w:t>
      </w:r>
      <w:r>
        <w:br/>
      </w:r>
      <w:r>
        <w:rPr>
          <w:rFonts w:ascii="Times New Roman"/>
          <w:b w:val="false"/>
          <w:i w:val="false"/>
          <w:color w:val="000000"/>
          <w:sz w:val="28"/>
        </w:rPr>
        <w:t>
      в присутствии услугополучателя проверяет – 5 минут:</w:t>
      </w:r>
      <w:r>
        <w:br/>
      </w:r>
      <w:r>
        <w:rPr>
          <w:rFonts w:ascii="Times New Roman"/>
          <w:b w:val="false"/>
          <w:i w:val="false"/>
          <w:color w:val="000000"/>
          <w:sz w:val="28"/>
        </w:rPr>
        <w:t>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данные, указанные в налоговом заявлении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регистрирует налоговое заявление в ИНИС – 5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минуты;</w:t>
      </w:r>
      <w:r>
        <w:br/>
      </w:r>
      <w:r>
        <w:rPr>
          <w:rFonts w:ascii="Times New Roman"/>
          <w:b w:val="false"/>
          <w:i w:val="false"/>
          <w:color w:val="000000"/>
          <w:sz w:val="28"/>
        </w:rPr>
        <w:t>
      2) работник, ответственный за обработку документов обрабатывает документы (сверяет соответствие данных налогового заявления нерезидента данным, указанным в формах налоговой отчетности налогоплательщика и (или) налогового агента) – 15 календарных дней;</w:t>
      </w:r>
      <w:r>
        <w:br/>
      </w:r>
      <w:r>
        <w:rPr>
          <w:rFonts w:ascii="Times New Roman"/>
          <w:b w:val="false"/>
          <w:i w:val="false"/>
          <w:color w:val="000000"/>
          <w:sz w:val="28"/>
        </w:rPr>
        <w:t>
      готовит справку или мотивированный отказ в выдаче справки – 15 минут;</w:t>
      </w:r>
      <w:r>
        <w:br/>
      </w:r>
      <w:r>
        <w:rPr>
          <w:rFonts w:ascii="Times New Roman"/>
          <w:b w:val="false"/>
          <w:i w:val="false"/>
          <w:color w:val="000000"/>
          <w:sz w:val="28"/>
        </w:rPr>
        <w:t>
      передает выходной документ на заверение руководству услугодателя – 10 минут;</w:t>
      </w:r>
      <w:r>
        <w:br/>
      </w:r>
      <w:r>
        <w:rPr>
          <w:rFonts w:ascii="Times New Roman"/>
          <w:b w:val="false"/>
          <w:i w:val="false"/>
          <w:color w:val="000000"/>
          <w:sz w:val="28"/>
        </w:rPr>
        <w:t>
      3) руководство услугодателя подписывает, заверяет печатью выходной документ – 3 часа;</w:t>
      </w:r>
      <w:r>
        <w:br/>
      </w:r>
      <w:r>
        <w:rPr>
          <w:rFonts w:ascii="Times New Roman"/>
          <w:b w:val="false"/>
          <w:i w:val="false"/>
          <w:color w:val="000000"/>
          <w:sz w:val="28"/>
        </w:rPr>
        <w:t>
      4) работник, ответственный за обработку документов, передает выходной документ работнику, ответственному за выдачу документов – 10 минут;</w:t>
      </w:r>
      <w:r>
        <w:br/>
      </w:r>
      <w:r>
        <w:rPr>
          <w:rFonts w:ascii="Times New Roman"/>
          <w:b w:val="false"/>
          <w:i w:val="false"/>
          <w:color w:val="000000"/>
          <w:sz w:val="28"/>
        </w:rPr>
        <w:t>
      5) работник, ответственный за выдачу документов:</w:t>
      </w:r>
      <w:r>
        <w:br/>
      </w:r>
      <w:r>
        <w:rPr>
          <w:rFonts w:ascii="Times New Roman"/>
          <w:b w:val="false"/>
          <w:i w:val="false"/>
          <w:color w:val="000000"/>
          <w:sz w:val="28"/>
        </w:rPr>
        <w:t>
      при обращении услугополучателя с талоном и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принятых входных документов по описи, формируемой в ИНИС в автоматическом режиме. Работник, ответственный за прием документов, распечатывает два экземпляра описи, которые подписываются работником, ответственным за прием документов и работником, ответственным за их обработку. Один экземпляр описи остается у работника, ответственного за прием, один экземпляр передаются вместе с документами работнику, ответственному за обработку.</w:t>
      </w:r>
    </w:p>
    <w:bookmarkEnd w:id="327"/>
    <w:bookmarkStart w:name="z489" w:id="328"/>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328"/>
    <w:bookmarkStart w:name="z490" w:id="329"/>
    <w:p>
      <w:pPr>
        <w:spacing w:after="0"/>
        <w:ind w:left="0"/>
        <w:jc w:val="both"/>
      </w:pPr>
      <w:r>
        <w:rPr>
          <w:rFonts w:ascii="Times New Roman"/>
          <w:b w:val="false"/>
          <w:i w:val="false"/>
          <w:color w:val="000000"/>
          <w:sz w:val="28"/>
        </w:rPr>
        <w:t>
      7. В процессе оказания государственной услуги участвуют работники ЦПО услугодателя.</w:t>
      </w:r>
      <w:r>
        <w:br/>
      </w:r>
      <w:r>
        <w:rPr>
          <w:rFonts w:ascii="Times New Roman"/>
          <w:b w:val="false"/>
          <w:i w:val="false"/>
          <w:color w:val="000000"/>
          <w:sz w:val="28"/>
        </w:rPr>
        <w:t>
</w:t>
      </w:r>
      <w:r>
        <w:rPr>
          <w:rFonts w:ascii="Times New Roman"/>
          <w:b w:val="false"/>
          <w:i w:val="false"/>
          <w:color w:val="000000"/>
          <w:sz w:val="28"/>
        </w:rPr>
        <w:t>
      8. Работник, ответственный за прием документов, принимает, проверяет, регистрирует и вводит документы,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ответственный за прием документов, передает документы работнику, ответственному за обработку документов, на основании и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ответственный за обработку документов, принимает, обрабатывает входной документ в ИНИС, готовит справку или мотивированный отказ в выдаче справки и передает выходной документ на заверение руководству услугодателя – 15 календарных дней.</w:t>
      </w:r>
      <w:r>
        <w:br/>
      </w:r>
      <w:r>
        <w:rPr>
          <w:rFonts w:ascii="Times New Roman"/>
          <w:b w:val="false"/>
          <w:i w:val="false"/>
          <w:color w:val="000000"/>
          <w:sz w:val="28"/>
        </w:rPr>
        <w:t>
</w:t>
      </w:r>
      <w:r>
        <w:rPr>
          <w:rFonts w:ascii="Times New Roman"/>
          <w:b w:val="false"/>
          <w:i w:val="false"/>
          <w:color w:val="000000"/>
          <w:sz w:val="28"/>
        </w:rPr>
        <w:t>
      11. Руководство услугодателя подписывает, заверяет печатью выходной документ – 3 часа.</w:t>
      </w:r>
      <w:r>
        <w:br/>
      </w:r>
      <w:r>
        <w:rPr>
          <w:rFonts w:ascii="Times New Roman"/>
          <w:b w:val="false"/>
          <w:i w:val="false"/>
          <w:color w:val="000000"/>
          <w:sz w:val="28"/>
        </w:rPr>
        <w:t>
</w:t>
      </w:r>
      <w:r>
        <w:rPr>
          <w:rFonts w:ascii="Times New Roman"/>
          <w:b w:val="false"/>
          <w:i w:val="false"/>
          <w:color w:val="000000"/>
          <w:sz w:val="28"/>
        </w:rPr>
        <w:t>
      12. Работник, ответственный за обработку, передает выходной документ работнику, ответственному за выдачу – 10 минут.</w:t>
      </w:r>
      <w:r>
        <w:br/>
      </w:r>
      <w:r>
        <w:rPr>
          <w:rFonts w:ascii="Times New Roman"/>
          <w:b w:val="false"/>
          <w:i w:val="false"/>
          <w:color w:val="000000"/>
          <w:sz w:val="28"/>
        </w:rPr>
        <w:t>
</w:t>
      </w:r>
      <w:r>
        <w:rPr>
          <w:rFonts w:ascii="Times New Roman"/>
          <w:b w:val="false"/>
          <w:i w:val="false"/>
          <w:color w:val="000000"/>
          <w:sz w:val="28"/>
        </w:rPr>
        <w:t>
      13.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14. Блок-схема последовательности процедур (действий) по оказанию государственной услуги «Выдача справки о суммах полученных доходов из источников в Республике Казахстан и удержанных (уплаченных) налогов»,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15. Справочник бизнес-процессов оказания государственной услуги «Выдача справки о суммах полученных доходов из источников в Республике Казахстан и удержанных (уплаченных) налогов»,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государственной услуги.</w:t>
      </w:r>
    </w:p>
    <w:bookmarkEnd w:id="329"/>
    <w:bookmarkStart w:name="z499" w:id="33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о суммах полученных</w:t>
      </w:r>
      <w:r>
        <w:br/>
      </w:r>
      <w:r>
        <w:rPr>
          <w:rFonts w:ascii="Times New Roman"/>
          <w:b w:val="false"/>
          <w:i w:val="false"/>
          <w:color w:val="000000"/>
          <w:sz w:val="28"/>
        </w:rPr>
        <w:t>
доходов из источников в Республике</w:t>
      </w:r>
      <w:r>
        <w:br/>
      </w:r>
      <w:r>
        <w:rPr>
          <w:rFonts w:ascii="Times New Roman"/>
          <w:b w:val="false"/>
          <w:i w:val="false"/>
          <w:color w:val="000000"/>
          <w:sz w:val="28"/>
        </w:rPr>
        <w:t xml:space="preserve">
Казахстан и удержанных       </w:t>
      </w:r>
      <w:r>
        <w:br/>
      </w:r>
      <w:r>
        <w:rPr>
          <w:rFonts w:ascii="Times New Roman"/>
          <w:b w:val="false"/>
          <w:i w:val="false"/>
          <w:color w:val="000000"/>
          <w:sz w:val="28"/>
        </w:rPr>
        <w:t xml:space="preserve">
(уплаченных) налогов»       </w:t>
      </w:r>
    </w:p>
    <w:bookmarkEnd w:id="330"/>
    <w:bookmarkStart w:name="z500" w:id="331"/>
    <w:p>
      <w:pPr>
        <w:spacing w:after="0"/>
        <w:ind w:left="0"/>
        <w:jc w:val="both"/>
      </w:pPr>
      <w:r>
        <w:rPr>
          <w:rFonts w:ascii="Times New Roman"/>
          <w:b w:val="false"/>
          <w:i w:val="false"/>
          <w:color w:val="000000"/>
          <w:sz w:val="28"/>
        </w:rPr>
        <w:t xml:space="preserve">
форма            </w:t>
      </w:r>
    </w:p>
    <w:bookmarkEnd w:id="331"/>
    <w:bookmarkStart w:name="z501" w:id="332"/>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502" w:id="33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о суммах полученных</w:t>
      </w:r>
      <w:r>
        <w:br/>
      </w:r>
      <w:r>
        <w:rPr>
          <w:rFonts w:ascii="Times New Roman"/>
          <w:b w:val="false"/>
          <w:i w:val="false"/>
          <w:color w:val="000000"/>
          <w:sz w:val="28"/>
        </w:rPr>
        <w:t>
доходов из источников в Республике</w:t>
      </w:r>
      <w:r>
        <w:br/>
      </w:r>
      <w:r>
        <w:rPr>
          <w:rFonts w:ascii="Times New Roman"/>
          <w:b w:val="false"/>
          <w:i w:val="false"/>
          <w:color w:val="000000"/>
          <w:sz w:val="28"/>
        </w:rPr>
        <w:t xml:space="preserve">
Казахстан и удержанных       </w:t>
      </w:r>
      <w:r>
        <w:br/>
      </w:r>
      <w:r>
        <w:rPr>
          <w:rFonts w:ascii="Times New Roman"/>
          <w:b w:val="false"/>
          <w:i w:val="false"/>
          <w:color w:val="000000"/>
          <w:sz w:val="28"/>
        </w:rPr>
        <w:t xml:space="preserve">
(уплаченных) налогов»       </w:t>
      </w:r>
    </w:p>
    <w:bookmarkEnd w:id="333"/>
    <w:bookmarkStart w:name="z503" w:id="334"/>
    <w:p>
      <w:pPr>
        <w:spacing w:after="0"/>
        <w:ind w:left="0"/>
        <w:jc w:val="both"/>
      </w:pPr>
      <w:r>
        <w:rPr>
          <w:rFonts w:ascii="Times New Roman"/>
          <w:b w:val="false"/>
          <w:i w:val="false"/>
          <w:color w:val="000000"/>
          <w:sz w:val="28"/>
        </w:rPr>
        <w:t xml:space="preserve">
форма            </w:t>
      </w:r>
    </w:p>
    <w:bookmarkEnd w:id="334"/>
    <w:bookmarkStart w:name="z504" w:id="335"/>
    <w:p>
      <w:pPr>
        <w:spacing w:after="0"/>
        <w:ind w:left="0"/>
        <w:jc w:val="both"/>
      </w:pPr>
      <w:r>
        <w:rPr>
          <w:rFonts w:ascii="Times New Roman"/>
          <w:b w:val="false"/>
          <w:i w:val="false"/>
          <w:color w:val="000000"/>
          <w:sz w:val="28"/>
        </w:rPr>
        <w:t>
                  </w:t>
      </w:r>
      <w:r>
        <w:rPr>
          <w:rFonts w:ascii="Times New Roman"/>
          <w:b/>
          <w:i w:val="false"/>
          <w:color w:val="000000"/>
          <w:sz w:val="28"/>
        </w:rPr>
        <w:t>Журнал выдачи выходных документов</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234"/>
        <w:gridCol w:w="1340"/>
        <w:gridCol w:w="1042"/>
        <w:gridCol w:w="893"/>
        <w:gridCol w:w="893"/>
        <w:gridCol w:w="1490"/>
        <w:gridCol w:w="3129"/>
        <w:gridCol w:w="1192"/>
        <w:gridCol w:w="1341"/>
      </w:tblGrid>
      <w:tr>
        <w:trPr>
          <w:trHeight w:val="75"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выходном документе</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пришедшего за выходным документом</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предъявленного для получения выходного документа (доверенность, удостоверение личности и т.д.)</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выходного документа</w:t>
            </w:r>
          </w:p>
        </w:tc>
      </w:tr>
      <w:tr>
        <w:trPr>
          <w:trHeight w:val="1245"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5" w:id="33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о суммах полученных</w:t>
      </w:r>
      <w:r>
        <w:br/>
      </w:r>
      <w:r>
        <w:rPr>
          <w:rFonts w:ascii="Times New Roman"/>
          <w:b w:val="false"/>
          <w:i w:val="false"/>
          <w:color w:val="000000"/>
          <w:sz w:val="28"/>
        </w:rPr>
        <w:t>
доходов из источников в Республике</w:t>
      </w:r>
      <w:r>
        <w:br/>
      </w:r>
      <w:r>
        <w:rPr>
          <w:rFonts w:ascii="Times New Roman"/>
          <w:b w:val="false"/>
          <w:i w:val="false"/>
          <w:color w:val="000000"/>
          <w:sz w:val="28"/>
        </w:rPr>
        <w:t xml:space="preserve">
Казахстан и удержанных       </w:t>
      </w:r>
      <w:r>
        <w:br/>
      </w:r>
      <w:r>
        <w:rPr>
          <w:rFonts w:ascii="Times New Roman"/>
          <w:b w:val="false"/>
          <w:i w:val="false"/>
          <w:color w:val="000000"/>
          <w:sz w:val="28"/>
        </w:rPr>
        <w:t xml:space="preserve">
(уплаченных) налогов»       </w:t>
      </w:r>
    </w:p>
    <w:bookmarkEnd w:id="336"/>
    <w:bookmarkStart w:name="z506" w:id="337"/>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последовательность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«Выдача справки о суммах полученных доходов из источников в</w:t>
      </w:r>
      <w:r>
        <w:br/>
      </w:r>
      <w:r>
        <w:rPr>
          <w:rFonts w:ascii="Times New Roman"/>
          <w:b w:val="false"/>
          <w:i w:val="false"/>
          <w:color w:val="000000"/>
          <w:sz w:val="28"/>
        </w:rPr>
        <w:t>
     </w:t>
      </w:r>
      <w:r>
        <w:rPr>
          <w:rFonts w:ascii="Times New Roman"/>
          <w:b/>
          <w:i w:val="false"/>
          <w:color w:val="000000"/>
          <w:sz w:val="28"/>
        </w:rPr>
        <w:t>Республике Казахстан и удержанных (уплаченных) налогов»</w:t>
      </w:r>
    </w:p>
    <w:bookmarkEnd w:id="337"/>
    <w:p>
      <w:pPr>
        <w:spacing w:after="0"/>
        <w:ind w:left="0"/>
        <w:jc w:val="both"/>
      </w:pPr>
      <w:r>
        <w:drawing>
          <wp:inline distT="0" distB="0" distL="0" distR="0">
            <wp:extent cx="130429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3042900" cy="4533900"/>
                    </a:xfrm>
                    <a:prstGeom prst="rect">
                      <a:avLst/>
                    </a:prstGeom>
                  </pic:spPr>
                </pic:pic>
              </a:graphicData>
            </a:graphic>
          </wp:inline>
        </w:drawing>
      </w:r>
    </w:p>
    <w:bookmarkStart w:name="z507" w:id="33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справки о суммах полученных</w:t>
      </w:r>
      <w:r>
        <w:br/>
      </w:r>
      <w:r>
        <w:rPr>
          <w:rFonts w:ascii="Times New Roman"/>
          <w:b w:val="false"/>
          <w:i w:val="false"/>
          <w:color w:val="000000"/>
          <w:sz w:val="28"/>
        </w:rPr>
        <w:t>
доходов из источников в Республике</w:t>
      </w:r>
      <w:r>
        <w:br/>
      </w:r>
      <w:r>
        <w:rPr>
          <w:rFonts w:ascii="Times New Roman"/>
          <w:b w:val="false"/>
          <w:i w:val="false"/>
          <w:color w:val="000000"/>
          <w:sz w:val="28"/>
        </w:rPr>
        <w:t xml:space="preserve">
Казахстан и удержанных       </w:t>
      </w:r>
      <w:r>
        <w:br/>
      </w:r>
      <w:r>
        <w:rPr>
          <w:rFonts w:ascii="Times New Roman"/>
          <w:b w:val="false"/>
          <w:i w:val="false"/>
          <w:color w:val="000000"/>
          <w:sz w:val="28"/>
        </w:rPr>
        <w:t xml:space="preserve">
(уплаченных) налогов»       </w:t>
      </w:r>
    </w:p>
    <w:bookmarkEnd w:id="338"/>
    <w:bookmarkStart w:name="z508" w:id="339"/>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справки о суммах полученных доходов из источников в</w:t>
      </w:r>
      <w:r>
        <w:br/>
      </w:r>
      <w:r>
        <w:rPr>
          <w:rFonts w:ascii="Times New Roman"/>
          <w:b w:val="false"/>
          <w:i w:val="false"/>
          <w:color w:val="000000"/>
          <w:sz w:val="28"/>
        </w:rPr>
        <w:t>
       </w:t>
      </w:r>
      <w:r>
        <w:rPr>
          <w:rFonts w:ascii="Times New Roman"/>
          <w:b/>
          <w:i w:val="false"/>
          <w:color w:val="000000"/>
          <w:sz w:val="28"/>
        </w:rPr>
        <w:t>Республике Казахстан и удержанных (уплаченных) налогов»</w:t>
      </w:r>
    </w:p>
    <w:bookmarkEnd w:id="339"/>
    <w:p>
      <w:pPr>
        <w:spacing w:after="0"/>
        <w:ind w:left="0"/>
        <w:jc w:val="both"/>
      </w:pPr>
      <w:r>
        <w:drawing>
          <wp:inline distT="0" distB="0" distL="0" distR="0">
            <wp:extent cx="129286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2928600" cy="63754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518400" cy="2489200"/>
                    </a:xfrm>
                    <a:prstGeom prst="rect">
                      <a:avLst/>
                    </a:prstGeom>
                  </pic:spPr>
                </pic:pic>
              </a:graphicData>
            </a:graphic>
          </wp:inline>
        </w:drawing>
      </w:r>
    </w:p>
    <w:bookmarkStart w:name="z509" w:id="340"/>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340"/>
    <w:bookmarkStart w:name="z510" w:id="34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«Подтверждение налогового резидентства»</w:t>
      </w:r>
    </w:p>
    <w:bookmarkEnd w:id="341"/>
    <w:bookmarkStart w:name="z511" w:id="342"/>
    <w:p>
      <w:pPr>
        <w:spacing w:after="0"/>
        <w:ind w:left="0"/>
        <w:jc w:val="left"/>
      </w:pPr>
      <w:r>
        <w:rPr>
          <w:rFonts w:ascii="Times New Roman"/>
          <w:b/>
          <w:i w:val="false"/>
          <w:color w:val="000000"/>
        </w:rPr>
        <w:t xml:space="preserve"> 
1. Общие положения</w:t>
      </w:r>
    </w:p>
    <w:bookmarkEnd w:id="342"/>
    <w:bookmarkStart w:name="z512" w:id="343"/>
    <w:p>
      <w:pPr>
        <w:spacing w:after="0"/>
        <w:ind w:left="0"/>
        <w:jc w:val="both"/>
      </w:pPr>
      <w:r>
        <w:rPr>
          <w:rFonts w:ascii="Times New Roman"/>
          <w:b w:val="false"/>
          <w:i w:val="false"/>
          <w:color w:val="000000"/>
          <w:sz w:val="28"/>
        </w:rPr>
        <w:t>
      1. Государственная услуга «Подтверждение налогового резидентства» (далее государственная услуга) оказывается налоговыми органами по областям, городам Астана и Алматы (далее – услугодатель), посредством веб-портала «электронного правительства» (далее – ПЭП).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автоматизирована)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являются:</w:t>
      </w:r>
      <w:r>
        <w:br/>
      </w:r>
      <w:r>
        <w:rPr>
          <w:rFonts w:ascii="Times New Roman"/>
          <w:b w:val="false"/>
          <w:i w:val="false"/>
          <w:color w:val="000000"/>
          <w:sz w:val="28"/>
        </w:rPr>
        <w:t>
      1) выдача документа, подтверждающего резидентство, по форме установленной уполномоченным органом;</w:t>
      </w:r>
      <w:r>
        <w:br/>
      </w:r>
      <w:r>
        <w:rPr>
          <w:rFonts w:ascii="Times New Roman"/>
          <w:b w:val="false"/>
          <w:i w:val="false"/>
          <w:color w:val="000000"/>
          <w:sz w:val="28"/>
        </w:rPr>
        <w:t>
      2) мотивированный отказ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государственной услуги «Подтверждение налогового резидентства»,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343"/>
    <w:bookmarkStart w:name="z515" w:id="344"/>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344"/>
    <w:bookmarkStart w:name="z516" w:id="34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услугодателя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налоговом заявлении с документом, удостоверяющим личность – 2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минуты;</w:t>
      </w:r>
      <w:r>
        <w:br/>
      </w:r>
      <w:r>
        <w:rPr>
          <w:rFonts w:ascii="Times New Roman"/>
          <w:b w:val="false"/>
          <w:i w:val="false"/>
          <w:color w:val="000000"/>
          <w:sz w:val="28"/>
        </w:rPr>
        <w:t>
      в присутствии услугополучателя проверяет – 5 минут:</w:t>
      </w:r>
      <w:r>
        <w:br/>
      </w:r>
      <w:r>
        <w:rPr>
          <w:rFonts w:ascii="Times New Roman"/>
          <w:b w:val="false"/>
          <w:i w:val="false"/>
          <w:color w:val="000000"/>
          <w:sz w:val="28"/>
        </w:rPr>
        <w:t>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данные, указанные в налоговом заявлении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регистрирует налоговое заявление в ИНИС – 5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минуты;</w:t>
      </w:r>
      <w:r>
        <w:br/>
      </w:r>
      <w:r>
        <w:rPr>
          <w:rFonts w:ascii="Times New Roman"/>
          <w:b w:val="false"/>
          <w:i w:val="false"/>
          <w:color w:val="000000"/>
          <w:sz w:val="28"/>
        </w:rPr>
        <w:t>
      вводит налоговое заявление в ИНИС, обрабатывает входные документы, выдает документ, подтверждающий резидентство, по форме установленной уполномоченным органом или мотивированный отказ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- 15 календарных дней;</w:t>
      </w:r>
      <w:r>
        <w:br/>
      </w:r>
      <w:r>
        <w:rPr>
          <w:rFonts w:ascii="Times New Roman"/>
          <w:b w:val="false"/>
          <w:i w:val="false"/>
          <w:color w:val="000000"/>
          <w:sz w:val="28"/>
        </w:rPr>
        <w:t>
      распечатывает выходной документ – 5 минут;</w:t>
      </w:r>
      <w:r>
        <w:br/>
      </w:r>
      <w:r>
        <w:rPr>
          <w:rFonts w:ascii="Times New Roman"/>
          <w:b w:val="false"/>
          <w:i w:val="false"/>
          <w:color w:val="000000"/>
          <w:sz w:val="28"/>
        </w:rPr>
        <w:t>
      передает выходной документ на заверение руководству услугодателя – 10 минут;</w:t>
      </w:r>
      <w:r>
        <w:br/>
      </w:r>
      <w:r>
        <w:rPr>
          <w:rFonts w:ascii="Times New Roman"/>
          <w:b w:val="false"/>
          <w:i w:val="false"/>
          <w:color w:val="000000"/>
          <w:sz w:val="28"/>
        </w:rPr>
        <w:t>
      2) руководство услугодателя подписывает, заверяет печатью выходной документ – 3 часа;</w:t>
      </w:r>
      <w:r>
        <w:br/>
      </w:r>
      <w:r>
        <w:rPr>
          <w:rFonts w:ascii="Times New Roman"/>
          <w:b w:val="false"/>
          <w:i w:val="false"/>
          <w:color w:val="000000"/>
          <w:sz w:val="28"/>
        </w:rPr>
        <w:t>
      3) работник услугодателя при обращении услугополучателя с талоном и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является формирование описи в ИНИС в автоматическом режиме.</w:t>
      </w:r>
    </w:p>
    <w:bookmarkEnd w:id="345"/>
    <w:bookmarkStart w:name="z519" w:id="346"/>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 государственной услуги</w:t>
      </w:r>
    </w:p>
    <w:bookmarkEnd w:id="346"/>
    <w:bookmarkStart w:name="z520" w:id="347"/>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w:t>
      </w:r>
      <w:r>
        <w:br/>
      </w:r>
      <w:r>
        <w:rPr>
          <w:rFonts w:ascii="Times New Roman"/>
          <w:b w:val="false"/>
          <w:i w:val="false"/>
          <w:color w:val="000000"/>
          <w:sz w:val="28"/>
        </w:rPr>
        <w:t>
</w:t>
      </w:r>
      <w:r>
        <w:rPr>
          <w:rFonts w:ascii="Times New Roman"/>
          <w:b w:val="false"/>
          <w:i w:val="false"/>
          <w:color w:val="000000"/>
          <w:sz w:val="28"/>
        </w:rPr>
        <w:t>
      8. Работник услугодателя принимает, проверяет и регистрирует документы,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услугодателя обрабатывает входные документы, выдает документ, подтверждающий резидентство, по форме установленной уполномоченным органом или мотивированный отказ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 15 календарных дней;</w:t>
      </w:r>
      <w:r>
        <w:br/>
      </w:r>
      <w:r>
        <w:rPr>
          <w:rFonts w:ascii="Times New Roman"/>
          <w:b w:val="false"/>
          <w:i w:val="false"/>
          <w:color w:val="000000"/>
          <w:sz w:val="28"/>
        </w:rPr>
        <w:t>
      распечатывает выходной документ и передает их на заверение руководству услугодателя – 15 минут.</w:t>
      </w:r>
      <w:r>
        <w:br/>
      </w:r>
      <w:r>
        <w:rPr>
          <w:rFonts w:ascii="Times New Roman"/>
          <w:b w:val="false"/>
          <w:i w:val="false"/>
          <w:color w:val="000000"/>
          <w:sz w:val="28"/>
        </w:rPr>
        <w:t>
</w:t>
      </w:r>
      <w:r>
        <w:rPr>
          <w:rFonts w:ascii="Times New Roman"/>
          <w:b w:val="false"/>
          <w:i w:val="false"/>
          <w:color w:val="000000"/>
          <w:sz w:val="28"/>
        </w:rPr>
        <w:t>
      10. Руководство услугодателя подписывает, заверяет печатью выходной документ – 3 часа.</w:t>
      </w:r>
      <w:r>
        <w:br/>
      </w:r>
      <w:r>
        <w:rPr>
          <w:rFonts w:ascii="Times New Roman"/>
          <w:b w:val="false"/>
          <w:i w:val="false"/>
          <w:color w:val="000000"/>
          <w:sz w:val="28"/>
        </w:rPr>
        <w:t>
</w:t>
      </w:r>
      <w:r>
        <w:rPr>
          <w:rFonts w:ascii="Times New Roman"/>
          <w:b w:val="false"/>
          <w:i w:val="false"/>
          <w:color w:val="000000"/>
          <w:sz w:val="28"/>
        </w:rPr>
        <w:t>
      11. Работник услугодателя при обращении услугополучателя с талоном и документом, удостоверяющим личность, регистрирует выходные документы в Журнале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12. Блок-схема последовательности процедур (действий) по оказанию государственной услуги «Подтверждение налогового резидентства»,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347"/>
    <w:bookmarkStart w:name="z526" w:id="348"/>
    <w:p>
      <w:pPr>
        <w:spacing w:after="0"/>
        <w:ind w:left="0"/>
        <w:jc w:val="left"/>
      </w:pPr>
      <w:r>
        <w:rPr>
          <w:rFonts w:ascii="Times New Roman"/>
          <w:b/>
          <w:i w:val="false"/>
          <w:color w:val="000000"/>
        </w:rPr>
        <w:t xml:space="preserve"> 
4.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348"/>
    <w:bookmarkStart w:name="z527" w:id="349"/>
    <w:p>
      <w:pPr>
        <w:spacing w:after="0"/>
        <w:ind w:left="0"/>
        <w:jc w:val="both"/>
      </w:pPr>
      <w:r>
        <w:rPr>
          <w:rFonts w:ascii="Times New Roman"/>
          <w:b w:val="false"/>
          <w:i w:val="false"/>
          <w:color w:val="000000"/>
          <w:sz w:val="28"/>
        </w:rPr>
        <w:t>
      13. Порядок обращения и последовательности процедур (действий) услугодателя и услугополучателя при оказании государственной услуги через ПЭП приведены в </w:t>
      </w:r>
      <w:r>
        <w:rPr>
          <w:rFonts w:ascii="Times New Roman"/>
          <w:b w:val="false"/>
          <w:i w:val="false"/>
          <w:color w:val="000000"/>
          <w:sz w:val="28"/>
        </w:rPr>
        <w:t>приложении 4</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ПЭП)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электронной цифровой подписью (далее – ЭЦП) либо с помощью индивидуального идентификационного номера/бизнес идентификационного номера (далее - ИИН/БИН) и пароля (осуществляется для незарегистрированных услугополучателей на ПЭП);</w:t>
      </w:r>
      <w:r>
        <w:br/>
      </w:r>
      <w:r>
        <w:rPr>
          <w:rFonts w:ascii="Times New Roman"/>
          <w:b w:val="false"/>
          <w:i w:val="false"/>
          <w:color w:val="000000"/>
          <w:sz w:val="28"/>
        </w:rPr>
        <w:t>
      2) процесс 1 – процесс ввода услугополучателем ИИН/БИН пароля (процесс авторизации) либо авторизация с помощью регистрационного свидетельства ЭЦП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(ИИН/БИН) и пароль, также сведении о услугополучателе;</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а также автоматически запрос через шлюз электронного правительства (ШЭП) о данных услугополучателя в государственной базе данных физических лиц/ государственной базе данных юридических лиц (далее - ГБД ФЛ/ГБД ЮЛ);</w:t>
      </w:r>
      <w:r>
        <w:br/>
      </w:r>
      <w:r>
        <w:rPr>
          <w:rFonts w:ascii="Times New Roman"/>
          <w:b w:val="false"/>
          <w:i w:val="false"/>
          <w:color w:val="000000"/>
          <w:sz w:val="28"/>
        </w:rPr>
        <w:t>
      6) условие 2 – проверка данных услугополучателя на ГБД ФЛ/ГБД ЮЛ;</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автоматический переход с ПЭП в веб-приложение «Кабинет налогоплательщика» (далее – КНП);</w:t>
      </w:r>
      <w:r>
        <w:br/>
      </w: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13) процесс 9 – регистрация электронного документа в КНП;</w:t>
      </w:r>
      <w:r>
        <w:br/>
      </w:r>
      <w:r>
        <w:rPr>
          <w:rFonts w:ascii="Times New Roman"/>
          <w:b w:val="false"/>
          <w:i w:val="false"/>
          <w:color w:val="000000"/>
          <w:sz w:val="28"/>
        </w:rPr>
        <w:t>
      14) процесс 10 – направление запроса (налоговой отчетности) в ИНИС;</w:t>
      </w:r>
      <w:r>
        <w:br/>
      </w:r>
      <w:r>
        <w:rPr>
          <w:rFonts w:ascii="Times New Roman"/>
          <w:b w:val="false"/>
          <w:i w:val="false"/>
          <w:color w:val="000000"/>
          <w:sz w:val="28"/>
        </w:rPr>
        <w:t>
      15) условие 4 – проверка (обработка) запроса услугодателем;</w:t>
      </w:r>
      <w:r>
        <w:br/>
      </w: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 согласно </w:t>
      </w:r>
      <w:r>
        <w:rPr>
          <w:rFonts w:ascii="Times New Roman"/>
          <w:b w:val="false"/>
          <w:i w:val="false"/>
          <w:color w:val="000000"/>
          <w:sz w:val="28"/>
        </w:rPr>
        <w:t>пункта 10</w:t>
      </w:r>
      <w:r>
        <w:rPr>
          <w:rFonts w:ascii="Times New Roman"/>
          <w:b w:val="false"/>
          <w:i w:val="false"/>
          <w:color w:val="000000"/>
          <w:sz w:val="28"/>
        </w:rPr>
        <w:t xml:space="preserve"> Стандарта;</w:t>
      </w:r>
      <w:r>
        <w:br/>
      </w:r>
      <w:r>
        <w:rPr>
          <w:rFonts w:ascii="Times New Roman"/>
          <w:b w:val="false"/>
          <w:i w:val="false"/>
          <w:color w:val="000000"/>
          <w:sz w:val="28"/>
        </w:rPr>
        <w:t>
      17) процесс 12 – формирование в ИНИС результата государственной услуги.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14. Порядок обращения и последовательности процедур (действий) услугодателя и услугополучателя при оказании государственной услуги через КНП приведены в </w:t>
      </w:r>
      <w:r>
        <w:rPr>
          <w:rFonts w:ascii="Times New Roman"/>
          <w:b w:val="false"/>
          <w:i w:val="false"/>
          <w:color w:val="000000"/>
          <w:sz w:val="28"/>
        </w:rPr>
        <w:t>приложении 5</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КНП)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ЭЦП;</w:t>
      </w:r>
      <w:r>
        <w:br/>
      </w:r>
      <w:r>
        <w:rPr>
          <w:rFonts w:ascii="Times New Roman"/>
          <w:b w:val="false"/>
          <w:i w:val="false"/>
          <w:color w:val="000000"/>
          <w:sz w:val="28"/>
        </w:rPr>
        <w:t>
      2) процесс 1 – авторизация услугополучателя с помощью регистрационного свидетельства ЭЦП в КНП для получения государственной услуги;</w:t>
      </w:r>
      <w:r>
        <w:br/>
      </w: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ИИН/БИН и пароль, также сведении о услугополучателе;</w:t>
      </w:r>
      <w:r>
        <w:br/>
      </w: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r>
        <w:br/>
      </w:r>
      <w:r>
        <w:rPr>
          <w:rFonts w:ascii="Times New Roman"/>
          <w:b w:val="false"/>
          <w:i w:val="false"/>
          <w:color w:val="000000"/>
          <w:sz w:val="28"/>
        </w:rPr>
        <w:t>
      6) условие 2 – проверка регистрационных данных услугополучателя;</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r>
        <w:br/>
      </w: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13) процесс 9 – регистрация электронного документа в КНП;</w:t>
      </w:r>
      <w:r>
        <w:br/>
      </w:r>
      <w:r>
        <w:rPr>
          <w:rFonts w:ascii="Times New Roman"/>
          <w:b w:val="false"/>
          <w:i w:val="false"/>
          <w:color w:val="000000"/>
          <w:sz w:val="28"/>
        </w:rPr>
        <w:t>
      14) процесс 10 – направление запроса (заявления) в ИНИС;</w:t>
      </w:r>
      <w:r>
        <w:br/>
      </w:r>
      <w:r>
        <w:rPr>
          <w:rFonts w:ascii="Times New Roman"/>
          <w:b w:val="false"/>
          <w:i w:val="false"/>
          <w:color w:val="000000"/>
          <w:sz w:val="28"/>
        </w:rPr>
        <w:t>
      15) условие 4 – проверка (обработка) запроса услугодателем;</w:t>
      </w:r>
      <w:r>
        <w:br/>
      </w: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17) процесс 12 – передача информации о приеме налогового заявления ИНИС в КНП;</w:t>
      </w:r>
      <w:r>
        <w:br/>
      </w:r>
      <w:r>
        <w:rPr>
          <w:rFonts w:ascii="Times New Roman"/>
          <w:b w:val="false"/>
          <w:i w:val="false"/>
          <w:color w:val="000000"/>
          <w:sz w:val="28"/>
        </w:rPr>
        <w:t>
      18) процесс 13 – получение услугополучателем на ПЭП и на КНП результата государственной услуги сформированного в ИНИС.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15. Справочники бизнес-процессов оказания государственной услуги «Подтверждение налогового резидентства», приведены в </w:t>
      </w:r>
      <w:r>
        <w:rPr>
          <w:rFonts w:ascii="Times New Roman"/>
          <w:b w:val="false"/>
          <w:i w:val="false"/>
          <w:color w:val="000000"/>
          <w:sz w:val="28"/>
        </w:rPr>
        <w:t>приложениях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Регламенту государственной услуги.</w:t>
      </w:r>
    </w:p>
    <w:bookmarkEnd w:id="349"/>
    <w:bookmarkStart w:name="z530" w:id="35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«Подтверждение налогового   </w:t>
      </w:r>
      <w:r>
        <w:br/>
      </w:r>
      <w:r>
        <w:rPr>
          <w:rFonts w:ascii="Times New Roman"/>
          <w:b w:val="false"/>
          <w:i w:val="false"/>
          <w:color w:val="000000"/>
          <w:sz w:val="28"/>
        </w:rPr>
        <w:t xml:space="preserve">
резидентства»         </w:t>
      </w:r>
    </w:p>
    <w:bookmarkEnd w:id="350"/>
    <w:bookmarkStart w:name="z531" w:id="351"/>
    <w:p>
      <w:pPr>
        <w:spacing w:after="0"/>
        <w:ind w:left="0"/>
        <w:jc w:val="both"/>
      </w:pPr>
      <w:r>
        <w:rPr>
          <w:rFonts w:ascii="Times New Roman"/>
          <w:b w:val="false"/>
          <w:i w:val="false"/>
          <w:color w:val="000000"/>
          <w:sz w:val="28"/>
        </w:rPr>
        <w:t xml:space="preserve">
форма            </w:t>
      </w:r>
    </w:p>
    <w:bookmarkEnd w:id="351"/>
    <w:bookmarkStart w:name="z532" w:id="352"/>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533" w:id="35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«Подтверждение налогового   </w:t>
      </w:r>
      <w:r>
        <w:br/>
      </w:r>
      <w:r>
        <w:rPr>
          <w:rFonts w:ascii="Times New Roman"/>
          <w:b w:val="false"/>
          <w:i w:val="false"/>
          <w:color w:val="000000"/>
          <w:sz w:val="28"/>
        </w:rPr>
        <w:t xml:space="preserve">
резидентства»         </w:t>
      </w:r>
    </w:p>
    <w:bookmarkEnd w:id="353"/>
    <w:bookmarkStart w:name="z534" w:id="354"/>
    <w:p>
      <w:pPr>
        <w:spacing w:after="0"/>
        <w:ind w:left="0"/>
        <w:jc w:val="both"/>
      </w:pPr>
      <w:r>
        <w:rPr>
          <w:rFonts w:ascii="Times New Roman"/>
          <w:b w:val="false"/>
          <w:i w:val="false"/>
          <w:color w:val="000000"/>
          <w:sz w:val="28"/>
        </w:rPr>
        <w:t xml:space="preserve">
форма            </w:t>
      </w:r>
    </w:p>
    <w:bookmarkEnd w:id="354"/>
    <w:bookmarkStart w:name="z535" w:id="355"/>
    <w:p>
      <w:pPr>
        <w:spacing w:after="0"/>
        <w:ind w:left="0"/>
        <w:jc w:val="both"/>
      </w:pPr>
      <w:r>
        <w:rPr>
          <w:rFonts w:ascii="Times New Roman"/>
          <w:b w:val="false"/>
          <w:i w:val="false"/>
          <w:color w:val="000000"/>
          <w:sz w:val="28"/>
        </w:rPr>
        <w:t>
                </w:t>
      </w:r>
      <w:r>
        <w:rPr>
          <w:rFonts w:ascii="Times New Roman"/>
          <w:b/>
          <w:i w:val="false"/>
          <w:color w:val="000000"/>
          <w:sz w:val="28"/>
        </w:rPr>
        <w:t>Журнал выдачи выходных документов</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210"/>
        <w:gridCol w:w="1326"/>
        <w:gridCol w:w="1031"/>
        <w:gridCol w:w="884"/>
        <w:gridCol w:w="884"/>
        <w:gridCol w:w="1474"/>
        <w:gridCol w:w="3243"/>
        <w:gridCol w:w="1179"/>
        <w:gridCol w:w="1327"/>
      </w:tblGrid>
      <w:tr>
        <w:trPr>
          <w:trHeight w:val="75"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выходном документе</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пришедшего за выходным документом</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предъявленного для получения выходного документа (доверенность, удостоверение личности и т.д.)</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выходного документа</w:t>
            </w:r>
          </w:p>
        </w:tc>
      </w:tr>
      <w:tr>
        <w:trPr>
          <w:trHeight w:val="1245" w:hRule="atLeast"/>
        </w:trPr>
        <w:tc>
          <w:tcPr>
            <w:tcW w:w="0" w:type="auto"/>
            <w:vMerge/>
            <w:tcBorders>
              <w:top w:val="nil"/>
              <w:left w:val="single" w:color="cfcfcf" w:sz="5"/>
              <w:bottom w:val="single" w:color="cfcfcf" w:sz="5"/>
              <w:right w:val="single" w:color="cfcfcf" w:sz="5"/>
            </w:tcBorders>
          </w:tcP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6" w:id="35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«Подтверждение налогового   </w:t>
      </w:r>
      <w:r>
        <w:br/>
      </w:r>
      <w:r>
        <w:rPr>
          <w:rFonts w:ascii="Times New Roman"/>
          <w:b w:val="false"/>
          <w:i w:val="false"/>
          <w:color w:val="000000"/>
          <w:sz w:val="28"/>
        </w:rPr>
        <w:t xml:space="preserve">
резидентства»         </w:t>
      </w:r>
    </w:p>
    <w:bookmarkEnd w:id="356"/>
    <w:bookmarkStart w:name="z537" w:id="357"/>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«Подтверждение налогового резидентства»</w:t>
      </w:r>
    </w:p>
    <w:bookmarkEnd w:id="357"/>
    <w:p>
      <w:pPr>
        <w:spacing w:after="0"/>
        <w:ind w:left="0"/>
        <w:jc w:val="both"/>
      </w:pPr>
      <w:r>
        <w:drawing>
          <wp:inline distT="0" distB="0" distL="0" distR="0">
            <wp:extent cx="13030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3030200" cy="4559300"/>
                    </a:xfrm>
                    <a:prstGeom prst="rect">
                      <a:avLst/>
                    </a:prstGeom>
                  </pic:spPr>
                </pic:pic>
              </a:graphicData>
            </a:graphic>
          </wp:inline>
        </w:drawing>
      </w:r>
    </w:p>
    <w:bookmarkStart w:name="z538" w:id="35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«Подтверждение налогового   </w:t>
      </w:r>
      <w:r>
        <w:br/>
      </w:r>
      <w:r>
        <w:rPr>
          <w:rFonts w:ascii="Times New Roman"/>
          <w:b w:val="false"/>
          <w:i w:val="false"/>
          <w:color w:val="000000"/>
          <w:sz w:val="28"/>
        </w:rPr>
        <w:t xml:space="preserve">
резидентства»         </w:t>
      </w:r>
    </w:p>
    <w:bookmarkEnd w:id="358"/>
    <w:bookmarkStart w:name="z539" w:id="359"/>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ПЭП</w:t>
      </w:r>
    </w:p>
    <w:bookmarkEnd w:id="359"/>
    <w:p>
      <w:pPr>
        <w:spacing w:after="0"/>
        <w:ind w:left="0"/>
        <w:jc w:val="both"/>
      </w:pPr>
      <w:r>
        <w:drawing>
          <wp:inline distT="0" distB="0" distL="0" distR="0">
            <wp:extent cx="112776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1277600" cy="6019800"/>
                    </a:xfrm>
                    <a:prstGeom prst="rect">
                      <a:avLst/>
                    </a:prstGeom>
                  </pic:spPr>
                </pic:pic>
              </a:graphicData>
            </a:graphic>
          </wp:inline>
        </w:drawing>
      </w:r>
    </w:p>
    <w:bookmarkStart w:name="z540" w:id="360"/>
    <w:p>
      <w:pPr>
        <w:spacing w:after="0"/>
        <w:ind w:left="0"/>
        <w:jc w:val="both"/>
      </w:pPr>
      <w:r>
        <w:rPr>
          <w:rFonts w:ascii="Times New Roman"/>
          <w:b w:val="false"/>
          <w:i w:val="false"/>
          <w:color w:val="000000"/>
          <w:sz w:val="28"/>
        </w:rPr>
        <w:t>
                            Условные обозначения:</w:t>
      </w:r>
    </w:p>
    <w:bookmarkEnd w:id="360"/>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327900" cy="7061200"/>
                    </a:xfrm>
                    <a:prstGeom prst="rect">
                      <a:avLst/>
                    </a:prstGeom>
                  </pic:spPr>
                </pic:pic>
              </a:graphicData>
            </a:graphic>
          </wp:inline>
        </w:drawing>
      </w:r>
    </w:p>
    <w:bookmarkStart w:name="z541" w:id="36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«Подтверждение налогового   </w:t>
      </w:r>
      <w:r>
        <w:br/>
      </w:r>
      <w:r>
        <w:rPr>
          <w:rFonts w:ascii="Times New Roman"/>
          <w:b w:val="false"/>
          <w:i w:val="false"/>
          <w:color w:val="000000"/>
          <w:sz w:val="28"/>
        </w:rPr>
        <w:t xml:space="preserve">
резидентства»         </w:t>
      </w:r>
    </w:p>
    <w:bookmarkEnd w:id="361"/>
    <w:bookmarkStart w:name="z542" w:id="362"/>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КНП</w:t>
      </w:r>
    </w:p>
    <w:bookmarkEnd w:id="362"/>
    <w:p>
      <w:pPr>
        <w:spacing w:after="0"/>
        <w:ind w:left="0"/>
        <w:jc w:val="both"/>
      </w:pPr>
      <w:r>
        <w:drawing>
          <wp:inline distT="0" distB="0" distL="0" distR="0">
            <wp:extent cx="113157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1315700" cy="6146800"/>
                    </a:xfrm>
                    <a:prstGeom prst="rect">
                      <a:avLst/>
                    </a:prstGeom>
                  </pic:spPr>
                </pic:pic>
              </a:graphicData>
            </a:graphic>
          </wp:inline>
        </w:drawing>
      </w:r>
    </w:p>
    <w:bookmarkStart w:name="z543" w:id="363"/>
    <w:p>
      <w:pPr>
        <w:spacing w:after="0"/>
        <w:ind w:left="0"/>
        <w:jc w:val="both"/>
      </w:pPr>
      <w:r>
        <w:rPr>
          <w:rFonts w:ascii="Times New Roman"/>
          <w:b w:val="false"/>
          <w:i w:val="false"/>
          <w:color w:val="000000"/>
          <w:sz w:val="28"/>
        </w:rPr>
        <w:t>
                            Условные обозначения:</w:t>
      </w:r>
    </w:p>
    <w:bookmarkEnd w:id="363"/>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327900" cy="7061200"/>
                    </a:xfrm>
                    <a:prstGeom prst="rect">
                      <a:avLst/>
                    </a:prstGeom>
                  </pic:spPr>
                </pic:pic>
              </a:graphicData>
            </a:graphic>
          </wp:inline>
        </w:drawing>
      </w:r>
    </w:p>
    <w:bookmarkStart w:name="z544" w:id="36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«Подтверждение налогового   </w:t>
      </w:r>
      <w:r>
        <w:br/>
      </w:r>
      <w:r>
        <w:rPr>
          <w:rFonts w:ascii="Times New Roman"/>
          <w:b w:val="false"/>
          <w:i w:val="false"/>
          <w:color w:val="000000"/>
          <w:sz w:val="28"/>
        </w:rPr>
        <w:t xml:space="preserve">
резидентства»         </w:t>
      </w:r>
    </w:p>
    <w:bookmarkEnd w:id="364"/>
    <w:bookmarkStart w:name="z545" w:id="365"/>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«Подтверждение налогового резидентства»</w:t>
      </w:r>
    </w:p>
    <w:bookmarkEnd w:id="365"/>
    <w:p>
      <w:pPr>
        <w:spacing w:after="0"/>
        <w:ind w:left="0"/>
        <w:jc w:val="both"/>
      </w:pPr>
      <w:r>
        <w:drawing>
          <wp:inline distT="0" distB="0" distL="0" distR="0">
            <wp:extent cx="126619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2661900" cy="59563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518400" cy="2489200"/>
                    </a:xfrm>
                    <a:prstGeom prst="rect">
                      <a:avLst/>
                    </a:prstGeom>
                  </pic:spPr>
                </pic:pic>
              </a:graphicData>
            </a:graphic>
          </wp:inline>
        </w:drawing>
      </w:r>
    </w:p>
    <w:bookmarkStart w:name="z546" w:id="36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«Подтверждение налогового   </w:t>
      </w:r>
      <w:r>
        <w:br/>
      </w:r>
      <w:r>
        <w:rPr>
          <w:rFonts w:ascii="Times New Roman"/>
          <w:b w:val="false"/>
          <w:i w:val="false"/>
          <w:color w:val="000000"/>
          <w:sz w:val="28"/>
        </w:rPr>
        <w:t xml:space="preserve">
резидентства»         </w:t>
      </w:r>
    </w:p>
    <w:bookmarkEnd w:id="366"/>
    <w:bookmarkStart w:name="z547" w:id="367"/>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«Подтверждение налогового резидентства» через ПЭП</w:t>
      </w:r>
    </w:p>
    <w:bookmarkEnd w:id="367"/>
    <w:p>
      <w:pPr>
        <w:spacing w:after="0"/>
        <w:ind w:left="0"/>
        <w:jc w:val="both"/>
      </w:pPr>
      <w:r>
        <w:drawing>
          <wp:inline distT="0" distB="0" distL="0" distR="0">
            <wp:extent cx="12954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2954000" cy="60960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518400" cy="2489200"/>
                    </a:xfrm>
                    <a:prstGeom prst="rect">
                      <a:avLst/>
                    </a:prstGeom>
                  </pic:spPr>
                </pic:pic>
              </a:graphicData>
            </a:graphic>
          </wp:inline>
        </w:drawing>
      </w:r>
    </w:p>
    <w:bookmarkStart w:name="z548" w:id="36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«Подтверждение налогового   </w:t>
      </w:r>
      <w:r>
        <w:br/>
      </w:r>
      <w:r>
        <w:rPr>
          <w:rFonts w:ascii="Times New Roman"/>
          <w:b w:val="false"/>
          <w:i w:val="false"/>
          <w:color w:val="000000"/>
          <w:sz w:val="28"/>
        </w:rPr>
        <w:t xml:space="preserve">
резидентства»         </w:t>
      </w:r>
    </w:p>
    <w:bookmarkEnd w:id="368"/>
    <w:bookmarkStart w:name="z549" w:id="369"/>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«Подтверждение налогового резидентства» через КНП</w:t>
      </w:r>
    </w:p>
    <w:bookmarkEnd w:id="369"/>
    <w:p>
      <w:pPr>
        <w:spacing w:after="0"/>
        <w:ind w:left="0"/>
        <w:jc w:val="both"/>
      </w:pPr>
      <w:r>
        <w:drawing>
          <wp:inline distT="0" distB="0" distL="0" distR="0">
            <wp:extent cx="130683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3068300" cy="58166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518400" cy="2489200"/>
                    </a:xfrm>
                    <a:prstGeom prst="rect">
                      <a:avLst/>
                    </a:prstGeom>
                  </pic:spPr>
                </pic:pic>
              </a:graphicData>
            </a:graphic>
          </wp:inline>
        </w:drawing>
      </w:r>
    </w:p>
    <w:bookmarkStart w:name="z550" w:id="370"/>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370"/>
    <w:bookmarkStart w:name="z551" w:id="37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учетно-контрольных марок на алкогольную продукцию</w:t>
      </w:r>
      <w:r>
        <w:br/>
      </w:r>
      <w:r>
        <w:rPr>
          <w:rFonts w:ascii="Times New Roman"/>
          <w:b/>
          <w:i w:val="false"/>
          <w:color w:val="000000"/>
        </w:rPr>
        <w:t>
(за исключением виноматериала и пива)»</w:t>
      </w:r>
    </w:p>
    <w:bookmarkEnd w:id="371"/>
    <w:bookmarkStart w:name="z552" w:id="372"/>
    <w:p>
      <w:pPr>
        <w:spacing w:after="0"/>
        <w:ind w:left="0"/>
        <w:jc w:val="left"/>
      </w:pPr>
      <w:r>
        <w:rPr>
          <w:rFonts w:ascii="Times New Roman"/>
          <w:b/>
          <w:i w:val="false"/>
          <w:color w:val="000000"/>
        </w:rPr>
        <w:t xml:space="preserve"> 
1. Общие положения</w:t>
      </w:r>
    </w:p>
    <w:bookmarkEnd w:id="372"/>
    <w:bookmarkStart w:name="z553" w:id="373"/>
    <w:p>
      <w:pPr>
        <w:spacing w:after="0"/>
        <w:ind w:left="0"/>
        <w:jc w:val="both"/>
      </w:pPr>
      <w:r>
        <w:rPr>
          <w:rFonts w:ascii="Times New Roman"/>
          <w:b w:val="false"/>
          <w:i w:val="false"/>
          <w:color w:val="000000"/>
          <w:sz w:val="28"/>
        </w:rPr>
        <w:t>
      1. Государственная услуга «Выдача учетно-контрольных марок на алкогольную продукцию (за исключением виноматериала и пива)» (далее – государственная услуга) оказывается налоговыми органами по областям, городам Астаны и Алматы (далее – услугодатель).</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автоматизирована)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являются согласование заявок на предстоящий год, выдача </w:t>
      </w:r>
      <w:r>
        <w:rPr>
          <w:rFonts w:ascii="Times New Roman"/>
          <w:b w:val="false"/>
          <w:i w:val="false"/>
          <w:color w:val="000000"/>
          <w:sz w:val="28"/>
        </w:rPr>
        <w:t>учетно-контрольных марок</w:t>
      </w:r>
      <w:r>
        <w:rPr>
          <w:rFonts w:ascii="Times New Roman"/>
          <w:b w:val="false"/>
          <w:i w:val="false"/>
          <w:color w:val="000000"/>
          <w:sz w:val="28"/>
        </w:rPr>
        <w:t xml:space="preserve"> (далее – УКМ) с нанесенным соответствующим штрих-кодом и накладной.</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373"/>
    <w:bookmarkStart w:name="z556" w:id="374"/>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374"/>
    <w:bookmarkStart w:name="z557" w:id="37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«Выдача учетно-контрольных марок на алкогольную продукцию (за исключением виноматериала и пива)»,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При получении заявки от услугополучателя на изготовление УКМ:</w:t>
      </w:r>
      <w:r>
        <w:br/>
      </w:r>
      <w:r>
        <w:rPr>
          <w:rFonts w:ascii="Times New Roman"/>
          <w:b w:val="false"/>
          <w:i w:val="false"/>
          <w:color w:val="000000"/>
          <w:sz w:val="28"/>
        </w:rPr>
        <w:t>
      1) работник услугодателя посредством информационной системы «Контроль над производством и оборотом алкогольной продукции с использованием учетно-контрольных марок с голографическим защитным элементом» (далее - ИС УКМ) получает заявку от услугополучателя на изготовление марок по форме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«Правил получения, учета, хранения и выдачи учетно-контрольных марок и акцизных марок», утвержденных постановлением Правительства Республики Казахстан от 30 декабря 2011 года № 1720 (далее – Правила) – 15 минут;</w:t>
      </w:r>
      <w:r>
        <w:br/>
      </w:r>
      <w:r>
        <w:rPr>
          <w:rFonts w:ascii="Times New Roman"/>
          <w:b w:val="false"/>
          <w:i w:val="false"/>
          <w:color w:val="000000"/>
          <w:sz w:val="28"/>
        </w:rPr>
        <w:t>
      рассматривает предоставленную услугополучателем заявку и согласовывает посредством ИС УКМ либо готовит отказ в согласовании заявки – не более 3 календарных дней;</w:t>
      </w:r>
      <w:r>
        <w:br/>
      </w:r>
      <w:r>
        <w:rPr>
          <w:rFonts w:ascii="Times New Roman"/>
          <w:b w:val="false"/>
          <w:i w:val="false"/>
          <w:color w:val="000000"/>
          <w:sz w:val="28"/>
        </w:rPr>
        <w:t>
      2) работник НК МФ РК передает в бумажном виде согласованные с услугодателями сводные заявки по форме утвержденной </w:t>
      </w:r>
      <w:r>
        <w:rPr>
          <w:rFonts w:ascii="Times New Roman"/>
          <w:b w:val="false"/>
          <w:i w:val="false"/>
          <w:color w:val="000000"/>
          <w:sz w:val="28"/>
        </w:rPr>
        <w:t>Правилами</w:t>
      </w:r>
      <w:r>
        <w:rPr>
          <w:rFonts w:ascii="Times New Roman"/>
          <w:b w:val="false"/>
          <w:i w:val="false"/>
          <w:color w:val="000000"/>
          <w:sz w:val="28"/>
        </w:rPr>
        <w:t>, в организацию с которой в порядке, установленном законодательством Республики Казахстан заключен договор (контракт) на изготовление марок, их доставку и выдачу налоговым органам (далее – поставщик);</w:t>
      </w:r>
      <w:r>
        <w:br/>
      </w:r>
      <w:r>
        <w:rPr>
          <w:rFonts w:ascii="Times New Roman"/>
          <w:b w:val="false"/>
          <w:i w:val="false"/>
          <w:color w:val="000000"/>
          <w:sz w:val="28"/>
        </w:rPr>
        <w:t>
      3) работник услугодателя получает изготовленные УКМ по накладным от поставщика.</w:t>
      </w:r>
      <w:r>
        <w:br/>
      </w:r>
      <w:r>
        <w:rPr>
          <w:rFonts w:ascii="Times New Roman"/>
          <w:b w:val="false"/>
          <w:i w:val="false"/>
          <w:color w:val="000000"/>
          <w:sz w:val="28"/>
        </w:rPr>
        <w:t>
      При получении заявления на нанесение штрих-кодов:</w:t>
      </w:r>
      <w:r>
        <w:br/>
      </w:r>
      <w:r>
        <w:rPr>
          <w:rFonts w:ascii="Times New Roman"/>
          <w:b w:val="false"/>
          <w:i w:val="false"/>
          <w:color w:val="000000"/>
          <w:sz w:val="28"/>
        </w:rPr>
        <w:t>
      работник услугодателя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5 минут;</w:t>
      </w:r>
      <w:r>
        <w:br/>
      </w:r>
      <w:r>
        <w:rPr>
          <w:rFonts w:ascii="Times New Roman"/>
          <w:b w:val="false"/>
          <w:i w:val="false"/>
          <w:color w:val="000000"/>
          <w:sz w:val="28"/>
        </w:rPr>
        <w:t>
      сверяет данные, отраженные в заявлении с документом, удостоверяющим личность – 3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минуты;</w:t>
      </w:r>
      <w:r>
        <w:br/>
      </w:r>
      <w:r>
        <w:rPr>
          <w:rFonts w:ascii="Times New Roman"/>
          <w:b w:val="false"/>
          <w:i w:val="false"/>
          <w:color w:val="000000"/>
          <w:sz w:val="28"/>
        </w:rPr>
        <w:t>
      в присутствии услугополучателя проверяет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 и сверяет данные, указанные в заявлении налогоплательщика, со сведениями, имеющимися в регистрационных данных Интегрированной налоговой информационной системы (далее – ИНИС) – 5 минут;</w:t>
      </w:r>
      <w:r>
        <w:br/>
      </w:r>
      <w:r>
        <w:rPr>
          <w:rFonts w:ascii="Times New Roman"/>
          <w:b w:val="false"/>
          <w:i w:val="false"/>
          <w:color w:val="000000"/>
          <w:sz w:val="28"/>
        </w:rPr>
        <w:t>
      рассматривает заявление, поступившее посредством ИС УКМ, наносит соответствующий штрих-код на УКМ и производит привязку диапазонов номеров УКМ к заявлению, выдает УКМ с нанесенным штрих-кодом услугополучателю по накладной под роспись в «Журнале учета выдачи учетно-контрольных марок получателям» (далее - Журнал), утвержденном </w:t>
      </w:r>
      <w:r>
        <w:rPr>
          <w:rFonts w:ascii="Times New Roman"/>
          <w:b w:val="false"/>
          <w:i w:val="false"/>
          <w:color w:val="000000"/>
          <w:sz w:val="28"/>
        </w:rPr>
        <w:t>Правилами</w:t>
      </w:r>
      <w:r>
        <w:rPr>
          <w:rFonts w:ascii="Times New Roman"/>
          <w:b w:val="false"/>
          <w:i w:val="false"/>
          <w:color w:val="000000"/>
          <w:sz w:val="28"/>
        </w:rPr>
        <w:t xml:space="preserve"> – 3 рабочих дней.</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является прием-передача и обработка заявок и заявлений в ИС УКМ.</w:t>
      </w:r>
    </w:p>
    <w:bookmarkEnd w:id="375"/>
    <w:bookmarkStart w:name="z560" w:id="376"/>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376"/>
    <w:bookmarkStart w:name="z561" w:id="377"/>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 НК МФ РК.</w:t>
      </w:r>
      <w:r>
        <w:br/>
      </w:r>
      <w:r>
        <w:rPr>
          <w:rFonts w:ascii="Times New Roman"/>
          <w:b w:val="false"/>
          <w:i w:val="false"/>
          <w:color w:val="000000"/>
          <w:sz w:val="28"/>
        </w:rPr>
        <w:t>
</w:t>
      </w:r>
      <w:r>
        <w:rPr>
          <w:rFonts w:ascii="Times New Roman"/>
          <w:b w:val="false"/>
          <w:i w:val="false"/>
          <w:color w:val="000000"/>
          <w:sz w:val="28"/>
        </w:rPr>
        <w:t>
      8. Работник услугодателя принимает, проверяет документы, представленные услугополучателем, согласовывает посредством ИС УКМ либо готовит отказ в согласовании заявки – не более 3 календарных дней.</w:t>
      </w:r>
      <w:r>
        <w:br/>
      </w:r>
      <w:r>
        <w:rPr>
          <w:rFonts w:ascii="Times New Roman"/>
          <w:b w:val="false"/>
          <w:i w:val="false"/>
          <w:color w:val="000000"/>
          <w:sz w:val="28"/>
        </w:rPr>
        <w:t>
</w:t>
      </w:r>
      <w:r>
        <w:rPr>
          <w:rFonts w:ascii="Times New Roman"/>
          <w:b w:val="false"/>
          <w:i w:val="false"/>
          <w:color w:val="000000"/>
          <w:sz w:val="28"/>
        </w:rPr>
        <w:t>
      9. Работник НК МФ РК включает сводные заявки в сводный реестр и передает их поставщику.</w:t>
      </w:r>
      <w:r>
        <w:br/>
      </w:r>
      <w:r>
        <w:rPr>
          <w:rFonts w:ascii="Times New Roman"/>
          <w:b w:val="false"/>
          <w:i w:val="false"/>
          <w:color w:val="000000"/>
          <w:sz w:val="28"/>
        </w:rPr>
        <w:t>
</w:t>
      </w:r>
      <w:r>
        <w:rPr>
          <w:rFonts w:ascii="Times New Roman"/>
          <w:b w:val="false"/>
          <w:i w:val="false"/>
          <w:color w:val="000000"/>
          <w:sz w:val="28"/>
        </w:rPr>
        <w:t>
      10. Работник услугодателя осуществляет прием по накладной УКМ от поставщика;</w:t>
      </w:r>
      <w:r>
        <w:br/>
      </w:r>
      <w:r>
        <w:rPr>
          <w:rFonts w:ascii="Times New Roman"/>
          <w:b w:val="false"/>
          <w:i w:val="false"/>
          <w:color w:val="000000"/>
          <w:sz w:val="28"/>
        </w:rPr>
        <w:t>
      принимает от услугополучателя заявление на нанесение штрих-кодов – 15 минут;</w:t>
      </w:r>
      <w:r>
        <w:br/>
      </w:r>
      <w:r>
        <w:rPr>
          <w:rFonts w:ascii="Times New Roman"/>
          <w:b w:val="false"/>
          <w:i w:val="false"/>
          <w:color w:val="000000"/>
          <w:sz w:val="28"/>
        </w:rPr>
        <w:t>
      рассматривает заявление и производит выдачу УКМ услугополучателю по накладным с отметкой в Журнале, утвержденном </w:t>
      </w:r>
      <w:r>
        <w:rPr>
          <w:rFonts w:ascii="Times New Roman"/>
          <w:b w:val="false"/>
          <w:i w:val="false"/>
          <w:color w:val="000000"/>
          <w:sz w:val="28"/>
        </w:rPr>
        <w:t>Правилами</w:t>
      </w:r>
      <w:r>
        <w:rPr>
          <w:rFonts w:ascii="Times New Roman"/>
          <w:b w:val="false"/>
          <w:i w:val="false"/>
          <w:color w:val="000000"/>
          <w:sz w:val="28"/>
        </w:rPr>
        <w:t xml:space="preserve"> – 3 рабочих дней.</w:t>
      </w:r>
      <w:r>
        <w:br/>
      </w:r>
      <w:r>
        <w:rPr>
          <w:rFonts w:ascii="Times New Roman"/>
          <w:b w:val="false"/>
          <w:i w:val="false"/>
          <w:color w:val="000000"/>
          <w:sz w:val="28"/>
        </w:rPr>
        <w:t>
</w:t>
      </w:r>
      <w:r>
        <w:rPr>
          <w:rFonts w:ascii="Times New Roman"/>
          <w:b w:val="false"/>
          <w:i w:val="false"/>
          <w:color w:val="000000"/>
          <w:sz w:val="28"/>
        </w:rPr>
        <w:t>
      11. Блок-схема последовательности процедур (действий) по оказанию государственной услуги «Выдача учетно-контрольных марок на алкогольную продукцию (за исключением виноматериала и пива)»,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377"/>
    <w:bookmarkStart w:name="z566" w:id="378"/>
    <w:p>
      <w:pPr>
        <w:spacing w:after="0"/>
        <w:ind w:left="0"/>
        <w:jc w:val="left"/>
      </w:pPr>
      <w:r>
        <w:rPr>
          <w:rFonts w:ascii="Times New Roman"/>
          <w:b/>
          <w:i w:val="false"/>
          <w:color w:val="000000"/>
        </w:rPr>
        <w:t xml:space="preserve"> 
4.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378"/>
    <w:bookmarkStart w:name="z567" w:id="379"/>
    <w:p>
      <w:pPr>
        <w:spacing w:after="0"/>
        <w:ind w:left="0"/>
        <w:jc w:val="both"/>
      </w:pPr>
      <w:r>
        <w:rPr>
          <w:rFonts w:ascii="Times New Roman"/>
          <w:b w:val="false"/>
          <w:i w:val="false"/>
          <w:color w:val="000000"/>
          <w:sz w:val="28"/>
        </w:rPr>
        <w:t>
      12. Порядок обращения и последовательности процедур (действий) услугодателя и услугополучателя при оказании государственной услуги через ИС УКМ приведены в </w:t>
      </w:r>
      <w:r>
        <w:rPr>
          <w:rFonts w:ascii="Times New Roman"/>
          <w:b w:val="false"/>
          <w:i w:val="false"/>
          <w:color w:val="000000"/>
          <w:sz w:val="28"/>
        </w:rPr>
        <w:t>приложении 2</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ИС УКМ)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ИС УКМ с помощью своего регистрационного свидетельства электронной цифровой подписью (далее – ЭЦП), которое хранится в интернет-браузере компьютера услугополучателя, при этом системой автоматически подтягивается и сохраняется сведения о услугополучателе с ИС УКМ (осуществляется для незарегистрированных услугополучателей на ИС УКМ);</w:t>
      </w:r>
      <w:r>
        <w:br/>
      </w:r>
      <w:r>
        <w:rPr>
          <w:rFonts w:ascii="Times New Roman"/>
          <w:b w:val="false"/>
          <w:i w:val="false"/>
          <w:color w:val="000000"/>
          <w:sz w:val="28"/>
        </w:rPr>
        <w:t>
      2) процесс 1 – процесс ввода услугополучателем индивидуального идентификационного номера/бизнес идентификационного номера (далее -ИИН/БИН), пароля (процесс авторизации) либо авторизация с помощью регистрационного свидетельства ЭЦП на ИС УКМ для получения государственной услуги;</w:t>
      </w:r>
      <w:r>
        <w:br/>
      </w:r>
      <w:r>
        <w:rPr>
          <w:rFonts w:ascii="Times New Roman"/>
          <w:b w:val="false"/>
          <w:i w:val="false"/>
          <w:color w:val="000000"/>
          <w:sz w:val="28"/>
        </w:rPr>
        <w:t>
      3) условие 1 – проверка на ИС УКМ подлинности данных о зарегистрированном услугополучателе через логин (ИИН/БИН) и пароль, также сведении о услугополучателе;</w:t>
      </w:r>
      <w:r>
        <w:br/>
      </w:r>
      <w:r>
        <w:rPr>
          <w:rFonts w:ascii="Times New Roman"/>
          <w:b w:val="false"/>
          <w:i w:val="false"/>
          <w:color w:val="000000"/>
          <w:sz w:val="28"/>
        </w:rPr>
        <w:t>
      4) процесс 2 – формирование ИС УКМ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автоматический запрос через ИС УКМ о данных услугополучателя;</w:t>
      </w:r>
      <w:r>
        <w:br/>
      </w:r>
      <w:r>
        <w:rPr>
          <w:rFonts w:ascii="Times New Roman"/>
          <w:b w:val="false"/>
          <w:i w:val="false"/>
          <w:color w:val="000000"/>
          <w:sz w:val="28"/>
        </w:rPr>
        <w:t>
      6) условие 2 – проверка данных услугополучателя на ИС УКМ;</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ИС УКМ;</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ИС УКМ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направление электронного документа (запроса) через систему гарантированной доставки сообщения (СГДС) в ИС УКМ для обработки услугодателем;</w:t>
      </w:r>
      <w:r>
        <w:br/>
      </w:r>
      <w:r>
        <w:rPr>
          <w:rFonts w:ascii="Times New Roman"/>
          <w:b w:val="false"/>
          <w:i w:val="false"/>
          <w:color w:val="000000"/>
          <w:sz w:val="28"/>
        </w:rPr>
        <w:t>
      12) процесс 8 – регистрация электронного документа в ИС УКМ;</w:t>
      </w:r>
      <w:r>
        <w:br/>
      </w:r>
      <w:r>
        <w:rPr>
          <w:rFonts w:ascii="Times New Roman"/>
          <w:b w:val="false"/>
          <w:i w:val="false"/>
          <w:color w:val="000000"/>
          <w:sz w:val="28"/>
        </w:rPr>
        <w:t>
      13) условие 4 – проверка (обработка) запроса услугодателем;</w:t>
      </w:r>
      <w:r>
        <w:br/>
      </w:r>
      <w:r>
        <w:rPr>
          <w:rFonts w:ascii="Times New Roman"/>
          <w:b w:val="false"/>
          <w:i w:val="false"/>
          <w:color w:val="000000"/>
          <w:sz w:val="28"/>
        </w:rPr>
        <w:t>
      14) процесс 9 – формирование мотивированного ответа об отказе в ИС УКМ;</w:t>
      </w:r>
      <w:r>
        <w:br/>
      </w:r>
      <w:r>
        <w:rPr>
          <w:rFonts w:ascii="Times New Roman"/>
          <w:b w:val="false"/>
          <w:i w:val="false"/>
          <w:color w:val="000000"/>
          <w:sz w:val="28"/>
        </w:rPr>
        <w:t>
      15) процесс 10 – получение услугополучателем результата государственной услуги сформированного в ИС УКМ.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13. Справочники бизнес-процессов оказания государственной услуги «Выдача учетно-контрольных марок на алкогольную продукцию (за исключением виноматериала и пива)», приведены в </w:t>
      </w:r>
      <w:r>
        <w:rPr>
          <w:rFonts w:ascii="Times New Roman"/>
          <w:b w:val="false"/>
          <w:i w:val="false"/>
          <w:color w:val="000000"/>
          <w:sz w:val="28"/>
        </w:rPr>
        <w:t>приложениях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Регламенту государственной услуги.</w:t>
      </w:r>
    </w:p>
    <w:bookmarkEnd w:id="379"/>
    <w:bookmarkStart w:name="z569" w:id="38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учетно-контрольных марок на</w:t>
      </w:r>
      <w:r>
        <w:br/>
      </w:r>
      <w:r>
        <w:rPr>
          <w:rFonts w:ascii="Times New Roman"/>
          <w:b w:val="false"/>
          <w:i w:val="false"/>
          <w:color w:val="000000"/>
          <w:sz w:val="28"/>
        </w:rPr>
        <w:t xml:space="preserve">
алкогольную продукцию       </w:t>
      </w:r>
      <w:r>
        <w:br/>
      </w:r>
      <w:r>
        <w:rPr>
          <w:rFonts w:ascii="Times New Roman"/>
          <w:b w:val="false"/>
          <w:i w:val="false"/>
          <w:color w:val="000000"/>
          <w:sz w:val="28"/>
        </w:rPr>
        <w:t>
(за исключением виноматериала и пива)»</w:t>
      </w:r>
    </w:p>
    <w:bookmarkEnd w:id="380"/>
    <w:bookmarkStart w:name="z570" w:id="381"/>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«Выдача учетно-контрольных марок на алкогольную продукцию</w:t>
      </w:r>
      <w:r>
        <w:br/>
      </w:r>
      <w:r>
        <w:rPr>
          <w:rFonts w:ascii="Times New Roman"/>
          <w:b w:val="false"/>
          <w:i w:val="false"/>
          <w:color w:val="000000"/>
          <w:sz w:val="28"/>
        </w:rPr>
        <w:t>
              </w:t>
      </w:r>
      <w:r>
        <w:rPr>
          <w:rFonts w:ascii="Times New Roman"/>
          <w:b/>
          <w:i w:val="false"/>
          <w:color w:val="000000"/>
          <w:sz w:val="28"/>
        </w:rPr>
        <w:t>(за исключением виноматериала и пива)»</w:t>
      </w:r>
    </w:p>
    <w:bookmarkEnd w:id="381"/>
    <w:p>
      <w:pPr>
        <w:spacing w:after="0"/>
        <w:ind w:left="0"/>
        <w:jc w:val="both"/>
      </w:pPr>
      <w:r>
        <w:drawing>
          <wp:inline distT="0" distB="0" distL="0" distR="0">
            <wp:extent cx="131953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3195300" cy="5232400"/>
                    </a:xfrm>
                    <a:prstGeom prst="rect">
                      <a:avLst/>
                    </a:prstGeom>
                  </pic:spPr>
                </pic:pic>
              </a:graphicData>
            </a:graphic>
          </wp:inline>
        </w:drawing>
      </w:r>
    </w:p>
    <w:bookmarkStart w:name="z571" w:id="38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учетно-контрольных марок на</w:t>
      </w:r>
      <w:r>
        <w:br/>
      </w:r>
      <w:r>
        <w:rPr>
          <w:rFonts w:ascii="Times New Roman"/>
          <w:b w:val="false"/>
          <w:i w:val="false"/>
          <w:color w:val="000000"/>
          <w:sz w:val="28"/>
        </w:rPr>
        <w:t xml:space="preserve">
алкогольную продукцию       </w:t>
      </w:r>
      <w:r>
        <w:br/>
      </w:r>
      <w:r>
        <w:rPr>
          <w:rFonts w:ascii="Times New Roman"/>
          <w:b w:val="false"/>
          <w:i w:val="false"/>
          <w:color w:val="000000"/>
          <w:sz w:val="28"/>
        </w:rPr>
        <w:t>
(за исключением виноматериала и пива)»</w:t>
      </w:r>
    </w:p>
    <w:bookmarkEnd w:id="382"/>
    <w:bookmarkStart w:name="z572" w:id="383"/>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ИС УКМ</w:t>
      </w:r>
    </w:p>
    <w:bookmarkEnd w:id="383"/>
    <w:p>
      <w:pPr>
        <w:spacing w:after="0"/>
        <w:ind w:left="0"/>
        <w:jc w:val="both"/>
      </w:pPr>
      <w:r>
        <w:drawing>
          <wp:inline distT="0" distB="0" distL="0" distR="0">
            <wp:extent cx="110998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1099800" cy="5778500"/>
                    </a:xfrm>
                    <a:prstGeom prst="rect">
                      <a:avLst/>
                    </a:prstGeom>
                  </pic:spPr>
                </pic:pic>
              </a:graphicData>
            </a:graphic>
          </wp:inline>
        </w:drawing>
      </w:r>
    </w:p>
    <w:bookmarkStart w:name="z573" w:id="384"/>
    <w:p>
      <w:pPr>
        <w:spacing w:after="0"/>
        <w:ind w:left="0"/>
        <w:jc w:val="both"/>
      </w:pPr>
      <w:r>
        <w:rPr>
          <w:rFonts w:ascii="Times New Roman"/>
          <w:b w:val="false"/>
          <w:i w:val="false"/>
          <w:color w:val="000000"/>
          <w:sz w:val="28"/>
        </w:rPr>
        <w:t>
                             Условные обозначения:</w:t>
      </w:r>
    </w:p>
    <w:bookmarkEnd w:id="384"/>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327900" cy="7061200"/>
                    </a:xfrm>
                    <a:prstGeom prst="rect">
                      <a:avLst/>
                    </a:prstGeom>
                  </pic:spPr>
                </pic:pic>
              </a:graphicData>
            </a:graphic>
          </wp:inline>
        </w:drawing>
      </w:r>
    </w:p>
    <w:bookmarkStart w:name="z574" w:id="38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учетно-контрольных марок на</w:t>
      </w:r>
      <w:r>
        <w:br/>
      </w:r>
      <w:r>
        <w:rPr>
          <w:rFonts w:ascii="Times New Roman"/>
          <w:b w:val="false"/>
          <w:i w:val="false"/>
          <w:color w:val="000000"/>
          <w:sz w:val="28"/>
        </w:rPr>
        <w:t xml:space="preserve">
алкогольную продукцию       </w:t>
      </w:r>
      <w:r>
        <w:br/>
      </w:r>
      <w:r>
        <w:rPr>
          <w:rFonts w:ascii="Times New Roman"/>
          <w:b w:val="false"/>
          <w:i w:val="false"/>
          <w:color w:val="000000"/>
          <w:sz w:val="28"/>
        </w:rPr>
        <w:t>
(за исключением виноматериала и пива)»</w:t>
      </w:r>
    </w:p>
    <w:bookmarkEnd w:id="385"/>
    <w:bookmarkStart w:name="z575" w:id="386"/>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учетно-контрольных марок на алкогольную продукцию</w:t>
      </w:r>
      <w:r>
        <w:br/>
      </w:r>
      <w:r>
        <w:rPr>
          <w:rFonts w:ascii="Times New Roman"/>
          <w:b w:val="false"/>
          <w:i w:val="false"/>
          <w:color w:val="000000"/>
          <w:sz w:val="28"/>
        </w:rPr>
        <w:t>
                </w:t>
      </w:r>
      <w:r>
        <w:rPr>
          <w:rFonts w:ascii="Times New Roman"/>
          <w:b/>
          <w:i w:val="false"/>
          <w:color w:val="000000"/>
          <w:sz w:val="28"/>
        </w:rPr>
        <w:t>(за исключением виноматериала и пива)»</w:t>
      </w:r>
    </w:p>
    <w:bookmarkEnd w:id="386"/>
    <w:p>
      <w:pPr>
        <w:spacing w:after="0"/>
        <w:ind w:left="0"/>
        <w:jc w:val="both"/>
      </w:pPr>
      <w:r>
        <w:drawing>
          <wp:inline distT="0" distB="0" distL="0" distR="0">
            <wp:extent cx="13017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3017500" cy="56769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518400" cy="2489200"/>
                    </a:xfrm>
                    <a:prstGeom prst="rect">
                      <a:avLst/>
                    </a:prstGeom>
                  </pic:spPr>
                </pic:pic>
              </a:graphicData>
            </a:graphic>
          </wp:inline>
        </w:drawing>
      </w:r>
    </w:p>
    <w:bookmarkStart w:name="z576" w:id="38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учетно-контрольных марок на</w:t>
      </w:r>
      <w:r>
        <w:br/>
      </w:r>
      <w:r>
        <w:rPr>
          <w:rFonts w:ascii="Times New Roman"/>
          <w:b w:val="false"/>
          <w:i w:val="false"/>
          <w:color w:val="000000"/>
          <w:sz w:val="28"/>
        </w:rPr>
        <w:t xml:space="preserve">
алкогольную продукцию       </w:t>
      </w:r>
      <w:r>
        <w:br/>
      </w:r>
      <w:r>
        <w:rPr>
          <w:rFonts w:ascii="Times New Roman"/>
          <w:b w:val="false"/>
          <w:i w:val="false"/>
          <w:color w:val="000000"/>
          <w:sz w:val="28"/>
        </w:rPr>
        <w:t>
(за исключением виноматериала и пива)»</w:t>
      </w:r>
    </w:p>
    <w:bookmarkEnd w:id="387"/>
    <w:bookmarkStart w:name="z577" w:id="388"/>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учетно-контрольных марок на алкогольную продукцию</w:t>
      </w:r>
      <w:r>
        <w:br/>
      </w:r>
      <w:r>
        <w:rPr>
          <w:rFonts w:ascii="Times New Roman"/>
          <w:b w:val="false"/>
          <w:i w:val="false"/>
          <w:color w:val="000000"/>
          <w:sz w:val="28"/>
        </w:rPr>
        <w:t>
              </w:t>
      </w:r>
      <w:r>
        <w:rPr>
          <w:rFonts w:ascii="Times New Roman"/>
          <w:b/>
          <w:i w:val="false"/>
          <w:color w:val="000000"/>
          <w:sz w:val="28"/>
        </w:rPr>
        <w:t>(за исключением виноматериала и пива)»</w:t>
      </w:r>
      <w:r>
        <w:br/>
      </w:r>
      <w:r>
        <w:rPr>
          <w:rFonts w:ascii="Times New Roman"/>
          <w:b w:val="false"/>
          <w:i w:val="false"/>
          <w:color w:val="000000"/>
          <w:sz w:val="28"/>
        </w:rPr>
        <w:t>
                            </w:t>
      </w:r>
      <w:r>
        <w:rPr>
          <w:rFonts w:ascii="Times New Roman"/>
          <w:b/>
          <w:i w:val="false"/>
          <w:color w:val="000000"/>
          <w:sz w:val="28"/>
        </w:rPr>
        <w:t>через ИС УКМ</w:t>
      </w:r>
    </w:p>
    <w:bookmarkEnd w:id="388"/>
    <w:p>
      <w:pPr>
        <w:spacing w:after="0"/>
        <w:ind w:left="0"/>
        <w:jc w:val="both"/>
      </w:pPr>
      <w:r>
        <w:drawing>
          <wp:inline distT="0" distB="0" distL="0" distR="0">
            <wp:extent cx="129286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2928600" cy="56515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518400" cy="2489200"/>
                    </a:xfrm>
                    <a:prstGeom prst="rect">
                      <a:avLst/>
                    </a:prstGeom>
                  </pic:spPr>
                </pic:pic>
              </a:graphicData>
            </a:graphic>
          </wp:inline>
        </w:drawing>
      </w:r>
    </w:p>
    <w:bookmarkStart w:name="z578" w:id="389"/>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389"/>
    <w:bookmarkStart w:name="z579" w:id="39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акцизных марок на табачные изделия»</w:t>
      </w:r>
    </w:p>
    <w:bookmarkEnd w:id="390"/>
    <w:bookmarkStart w:name="z580" w:id="391"/>
    <w:p>
      <w:pPr>
        <w:spacing w:after="0"/>
        <w:ind w:left="0"/>
        <w:jc w:val="left"/>
      </w:pPr>
      <w:r>
        <w:rPr>
          <w:rFonts w:ascii="Times New Roman"/>
          <w:b/>
          <w:i w:val="false"/>
          <w:color w:val="000000"/>
        </w:rPr>
        <w:t xml:space="preserve"> 
1. Общие положения</w:t>
      </w:r>
    </w:p>
    <w:bookmarkEnd w:id="391"/>
    <w:bookmarkStart w:name="z581" w:id="392"/>
    <w:p>
      <w:pPr>
        <w:spacing w:after="0"/>
        <w:ind w:left="0"/>
        <w:jc w:val="both"/>
      </w:pPr>
      <w:r>
        <w:rPr>
          <w:rFonts w:ascii="Times New Roman"/>
          <w:b w:val="false"/>
          <w:i w:val="false"/>
          <w:color w:val="000000"/>
          <w:sz w:val="28"/>
        </w:rPr>
        <w:t>
      1. Государственная услуга «Выдача акцизных марок на табачные изделия» (далее – государственная услуга) оказывается налоговыми органами по областям, городам Астаны и Алматы (далее – услугодатель).</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автоматизирована)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являются согласование заявок на предстоящий год, выдача </w:t>
      </w:r>
      <w:r>
        <w:rPr>
          <w:rFonts w:ascii="Times New Roman"/>
          <w:b w:val="false"/>
          <w:i w:val="false"/>
          <w:color w:val="000000"/>
          <w:sz w:val="28"/>
        </w:rPr>
        <w:t>акцизных марок</w:t>
      </w:r>
      <w:r>
        <w:rPr>
          <w:rFonts w:ascii="Times New Roman"/>
          <w:b w:val="false"/>
          <w:i w:val="false"/>
          <w:color w:val="000000"/>
          <w:sz w:val="28"/>
        </w:rPr>
        <w:t xml:space="preserve"> на табачные изделия (далее – акцизные марки) и накладной.</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392"/>
    <w:bookmarkStart w:name="z584" w:id="393"/>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393"/>
    <w:bookmarkStart w:name="z585" w:id="39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«Выдача акцизных марок на табачные изделия»,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При получении заявки от услугополучателя на изготовление акцизных марок:</w:t>
      </w:r>
      <w:r>
        <w:br/>
      </w:r>
      <w:r>
        <w:rPr>
          <w:rFonts w:ascii="Times New Roman"/>
          <w:b w:val="false"/>
          <w:i w:val="false"/>
          <w:color w:val="000000"/>
          <w:sz w:val="28"/>
        </w:rPr>
        <w:t>
      1) работник услугодателя посредством информационной системы «Контроль за производством и оборотом подакцизной продукции и отдельных видов нефтепродуктов» (далее – ИС Акциз) получает заявку от услугополучателя на изготовление марок по форме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«Правил получения, учета, хранения и выдачи учетно-контрольных марок и акцизных марок», утвержденных постановлением Правительства Республики Казахстан от 30 декабря 2011 года № 1720 (далее – Правила) – 15 минут;</w:t>
      </w:r>
      <w:r>
        <w:br/>
      </w:r>
      <w:r>
        <w:rPr>
          <w:rFonts w:ascii="Times New Roman"/>
          <w:b w:val="false"/>
          <w:i w:val="false"/>
          <w:color w:val="000000"/>
          <w:sz w:val="28"/>
        </w:rPr>
        <w:t>
      рассматривает предоставленную услугополучателем заявку и согласовывает посредством ИС Акциз либо готовит отказ в согласовании заявки – не более 3 календарных дней;</w:t>
      </w:r>
      <w:r>
        <w:br/>
      </w:r>
      <w:r>
        <w:rPr>
          <w:rFonts w:ascii="Times New Roman"/>
          <w:b w:val="false"/>
          <w:i w:val="false"/>
          <w:color w:val="000000"/>
          <w:sz w:val="28"/>
        </w:rPr>
        <w:t>
      2) работник НК МФ РК передает в бумажном виде согласованные с услугодателями сводные заявки по форме утвержденной </w:t>
      </w:r>
      <w:r>
        <w:rPr>
          <w:rFonts w:ascii="Times New Roman"/>
          <w:b w:val="false"/>
          <w:i w:val="false"/>
          <w:color w:val="000000"/>
          <w:sz w:val="28"/>
        </w:rPr>
        <w:t>Правилами</w:t>
      </w:r>
      <w:r>
        <w:rPr>
          <w:rFonts w:ascii="Times New Roman"/>
          <w:b w:val="false"/>
          <w:i w:val="false"/>
          <w:color w:val="000000"/>
          <w:sz w:val="28"/>
        </w:rPr>
        <w:t>, в организацию с которой в порядке, установленном законодательством Республики Казахстан заключен договор (контракт) на изготовление марок, их доставку и выдачу налоговым органам (далее – поставщик);</w:t>
      </w:r>
      <w:r>
        <w:br/>
      </w:r>
      <w:r>
        <w:rPr>
          <w:rFonts w:ascii="Times New Roman"/>
          <w:b w:val="false"/>
          <w:i w:val="false"/>
          <w:color w:val="000000"/>
          <w:sz w:val="28"/>
        </w:rPr>
        <w:t>
      3) работник услугодателя получает изготовленные акцизные марки по накладным от поставщика.</w:t>
      </w:r>
      <w:r>
        <w:br/>
      </w:r>
      <w:r>
        <w:rPr>
          <w:rFonts w:ascii="Times New Roman"/>
          <w:b w:val="false"/>
          <w:i w:val="false"/>
          <w:color w:val="000000"/>
          <w:sz w:val="28"/>
        </w:rPr>
        <w:t>
      При получении заявления на получение акцизных марок:</w:t>
      </w:r>
      <w:r>
        <w:br/>
      </w:r>
      <w:r>
        <w:rPr>
          <w:rFonts w:ascii="Times New Roman"/>
          <w:b w:val="false"/>
          <w:i w:val="false"/>
          <w:color w:val="000000"/>
          <w:sz w:val="28"/>
        </w:rPr>
        <w:t>
      работник услугодателя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5 минут;</w:t>
      </w:r>
      <w:r>
        <w:br/>
      </w:r>
      <w:r>
        <w:rPr>
          <w:rFonts w:ascii="Times New Roman"/>
          <w:b w:val="false"/>
          <w:i w:val="false"/>
          <w:color w:val="000000"/>
          <w:sz w:val="28"/>
        </w:rPr>
        <w:t>
      сверяет данные, отраженные в заявлении с документом, удостоверяющим личность – 3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минуты;</w:t>
      </w:r>
      <w:r>
        <w:br/>
      </w:r>
      <w:r>
        <w:rPr>
          <w:rFonts w:ascii="Times New Roman"/>
          <w:b w:val="false"/>
          <w:i w:val="false"/>
          <w:color w:val="000000"/>
          <w:sz w:val="28"/>
        </w:rPr>
        <w:t>
      в присутствии услугополучателя проверяет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 и сверяет данные, указанные в заявлении налогоплательщика, со сведениями, имеющимися в регистрационных данных Интегрированной налоговой информационной системы (далее – ИНИС) – 5 минут;</w:t>
      </w:r>
      <w:r>
        <w:br/>
      </w:r>
      <w:r>
        <w:rPr>
          <w:rFonts w:ascii="Times New Roman"/>
          <w:b w:val="false"/>
          <w:i w:val="false"/>
          <w:color w:val="000000"/>
          <w:sz w:val="28"/>
        </w:rPr>
        <w:t>
      рассматривает заявление, поступившее посредством ИС Акциз и в бумажном виде, выдает акцизные марки услугополучателю по накладной под роспись в «Журнале учета выдачи акцизных марок получателям» (далее - Журнал), утвержденном </w:t>
      </w:r>
      <w:r>
        <w:rPr>
          <w:rFonts w:ascii="Times New Roman"/>
          <w:b w:val="false"/>
          <w:i w:val="false"/>
          <w:color w:val="000000"/>
          <w:sz w:val="28"/>
        </w:rPr>
        <w:t>Правилами</w:t>
      </w:r>
      <w:r>
        <w:rPr>
          <w:rFonts w:ascii="Times New Roman"/>
          <w:b w:val="false"/>
          <w:i w:val="false"/>
          <w:color w:val="000000"/>
          <w:sz w:val="28"/>
        </w:rPr>
        <w:t xml:space="preserve"> – 3 рабочих дней.</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является прием-передача и обработка заявок и заявлений в ИС Акциз.</w:t>
      </w:r>
    </w:p>
    <w:bookmarkEnd w:id="394"/>
    <w:bookmarkStart w:name="z588" w:id="395"/>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395"/>
    <w:bookmarkStart w:name="z589" w:id="396"/>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 НК МФ РК.</w:t>
      </w:r>
      <w:r>
        <w:br/>
      </w:r>
      <w:r>
        <w:rPr>
          <w:rFonts w:ascii="Times New Roman"/>
          <w:b w:val="false"/>
          <w:i w:val="false"/>
          <w:color w:val="000000"/>
          <w:sz w:val="28"/>
        </w:rPr>
        <w:t>
</w:t>
      </w:r>
      <w:r>
        <w:rPr>
          <w:rFonts w:ascii="Times New Roman"/>
          <w:b w:val="false"/>
          <w:i w:val="false"/>
          <w:color w:val="000000"/>
          <w:sz w:val="28"/>
        </w:rPr>
        <w:t>
      8. Работник услугодателя принимает, проверяет документы, представленные услугополучателем, согласовывает посредством ИС Акциз либо готовит отказ в согласовании заявки – не более 3 календарных дней.</w:t>
      </w:r>
      <w:r>
        <w:br/>
      </w:r>
      <w:r>
        <w:rPr>
          <w:rFonts w:ascii="Times New Roman"/>
          <w:b w:val="false"/>
          <w:i w:val="false"/>
          <w:color w:val="000000"/>
          <w:sz w:val="28"/>
        </w:rPr>
        <w:t>
</w:t>
      </w:r>
      <w:r>
        <w:rPr>
          <w:rFonts w:ascii="Times New Roman"/>
          <w:b w:val="false"/>
          <w:i w:val="false"/>
          <w:color w:val="000000"/>
          <w:sz w:val="28"/>
        </w:rPr>
        <w:t>
      9. Работник НК МФ РК включает сводные заявки в сводный реестр и передает их поставщику.</w:t>
      </w:r>
      <w:r>
        <w:br/>
      </w:r>
      <w:r>
        <w:rPr>
          <w:rFonts w:ascii="Times New Roman"/>
          <w:b w:val="false"/>
          <w:i w:val="false"/>
          <w:color w:val="000000"/>
          <w:sz w:val="28"/>
        </w:rPr>
        <w:t>
</w:t>
      </w:r>
      <w:r>
        <w:rPr>
          <w:rFonts w:ascii="Times New Roman"/>
          <w:b w:val="false"/>
          <w:i w:val="false"/>
          <w:color w:val="000000"/>
          <w:sz w:val="28"/>
        </w:rPr>
        <w:t>
      10. Работник услугодателя осуществляет прием по накладной акцизных марок от поставщика;</w:t>
      </w:r>
      <w:r>
        <w:br/>
      </w:r>
      <w:r>
        <w:rPr>
          <w:rFonts w:ascii="Times New Roman"/>
          <w:b w:val="false"/>
          <w:i w:val="false"/>
          <w:color w:val="000000"/>
          <w:sz w:val="28"/>
        </w:rPr>
        <w:t>
      принимает от услугополучателя заявление на получение акцизных марок – 15 минут;</w:t>
      </w:r>
      <w:r>
        <w:br/>
      </w:r>
      <w:r>
        <w:rPr>
          <w:rFonts w:ascii="Times New Roman"/>
          <w:b w:val="false"/>
          <w:i w:val="false"/>
          <w:color w:val="000000"/>
          <w:sz w:val="28"/>
        </w:rPr>
        <w:t>
      рассматривает заявление и производит выдачу акцизных марок услугополучателю по накладным с отметкой в Журнале, утвержденном Правилами – 3 рабочих дней.</w:t>
      </w:r>
      <w:r>
        <w:br/>
      </w:r>
      <w:r>
        <w:rPr>
          <w:rFonts w:ascii="Times New Roman"/>
          <w:b w:val="false"/>
          <w:i w:val="false"/>
          <w:color w:val="000000"/>
          <w:sz w:val="28"/>
        </w:rPr>
        <w:t>
</w:t>
      </w:r>
      <w:r>
        <w:rPr>
          <w:rFonts w:ascii="Times New Roman"/>
          <w:b w:val="false"/>
          <w:i w:val="false"/>
          <w:color w:val="000000"/>
          <w:sz w:val="28"/>
        </w:rPr>
        <w:t>
      11. Блок-схема последовательности процедур (действий) по оказанию государственной услуги «Выдача акцизных марок на табачные изделия»,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396"/>
    <w:bookmarkStart w:name="z594" w:id="397"/>
    <w:p>
      <w:pPr>
        <w:spacing w:after="0"/>
        <w:ind w:left="0"/>
        <w:jc w:val="left"/>
      </w:pPr>
      <w:r>
        <w:rPr>
          <w:rFonts w:ascii="Times New Roman"/>
          <w:b/>
          <w:i w:val="false"/>
          <w:color w:val="000000"/>
        </w:rPr>
        <w:t xml:space="preserve"> 
4.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397"/>
    <w:bookmarkStart w:name="z595" w:id="398"/>
    <w:p>
      <w:pPr>
        <w:spacing w:after="0"/>
        <w:ind w:left="0"/>
        <w:jc w:val="both"/>
      </w:pPr>
      <w:r>
        <w:rPr>
          <w:rFonts w:ascii="Times New Roman"/>
          <w:b w:val="false"/>
          <w:i w:val="false"/>
          <w:color w:val="000000"/>
          <w:sz w:val="28"/>
        </w:rPr>
        <w:t>
      12. Порядок обращения и последовательности процедур (действий) услугодателя и услугополучателя при оказании государственной услуги через ИС Акциз приведены в </w:t>
      </w:r>
      <w:r>
        <w:rPr>
          <w:rFonts w:ascii="Times New Roman"/>
          <w:b w:val="false"/>
          <w:i w:val="false"/>
          <w:color w:val="000000"/>
          <w:sz w:val="28"/>
        </w:rPr>
        <w:t>приложении 2</w:t>
      </w:r>
      <w:r>
        <w:rPr>
          <w:rFonts w:ascii="Times New Roman"/>
          <w:b w:val="false"/>
          <w:i w:val="false"/>
          <w:color w:val="000000"/>
          <w:sz w:val="28"/>
        </w:rPr>
        <w:t xml:space="preserve"> к (диаграмма функционального взаимодействия при оказании государственной услуги через ИС Акциз)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электронного документа в ИС Акциз;</w:t>
      </w:r>
      <w:r>
        <w:br/>
      </w:r>
      <w:r>
        <w:rPr>
          <w:rFonts w:ascii="Times New Roman"/>
          <w:b w:val="false"/>
          <w:i w:val="false"/>
          <w:color w:val="000000"/>
          <w:sz w:val="28"/>
        </w:rPr>
        <w:t>
      2) условие 1 – проверка (обработка) запроса услугодателем;</w:t>
      </w:r>
      <w:r>
        <w:br/>
      </w:r>
      <w:r>
        <w:rPr>
          <w:rFonts w:ascii="Times New Roman"/>
          <w:b w:val="false"/>
          <w:i w:val="false"/>
          <w:color w:val="000000"/>
          <w:sz w:val="28"/>
        </w:rPr>
        <w:t>
      3) процесс 1 – формирование мотивированного ответа об отказе в ИС Акциз;</w:t>
      </w:r>
      <w:r>
        <w:br/>
      </w:r>
      <w:r>
        <w:rPr>
          <w:rFonts w:ascii="Times New Roman"/>
          <w:b w:val="false"/>
          <w:i w:val="false"/>
          <w:color w:val="000000"/>
          <w:sz w:val="28"/>
        </w:rPr>
        <w:t>
      4) процесс 2 – получение услугополучателем результата государственной услуги сформированного в ИС Акциз. Электронный документ формируется с использованием электронной цифровой подписи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13. Справочники бизнес-процессов оказания государственной услуги «Выдача акцизных марок на табачные изделия», приведены в </w:t>
      </w:r>
      <w:r>
        <w:rPr>
          <w:rFonts w:ascii="Times New Roman"/>
          <w:b w:val="false"/>
          <w:i w:val="false"/>
          <w:color w:val="000000"/>
          <w:sz w:val="28"/>
        </w:rPr>
        <w:t>приложениях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Регламенту государственной услуги.</w:t>
      </w:r>
    </w:p>
    <w:bookmarkEnd w:id="398"/>
    <w:bookmarkStart w:name="z597" w:id="39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акцизных марок на    </w:t>
      </w:r>
      <w:r>
        <w:br/>
      </w:r>
      <w:r>
        <w:rPr>
          <w:rFonts w:ascii="Times New Roman"/>
          <w:b w:val="false"/>
          <w:i w:val="false"/>
          <w:color w:val="000000"/>
          <w:sz w:val="28"/>
        </w:rPr>
        <w:t xml:space="preserve">
табачные изделия»       </w:t>
      </w:r>
    </w:p>
    <w:bookmarkEnd w:id="399"/>
    <w:bookmarkStart w:name="z598" w:id="400"/>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«Выдача акцизных марок на табачные изделия»</w:t>
      </w:r>
    </w:p>
    <w:bookmarkEnd w:id="400"/>
    <w:p>
      <w:pPr>
        <w:spacing w:after="0"/>
        <w:ind w:left="0"/>
        <w:jc w:val="both"/>
      </w:pPr>
      <w:r>
        <w:drawing>
          <wp:inline distT="0" distB="0" distL="0" distR="0">
            <wp:extent cx="131699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3169900" cy="5168900"/>
                    </a:xfrm>
                    <a:prstGeom prst="rect">
                      <a:avLst/>
                    </a:prstGeom>
                  </pic:spPr>
                </pic:pic>
              </a:graphicData>
            </a:graphic>
          </wp:inline>
        </w:drawing>
      </w:r>
    </w:p>
    <w:bookmarkStart w:name="z599" w:id="40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акцизных марок на    </w:t>
      </w:r>
      <w:r>
        <w:br/>
      </w:r>
      <w:r>
        <w:rPr>
          <w:rFonts w:ascii="Times New Roman"/>
          <w:b w:val="false"/>
          <w:i w:val="false"/>
          <w:color w:val="000000"/>
          <w:sz w:val="28"/>
        </w:rPr>
        <w:t xml:space="preserve">
табачные изделия»       </w:t>
      </w:r>
    </w:p>
    <w:bookmarkEnd w:id="401"/>
    <w:bookmarkStart w:name="z600" w:id="402"/>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ИС Акциз</w:t>
      </w:r>
    </w:p>
    <w:bookmarkEnd w:id="402"/>
    <w:p>
      <w:pPr>
        <w:spacing w:after="0"/>
        <w:ind w:left="0"/>
        <w:jc w:val="both"/>
      </w:pPr>
      <w:r>
        <w:drawing>
          <wp:inline distT="0" distB="0" distL="0" distR="0">
            <wp:extent cx="87630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8763000" cy="5613400"/>
                    </a:xfrm>
                    <a:prstGeom prst="rect">
                      <a:avLst/>
                    </a:prstGeom>
                  </pic:spPr>
                </pic:pic>
              </a:graphicData>
            </a:graphic>
          </wp:inline>
        </w:drawing>
      </w:r>
    </w:p>
    <w:bookmarkStart w:name="z601" w:id="403"/>
    <w:p>
      <w:pPr>
        <w:spacing w:after="0"/>
        <w:ind w:left="0"/>
        <w:jc w:val="both"/>
      </w:pPr>
      <w:r>
        <w:rPr>
          <w:rFonts w:ascii="Times New Roman"/>
          <w:b w:val="false"/>
          <w:i w:val="false"/>
          <w:color w:val="000000"/>
          <w:sz w:val="28"/>
        </w:rPr>
        <w:t>
                      Условные обозначения:</w:t>
      </w:r>
    </w:p>
    <w:bookmarkEnd w:id="403"/>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327900" cy="7061200"/>
                    </a:xfrm>
                    <a:prstGeom prst="rect">
                      <a:avLst/>
                    </a:prstGeom>
                  </pic:spPr>
                </pic:pic>
              </a:graphicData>
            </a:graphic>
          </wp:inline>
        </w:drawing>
      </w:r>
    </w:p>
    <w:bookmarkStart w:name="z602" w:id="40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акцизных марок на    </w:t>
      </w:r>
      <w:r>
        <w:br/>
      </w:r>
      <w:r>
        <w:rPr>
          <w:rFonts w:ascii="Times New Roman"/>
          <w:b w:val="false"/>
          <w:i w:val="false"/>
          <w:color w:val="000000"/>
          <w:sz w:val="28"/>
        </w:rPr>
        <w:t xml:space="preserve">
табачные изделия»       </w:t>
      </w:r>
    </w:p>
    <w:bookmarkEnd w:id="404"/>
    <w:bookmarkStart w:name="z603" w:id="405"/>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акцизных марок на табачные изделия»</w:t>
      </w:r>
    </w:p>
    <w:bookmarkEnd w:id="405"/>
    <w:p>
      <w:pPr>
        <w:spacing w:after="0"/>
        <w:ind w:left="0"/>
        <w:jc w:val="both"/>
      </w:pPr>
      <w:r>
        <w:drawing>
          <wp:inline distT="0" distB="0" distL="0" distR="0">
            <wp:extent cx="130048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3004800" cy="57150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518400" cy="2489200"/>
                    </a:xfrm>
                    <a:prstGeom prst="rect">
                      <a:avLst/>
                    </a:prstGeom>
                  </pic:spPr>
                </pic:pic>
              </a:graphicData>
            </a:graphic>
          </wp:inline>
        </w:drawing>
      </w:r>
    </w:p>
    <w:bookmarkStart w:name="z604" w:id="40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«Выдача акцизных марок на    </w:t>
      </w:r>
      <w:r>
        <w:br/>
      </w:r>
      <w:r>
        <w:rPr>
          <w:rFonts w:ascii="Times New Roman"/>
          <w:b w:val="false"/>
          <w:i w:val="false"/>
          <w:color w:val="000000"/>
          <w:sz w:val="28"/>
        </w:rPr>
        <w:t xml:space="preserve">
табачные изделия»       </w:t>
      </w:r>
    </w:p>
    <w:bookmarkEnd w:id="406"/>
    <w:bookmarkStart w:name="z605" w:id="407"/>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«Выдача акцизных марок на табачные изделия»</w:t>
      </w:r>
      <w:r>
        <w:br/>
      </w:r>
      <w:r>
        <w:rPr>
          <w:rFonts w:ascii="Times New Roman"/>
          <w:b w:val="false"/>
          <w:i w:val="false"/>
          <w:color w:val="000000"/>
          <w:sz w:val="28"/>
        </w:rPr>
        <w:t>
                              </w:t>
      </w:r>
      <w:r>
        <w:rPr>
          <w:rFonts w:ascii="Times New Roman"/>
          <w:b/>
          <w:i w:val="false"/>
          <w:color w:val="000000"/>
          <w:sz w:val="28"/>
        </w:rPr>
        <w:t>через ИС Акциз</w:t>
      </w:r>
    </w:p>
    <w:bookmarkEnd w:id="407"/>
    <w:p>
      <w:pPr>
        <w:spacing w:after="0"/>
        <w:ind w:left="0"/>
        <w:jc w:val="both"/>
      </w:pPr>
      <w:r>
        <w:drawing>
          <wp:inline distT="0" distB="0" distL="0" distR="0">
            <wp:extent cx="106553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0655300" cy="57658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518400" cy="2489200"/>
                    </a:xfrm>
                    <a:prstGeom prst="rect">
                      <a:avLst/>
                    </a:prstGeom>
                  </pic:spPr>
                </pic:pic>
              </a:graphicData>
            </a:graphic>
          </wp:inline>
        </w:drawing>
      </w:r>
    </w:p>
    <w:bookmarkStart w:name="z606" w:id="408"/>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408"/>
    <w:bookmarkStart w:name="z607" w:id="40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«Приостановление (продление, возобновление)</w:t>
      </w:r>
      <w:r>
        <w:br/>
      </w:r>
      <w:r>
        <w:rPr>
          <w:rFonts w:ascii="Times New Roman"/>
          <w:b/>
          <w:i w:val="false"/>
          <w:color w:val="000000"/>
        </w:rPr>
        <w:t>
представления налоговой отчетности»</w:t>
      </w:r>
    </w:p>
    <w:bookmarkEnd w:id="409"/>
    <w:bookmarkStart w:name="z608" w:id="410"/>
    <w:p>
      <w:pPr>
        <w:spacing w:after="0"/>
        <w:ind w:left="0"/>
        <w:jc w:val="left"/>
      </w:pPr>
      <w:r>
        <w:rPr>
          <w:rFonts w:ascii="Times New Roman"/>
          <w:b/>
          <w:i w:val="false"/>
          <w:color w:val="000000"/>
        </w:rPr>
        <w:t xml:space="preserve"> 
1. Общие положения</w:t>
      </w:r>
    </w:p>
    <w:bookmarkEnd w:id="410"/>
    <w:bookmarkStart w:name="z609" w:id="411"/>
    <w:p>
      <w:pPr>
        <w:spacing w:after="0"/>
        <w:ind w:left="0"/>
        <w:jc w:val="both"/>
      </w:pPr>
      <w:r>
        <w:rPr>
          <w:rFonts w:ascii="Times New Roman"/>
          <w:b w:val="false"/>
          <w:i w:val="false"/>
          <w:color w:val="000000"/>
          <w:sz w:val="28"/>
        </w:rPr>
        <w:t>
      1. Государственная услуга «Приостановление (продление, возобновление) представления налоговой отчетности» (далее – государственная услуга) оказывается налоговыми управлениями по районам, городам и районам в городах, на территории специальных экономических зон в центрах приема и обработки информации (далее – ЦПО услугодателя), посредством веб-портала «электронного правительства» (далее – ПЭП).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w:t>
      </w:r>
      <w:r>
        <w:rPr>
          <w:rFonts w:ascii="Times New Roman"/>
          <w:b w:val="false"/>
          <w:i w:val="false"/>
          <w:color w:val="000000"/>
          <w:sz w:val="28"/>
        </w:rPr>
        <w:t>решения</w:t>
      </w:r>
      <w:r>
        <w:rPr>
          <w:rFonts w:ascii="Times New Roman"/>
          <w:b w:val="false"/>
          <w:i w:val="false"/>
          <w:color w:val="000000"/>
          <w:sz w:val="28"/>
        </w:rPr>
        <w:t xml:space="preserve"> о приостановлении представления налоговой отчетности или решения об отказе в приостановлении представления налоговой отчетности в форме электронного документа, удостоверенного электронной цифровой подписью (далее – ЭЦП) должностного лица услугодателя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«Приостановление (продление, возобновление) представления налоговой отчетности»,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411"/>
    <w:bookmarkStart w:name="z612" w:id="412"/>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412"/>
    <w:bookmarkStart w:name="z613" w:id="41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ответственный за прием документов,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налоговом заявлении с документом, удостоверяющим личность – 2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минуты;</w:t>
      </w:r>
      <w:r>
        <w:br/>
      </w:r>
      <w:r>
        <w:rPr>
          <w:rFonts w:ascii="Times New Roman"/>
          <w:b w:val="false"/>
          <w:i w:val="false"/>
          <w:color w:val="000000"/>
          <w:sz w:val="28"/>
        </w:rPr>
        <w:t>
      в присутствии услугополучателя проверяет – 5 минут:</w:t>
      </w:r>
      <w:r>
        <w:br/>
      </w:r>
      <w:r>
        <w:rPr>
          <w:rFonts w:ascii="Times New Roman"/>
          <w:b w:val="false"/>
          <w:i w:val="false"/>
          <w:color w:val="000000"/>
          <w:sz w:val="28"/>
        </w:rPr>
        <w:t>
      данные, указанные в налоговом заявлении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регистрирует, вводит налоговое заявление в информационную систему сервис обработки налоговой отчетности (далее – ИС СОНО) – 5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передает входные документы работнику, ответственному за обработку документов – 10 минут;</w:t>
      </w:r>
      <w:r>
        <w:br/>
      </w:r>
      <w:r>
        <w:rPr>
          <w:rFonts w:ascii="Times New Roman"/>
          <w:b w:val="false"/>
          <w:i w:val="false"/>
          <w:color w:val="000000"/>
          <w:sz w:val="28"/>
        </w:rPr>
        <w:t>
      2) работник, ответственный за обработку документов обрабатывает входные документы в ИС СОНО:</w:t>
      </w:r>
      <w:r>
        <w:br/>
      </w:r>
      <w:r>
        <w:rPr>
          <w:rFonts w:ascii="Times New Roman"/>
          <w:b w:val="false"/>
          <w:i w:val="false"/>
          <w:color w:val="000000"/>
          <w:sz w:val="28"/>
        </w:rPr>
        <w:t>
      по выдаче решения о приостановлении представления налоговой отчетности или об отказе в приостановлении представления налоговой отчетности, за исключением случаев обращения индивидуальных предпринимателей, применяющих специальный налоговый режим для субъектов малого бизнеса на основе патента – 3 рабочих дней;</w:t>
      </w:r>
      <w:r>
        <w:br/>
      </w:r>
      <w:r>
        <w:rPr>
          <w:rFonts w:ascii="Times New Roman"/>
          <w:b w:val="false"/>
          <w:i w:val="false"/>
          <w:color w:val="000000"/>
          <w:sz w:val="28"/>
        </w:rPr>
        <w:t>
      по выдаче решения о приостановлении представления налоговой отчетности индивидуальным предпринимателям, применяющим специальный налоговый режим на основе патента – в день подачи услугополучателем документов;</w:t>
      </w:r>
      <w:r>
        <w:br/>
      </w:r>
      <w:r>
        <w:rPr>
          <w:rFonts w:ascii="Times New Roman"/>
          <w:b w:val="false"/>
          <w:i w:val="false"/>
          <w:color w:val="000000"/>
          <w:sz w:val="28"/>
        </w:rPr>
        <w:t>
      распечатывает выходной документ – 5 минут;</w:t>
      </w:r>
      <w:r>
        <w:br/>
      </w:r>
      <w:r>
        <w:rPr>
          <w:rFonts w:ascii="Times New Roman"/>
          <w:b w:val="false"/>
          <w:i w:val="false"/>
          <w:color w:val="000000"/>
          <w:sz w:val="28"/>
        </w:rPr>
        <w:t>
      передает выходной документ на заверение руководству услугодателя – 10 минут;</w:t>
      </w:r>
      <w:r>
        <w:br/>
      </w:r>
      <w:r>
        <w:rPr>
          <w:rFonts w:ascii="Times New Roman"/>
          <w:b w:val="false"/>
          <w:i w:val="false"/>
          <w:color w:val="000000"/>
          <w:sz w:val="28"/>
        </w:rPr>
        <w:t>
      3) руководство услугодателя подписывает, заверяет печатью выходной документ – 3 часа;</w:t>
      </w:r>
      <w:r>
        <w:br/>
      </w:r>
      <w:r>
        <w:rPr>
          <w:rFonts w:ascii="Times New Roman"/>
          <w:b w:val="false"/>
          <w:i w:val="false"/>
          <w:color w:val="000000"/>
          <w:sz w:val="28"/>
        </w:rPr>
        <w:t>
      4) работник, ответственный за обработку документов, передает выходной документ работнику, ответственному за выдачу документов – 10 минут;</w:t>
      </w:r>
      <w:r>
        <w:br/>
      </w:r>
      <w:r>
        <w:rPr>
          <w:rFonts w:ascii="Times New Roman"/>
          <w:b w:val="false"/>
          <w:i w:val="false"/>
          <w:color w:val="000000"/>
          <w:sz w:val="28"/>
        </w:rPr>
        <w:t>
      5)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принятых входных документов по описи, которая ведется в журнале приема в формате Excel. Работник, ответственный за прием документов, распечатывает три экземпляра описи, которые подписываются работником, ответственным за прием документов и работником, ответственным за их обработку. Один экземпляр описи остается у работника, ответственного за прием, два экземпляра передаются вместе с документами работнику, ответственному за обработку. По завершении обработки документов в третьем экземпляре описи работником, ответственным за обработку, заполняются соответствующие графы и вместе с выходными документами передаются работнику, ответственному за выдачу.</w:t>
      </w:r>
    </w:p>
    <w:bookmarkEnd w:id="413"/>
    <w:bookmarkStart w:name="z616" w:id="414"/>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414"/>
    <w:bookmarkStart w:name="z617" w:id="415"/>
    <w:p>
      <w:pPr>
        <w:spacing w:after="0"/>
        <w:ind w:left="0"/>
        <w:jc w:val="both"/>
      </w:pPr>
      <w:r>
        <w:rPr>
          <w:rFonts w:ascii="Times New Roman"/>
          <w:b w:val="false"/>
          <w:i w:val="false"/>
          <w:color w:val="000000"/>
          <w:sz w:val="28"/>
        </w:rPr>
        <w:t>
      7. В процессе оказания государственной услуги участвуют работники ЦПО услугодателя.</w:t>
      </w:r>
      <w:r>
        <w:br/>
      </w:r>
      <w:r>
        <w:rPr>
          <w:rFonts w:ascii="Times New Roman"/>
          <w:b w:val="false"/>
          <w:i w:val="false"/>
          <w:color w:val="000000"/>
          <w:sz w:val="28"/>
        </w:rPr>
        <w:t>
</w:t>
      </w:r>
      <w:r>
        <w:rPr>
          <w:rFonts w:ascii="Times New Roman"/>
          <w:b w:val="false"/>
          <w:i w:val="false"/>
          <w:color w:val="000000"/>
          <w:sz w:val="28"/>
        </w:rPr>
        <w:t>
      8. Работник, ответственный за прием документов, принимает, проверяет, регистрирует и вводит документы в ИС СОНО,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ответственный за прием документов, передает документы работнику, ответственному за обработку документов,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ответственный за обработку документов обрабатывает входные документы в ИС СОНО:</w:t>
      </w:r>
      <w:r>
        <w:br/>
      </w:r>
      <w:r>
        <w:rPr>
          <w:rFonts w:ascii="Times New Roman"/>
          <w:b w:val="false"/>
          <w:i w:val="false"/>
          <w:color w:val="000000"/>
          <w:sz w:val="28"/>
        </w:rPr>
        <w:t>
      по выдаче решения о приостановлении представления налоговой отчетности или об отказе в приостановлении представления налоговой отчетности, за исключением случаев обращения индивидуальных предпринимателей, применяющих специальный налоговый режим для субъектов малого бизнеса на основе патента – 3 рабочих дней;</w:t>
      </w:r>
      <w:r>
        <w:br/>
      </w:r>
      <w:r>
        <w:rPr>
          <w:rFonts w:ascii="Times New Roman"/>
          <w:b w:val="false"/>
          <w:i w:val="false"/>
          <w:color w:val="000000"/>
          <w:sz w:val="28"/>
        </w:rPr>
        <w:t>
      по выдаче решения о приостановлении представления налоговой отчетности индивидуальным предпринимателям, применяющим специальный налоговый режим на основе патента – в день подачи услугополучателем документов;</w:t>
      </w:r>
      <w:r>
        <w:br/>
      </w:r>
      <w:r>
        <w:rPr>
          <w:rFonts w:ascii="Times New Roman"/>
          <w:b w:val="false"/>
          <w:i w:val="false"/>
          <w:color w:val="000000"/>
          <w:sz w:val="28"/>
        </w:rPr>
        <w:t>
      распечатывает выходной документ и передает на заверение руководству услугодателя – 15 минут.</w:t>
      </w:r>
      <w:r>
        <w:br/>
      </w:r>
      <w:r>
        <w:rPr>
          <w:rFonts w:ascii="Times New Roman"/>
          <w:b w:val="false"/>
          <w:i w:val="false"/>
          <w:color w:val="000000"/>
          <w:sz w:val="28"/>
        </w:rPr>
        <w:t>
</w:t>
      </w:r>
      <w:r>
        <w:rPr>
          <w:rFonts w:ascii="Times New Roman"/>
          <w:b w:val="false"/>
          <w:i w:val="false"/>
          <w:color w:val="000000"/>
          <w:sz w:val="28"/>
        </w:rPr>
        <w:t>
      11. Руководство услугодателя подписывает, заверяет печатью выходной документ – 3 часа.</w:t>
      </w:r>
      <w:r>
        <w:br/>
      </w:r>
      <w:r>
        <w:rPr>
          <w:rFonts w:ascii="Times New Roman"/>
          <w:b w:val="false"/>
          <w:i w:val="false"/>
          <w:color w:val="000000"/>
          <w:sz w:val="28"/>
        </w:rPr>
        <w:t>
</w:t>
      </w:r>
      <w:r>
        <w:rPr>
          <w:rFonts w:ascii="Times New Roman"/>
          <w:b w:val="false"/>
          <w:i w:val="false"/>
          <w:color w:val="000000"/>
          <w:sz w:val="28"/>
        </w:rPr>
        <w:t>
      12. Работник, ответственный за обработку, передает выходной документ работнику, ответственному за выдачу – 10 минут.</w:t>
      </w:r>
      <w:r>
        <w:br/>
      </w:r>
      <w:r>
        <w:rPr>
          <w:rFonts w:ascii="Times New Roman"/>
          <w:b w:val="false"/>
          <w:i w:val="false"/>
          <w:color w:val="000000"/>
          <w:sz w:val="28"/>
        </w:rPr>
        <w:t>
</w:t>
      </w:r>
      <w:r>
        <w:rPr>
          <w:rFonts w:ascii="Times New Roman"/>
          <w:b w:val="false"/>
          <w:i w:val="false"/>
          <w:color w:val="000000"/>
          <w:sz w:val="28"/>
        </w:rPr>
        <w:t>
      13.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14. Блок-схема последовательности процедур (действий) по оказанию государственной услуги «Приостановление (продление, возобновление) представления налоговой отчетности»,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415"/>
    <w:bookmarkStart w:name="z625" w:id="416"/>
    <w:p>
      <w:pPr>
        <w:spacing w:after="0"/>
        <w:ind w:left="0"/>
        <w:jc w:val="left"/>
      </w:pPr>
      <w:r>
        <w:rPr>
          <w:rFonts w:ascii="Times New Roman"/>
          <w:b/>
          <w:i w:val="false"/>
          <w:color w:val="000000"/>
        </w:rPr>
        <w:t xml:space="preserve"> 
4.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416"/>
    <w:bookmarkStart w:name="z626" w:id="417"/>
    <w:p>
      <w:pPr>
        <w:spacing w:after="0"/>
        <w:ind w:left="0"/>
        <w:jc w:val="both"/>
      </w:pPr>
      <w:r>
        <w:rPr>
          <w:rFonts w:ascii="Times New Roman"/>
          <w:b w:val="false"/>
          <w:i w:val="false"/>
          <w:color w:val="000000"/>
          <w:sz w:val="28"/>
        </w:rPr>
        <w:t>
      15. Порядок обращения и последовательности процедур (действий) услугодателя и услугополучателя при оказании государственной услуги через ПЭП приведены в </w:t>
      </w:r>
      <w:r>
        <w:rPr>
          <w:rFonts w:ascii="Times New Roman"/>
          <w:b w:val="false"/>
          <w:i w:val="false"/>
          <w:color w:val="000000"/>
          <w:sz w:val="28"/>
        </w:rPr>
        <w:t>приложении 4</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ПЭП)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электронной цифровой подписи (далее – ЭЦП) либо с помощью индивидуального идентификационного номера/бизнес идентификационного номера (далее – ИИН/БИН) и пароля (осуществляется для незарегистрированных услугополучателей на ПЭП);</w:t>
      </w:r>
      <w:r>
        <w:br/>
      </w:r>
      <w:r>
        <w:rPr>
          <w:rFonts w:ascii="Times New Roman"/>
          <w:b w:val="false"/>
          <w:i w:val="false"/>
          <w:color w:val="000000"/>
          <w:sz w:val="28"/>
        </w:rPr>
        <w:t>
      2) процесс 1 – процесс ввода услугополучателем ИИН/БИН пароля (процесс авторизации) либо авторизация с помощью регистрационного свидетельства ЭЦП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(ИИН/БИН) и пароль, также сведении о услугополучателе;</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а также автоматически запрос через шлюз электронного правительства (ШЭП) о данных услугополучателя в государственной базе данных физических лиц/ государственной базе данных юридических лиц (далее - ГБД ФЛ/ГБД ЮЛ);</w:t>
      </w:r>
      <w:r>
        <w:br/>
      </w:r>
      <w:r>
        <w:rPr>
          <w:rFonts w:ascii="Times New Roman"/>
          <w:b w:val="false"/>
          <w:i w:val="false"/>
          <w:color w:val="000000"/>
          <w:sz w:val="28"/>
        </w:rPr>
        <w:t>
      6) условие 2 – проверка данных услугополучателя на ГБД ФЛ/ГБД ЮЛ;</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автоматический переход с ПЭП в веб-приложение «Кабинет налогоплательщика» (далее – КНП);</w:t>
      </w:r>
      <w:r>
        <w:br/>
      </w: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13) процесс 9 – регистрация электронного документа в КНП;</w:t>
      </w:r>
      <w:r>
        <w:br/>
      </w:r>
      <w:r>
        <w:rPr>
          <w:rFonts w:ascii="Times New Roman"/>
          <w:b w:val="false"/>
          <w:i w:val="false"/>
          <w:color w:val="000000"/>
          <w:sz w:val="28"/>
        </w:rPr>
        <w:t>
      14) процесс 10 – направление запроса (заявления) в ИС СОНО;</w:t>
      </w:r>
      <w:r>
        <w:br/>
      </w:r>
      <w:r>
        <w:rPr>
          <w:rFonts w:ascii="Times New Roman"/>
          <w:b w:val="false"/>
          <w:i w:val="false"/>
          <w:color w:val="000000"/>
          <w:sz w:val="28"/>
        </w:rPr>
        <w:t>
      15) условие 4 – проверка (обработка) запроса услугодателем;</w:t>
      </w:r>
      <w:r>
        <w:br/>
      </w: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 согласно </w:t>
      </w:r>
      <w:r>
        <w:rPr>
          <w:rFonts w:ascii="Times New Roman"/>
          <w:b w:val="false"/>
          <w:i w:val="false"/>
          <w:color w:val="000000"/>
          <w:sz w:val="28"/>
        </w:rPr>
        <w:t>пункта 10</w:t>
      </w:r>
      <w:r>
        <w:rPr>
          <w:rFonts w:ascii="Times New Roman"/>
          <w:b w:val="false"/>
          <w:i w:val="false"/>
          <w:color w:val="000000"/>
          <w:sz w:val="28"/>
        </w:rPr>
        <w:t xml:space="preserve"> Стандарта;</w:t>
      </w:r>
      <w:r>
        <w:br/>
      </w:r>
      <w:r>
        <w:rPr>
          <w:rFonts w:ascii="Times New Roman"/>
          <w:b w:val="false"/>
          <w:i w:val="false"/>
          <w:color w:val="000000"/>
          <w:sz w:val="28"/>
        </w:rPr>
        <w:t>
      17) процесс 12 – передача информации о приостановлении с ИС СОНО в КНП;</w:t>
      </w:r>
      <w:r>
        <w:br/>
      </w:r>
      <w:r>
        <w:rPr>
          <w:rFonts w:ascii="Times New Roman"/>
          <w:b w:val="false"/>
          <w:i w:val="false"/>
          <w:color w:val="000000"/>
          <w:sz w:val="28"/>
        </w:rPr>
        <w:t>
      18) процесс 13 – получение услугополучателем на ПЭП и на КНП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16. Порядок обращения и последовательности процедур (действий) услугодателя и услугополучателя при оказании государственной услуги через КНП приведены в </w:t>
      </w:r>
      <w:r>
        <w:rPr>
          <w:rFonts w:ascii="Times New Roman"/>
          <w:b w:val="false"/>
          <w:i w:val="false"/>
          <w:color w:val="000000"/>
          <w:sz w:val="28"/>
        </w:rPr>
        <w:t>приложении 5</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КНП)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ЭЦП;</w:t>
      </w:r>
      <w:r>
        <w:br/>
      </w:r>
      <w:r>
        <w:rPr>
          <w:rFonts w:ascii="Times New Roman"/>
          <w:b w:val="false"/>
          <w:i w:val="false"/>
          <w:color w:val="000000"/>
          <w:sz w:val="28"/>
        </w:rPr>
        <w:t>
      2) процесс 1 – процесс авторизации с помощью регистрационного свидетельства ЭЦП в КНП для получения государственной услуги;</w:t>
      </w:r>
      <w:r>
        <w:br/>
      </w: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(ИИН/БИН) и пароль, также сведении о услугополучателе;</w:t>
      </w:r>
      <w:r>
        <w:br/>
      </w: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r>
        <w:br/>
      </w:r>
      <w:r>
        <w:rPr>
          <w:rFonts w:ascii="Times New Roman"/>
          <w:b w:val="false"/>
          <w:i w:val="false"/>
          <w:color w:val="000000"/>
          <w:sz w:val="28"/>
        </w:rPr>
        <w:t>
      6) условие 2 – проверка регистрационных данных услугополучателя;</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r>
        <w:br/>
      </w: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13) процесс 9 – регистрация электронного документа в КНП;</w:t>
      </w:r>
      <w:r>
        <w:br/>
      </w:r>
      <w:r>
        <w:rPr>
          <w:rFonts w:ascii="Times New Roman"/>
          <w:b w:val="false"/>
          <w:i w:val="false"/>
          <w:color w:val="000000"/>
          <w:sz w:val="28"/>
        </w:rPr>
        <w:t>
      14) процесс 10 – направление запроса в ИС СОНО;</w:t>
      </w:r>
      <w:r>
        <w:br/>
      </w:r>
      <w:r>
        <w:rPr>
          <w:rFonts w:ascii="Times New Roman"/>
          <w:b w:val="false"/>
          <w:i w:val="false"/>
          <w:color w:val="000000"/>
          <w:sz w:val="28"/>
        </w:rPr>
        <w:t>
      15) условие 4 – проверка (обработка) запроса услугодателем;</w:t>
      </w:r>
      <w:r>
        <w:br/>
      </w: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17) процесс 12 – передача информации о приеме налогового заявления ИС СОНО в КНП или ПЭП;</w:t>
      </w:r>
      <w:r>
        <w:br/>
      </w:r>
      <w:r>
        <w:rPr>
          <w:rFonts w:ascii="Times New Roman"/>
          <w:b w:val="false"/>
          <w:i w:val="false"/>
          <w:color w:val="000000"/>
          <w:sz w:val="28"/>
        </w:rPr>
        <w:t>
      18) процесс 13 – получение услугополучателем в КНП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17. Порядок обращения и последовательности процедур (действий) услугодателя и услугополучателя при оказании государственной услуги через ИС СОНО приведены в </w:t>
      </w:r>
      <w:r>
        <w:rPr>
          <w:rFonts w:ascii="Times New Roman"/>
          <w:b w:val="false"/>
          <w:i w:val="false"/>
          <w:color w:val="000000"/>
          <w:sz w:val="28"/>
        </w:rPr>
        <w:t>приложении 6</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ИС СОНО) к настоящему Регламенту государственной услуги:</w:t>
      </w:r>
      <w:r>
        <w:br/>
      </w:r>
      <w:r>
        <w:rPr>
          <w:rFonts w:ascii="Times New Roman"/>
          <w:b w:val="false"/>
          <w:i w:val="false"/>
          <w:color w:val="000000"/>
          <w:sz w:val="28"/>
        </w:rPr>
        <w:t>
      1) услугополучатель в ИС СОНО на основании регистрационных данных ИИН/БИН создает и использует профиль;</w:t>
      </w:r>
      <w:r>
        <w:br/>
      </w:r>
      <w:r>
        <w:rPr>
          <w:rFonts w:ascii="Times New Roman"/>
          <w:b w:val="false"/>
          <w:i w:val="false"/>
          <w:color w:val="000000"/>
          <w:sz w:val="28"/>
        </w:rPr>
        <w:t>
      2) процесс 1 – процесс авторизации с помощью профиля в ИС СОНО для получения государственной услуги;</w:t>
      </w:r>
      <w:r>
        <w:br/>
      </w:r>
      <w:r>
        <w:rPr>
          <w:rFonts w:ascii="Times New Roman"/>
          <w:b w:val="false"/>
          <w:i w:val="false"/>
          <w:color w:val="000000"/>
          <w:sz w:val="28"/>
        </w:rPr>
        <w:t>
      3) процесс 2 – выбор услугополучателем государственной услуги, указанной в настоящем Регламенте государственной услуги;</w:t>
      </w:r>
      <w:r>
        <w:br/>
      </w:r>
      <w:r>
        <w:rPr>
          <w:rFonts w:ascii="Times New Roman"/>
          <w:b w:val="false"/>
          <w:i w:val="false"/>
          <w:color w:val="000000"/>
          <w:sz w:val="28"/>
        </w:rPr>
        <w:t>
      4) процесс 3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5) условие 1 – проверка запроса на полноту форматных требований ИС СОНО;</w:t>
      </w:r>
      <w:r>
        <w:br/>
      </w:r>
      <w:r>
        <w:rPr>
          <w:rFonts w:ascii="Times New Roman"/>
          <w:b w:val="false"/>
          <w:i w:val="false"/>
          <w:color w:val="000000"/>
          <w:sz w:val="28"/>
        </w:rPr>
        <w:t>
      6) процесс 4 – удостоверение запроса для оказания государственной услуги посредством ЭЦП услугополучателя;</w:t>
      </w:r>
      <w:r>
        <w:br/>
      </w:r>
      <w:r>
        <w:rPr>
          <w:rFonts w:ascii="Times New Roman"/>
          <w:b w:val="false"/>
          <w:i w:val="false"/>
          <w:color w:val="000000"/>
          <w:sz w:val="28"/>
        </w:rPr>
        <w:t>
      7) условие 2 – проверка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8) процесс 5 – идентификация услугополучателя в ИС СОНО, проверка подлинности ЭЦП, которым заверен запрос и регистрация электронного документа в ИС СОНО;</w:t>
      </w:r>
      <w:r>
        <w:br/>
      </w:r>
      <w:r>
        <w:rPr>
          <w:rFonts w:ascii="Times New Roman"/>
          <w:b w:val="false"/>
          <w:i w:val="false"/>
          <w:color w:val="000000"/>
          <w:sz w:val="28"/>
        </w:rPr>
        <w:t>
      9)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10) процесс 7 – передача информации о приеме налогового заявления ИС СОНО в КНП или в ИС СОНО;</w:t>
      </w:r>
      <w:r>
        <w:br/>
      </w:r>
      <w:r>
        <w:rPr>
          <w:rFonts w:ascii="Times New Roman"/>
          <w:b w:val="false"/>
          <w:i w:val="false"/>
          <w:color w:val="000000"/>
          <w:sz w:val="28"/>
        </w:rPr>
        <w:t>
      11) процесс 8 – обработка запроса услугодателем;</w:t>
      </w:r>
      <w:r>
        <w:br/>
      </w:r>
      <w:r>
        <w:rPr>
          <w:rFonts w:ascii="Times New Roman"/>
          <w:b w:val="false"/>
          <w:i w:val="false"/>
          <w:color w:val="000000"/>
          <w:sz w:val="28"/>
        </w:rPr>
        <w:t>
      12) процесс 9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13) процесс 10 – получение услугополучателем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18. Справочники бизнес-процессов оказания государственной услуги «Приостановление (продление, возобновление) представления налоговой отчетности», приведены в </w:t>
      </w:r>
      <w:r>
        <w:rPr>
          <w:rFonts w:ascii="Times New Roman"/>
          <w:b w:val="false"/>
          <w:i w:val="false"/>
          <w:color w:val="000000"/>
          <w:sz w:val="28"/>
        </w:rPr>
        <w:t>приложениях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Регламенту государственной услуги.</w:t>
      </w:r>
    </w:p>
    <w:bookmarkEnd w:id="417"/>
    <w:bookmarkStart w:name="z630" w:id="41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«Приостановление (продление, возобновление)</w:t>
      </w:r>
      <w:r>
        <w:br/>
      </w:r>
      <w:r>
        <w:rPr>
          <w:rFonts w:ascii="Times New Roman"/>
          <w:b w:val="false"/>
          <w:i w:val="false"/>
          <w:color w:val="000000"/>
          <w:sz w:val="28"/>
        </w:rPr>
        <w:t xml:space="preserve">
представления налоговой отчетности» </w:t>
      </w:r>
    </w:p>
    <w:bookmarkEnd w:id="418"/>
    <w:bookmarkStart w:name="z631" w:id="419"/>
    <w:p>
      <w:pPr>
        <w:spacing w:after="0"/>
        <w:ind w:left="0"/>
        <w:jc w:val="both"/>
      </w:pPr>
      <w:r>
        <w:rPr>
          <w:rFonts w:ascii="Times New Roman"/>
          <w:b w:val="false"/>
          <w:i w:val="false"/>
          <w:color w:val="000000"/>
          <w:sz w:val="28"/>
        </w:rPr>
        <w:t xml:space="preserve">
форма            </w:t>
      </w:r>
    </w:p>
    <w:bookmarkEnd w:id="419"/>
    <w:bookmarkStart w:name="z632" w:id="420"/>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633" w:id="42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«Приостановление (продление, возобновление)</w:t>
      </w:r>
      <w:r>
        <w:br/>
      </w:r>
      <w:r>
        <w:rPr>
          <w:rFonts w:ascii="Times New Roman"/>
          <w:b w:val="false"/>
          <w:i w:val="false"/>
          <w:color w:val="000000"/>
          <w:sz w:val="28"/>
        </w:rPr>
        <w:t xml:space="preserve">
представления налоговой отчетности» </w:t>
      </w:r>
    </w:p>
    <w:bookmarkEnd w:id="421"/>
    <w:bookmarkStart w:name="z634" w:id="422"/>
    <w:p>
      <w:pPr>
        <w:spacing w:after="0"/>
        <w:ind w:left="0"/>
        <w:jc w:val="both"/>
      </w:pPr>
      <w:r>
        <w:rPr>
          <w:rFonts w:ascii="Times New Roman"/>
          <w:b w:val="false"/>
          <w:i w:val="false"/>
          <w:color w:val="000000"/>
          <w:sz w:val="28"/>
        </w:rPr>
        <w:t xml:space="preserve">
форма            </w:t>
      </w:r>
    </w:p>
    <w:bookmarkEnd w:id="422"/>
    <w:bookmarkStart w:name="z635" w:id="423"/>
    <w:p>
      <w:pPr>
        <w:spacing w:after="0"/>
        <w:ind w:left="0"/>
        <w:jc w:val="both"/>
      </w:pPr>
      <w:r>
        <w:rPr>
          <w:rFonts w:ascii="Times New Roman"/>
          <w:b w:val="false"/>
          <w:i w:val="false"/>
          <w:color w:val="000000"/>
          <w:sz w:val="28"/>
        </w:rPr>
        <w:t>
                  </w:t>
      </w:r>
      <w:r>
        <w:rPr>
          <w:rFonts w:ascii="Times New Roman"/>
          <w:b/>
          <w:i w:val="false"/>
          <w:color w:val="000000"/>
          <w:sz w:val="28"/>
        </w:rPr>
        <w:t>Журнал выдачи выходных документов</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063"/>
        <w:gridCol w:w="1178"/>
        <w:gridCol w:w="1031"/>
        <w:gridCol w:w="884"/>
        <w:gridCol w:w="1179"/>
        <w:gridCol w:w="1474"/>
        <w:gridCol w:w="3243"/>
        <w:gridCol w:w="1179"/>
        <w:gridCol w:w="1327"/>
      </w:tblGrid>
      <w:tr>
        <w:trPr>
          <w:trHeight w:val="75"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выходном документе</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пришедшего за выходным документом</w:t>
            </w:r>
          </w:p>
        </w:tc>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предъявленного для получения выходного документа (доверенность, удостоверение личности и т.д.)</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выходного документа</w:t>
            </w:r>
          </w:p>
        </w:tc>
      </w:tr>
      <w:tr>
        <w:trPr>
          <w:trHeight w:val="1245" w:hRule="atLeast"/>
        </w:trPr>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Ф.И.О.</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6" w:id="42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«Приостановление (продление, возобновление)</w:t>
      </w:r>
      <w:r>
        <w:br/>
      </w:r>
      <w:r>
        <w:rPr>
          <w:rFonts w:ascii="Times New Roman"/>
          <w:b w:val="false"/>
          <w:i w:val="false"/>
          <w:color w:val="000000"/>
          <w:sz w:val="28"/>
        </w:rPr>
        <w:t xml:space="preserve">
представления налоговой отчетности» </w:t>
      </w:r>
    </w:p>
    <w:bookmarkEnd w:id="424"/>
    <w:bookmarkStart w:name="z637" w:id="425"/>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«Приостановление (продление, возобновление) представления</w:t>
      </w:r>
      <w:r>
        <w:br/>
      </w:r>
      <w:r>
        <w:rPr>
          <w:rFonts w:ascii="Times New Roman"/>
          <w:b w:val="false"/>
          <w:i w:val="false"/>
          <w:color w:val="000000"/>
          <w:sz w:val="28"/>
        </w:rPr>
        <w:t>
                         </w:t>
      </w:r>
      <w:r>
        <w:rPr>
          <w:rFonts w:ascii="Times New Roman"/>
          <w:b/>
          <w:i w:val="false"/>
          <w:color w:val="000000"/>
          <w:sz w:val="28"/>
        </w:rPr>
        <w:t>налоговой отчетности»</w:t>
      </w:r>
    </w:p>
    <w:bookmarkEnd w:id="425"/>
    <w:p>
      <w:pPr>
        <w:spacing w:after="0"/>
        <w:ind w:left="0"/>
        <w:jc w:val="both"/>
      </w:pPr>
      <w:r>
        <w:drawing>
          <wp:inline distT="0" distB="0" distL="0" distR="0">
            <wp:extent cx="132080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3208000" cy="4838700"/>
                    </a:xfrm>
                    <a:prstGeom prst="rect">
                      <a:avLst/>
                    </a:prstGeom>
                  </pic:spPr>
                </pic:pic>
              </a:graphicData>
            </a:graphic>
          </wp:inline>
        </w:drawing>
      </w:r>
    </w:p>
    <w:bookmarkStart w:name="z638" w:id="42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«Приостановление (продление, возобновление)</w:t>
      </w:r>
      <w:r>
        <w:br/>
      </w:r>
      <w:r>
        <w:rPr>
          <w:rFonts w:ascii="Times New Roman"/>
          <w:b w:val="false"/>
          <w:i w:val="false"/>
          <w:color w:val="000000"/>
          <w:sz w:val="28"/>
        </w:rPr>
        <w:t xml:space="preserve">
представления налоговой отчетности» </w:t>
      </w:r>
    </w:p>
    <w:bookmarkEnd w:id="426"/>
    <w:bookmarkStart w:name="z639" w:id="427"/>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ПЭП</w:t>
      </w:r>
    </w:p>
    <w:bookmarkEnd w:id="427"/>
    <w:p>
      <w:pPr>
        <w:spacing w:after="0"/>
        <w:ind w:left="0"/>
        <w:jc w:val="both"/>
      </w:pPr>
      <w:r>
        <w:drawing>
          <wp:inline distT="0" distB="0" distL="0" distR="0">
            <wp:extent cx="113411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1341100" cy="6057900"/>
                    </a:xfrm>
                    <a:prstGeom prst="rect">
                      <a:avLst/>
                    </a:prstGeom>
                  </pic:spPr>
                </pic:pic>
              </a:graphicData>
            </a:graphic>
          </wp:inline>
        </w:drawing>
      </w:r>
    </w:p>
    <w:bookmarkStart w:name="z640" w:id="428"/>
    <w:p>
      <w:pPr>
        <w:spacing w:after="0"/>
        <w:ind w:left="0"/>
        <w:jc w:val="both"/>
      </w:pPr>
      <w:r>
        <w:rPr>
          <w:rFonts w:ascii="Times New Roman"/>
          <w:b w:val="false"/>
          <w:i w:val="false"/>
          <w:color w:val="000000"/>
          <w:sz w:val="28"/>
        </w:rPr>
        <w:t>
                             Условные обозначения:</w:t>
      </w:r>
    </w:p>
    <w:bookmarkEnd w:id="428"/>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327900" cy="7061200"/>
                    </a:xfrm>
                    <a:prstGeom prst="rect">
                      <a:avLst/>
                    </a:prstGeom>
                  </pic:spPr>
                </pic:pic>
              </a:graphicData>
            </a:graphic>
          </wp:inline>
        </w:drawing>
      </w:r>
    </w:p>
    <w:bookmarkStart w:name="z641" w:id="42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«Приостановление (продление, возобновление)</w:t>
      </w:r>
      <w:r>
        <w:br/>
      </w:r>
      <w:r>
        <w:rPr>
          <w:rFonts w:ascii="Times New Roman"/>
          <w:b w:val="false"/>
          <w:i w:val="false"/>
          <w:color w:val="000000"/>
          <w:sz w:val="28"/>
        </w:rPr>
        <w:t xml:space="preserve">
представления налоговой отчетности» </w:t>
      </w:r>
    </w:p>
    <w:bookmarkEnd w:id="429"/>
    <w:bookmarkStart w:name="z642" w:id="430"/>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КНП</w:t>
      </w:r>
    </w:p>
    <w:bookmarkEnd w:id="430"/>
    <w:p>
      <w:pPr>
        <w:spacing w:after="0"/>
        <w:ind w:left="0"/>
        <w:jc w:val="both"/>
      </w:pPr>
      <w:r>
        <w:drawing>
          <wp:inline distT="0" distB="0" distL="0" distR="0">
            <wp:extent cx="1162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1620500" cy="6045200"/>
                    </a:xfrm>
                    <a:prstGeom prst="rect">
                      <a:avLst/>
                    </a:prstGeom>
                  </pic:spPr>
                </pic:pic>
              </a:graphicData>
            </a:graphic>
          </wp:inline>
        </w:drawing>
      </w:r>
    </w:p>
    <w:bookmarkStart w:name="z643" w:id="431"/>
    <w:p>
      <w:pPr>
        <w:spacing w:after="0"/>
        <w:ind w:left="0"/>
        <w:jc w:val="both"/>
      </w:pPr>
      <w:r>
        <w:rPr>
          <w:rFonts w:ascii="Times New Roman"/>
          <w:b w:val="false"/>
          <w:i w:val="false"/>
          <w:color w:val="000000"/>
          <w:sz w:val="28"/>
        </w:rPr>
        <w:t>
                               Условные обозначения:</w:t>
      </w:r>
    </w:p>
    <w:bookmarkEnd w:id="431"/>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327900" cy="7061200"/>
                    </a:xfrm>
                    <a:prstGeom prst="rect">
                      <a:avLst/>
                    </a:prstGeom>
                  </pic:spPr>
                </pic:pic>
              </a:graphicData>
            </a:graphic>
          </wp:inline>
        </w:drawing>
      </w:r>
    </w:p>
    <w:bookmarkStart w:name="z644" w:id="43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«Приостановление (продление, возобновление)</w:t>
      </w:r>
      <w:r>
        <w:br/>
      </w:r>
      <w:r>
        <w:rPr>
          <w:rFonts w:ascii="Times New Roman"/>
          <w:b w:val="false"/>
          <w:i w:val="false"/>
          <w:color w:val="000000"/>
          <w:sz w:val="28"/>
        </w:rPr>
        <w:t xml:space="preserve">
представления налоговой отчетности» </w:t>
      </w:r>
    </w:p>
    <w:bookmarkEnd w:id="432"/>
    <w:bookmarkStart w:name="z645" w:id="433"/>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ИС СОНО</w:t>
      </w:r>
    </w:p>
    <w:bookmarkEnd w:id="433"/>
    <w:p>
      <w:pPr>
        <w:spacing w:after="0"/>
        <w:ind w:left="0"/>
        <w:jc w:val="both"/>
      </w:pPr>
      <w:r>
        <w:drawing>
          <wp:inline distT="0" distB="0" distL="0" distR="0">
            <wp:extent cx="113792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1379200" cy="5549900"/>
                    </a:xfrm>
                    <a:prstGeom prst="rect">
                      <a:avLst/>
                    </a:prstGeom>
                  </pic:spPr>
                </pic:pic>
              </a:graphicData>
            </a:graphic>
          </wp:inline>
        </w:drawing>
      </w:r>
    </w:p>
    <w:bookmarkStart w:name="z646" w:id="434"/>
    <w:p>
      <w:pPr>
        <w:spacing w:after="0"/>
        <w:ind w:left="0"/>
        <w:jc w:val="both"/>
      </w:pPr>
      <w:r>
        <w:rPr>
          <w:rFonts w:ascii="Times New Roman"/>
          <w:b w:val="false"/>
          <w:i w:val="false"/>
          <w:color w:val="000000"/>
          <w:sz w:val="28"/>
        </w:rPr>
        <w:t>
                               Условные обозначения:</w:t>
      </w:r>
    </w:p>
    <w:bookmarkEnd w:id="434"/>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327900" cy="7061200"/>
                    </a:xfrm>
                    <a:prstGeom prst="rect">
                      <a:avLst/>
                    </a:prstGeom>
                  </pic:spPr>
                </pic:pic>
              </a:graphicData>
            </a:graphic>
          </wp:inline>
        </w:drawing>
      </w:r>
    </w:p>
    <w:bookmarkStart w:name="z647" w:id="43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«Приостановление (продление, возобновление)</w:t>
      </w:r>
      <w:r>
        <w:br/>
      </w:r>
      <w:r>
        <w:rPr>
          <w:rFonts w:ascii="Times New Roman"/>
          <w:b w:val="false"/>
          <w:i w:val="false"/>
          <w:color w:val="000000"/>
          <w:sz w:val="28"/>
        </w:rPr>
        <w:t xml:space="preserve">
представления налоговой отчетности» </w:t>
      </w:r>
    </w:p>
    <w:bookmarkEnd w:id="435"/>
    <w:bookmarkStart w:name="z648" w:id="436"/>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«Приостановление (продление, возобновление)</w:t>
      </w:r>
      <w:r>
        <w:br/>
      </w:r>
      <w:r>
        <w:rPr>
          <w:rFonts w:ascii="Times New Roman"/>
          <w:b w:val="false"/>
          <w:i w:val="false"/>
          <w:color w:val="000000"/>
          <w:sz w:val="28"/>
        </w:rPr>
        <w:t>
                  </w:t>
      </w:r>
      <w:r>
        <w:rPr>
          <w:rFonts w:ascii="Times New Roman"/>
          <w:b/>
          <w:i w:val="false"/>
          <w:color w:val="000000"/>
          <w:sz w:val="28"/>
        </w:rPr>
        <w:t>представления налоговой отчетности»</w:t>
      </w:r>
    </w:p>
    <w:bookmarkEnd w:id="436"/>
    <w:p>
      <w:pPr>
        <w:spacing w:after="0"/>
        <w:ind w:left="0"/>
        <w:jc w:val="both"/>
      </w:pPr>
      <w:r>
        <w:drawing>
          <wp:inline distT="0" distB="0" distL="0" distR="0">
            <wp:extent cx="132588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3258800" cy="62865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518400" cy="2489200"/>
                    </a:xfrm>
                    <a:prstGeom prst="rect">
                      <a:avLst/>
                    </a:prstGeom>
                  </pic:spPr>
                </pic:pic>
              </a:graphicData>
            </a:graphic>
          </wp:inline>
        </w:drawing>
      </w:r>
    </w:p>
    <w:bookmarkStart w:name="z649" w:id="43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«Приостановление (продление, возобновление)</w:t>
      </w:r>
      <w:r>
        <w:br/>
      </w:r>
      <w:r>
        <w:rPr>
          <w:rFonts w:ascii="Times New Roman"/>
          <w:b w:val="false"/>
          <w:i w:val="false"/>
          <w:color w:val="000000"/>
          <w:sz w:val="28"/>
        </w:rPr>
        <w:t xml:space="preserve">
представления налоговой отчетности» </w:t>
      </w:r>
    </w:p>
    <w:bookmarkEnd w:id="437"/>
    <w:bookmarkStart w:name="z650" w:id="438"/>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«Приостановление (продление, возобновление) представления</w:t>
      </w:r>
      <w:r>
        <w:br/>
      </w:r>
      <w:r>
        <w:rPr>
          <w:rFonts w:ascii="Times New Roman"/>
          <w:b w:val="false"/>
          <w:i w:val="false"/>
          <w:color w:val="000000"/>
          <w:sz w:val="28"/>
        </w:rPr>
        <w:t>
                      </w:t>
      </w:r>
      <w:r>
        <w:rPr>
          <w:rFonts w:ascii="Times New Roman"/>
          <w:b/>
          <w:i w:val="false"/>
          <w:color w:val="000000"/>
          <w:sz w:val="28"/>
        </w:rPr>
        <w:t>налоговой отчетности» через ПЭП</w:t>
      </w:r>
    </w:p>
    <w:bookmarkEnd w:id="438"/>
    <w:p>
      <w:pPr>
        <w:spacing w:after="0"/>
        <w:ind w:left="0"/>
        <w:jc w:val="both"/>
      </w:pPr>
      <w:r>
        <w:drawing>
          <wp:inline distT="0" distB="0" distL="0" distR="0">
            <wp:extent cx="129540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2954000" cy="60579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518400" cy="2489200"/>
                    </a:xfrm>
                    <a:prstGeom prst="rect">
                      <a:avLst/>
                    </a:prstGeom>
                  </pic:spPr>
                </pic:pic>
              </a:graphicData>
            </a:graphic>
          </wp:inline>
        </w:drawing>
      </w:r>
    </w:p>
    <w:bookmarkStart w:name="z651" w:id="43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«Приостановление (продление, возобновление)</w:t>
      </w:r>
      <w:r>
        <w:br/>
      </w:r>
      <w:r>
        <w:rPr>
          <w:rFonts w:ascii="Times New Roman"/>
          <w:b w:val="false"/>
          <w:i w:val="false"/>
          <w:color w:val="000000"/>
          <w:sz w:val="28"/>
        </w:rPr>
        <w:t xml:space="preserve">
представления налоговой отчетности» </w:t>
      </w:r>
    </w:p>
    <w:bookmarkEnd w:id="439"/>
    <w:bookmarkStart w:name="z652" w:id="440"/>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«Приостановление (продление, возобновление) представления</w:t>
      </w:r>
      <w:r>
        <w:br/>
      </w:r>
      <w:r>
        <w:rPr>
          <w:rFonts w:ascii="Times New Roman"/>
          <w:b w:val="false"/>
          <w:i w:val="false"/>
          <w:color w:val="000000"/>
          <w:sz w:val="28"/>
        </w:rPr>
        <w:t>
                      </w:t>
      </w:r>
      <w:r>
        <w:rPr>
          <w:rFonts w:ascii="Times New Roman"/>
          <w:b/>
          <w:i w:val="false"/>
          <w:color w:val="000000"/>
          <w:sz w:val="28"/>
        </w:rPr>
        <w:t>налоговой отчетности» через КНП</w:t>
      </w:r>
    </w:p>
    <w:bookmarkEnd w:id="440"/>
    <w:p>
      <w:pPr>
        <w:spacing w:after="0"/>
        <w:ind w:left="0"/>
        <w:jc w:val="both"/>
      </w:pPr>
      <w:r>
        <w:drawing>
          <wp:inline distT="0" distB="0" distL="0" distR="0">
            <wp:extent cx="13157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3157200" cy="63246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518400" cy="2489200"/>
                    </a:xfrm>
                    <a:prstGeom prst="rect">
                      <a:avLst/>
                    </a:prstGeom>
                  </pic:spPr>
                </pic:pic>
              </a:graphicData>
            </a:graphic>
          </wp:inline>
        </w:drawing>
      </w:r>
    </w:p>
    <w:bookmarkStart w:name="z653" w:id="44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«Приостановление (продление, возобновление)</w:t>
      </w:r>
      <w:r>
        <w:br/>
      </w:r>
      <w:r>
        <w:rPr>
          <w:rFonts w:ascii="Times New Roman"/>
          <w:b w:val="false"/>
          <w:i w:val="false"/>
          <w:color w:val="000000"/>
          <w:sz w:val="28"/>
        </w:rPr>
        <w:t xml:space="preserve">
представления налоговой отчетности» </w:t>
      </w:r>
    </w:p>
    <w:bookmarkEnd w:id="441"/>
    <w:bookmarkStart w:name="z654" w:id="442"/>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«Приостановление (продление, возобновление) представления</w:t>
      </w:r>
      <w:r>
        <w:br/>
      </w:r>
      <w:r>
        <w:rPr>
          <w:rFonts w:ascii="Times New Roman"/>
          <w:b w:val="false"/>
          <w:i w:val="false"/>
          <w:color w:val="000000"/>
          <w:sz w:val="28"/>
        </w:rPr>
        <w:t>
                   </w:t>
      </w:r>
      <w:r>
        <w:rPr>
          <w:rFonts w:ascii="Times New Roman"/>
          <w:b/>
          <w:i w:val="false"/>
          <w:color w:val="000000"/>
          <w:sz w:val="28"/>
        </w:rPr>
        <w:t>налоговой отчетности» через ИС СОНО</w:t>
      </w:r>
    </w:p>
    <w:bookmarkEnd w:id="442"/>
    <w:p>
      <w:pPr>
        <w:spacing w:after="0"/>
        <w:ind w:left="0"/>
        <w:jc w:val="both"/>
      </w:pPr>
      <w:r>
        <w:drawing>
          <wp:inline distT="0" distB="0" distL="0" distR="0">
            <wp:extent cx="131064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3106400" cy="61214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518400" cy="2489200"/>
                    </a:xfrm>
                    <a:prstGeom prst="rect">
                      <a:avLst/>
                    </a:prstGeom>
                  </pic:spPr>
                </pic:pic>
              </a:graphicData>
            </a:graphic>
          </wp:inline>
        </w:drawing>
      </w:r>
    </w:p>
    <w:bookmarkStart w:name="z655" w:id="443"/>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443"/>
    <w:bookmarkStart w:name="z656" w:id="44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«Внесение новых моделей контрольно-кассовых машин</w:t>
      </w:r>
      <w:r>
        <w:br/>
      </w:r>
      <w:r>
        <w:rPr>
          <w:rFonts w:ascii="Times New Roman"/>
          <w:b/>
          <w:i w:val="false"/>
          <w:color w:val="000000"/>
        </w:rPr>
        <w:t>
в Государственный реестр контрольно-кассовых машин»</w:t>
      </w:r>
    </w:p>
    <w:bookmarkEnd w:id="444"/>
    <w:bookmarkStart w:name="z657" w:id="445"/>
    <w:p>
      <w:pPr>
        <w:spacing w:after="0"/>
        <w:ind w:left="0"/>
        <w:jc w:val="left"/>
      </w:pPr>
      <w:r>
        <w:rPr>
          <w:rFonts w:ascii="Times New Roman"/>
          <w:b/>
          <w:i w:val="false"/>
          <w:color w:val="000000"/>
        </w:rPr>
        <w:t xml:space="preserve"> 
1. Общие положения</w:t>
      </w:r>
    </w:p>
    <w:bookmarkEnd w:id="445"/>
    <w:bookmarkStart w:name="z658" w:id="446"/>
    <w:p>
      <w:pPr>
        <w:spacing w:after="0"/>
        <w:ind w:left="0"/>
        <w:jc w:val="both"/>
      </w:pPr>
      <w:r>
        <w:rPr>
          <w:rFonts w:ascii="Times New Roman"/>
          <w:b w:val="false"/>
          <w:i w:val="false"/>
          <w:color w:val="000000"/>
          <w:sz w:val="28"/>
        </w:rPr>
        <w:t>
      1. Государственная услуга «Внесение новых моделей контрольно-кассовых машин в Государственный реестр контрольно-кассовых машин» (далее – государственная услуга) оказывается Налоговым комитетом Министерства финансов Республики Казахстан (далее – услугодатель).</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выдача решений о включении (отказе во включении) модели контрольно-кассовых машин (далее – ККМ) в </w:t>
      </w:r>
      <w:r>
        <w:rPr>
          <w:rFonts w:ascii="Times New Roman"/>
          <w:b w:val="false"/>
          <w:i w:val="false"/>
          <w:color w:val="000000"/>
          <w:sz w:val="28"/>
        </w:rPr>
        <w:t>государственный реестр</w:t>
      </w:r>
      <w:r>
        <w:rPr>
          <w:rFonts w:ascii="Times New Roman"/>
          <w:b w:val="false"/>
          <w:i w:val="false"/>
          <w:color w:val="000000"/>
          <w:sz w:val="28"/>
        </w:rPr>
        <w:t xml:space="preserve"> ККМ.</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446"/>
    <w:bookmarkStart w:name="z661" w:id="447"/>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447"/>
    <w:bookmarkStart w:name="z662" w:id="448"/>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на бумажном носителе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«Внесение новых моделей контрольно-кассовых машин в Государственный реестр контрольно-кассовых машин»,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услугодателя, ответственный за делопроизводство:</w:t>
      </w:r>
      <w:r>
        <w:br/>
      </w:r>
      <w:r>
        <w:rPr>
          <w:rFonts w:ascii="Times New Roman"/>
          <w:b w:val="false"/>
          <w:i w:val="false"/>
          <w:color w:val="000000"/>
          <w:sz w:val="28"/>
        </w:rPr>
        <w:t>
      принимает, проверяет документы, представленные услугополучателем, регистрирует в единой системе электронного документооборота (далее – ЕСЭДО) – 5 минут;</w:t>
      </w:r>
      <w:r>
        <w:br/>
      </w:r>
      <w:r>
        <w:rPr>
          <w:rFonts w:ascii="Times New Roman"/>
          <w:b w:val="false"/>
          <w:i w:val="false"/>
          <w:color w:val="000000"/>
          <w:sz w:val="28"/>
        </w:rPr>
        <w:t>
      указывает на втором экземпляре налогового заявления дату приема документа, входящий номер документа, свою фамилию, инициалы и расписывается в нем – 5 минут;</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5 минут;</w:t>
      </w:r>
      <w:r>
        <w:br/>
      </w:r>
      <w:r>
        <w:rPr>
          <w:rFonts w:ascii="Times New Roman"/>
          <w:b w:val="false"/>
          <w:i w:val="false"/>
          <w:color w:val="000000"/>
          <w:sz w:val="28"/>
        </w:rPr>
        <w:t>
      передает документы руководству услугодателя для рассмотрения – 10 минут;</w:t>
      </w:r>
      <w:r>
        <w:br/>
      </w:r>
      <w:r>
        <w:rPr>
          <w:rFonts w:ascii="Times New Roman"/>
          <w:b w:val="false"/>
          <w:i w:val="false"/>
          <w:color w:val="000000"/>
          <w:sz w:val="28"/>
        </w:rPr>
        <w:t>
      2) руководство услугодателя рассматривает документы и с резолюцией передает руководителю управления, ответственного за оказание государственной услуги – 3 часа;</w:t>
      </w:r>
      <w:r>
        <w:br/>
      </w:r>
      <w:r>
        <w:rPr>
          <w:rFonts w:ascii="Times New Roman"/>
          <w:b w:val="false"/>
          <w:i w:val="false"/>
          <w:color w:val="000000"/>
          <w:sz w:val="28"/>
        </w:rPr>
        <w:t>
      3) работник услугодателя, ответственный за оказание государственной услуги:</w:t>
      </w:r>
      <w:r>
        <w:br/>
      </w:r>
      <w:r>
        <w:rPr>
          <w:rFonts w:ascii="Times New Roman"/>
          <w:b w:val="false"/>
          <w:i w:val="false"/>
          <w:color w:val="000000"/>
          <w:sz w:val="28"/>
        </w:rPr>
        <w:t>
      обрабатывает документы (в том числе проверяет на соответствие модели ККМ, организует проведение заседания Комиссии, формирует решение Комиссии о включении (отказе во включении) модели ККМ в государственный реестр) – 30 рабочих дней;</w:t>
      </w:r>
      <w:r>
        <w:br/>
      </w:r>
      <w:r>
        <w:rPr>
          <w:rFonts w:ascii="Times New Roman"/>
          <w:b w:val="false"/>
          <w:i w:val="false"/>
          <w:color w:val="000000"/>
          <w:sz w:val="28"/>
        </w:rPr>
        <w:t>
      передает документ (сформированное решение Комиссии) на согласование руководителю управления услугодателя, ответственного за оказание государственной услуги – 1 час;</w:t>
      </w:r>
      <w:r>
        <w:br/>
      </w:r>
      <w:r>
        <w:rPr>
          <w:rFonts w:ascii="Times New Roman"/>
          <w:b w:val="false"/>
          <w:i w:val="false"/>
          <w:color w:val="000000"/>
          <w:sz w:val="28"/>
        </w:rPr>
        <w:t>
      4) руководитель управления услугодателя, ответственного за оказание государственной услуги рассматривает подготовленный выходной документ, согласовывает и передает его руководству услугодателя – 1 час;</w:t>
      </w:r>
      <w:r>
        <w:br/>
      </w:r>
      <w:r>
        <w:rPr>
          <w:rFonts w:ascii="Times New Roman"/>
          <w:b w:val="false"/>
          <w:i w:val="false"/>
          <w:color w:val="000000"/>
          <w:sz w:val="28"/>
        </w:rPr>
        <w:t>
      5) руководство услугодателя рассматривает представленный выходной документ и подписывает его – 3 часа;</w:t>
      </w:r>
      <w:r>
        <w:br/>
      </w:r>
      <w:r>
        <w:rPr>
          <w:rFonts w:ascii="Times New Roman"/>
          <w:b w:val="false"/>
          <w:i w:val="false"/>
          <w:color w:val="000000"/>
          <w:sz w:val="28"/>
        </w:rPr>
        <w:t>
      6) работник услугодателя, ответственный за оказание государственной услуги, передает выходной документ на регистрацию работнику, ответственному за делопроизводство – 1 час;</w:t>
      </w:r>
      <w:r>
        <w:br/>
      </w:r>
      <w:r>
        <w:rPr>
          <w:rFonts w:ascii="Times New Roman"/>
          <w:b w:val="false"/>
          <w:i w:val="false"/>
          <w:color w:val="000000"/>
          <w:sz w:val="28"/>
        </w:rPr>
        <w:t>
      7) работник услугодателя, ответственный за делопроизводство регистрирует выходной документ в ЕСЭДО при условии наличия бумажного подписанного варианта и отправляет выходной документ услугополучателю посредством почтовой связи – 3 часа.</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поступивших в канцелярию и зарегистрированных входящих документов в день поступления на исполнение ответственному подразделению услугодателя.</w:t>
      </w:r>
    </w:p>
    <w:bookmarkEnd w:id="448"/>
    <w:bookmarkStart w:name="z665" w:id="449"/>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449"/>
    <w:bookmarkStart w:name="z666" w:id="450"/>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w:t>
      </w:r>
      <w:r>
        <w:br/>
      </w:r>
      <w:r>
        <w:rPr>
          <w:rFonts w:ascii="Times New Roman"/>
          <w:b w:val="false"/>
          <w:i w:val="false"/>
          <w:color w:val="000000"/>
          <w:sz w:val="28"/>
        </w:rPr>
        <w:t>
</w:t>
      </w:r>
      <w:r>
        <w:rPr>
          <w:rFonts w:ascii="Times New Roman"/>
          <w:b w:val="false"/>
          <w:i w:val="false"/>
          <w:color w:val="000000"/>
          <w:sz w:val="28"/>
        </w:rPr>
        <w:t>
      8. Работник услугодателя, ответственный за делопроизводство, принимает, проверяет, регистрирует документы, представленные услугополучателем и передает их руководству услугодателя для рассмотрения – 25 минут.</w:t>
      </w:r>
      <w:r>
        <w:br/>
      </w:r>
      <w:r>
        <w:rPr>
          <w:rFonts w:ascii="Times New Roman"/>
          <w:b w:val="false"/>
          <w:i w:val="false"/>
          <w:color w:val="000000"/>
          <w:sz w:val="28"/>
        </w:rPr>
        <w:t>
      9. Работник услугодателя, ответственный за делопроизводство, передает документы работнику услугодателя, ответственному за оказание государственной услуги,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услугодателя, ответственный за оказание государственной услуги, принимает, обрабатывает входные документы и распечатывает выходной документ и передает его на заверение руководству услугодателя – 30 рабочих дней.</w:t>
      </w:r>
      <w:r>
        <w:br/>
      </w:r>
      <w:r>
        <w:rPr>
          <w:rFonts w:ascii="Times New Roman"/>
          <w:b w:val="false"/>
          <w:i w:val="false"/>
          <w:color w:val="000000"/>
          <w:sz w:val="28"/>
        </w:rPr>
        <w:t>
</w:t>
      </w:r>
      <w:r>
        <w:rPr>
          <w:rFonts w:ascii="Times New Roman"/>
          <w:b w:val="false"/>
          <w:i w:val="false"/>
          <w:color w:val="000000"/>
          <w:sz w:val="28"/>
        </w:rPr>
        <w:t>
      11. Руководство услугодателя подписывает, заверяет печатью выходной документ – 3 часа.</w:t>
      </w:r>
      <w:r>
        <w:br/>
      </w:r>
      <w:r>
        <w:rPr>
          <w:rFonts w:ascii="Times New Roman"/>
          <w:b w:val="false"/>
          <w:i w:val="false"/>
          <w:color w:val="000000"/>
          <w:sz w:val="28"/>
        </w:rPr>
        <w:t>
</w:t>
      </w:r>
      <w:r>
        <w:rPr>
          <w:rFonts w:ascii="Times New Roman"/>
          <w:b w:val="false"/>
          <w:i w:val="false"/>
          <w:color w:val="000000"/>
          <w:sz w:val="28"/>
        </w:rPr>
        <w:t>
      12. Работник услугодателя, ответственный за оказание государственной услуги, передает выходной документ на регистрацию работнику, ответственному за делопроизводство – 10 минут.</w:t>
      </w:r>
      <w:r>
        <w:br/>
      </w:r>
      <w:r>
        <w:rPr>
          <w:rFonts w:ascii="Times New Roman"/>
          <w:b w:val="false"/>
          <w:i w:val="false"/>
          <w:color w:val="000000"/>
          <w:sz w:val="28"/>
        </w:rPr>
        <w:t>
</w:t>
      </w:r>
      <w:r>
        <w:rPr>
          <w:rFonts w:ascii="Times New Roman"/>
          <w:b w:val="false"/>
          <w:i w:val="false"/>
          <w:color w:val="000000"/>
          <w:sz w:val="28"/>
        </w:rPr>
        <w:t>
      13. Работник услугодателя, ответственный за делопроизводство, регистрирует выходной документ в ЕСЭДО при условии наличия бумажного подписанного варианта и отправляет выходной документ услугополучателю посредством почтовой связи – 3 часа.</w:t>
      </w:r>
      <w:r>
        <w:br/>
      </w:r>
      <w:r>
        <w:rPr>
          <w:rFonts w:ascii="Times New Roman"/>
          <w:b w:val="false"/>
          <w:i w:val="false"/>
          <w:color w:val="000000"/>
          <w:sz w:val="28"/>
        </w:rPr>
        <w:t>
</w:t>
      </w:r>
      <w:r>
        <w:rPr>
          <w:rFonts w:ascii="Times New Roman"/>
          <w:b w:val="false"/>
          <w:i w:val="false"/>
          <w:color w:val="000000"/>
          <w:sz w:val="28"/>
        </w:rPr>
        <w:t>
      14. Блок-схема последовательности процедур (действий) по оказанию государственной услуги «Внесение новых моделей контрольно-кассовых машин в Государственный реестр контрольно-кассовых машин»,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15. Справочник бизнес-процессов оказания государственной услуги «Внесение новых моделей контрольно-кассовых машин в Государственный реестр контрольно-кассовых машин»,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450"/>
    <w:bookmarkStart w:name="z674" w:id="45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«Внесение новых моделей контрольно-</w:t>
      </w:r>
      <w:r>
        <w:br/>
      </w:r>
      <w:r>
        <w:rPr>
          <w:rFonts w:ascii="Times New Roman"/>
          <w:b w:val="false"/>
          <w:i w:val="false"/>
          <w:color w:val="000000"/>
          <w:sz w:val="28"/>
        </w:rPr>
        <w:t>
кассовых машин в Государственный реестр</w:t>
      </w:r>
      <w:r>
        <w:br/>
      </w:r>
      <w:r>
        <w:rPr>
          <w:rFonts w:ascii="Times New Roman"/>
          <w:b w:val="false"/>
          <w:i w:val="false"/>
          <w:color w:val="000000"/>
          <w:sz w:val="28"/>
        </w:rPr>
        <w:t xml:space="preserve">
контрольно-кассовых машин»    </w:t>
      </w:r>
    </w:p>
    <w:bookmarkEnd w:id="451"/>
    <w:bookmarkStart w:name="z675" w:id="452"/>
    <w:p>
      <w:pPr>
        <w:spacing w:after="0"/>
        <w:ind w:left="0"/>
        <w:jc w:val="both"/>
      </w:pPr>
      <w:r>
        <w:rPr>
          <w:rFonts w:ascii="Times New Roman"/>
          <w:b w:val="false"/>
          <w:i w:val="false"/>
          <w:color w:val="000000"/>
          <w:sz w:val="28"/>
        </w:rPr>
        <w:t xml:space="preserve">
форма            </w:t>
      </w:r>
    </w:p>
    <w:bookmarkEnd w:id="452"/>
    <w:bookmarkStart w:name="z676" w:id="453"/>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677" w:id="45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«Внесение новых моделей контрольно-</w:t>
      </w:r>
      <w:r>
        <w:br/>
      </w:r>
      <w:r>
        <w:rPr>
          <w:rFonts w:ascii="Times New Roman"/>
          <w:b w:val="false"/>
          <w:i w:val="false"/>
          <w:color w:val="000000"/>
          <w:sz w:val="28"/>
        </w:rPr>
        <w:t>
кассовых машин в Государственный реестр</w:t>
      </w:r>
      <w:r>
        <w:br/>
      </w:r>
      <w:r>
        <w:rPr>
          <w:rFonts w:ascii="Times New Roman"/>
          <w:b w:val="false"/>
          <w:i w:val="false"/>
          <w:color w:val="000000"/>
          <w:sz w:val="28"/>
        </w:rPr>
        <w:t xml:space="preserve">
контрольно-кассовых машин»    </w:t>
      </w:r>
    </w:p>
    <w:bookmarkEnd w:id="454"/>
    <w:bookmarkStart w:name="z678" w:id="455"/>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последовательность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«Внесение новых моделей контрольно-кассовых машин в</w:t>
      </w:r>
      <w:r>
        <w:br/>
      </w:r>
      <w:r>
        <w:rPr>
          <w:rFonts w:ascii="Times New Roman"/>
          <w:b w:val="false"/>
          <w:i w:val="false"/>
          <w:color w:val="000000"/>
          <w:sz w:val="28"/>
        </w:rPr>
        <w:t>
           </w:t>
      </w:r>
      <w:r>
        <w:rPr>
          <w:rFonts w:ascii="Times New Roman"/>
          <w:b/>
          <w:i w:val="false"/>
          <w:color w:val="000000"/>
          <w:sz w:val="28"/>
        </w:rPr>
        <w:t>Государственный реестр контрольно-кассовых машин»</w:t>
      </w:r>
    </w:p>
    <w:bookmarkEnd w:id="455"/>
    <w:p>
      <w:pPr>
        <w:spacing w:after="0"/>
        <w:ind w:left="0"/>
        <w:jc w:val="both"/>
      </w:pPr>
      <w:r>
        <w:drawing>
          <wp:inline distT="0" distB="0" distL="0" distR="0">
            <wp:extent cx="130556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3055600" cy="4711700"/>
                    </a:xfrm>
                    <a:prstGeom prst="rect">
                      <a:avLst/>
                    </a:prstGeom>
                  </pic:spPr>
                </pic:pic>
              </a:graphicData>
            </a:graphic>
          </wp:inline>
        </w:drawing>
      </w:r>
    </w:p>
    <w:bookmarkStart w:name="z679" w:id="45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«Внесение новых моделей контрольно-</w:t>
      </w:r>
      <w:r>
        <w:br/>
      </w:r>
      <w:r>
        <w:rPr>
          <w:rFonts w:ascii="Times New Roman"/>
          <w:b w:val="false"/>
          <w:i w:val="false"/>
          <w:color w:val="000000"/>
          <w:sz w:val="28"/>
        </w:rPr>
        <w:t>
кассовых машин в Государственный реестр</w:t>
      </w:r>
      <w:r>
        <w:br/>
      </w:r>
      <w:r>
        <w:rPr>
          <w:rFonts w:ascii="Times New Roman"/>
          <w:b w:val="false"/>
          <w:i w:val="false"/>
          <w:color w:val="000000"/>
          <w:sz w:val="28"/>
        </w:rPr>
        <w:t xml:space="preserve">
контрольно-кассовых машин»    </w:t>
      </w:r>
    </w:p>
    <w:bookmarkEnd w:id="456"/>
    <w:bookmarkStart w:name="z680" w:id="457"/>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«Внесение новых моделей контрольно-кассовых машин в</w:t>
      </w:r>
      <w:r>
        <w:br/>
      </w:r>
      <w:r>
        <w:rPr>
          <w:rFonts w:ascii="Times New Roman"/>
          <w:b w:val="false"/>
          <w:i w:val="false"/>
          <w:color w:val="000000"/>
          <w:sz w:val="28"/>
        </w:rPr>
        <w:t>
          </w:t>
      </w:r>
      <w:r>
        <w:rPr>
          <w:rFonts w:ascii="Times New Roman"/>
          <w:b/>
          <w:i w:val="false"/>
          <w:color w:val="000000"/>
          <w:sz w:val="28"/>
        </w:rPr>
        <w:t>Государственный реестр контрольно-кассовых машин»</w:t>
      </w:r>
    </w:p>
    <w:bookmarkEnd w:id="457"/>
    <w:p>
      <w:pPr>
        <w:spacing w:after="0"/>
        <w:ind w:left="0"/>
        <w:jc w:val="both"/>
      </w:pPr>
      <w:r>
        <w:drawing>
          <wp:inline distT="0" distB="0" distL="0" distR="0">
            <wp:extent cx="127889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2788900" cy="59182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518400" cy="2489200"/>
                    </a:xfrm>
                    <a:prstGeom prst="rect">
                      <a:avLst/>
                    </a:prstGeom>
                  </pic:spPr>
                </pic:pic>
              </a:graphicData>
            </a:graphic>
          </wp:inline>
        </w:drawing>
      </w:r>
    </w:p>
    <w:bookmarkStart w:name="z681" w:id="458"/>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458"/>
    <w:bookmarkStart w:name="z682" w:id="45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«Разъяснение налогового законодательства Республики Казахстан»</w:t>
      </w:r>
    </w:p>
    <w:bookmarkEnd w:id="459"/>
    <w:bookmarkStart w:name="z683" w:id="460"/>
    <w:p>
      <w:pPr>
        <w:spacing w:after="0"/>
        <w:ind w:left="0"/>
        <w:jc w:val="left"/>
      </w:pPr>
      <w:r>
        <w:rPr>
          <w:rFonts w:ascii="Times New Roman"/>
          <w:b/>
          <w:i w:val="false"/>
          <w:color w:val="000000"/>
        </w:rPr>
        <w:t xml:space="preserve"> 
1. Общие положения</w:t>
      </w:r>
    </w:p>
    <w:bookmarkEnd w:id="460"/>
    <w:bookmarkStart w:name="z684" w:id="461"/>
    <w:p>
      <w:pPr>
        <w:spacing w:after="0"/>
        <w:ind w:left="0"/>
        <w:jc w:val="both"/>
      </w:pPr>
      <w:r>
        <w:rPr>
          <w:rFonts w:ascii="Times New Roman"/>
          <w:b w:val="false"/>
          <w:i w:val="false"/>
          <w:color w:val="000000"/>
          <w:sz w:val="28"/>
        </w:rPr>
        <w:t>
      1. Государственная услуга «Разъяснение налогового законодательства Республики Казахстан» (далее – государственная услуга) оказывается Налоговым комитетом Министерства финансов, налоговыми органами (далее – услугодатель), посредством веб-портала «электронного правительства» (далее – ПЭП).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являются:</w:t>
      </w:r>
      <w:r>
        <w:br/>
      </w:r>
      <w:r>
        <w:rPr>
          <w:rFonts w:ascii="Times New Roman"/>
          <w:b w:val="false"/>
          <w:i w:val="false"/>
          <w:color w:val="000000"/>
          <w:sz w:val="28"/>
        </w:rPr>
        <w:t>
      1) мотивированный ответ в письменной форме на бумажном носителе либо в форме электронного документа;</w:t>
      </w:r>
      <w:r>
        <w:br/>
      </w:r>
      <w:r>
        <w:rPr>
          <w:rFonts w:ascii="Times New Roman"/>
          <w:b w:val="false"/>
          <w:i w:val="false"/>
          <w:color w:val="000000"/>
          <w:sz w:val="28"/>
        </w:rPr>
        <w:t>
      2) мотивированный ответ об отказе в оказании государственной услуги в письменной форме на бумажном носителе либо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«Разъяснение налогового законодательства Республики Казахстан»,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461"/>
    <w:bookmarkStart w:name="z687" w:id="462"/>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462"/>
    <w:bookmarkStart w:name="z688" w:id="46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услугодателя, ответственный за делопроизводство:</w:t>
      </w:r>
      <w:r>
        <w:br/>
      </w:r>
      <w:r>
        <w:rPr>
          <w:rFonts w:ascii="Times New Roman"/>
          <w:b w:val="false"/>
          <w:i w:val="false"/>
          <w:color w:val="000000"/>
          <w:sz w:val="28"/>
        </w:rPr>
        <w:t>
      принимает, проверяет документы, представленные услугополучателем, регистрирует в системе электронного документооборота – 5 минут;</w:t>
      </w:r>
      <w:r>
        <w:br/>
      </w:r>
      <w:r>
        <w:rPr>
          <w:rFonts w:ascii="Times New Roman"/>
          <w:b w:val="false"/>
          <w:i w:val="false"/>
          <w:color w:val="000000"/>
          <w:sz w:val="28"/>
        </w:rPr>
        <w:t>
      выдает услугополучателю, представившему документы в явочном порядке, талон о получении заявления (обращения)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5 минут;</w:t>
      </w:r>
      <w:r>
        <w:br/>
      </w:r>
      <w:r>
        <w:rPr>
          <w:rFonts w:ascii="Times New Roman"/>
          <w:b w:val="false"/>
          <w:i w:val="false"/>
          <w:color w:val="000000"/>
          <w:sz w:val="28"/>
        </w:rPr>
        <w:t>
      передает документы руководству услугодателя для рассмотрения – 10 минут;</w:t>
      </w:r>
      <w:r>
        <w:br/>
      </w:r>
      <w:r>
        <w:rPr>
          <w:rFonts w:ascii="Times New Roman"/>
          <w:b w:val="false"/>
          <w:i w:val="false"/>
          <w:color w:val="000000"/>
          <w:sz w:val="28"/>
        </w:rPr>
        <w:t>
      2) руководство услугодателя рассматривает документы и с резолюцией передает руководителю подразделения, ответственного за оказание государственной услуги – 3 часа;</w:t>
      </w:r>
      <w:r>
        <w:br/>
      </w:r>
      <w:r>
        <w:rPr>
          <w:rFonts w:ascii="Times New Roman"/>
          <w:b w:val="false"/>
          <w:i w:val="false"/>
          <w:color w:val="000000"/>
          <w:sz w:val="28"/>
        </w:rPr>
        <w:t>
      3) руководитель подразделения рассматривает документы и направляет на исполнение ответственному исполнителю – 3 часа;</w:t>
      </w:r>
      <w:r>
        <w:br/>
      </w:r>
      <w:r>
        <w:rPr>
          <w:rFonts w:ascii="Times New Roman"/>
          <w:b w:val="false"/>
          <w:i w:val="false"/>
          <w:color w:val="000000"/>
          <w:sz w:val="28"/>
        </w:rPr>
        <w:t>
      4) работник услугодателя, ответственный за оказание государственной услуги обрабатывает документы и осуществляет подготовку ответа:</w:t>
      </w:r>
      <w:r>
        <w:br/>
      </w:r>
      <w:r>
        <w:rPr>
          <w:rFonts w:ascii="Times New Roman"/>
          <w:b w:val="false"/>
          <w:i w:val="false"/>
          <w:color w:val="000000"/>
          <w:sz w:val="28"/>
        </w:rPr>
        <w:t>
      по рассмотрению обращения услугополучателя, по которому не требуются получение информации от иных субъектов, должностных лиц, либо проверка с выездом на место – 15 календарных дней;</w:t>
      </w:r>
      <w:r>
        <w:br/>
      </w:r>
      <w:r>
        <w:rPr>
          <w:rFonts w:ascii="Times New Roman"/>
          <w:b w:val="false"/>
          <w:i w:val="false"/>
          <w:color w:val="000000"/>
          <w:sz w:val="28"/>
        </w:rPr>
        <w:t>
      по рассмотрению и принятию решения по обращению услугополучателя, по которому требуются получение информации от иных субъектов, должностных лиц, либо проверка с выездом на место – 30 календарных дней;</w:t>
      </w:r>
      <w:r>
        <w:br/>
      </w:r>
      <w:r>
        <w:rPr>
          <w:rFonts w:ascii="Times New Roman"/>
          <w:b w:val="false"/>
          <w:i w:val="false"/>
          <w:color w:val="000000"/>
          <w:sz w:val="28"/>
        </w:rPr>
        <w:t>
      в случаях, когда необходимо проведение дополнительного изучения или проверки – не более 30 календарных дней;</w:t>
      </w:r>
      <w:r>
        <w:br/>
      </w:r>
      <w:r>
        <w:rPr>
          <w:rFonts w:ascii="Times New Roman"/>
          <w:b w:val="false"/>
          <w:i w:val="false"/>
          <w:color w:val="000000"/>
          <w:sz w:val="28"/>
        </w:rPr>
        <w:t>
      распечатывает выходной документ – 5 минут;</w:t>
      </w:r>
      <w:r>
        <w:br/>
      </w:r>
      <w:r>
        <w:rPr>
          <w:rFonts w:ascii="Times New Roman"/>
          <w:b w:val="false"/>
          <w:i w:val="false"/>
          <w:color w:val="000000"/>
          <w:sz w:val="28"/>
        </w:rPr>
        <w:t>
      передает выходной документ на согласование и заверение руководству услугодателя – 30 минут;</w:t>
      </w:r>
      <w:r>
        <w:br/>
      </w:r>
      <w:r>
        <w:rPr>
          <w:rFonts w:ascii="Times New Roman"/>
          <w:b w:val="false"/>
          <w:i w:val="false"/>
          <w:color w:val="000000"/>
          <w:sz w:val="28"/>
        </w:rPr>
        <w:t>
      5) руководство услугодателя согласовывает, подписывает выходной документ – 3 часа;</w:t>
      </w:r>
      <w:r>
        <w:br/>
      </w:r>
      <w:r>
        <w:rPr>
          <w:rFonts w:ascii="Times New Roman"/>
          <w:b w:val="false"/>
          <w:i w:val="false"/>
          <w:color w:val="000000"/>
          <w:sz w:val="28"/>
        </w:rPr>
        <w:t>
      6) работник услугодателя, ответственный за оказание государственной услуги, передает выходной документ на регистрацию работнику, ответственному за делопроизводство – 10 минут;</w:t>
      </w:r>
      <w:r>
        <w:br/>
      </w:r>
      <w:r>
        <w:rPr>
          <w:rFonts w:ascii="Times New Roman"/>
          <w:b w:val="false"/>
          <w:i w:val="false"/>
          <w:color w:val="000000"/>
          <w:sz w:val="28"/>
        </w:rPr>
        <w:t>
      7) работник услугодателя, ответственный за делопроизводство регистрирует выходной документ и отправляет выходной документ услугополучателю посредством почтовой связи – 3 часа.</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принятых входных документов по журналу приема входной корреспонденции и единой системе электронного документооборота (далее – ЕСЭДО).</w:t>
      </w:r>
    </w:p>
    <w:bookmarkEnd w:id="463"/>
    <w:bookmarkStart w:name="z691" w:id="464"/>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464"/>
    <w:bookmarkStart w:name="z692" w:id="465"/>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w:t>
      </w:r>
      <w:r>
        <w:br/>
      </w:r>
      <w:r>
        <w:rPr>
          <w:rFonts w:ascii="Times New Roman"/>
          <w:b w:val="false"/>
          <w:i w:val="false"/>
          <w:color w:val="000000"/>
          <w:sz w:val="28"/>
        </w:rPr>
        <w:t>
</w:t>
      </w:r>
      <w:r>
        <w:rPr>
          <w:rFonts w:ascii="Times New Roman"/>
          <w:b w:val="false"/>
          <w:i w:val="false"/>
          <w:color w:val="000000"/>
          <w:sz w:val="28"/>
        </w:rPr>
        <w:t>
      8. Работник услугодателя, ответственный за делопроизводство, принимает, проверяет, регистрирует документы, представленные услугополучателем и передает их руководству услугодателя для рассмотрения – 20 минут.</w:t>
      </w:r>
      <w:r>
        <w:br/>
      </w:r>
      <w:r>
        <w:rPr>
          <w:rFonts w:ascii="Times New Roman"/>
          <w:b w:val="false"/>
          <w:i w:val="false"/>
          <w:color w:val="000000"/>
          <w:sz w:val="28"/>
        </w:rPr>
        <w:t>
</w:t>
      </w:r>
      <w:r>
        <w:rPr>
          <w:rFonts w:ascii="Times New Roman"/>
          <w:b w:val="false"/>
          <w:i w:val="false"/>
          <w:color w:val="000000"/>
          <w:sz w:val="28"/>
        </w:rPr>
        <w:t>
      9. Работник услугодателя, ответственный за оказание государственной услуги, принимает, обрабатывает входные документы и распечатывает выходной документ и передает его на согласование и заверение руководству услугодателя:</w:t>
      </w:r>
      <w:r>
        <w:br/>
      </w:r>
      <w:r>
        <w:rPr>
          <w:rFonts w:ascii="Times New Roman"/>
          <w:b w:val="false"/>
          <w:i w:val="false"/>
          <w:color w:val="000000"/>
          <w:sz w:val="28"/>
        </w:rPr>
        <w:t>
      по рассмотрению обращения услугополучателя, по которому не требуются получение информации от иных субъектов, должностных лиц, либо проверка с выездом на место – 15 календарных дней;</w:t>
      </w:r>
      <w:r>
        <w:br/>
      </w:r>
      <w:r>
        <w:rPr>
          <w:rFonts w:ascii="Times New Roman"/>
          <w:b w:val="false"/>
          <w:i w:val="false"/>
          <w:color w:val="000000"/>
          <w:sz w:val="28"/>
        </w:rPr>
        <w:t>
      по рассмотрению и принятию решения по обращению услугополучателя, по которому требуются получение информации от иных субъектов, должностных лиц, либо проверка с выездом на место – 30 календарных дней;</w:t>
      </w:r>
      <w:r>
        <w:br/>
      </w:r>
      <w:r>
        <w:rPr>
          <w:rFonts w:ascii="Times New Roman"/>
          <w:b w:val="false"/>
          <w:i w:val="false"/>
          <w:color w:val="000000"/>
          <w:sz w:val="28"/>
        </w:rPr>
        <w:t>
      в случаях, когда необходимо проведение дополнительного изучения или проверки – не более 30 календарных дней.</w:t>
      </w:r>
      <w:r>
        <w:br/>
      </w:r>
      <w:r>
        <w:rPr>
          <w:rFonts w:ascii="Times New Roman"/>
          <w:b w:val="false"/>
          <w:i w:val="false"/>
          <w:color w:val="000000"/>
          <w:sz w:val="28"/>
        </w:rPr>
        <w:t>
</w:t>
      </w:r>
      <w:r>
        <w:rPr>
          <w:rFonts w:ascii="Times New Roman"/>
          <w:b w:val="false"/>
          <w:i w:val="false"/>
          <w:color w:val="000000"/>
          <w:sz w:val="28"/>
        </w:rPr>
        <w:t>
      10. Руководство услугодателя согласовывает, подписывает выходной документ – 3 часа.</w:t>
      </w:r>
      <w:r>
        <w:br/>
      </w:r>
      <w:r>
        <w:rPr>
          <w:rFonts w:ascii="Times New Roman"/>
          <w:b w:val="false"/>
          <w:i w:val="false"/>
          <w:color w:val="000000"/>
          <w:sz w:val="28"/>
        </w:rPr>
        <w:t>
</w:t>
      </w:r>
      <w:r>
        <w:rPr>
          <w:rFonts w:ascii="Times New Roman"/>
          <w:b w:val="false"/>
          <w:i w:val="false"/>
          <w:color w:val="000000"/>
          <w:sz w:val="28"/>
        </w:rPr>
        <w:t>
      11. Работник услугодателя, ответственный за оказание государственной услуги, передает выходной документ на регистрацию работнику, ответственному за делопроизводство – 10 минут.</w:t>
      </w:r>
      <w:r>
        <w:br/>
      </w:r>
      <w:r>
        <w:rPr>
          <w:rFonts w:ascii="Times New Roman"/>
          <w:b w:val="false"/>
          <w:i w:val="false"/>
          <w:color w:val="000000"/>
          <w:sz w:val="28"/>
        </w:rPr>
        <w:t>
</w:t>
      </w:r>
      <w:r>
        <w:rPr>
          <w:rFonts w:ascii="Times New Roman"/>
          <w:b w:val="false"/>
          <w:i w:val="false"/>
          <w:color w:val="000000"/>
          <w:sz w:val="28"/>
        </w:rPr>
        <w:t>
      12. Работник услугодателя, ответственный за делопроизводство, регистрирует выходной документ и отправляет выходной документ услугополучателю посредством почтовой связи – 3 часа.</w:t>
      </w:r>
      <w:r>
        <w:br/>
      </w:r>
      <w:r>
        <w:rPr>
          <w:rFonts w:ascii="Times New Roman"/>
          <w:b w:val="false"/>
          <w:i w:val="false"/>
          <w:color w:val="000000"/>
          <w:sz w:val="28"/>
        </w:rPr>
        <w:t>
</w:t>
      </w:r>
      <w:r>
        <w:rPr>
          <w:rFonts w:ascii="Times New Roman"/>
          <w:b w:val="false"/>
          <w:i w:val="false"/>
          <w:color w:val="000000"/>
          <w:sz w:val="28"/>
        </w:rPr>
        <w:t>
      13. Блок-схема последовательности процедур (действий) по оказанию государственной услуги «Разъяснение налогового законодательства Республики Казахстан»,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465"/>
    <w:bookmarkStart w:name="z699" w:id="466"/>
    <w:p>
      <w:pPr>
        <w:spacing w:after="0"/>
        <w:ind w:left="0"/>
        <w:jc w:val="left"/>
      </w:pPr>
      <w:r>
        <w:rPr>
          <w:rFonts w:ascii="Times New Roman"/>
          <w:b/>
          <w:i w:val="false"/>
          <w:color w:val="000000"/>
        </w:rPr>
        <w:t xml:space="preserve"> 
4.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466"/>
    <w:bookmarkStart w:name="z700" w:id="467"/>
    <w:p>
      <w:pPr>
        <w:spacing w:after="0"/>
        <w:ind w:left="0"/>
        <w:jc w:val="both"/>
      </w:pPr>
      <w:r>
        <w:rPr>
          <w:rFonts w:ascii="Times New Roman"/>
          <w:b w:val="false"/>
          <w:i w:val="false"/>
          <w:color w:val="000000"/>
          <w:sz w:val="28"/>
        </w:rPr>
        <w:t>
      14. Порядок обращения и последовательности процедур (действий) услугодателя и услугополучателя при оказании государственной услуги через ПЭП приведены в </w:t>
      </w:r>
      <w:r>
        <w:rPr>
          <w:rFonts w:ascii="Times New Roman"/>
          <w:b w:val="false"/>
          <w:i w:val="false"/>
          <w:color w:val="000000"/>
          <w:sz w:val="28"/>
        </w:rPr>
        <w:t>приложении 3</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ПЭП)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 при этом системой автоматически подтягивается и сохраняется сведения о услугополучателе с государственной базой данных физических лиц/ государственной базой данных юридических лиц (далее – ГБД ФЛ/ГБД ЮЛ) (осуществляется для незарегистрированных услугополучателей на ПЭП);</w:t>
      </w:r>
      <w:r>
        <w:br/>
      </w:r>
      <w:r>
        <w:rPr>
          <w:rFonts w:ascii="Times New Roman"/>
          <w:b w:val="false"/>
          <w:i w:val="false"/>
          <w:color w:val="000000"/>
          <w:sz w:val="28"/>
        </w:rPr>
        <w:t>
      2) процесс 1 – процесс ввода услугополучателем индивидуального идентификационного номера/бизнес идентификационного номера (далее – ИИН/БИН), пароля (процесс авторизации) либо авторизация с помощью регистрационного свидетельства ЭЦП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(ИИН/БИН) и пароль, также сведении о услугополучателе;</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автоматически запрос через шлюз электронного правительства (далее – ШЭП) о данных услугополучателя в ГБД ФЛ/ГБД ЮЛ;</w:t>
      </w:r>
      <w:r>
        <w:br/>
      </w:r>
      <w:r>
        <w:rPr>
          <w:rFonts w:ascii="Times New Roman"/>
          <w:b w:val="false"/>
          <w:i w:val="false"/>
          <w:color w:val="000000"/>
          <w:sz w:val="28"/>
        </w:rPr>
        <w:t>
      6) условие 2 – проверка данных услугополучателя на ГБД ФЛ/ГБД ЮЛ;</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направление электронного документа (запроса) через ШЭП в ЕСЭДО для обработки услугодателем;</w:t>
      </w:r>
      <w:r>
        <w:br/>
      </w:r>
      <w:r>
        <w:rPr>
          <w:rFonts w:ascii="Times New Roman"/>
          <w:b w:val="false"/>
          <w:i w:val="false"/>
          <w:color w:val="000000"/>
          <w:sz w:val="28"/>
        </w:rPr>
        <w:t>
      12) процесс 8 – регистрация электронного документа в ЕСЭДО;</w:t>
      </w:r>
      <w:r>
        <w:br/>
      </w:r>
      <w:r>
        <w:rPr>
          <w:rFonts w:ascii="Times New Roman"/>
          <w:b w:val="false"/>
          <w:i w:val="false"/>
          <w:color w:val="000000"/>
          <w:sz w:val="28"/>
        </w:rPr>
        <w:t>
      13) условие 4 – назначение в ЕСЭДО ответственного работника за формирование ответа;</w:t>
      </w:r>
      <w:r>
        <w:br/>
      </w:r>
      <w:r>
        <w:rPr>
          <w:rFonts w:ascii="Times New Roman"/>
          <w:b w:val="false"/>
          <w:i w:val="false"/>
          <w:color w:val="000000"/>
          <w:sz w:val="28"/>
        </w:rPr>
        <w:t>
      14) процесс 9 – формирование ответа в ЕСЭДО;</w:t>
      </w:r>
      <w:r>
        <w:br/>
      </w:r>
      <w:r>
        <w:rPr>
          <w:rFonts w:ascii="Times New Roman"/>
          <w:b w:val="false"/>
          <w:i w:val="false"/>
          <w:color w:val="000000"/>
          <w:sz w:val="28"/>
        </w:rPr>
        <w:t>
      15) процесс 10 – получение услугополучателем результата государственной услуги сформированного в ЕСЭДО.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15. Справочники бизнес-процессов оказания государственной услуги «Разъяснение налогового законодательства Республики Казахстан», приведены в </w:t>
      </w:r>
      <w:r>
        <w:rPr>
          <w:rFonts w:ascii="Times New Roman"/>
          <w:b w:val="false"/>
          <w:i w:val="false"/>
          <w:color w:val="000000"/>
          <w:sz w:val="28"/>
        </w:rPr>
        <w:t>приложениях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Регламенту государственной услуги.</w:t>
      </w:r>
    </w:p>
    <w:bookmarkEnd w:id="467"/>
    <w:bookmarkStart w:name="z702" w:id="46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«Разъяснение             </w:t>
      </w:r>
      <w:r>
        <w:br/>
      </w:r>
      <w:r>
        <w:rPr>
          <w:rFonts w:ascii="Times New Roman"/>
          <w:b w:val="false"/>
          <w:i w:val="false"/>
          <w:color w:val="000000"/>
          <w:sz w:val="28"/>
        </w:rPr>
        <w:t xml:space="preserve">
налогового законодательства     </w:t>
      </w:r>
      <w:r>
        <w:br/>
      </w:r>
      <w:r>
        <w:rPr>
          <w:rFonts w:ascii="Times New Roman"/>
          <w:b w:val="false"/>
          <w:i w:val="false"/>
          <w:color w:val="000000"/>
          <w:sz w:val="28"/>
        </w:rPr>
        <w:t xml:space="preserve">
Республики Казахстан»      </w:t>
      </w:r>
    </w:p>
    <w:bookmarkEnd w:id="468"/>
    <w:bookmarkStart w:name="z703" w:id="469"/>
    <w:p>
      <w:pPr>
        <w:spacing w:after="0"/>
        <w:ind w:left="0"/>
        <w:jc w:val="both"/>
      </w:pPr>
      <w:r>
        <w:rPr>
          <w:rFonts w:ascii="Times New Roman"/>
          <w:b w:val="false"/>
          <w:i w:val="false"/>
          <w:color w:val="000000"/>
          <w:sz w:val="28"/>
        </w:rPr>
        <w:t xml:space="preserve">
форма            </w:t>
      </w:r>
    </w:p>
    <w:bookmarkEnd w:id="469"/>
    <w:bookmarkStart w:name="z704" w:id="470"/>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 (обращения)</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705" w:id="47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«Разъяснение             </w:t>
      </w:r>
      <w:r>
        <w:br/>
      </w:r>
      <w:r>
        <w:rPr>
          <w:rFonts w:ascii="Times New Roman"/>
          <w:b w:val="false"/>
          <w:i w:val="false"/>
          <w:color w:val="000000"/>
          <w:sz w:val="28"/>
        </w:rPr>
        <w:t xml:space="preserve">
налогового законодательства     </w:t>
      </w:r>
      <w:r>
        <w:br/>
      </w:r>
      <w:r>
        <w:rPr>
          <w:rFonts w:ascii="Times New Roman"/>
          <w:b w:val="false"/>
          <w:i w:val="false"/>
          <w:color w:val="000000"/>
          <w:sz w:val="28"/>
        </w:rPr>
        <w:t xml:space="preserve">
Республики Казахстан»      </w:t>
      </w:r>
    </w:p>
    <w:bookmarkEnd w:id="471"/>
    <w:bookmarkStart w:name="z706" w:id="472"/>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«Разъяснение налогового законодательства Республики Казахстан»</w:t>
      </w:r>
    </w:p>
    <w:bookmarkEnd w:id="472"/>
    <w:p>
      <w:pPr>
        <w:spacing w:after="0"/>
        <w:ind w:left="0"/>
        <w:jc w:val="both"/>
      </w:pPr>
      <w:r>
        <w:drawing>
          <wp:inline distT="0" distB="0" distL="0" distR="0">
            <wp:extent cx="131699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3169900" cy="5207000"/>
                    </a:xfrm>
                    <a:prstGeom prst="rect">
                      <a:avLst/>
                    </a:prstGeom>
                  </pic:spPr>
                </pic:pic>
              </a:graphicData>
            </a:graphic>
          </wp:inline>
        </w:drawing>
      </w:r>
    </w:p>
    <w:bookmarkStart w:name="z707" w:id="47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«Разъяснение             </w:t>
      </w:r>
      <w:r>
        <w:br/>
      </w:r>
      <w:r>
        <w:rPr>
          <w:rFonts w:ascii="Times New Roman"/>
          <w:b w:val="false"/>
          <w:i w:val="false"/>
          <w:color w:val="000000"/>
          <w:sz w:val="28"/>
        </w:rPr>
        <w:t xml:space="preserve">
налогового законодательства     </w:t>
      </w:r>
      <w:r>
        <w:br/>
      </w:r>
      <w:r>
        <w:rPr>
          <w:rFonts w:ascii="Times New Roman"/>
          <w:b w:val="false"/>
          <w:i w:val="false"/>
          <w:color w:val="000000"/>
          <w:sz w:val="28"/>
        </w:rPr>
        <w:t xml:space="preserve">
Республики Казахстан»      </w:t>
      </w:r>
    </w:p>
    <w:bookmarkEnd w:id="473"/>
    <w:bookmarkStart w:name="z708" w:id="474"/>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ПЭП</w:t>
      </w:r>
    </w:p>
    <w:bookmarkEnd w:id="474"/>
    <w:p>
      <w:pPr>
        <w:spacing w:after="0"/>
        <w:ind w:left="0"/>
        <w:jc w:val="both"/>
      </w:pPr>
      <w:r>
        <w:drawing>
          <wp:inline distT="0" distB="0" distL="0" distR="0">
            <wp:extent cx="112141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1214100" cy="5829300"/>
                    </a:xfrm>
                    <a:prstGeom prst="rect">
                      <a:avLst/>
                    </a:prstGeom>
                  </pic:spPr>
                </pic:pic>
              </a:graphicData>
            </a:graphic>
          </wp:inline>
        </w:drawing>
      </w:r>
    </w:p>
    <w:bookmarkStart w:name="z709" w:id="475"/>
    <w:p>
      <w:pPr>
        <w:spacing w:after="0"/>
        <w:ind w:left="0"/>
        <w:jc w:val="both"/>
      </w:pPr>
      <w:r>
        <w:rPr>
          <w:rFonts w:ascii="Times New Roman"/>
          <w:b w:val="false"/>
          <w:i w:val="false"/>
          <w:color w:val="000000"/>
          <w:sz w:val="28"/>
        </w:rPr>
        <w:t>
                             Условные обозначения:</w:t>
      </w:r>
    </w:p>
    <w:bookmarkEnd w:id="475"/>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327900" cy="7061200"/>
                    </a:xfrm>
                    <a:prstGeom prst="rect">
                      <a:avLst/>
                    </a:prstGeom>
                  </pic:spPr>
                </pic:pic>
              </a:graphicData>
            </a:graphic>
          </wp:inline>
        </w:drawing>
      </w:r>
    </w:p>
    <w:bookmarkStart w:name="z710" w:id="47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«Разъяснение             </w:t>
      </w:r>
      <w:r>
        <w:br/>
      </w:r>
      <w:r>
        <w:rPr>
          <w:rFonts w:ascii="Times New Roman"/>
          <w:b w:val="false"/>
          <w:i w:val="false"/>
          <w:color w:val="000000"/>
          <w:sz w:val="28"/>
        </w:rPr>
        <w:t xml:space="preserve">
налогового законодательства     </w:t>
      </w:r>
      <w:r>
        <w:br/>
      </w:r>
      <w:r>
        <w:rPr>
          <w:rFonts w:ascii="Times New Roman"/>
          <w:b w:val="false"/>
          <w:i w:val="false"/>
          <w:color w:val="000000"/>
          <w:sz w:val="28"/>
        </w:rPr>
        <w:t xml:space="preserve">
Республики Казахстан»      </w:t>
      </w:r>
    </w:p>
    <w:bookmarkEnd w:id="476"/>
    <w:bookmarkStart w:name="z711" w:id="477"/>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«Разъяснение налогового законодательства Республики Казахстан»</w:t>
      </w:r>
    </w:p>
    <w:bookmarkEnd w:id="477"/>
    <w:p>
      <w:pPr>
        <w:spacing w:after="0"/>
        <w:ind w:left="0"/>
        <w:jc w:val="both"/>
      </w:pPr>
      <w:r>
        <w:drawing>
          <wp:inline distT="0" distB="0" distL="0" distR="0">
            <wp:extent cx="129286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2928600" cy="59055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518400" cy="2489200"/>
                    </a:xfrm>
                    <a:prstGeom prst="rect">
                      <a:avLst/>
                    </a:prstGeom>
                  </pic:spPr>
                </pic:pic>
              </a:graphicData>
            </a:graphic>
          </wp:inline>
        </w:drawing>
      </w:r>
    </w:p>
    <w:bookmarkStart w:name="z712" w:id="47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«Разъяснение             </w:t>
      </w:r>
      <w:r>
        <w:br/>
      </w:r>
      <w:r>
        <w:rPr>
          <w:rFonts w:ascii="Times New Roman"/>
          <w:b w:val="false"/>
          <w:i w:val="false"/>
          <w:color w:val="000000"/>
          <w:sz w:val="28"/>
        </w:rPr>
        <w:t xml:space="preserve">
налогового законодательства     </w:t>
      </w:r>
      <w:r>
        <w:br/>
      </w:r>
      <w:r>
        <w:rPr>
          <w:rFonts w:ascii="Times New Roman"/>
          <w:b w:val="false"/>
          <w:i w:val="false"/>
          <w:color w:val="000000"/>
          <w:sz w:val="28"/>
        </w:rPr>
        <w:t xml:space="preserve">
Республики Казахстан»      </w:t>
      </w:r>
    </w:p>
    <w:bookmarkEnd w:id="478"/>
    <w:bookmarkStart w:name="z713" w:id="479"/>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«Разъяснение налогового законодательства Республики Казахстан»</w:t>
      </w:r>
      <w:r>
        <w:br/>
      </w:r>
      <w:r>
        <w:rPr>
          <w:rFonts w:ascii="Times New Roman"/>
          <w:b w:val="false"/>
          <w:i w:val="false"/>
          <w:color w:val="000000"/>
          <w:sz w:val="28"/>
        </w:rPr>
        <w:t>
                                 </w:t>
      </w:r>
      <w:r>
        <w:rPr>
          <w:rFonts w:ascii="Times New Roman"/>
          <w:b/>
          <w:i w:val="false"/>
          <w:color w:val="000000"/>
          <w:sz w:val="28"/>
        </w:rPr>
        <w:t>через ПЭП</w:t>
      </w:r>
    </w:p>
    <w:bookmarkEnd w:id="479"/>
    <w:p>
      <w:pPr>
        <w:spacing w:after="0"/>
        <w:ind w:left="0"/>
        <w:jc w:val="both"/>
      </w:pPr>
      <w:r>
        <w:drawing>
          <wp:inline distT="0" distB="0" distL="0" distR="0">
            <wp:extent cx="129667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2966700" cy="59436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518400" cy="2489200"/>
                    </a:xfrm>
                    <a:prstGeom prst="rect">
                      <a:avLst/>
                    </a:prstGeom>
                  </pic:spPr>
                </pic:pic>
              </a:graphicData>
            </a:graphic>
          </wp:inline>
        </w:drawing>
      </w:r>
    </w:p>
    <w:bookmarkStart w:name="z714" w:id="480"/>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480"/>
    <w:bookmarkStart w:name="z715" w:id="48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«Прием налоговой отчетности»</w:t>
      </w:r>
    </w:p>
    <w:bookmarkEnd w:id="481"/>
    <w:bookmarkStart w:name="z716" w:id="482"/>
    <w:p>
      <w:pPr>
        <w:spacing w:after="0"/>
        <w:ind w:left="0"/>
        <w:jc w:val="left"/>
      </w:pPr>
      <w:r>
        <w:rPr>
          <w:rFonts w:ascii="Times New Roman"/>
          <w:b/>
          <w:i w:val="false"/>
          <w:color w:val="000000"/>
        </w:rPr>
        <w:t xml:space="preserve"> 
1. Общие положения</w:t>
      </w:r>
    </w:p>
    <w:bookmarkEnd w:id="482"/>
    <w:bookmarkStart w:name="z717" w:id="483"/>
    <w:p>
      <w:pPr>
        <w:spacing w:after="0"/>
        <w:ind w:left="0"/>
        <w:jc w:val="both"/>
      </w:pPr>
      <w:r>
        <w:rPr>
          <w:rFonts w:ascii="Times New Roman"/>
          <w:b w:val="false"/>
          <w:i w:val="false"/>
          <w:color w:val="000000"/>
          <w:sz w:val="28"/>
        </w:rPr>
        <w:t>
      1. Государственная услуга «Прием налоговой отчетности» (далее – государственная услуга) оказывается Налоговым комитетом Министерства финансов Республики Казахстан, налоговыми управлениями по районам, городам и районам в городах, на территории специальных экономических зон (далее – услугодатель).</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w:t>
      </w:r>
      <w:r>
        <w:br/>
      </w:r>
      <w:r>
        <w:rPr>
          <w:rFonts w:ascii="Times New Roman"/>
          <w:b w:val="false"/>
          <w:i w:val="false"/>
          <w:color w:val="000000"/>
          <w:sz w:val="28"/>
        </w:rPr>
        <w:t>
      1) отметка органов налоговой службы на втором экземпляре налоговой отчетности;</w:t>
      </w:r>
      <w:r>
        <w:br/>
      </w:r>
      <w:r>
        <w:rPr>
          <w:rFonts w:ascii="Times New Roman"/>
          <w:b w:val="false"/>
          <w:i w:val="false"/>
          <w:color w:val="000000"/>
          <w:sz w:val="28"/>
        </w:rPr>
        <w:t>
      2) отметка времени и даты приема почтовой или иной организации связи о приеме налоговой отчетности;</w:t>
      </w:r>
      <w:r>
        <w:br/>
      </w:r>
      <w:r>
        <w:rPr>
          <w:rFonts w:ascii="Times New Roman"/>
          <w:b w:val="false"/>
          <w:i w:val="false"/>
          <w:color w:val="000000"/>
          <w:sz w:val="28"/>
        </w:rPr>
        <w:t>
      3) уведомление/подтверждение о приеме налоговым органом налоговой отчетности в электронном виде;</w:t>
      </w:r>
      <w:r>
        <w:br/>
      </w:r>
      <w:r>
        <w:rPr>
          <w:rFonts w:ascii="Times New Roman"/>
          <w:b w:val="false"/>
          <w:i w:val="false"/>
          <w:color w:val="000000"/>
          <w:sz w:val="28"/>
        </w:rPr>
        <w:t>
      4) справка о приеме декларации по индивидуальному подоходному налогу и имуществу;</w:t>
      </w:r>
      <w:r>
        <w:br/>
      </w:r>
      <w:r>
        <w:rPr>
          <w:rFonts w:ascii="Times New Roman"/>
          <w:b w:val="false"/>
          <w:i w:val="false"/>
          <w:color w:val="000000"/>
          <w:sz w:val="28"/>
        </w:rPr>
        <w:t>
      5) мотивированный ответ об отказе в оказании государственной услуги (случаи, когда налоговая отчетность считается не представленной)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государственной услуги «Прием налоговой отчетности»,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483"/>
    <w:bookmarkStart w:name="z720" w:id="484"/>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484"/>
    <w:bookmarkStart w:name="z721" w:id="48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ответственный за прием документов,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налоговой отчетности с документом, удостоверяющим личность – 1 минута,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1 минута;</w:t>
      </w:r>
      <w:r>
        <w:br/>
      </w:r>
      <w:r>
        <w:rPr>
          <w:rFonts w:ascii="Times New Roman"/>
          <w:b w:val="false"/>
          <w:i w:val="false"/>
          <w:color w:val="000000"/>
          <w:sz w:val="28"/>
        </w:rPr>
        <w:t>
      в присутствии услугополучателя проверяет – 2 минуты:</w:t>
      </w:r>
      <w:r>
        <w:br/>
      </w:r>
      <w:r>
        <w:rPr>
          <w:rFonts w:ascii="Times New Roman"/>
          <w:b w:val="false"/>
          <w:i w:val="false"/>
          <w:color w:val="000000"/>
          <w:sz w:val="28"/>
        </w:rPr>
        <w:t>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данные, указанные в налоговой отчетности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регистрирует налоговую отчетность в информационной системе сервис обработки налоговой отчетности (далее – ИС СОНО) – 3 минуты;</w:t>
      </w:r>
      <w:r>
        <w:br/>
      </w:r>
      <w:r>
        <w:rPr>
          <w:rFonts w:ascii="Times New Roman"/>
          <w:b w:val="false"/>
          <w:i w:val="false"/>
          <w:color w:val="000000"/>
          <w:sz w:val="28"/>
        </w:rPr>
        <w:t>
      указывает на втором экземпляре налоговой отчетности входящий номер документа, выданный информационной системой, свою фамилию, инициалы и расписывается в ней – 2 минуты;</w:t>
      </w:r>
      <w:r>
        <w:br/>
      </w:r>
      <w:r>
        <w:rPr>
          <w:rFonts w:ascii="Times New Roman"/>
          <w:b w:val="false"/>
          <w:i w:val="false"/>
          <w:color w:val="000000"/>
          <w:sz w:val="28"/>
        </w:rPr>
        <w:t>
      передает входные документы работнику, ответственному за обработку документов – 10 минут;</w:t>
      </w:r>
      <w:r>
        <w:br/>
      </w:r>
      <w:r>
        <w:rPr>
          <w:rFonts w:ascii="Times New Roman"/>
          <w:b w:val="false"/>
          <w:i w:val="false"/>
          <w:color w:val="000000"/>
          <w:sz w:val="28"/>
        </w:rPr>
        <w:t>
      2) работник, ответственный за обработку документов вводит информацию из налоговой отчетности в ИС СОНО;</w:t>
      </w:r>
      <w:r>
        <w:br/>
      </w:r>
      <w:r>
        <w:rPr>
          <w:rFonts w:ascii="Times New Roman"/>
          <w:b w:val="false"/>
          <w:i w:val="false"/>
          <w:color w:val="000000"/>
          <w:sz w:val="28"/>
        </w:rPr>
        <w:t>
      передает налоговую отчетность на хранение в архив – 10 минут.</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принятых входных документов по описи, которая ведется в журнале приема в формате Excel. Работник, ответственный за прием документов, распечатывает три экземпляра описи, которые подписываются работником, ответственным за прием документов и работником, ответственным за их обработку. Один экземпляр описи остается у работника, ответственного за прием, два экземпляра передаются вместе с документами работнику, ответственному за обработку.</w:t>
      </w:r>
    </w:p>
    <w:bookmarkEnd w:id="485"/>
    <w:bookmarkStart w:name="z724" w:id="486"/>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486"/>
    <w:bookmarkStart w:name="z725" w:id="487"/>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w:t>
      </w:r>
      <w:r>
        <w:br/>
      </w:r>
      <w:r>
        <w:rPr>
          <w:rFonts w:ascii="Times New Roman"/>
          <w:b w:val="false"/>
          <w:i w:val="false"/>
          <w:color w:val="000000"/>
          <w:sz w:val="28"/>
        </w:rPr>
        <w:t>
</w:t>
      </w:r>
      <w:r>
        <w:rPr>
          <w:rFonts w:ascii="Times New Roman"/>
          <w:b w:val="false"/>
          <w:i w:val="false"/>
          <w:color w:val="000000"/>
          <w:sz w:val="28"/>
        </w:rPr>
        <w:t>
      8. Работник, ответственный за прием документов, принимает, проверяет, регистрирует документы, представленные услугополучателем – 10 минут.</w:t>
      </w:r>
      <w:r>
        <w:br/>
      </w:r>
      <w:r>
        <w:rPr>
          <w:rFonts w:ascii="Times New Roman"/>
          <w:b w:val="false"/>
          <w:i w:val="false"/>
          <w:color w:val="000000"/>
          <w:sz w:val="28"/>
        </w:rPr>
        <w:t>
</w:t>
      </w:r>
      <w:r>
        <w:rPr>
          <w:rFonts w:ascii="Times New Roman"/>
          <w:b w:val="false"/>
          <w:i w:val="false"/>
          <w:color w:val="000000"/>
          <w:sz w:val="28"/>
        </w:rPr>
        <w:t>
      9. Работник, ответственный за прием документов, передает документы работнику, ответственному за обработку документов,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ответственный за обработку документов обрабатывает входные документы в ИС СОНО;</w:t>
      </w:r>
      <w:r>
        <w:br/>
      </w:r>
      <w:r>
        <w:rPr>
          <w:rFonts w:ascii="Times New Roman"/>
          <w:b w:val="false"/>
          <w:i w:val="false"/>
          <w:color w:val="000000"/>
          <w:sz w:val="28"/>
        </w:rPr>
        <w:t>
      передает налоговую отчетность на хранение в архив – 10 минут.</w:t>
      </w:r>
      <w:r>
        <w:br/>
      </w:r>
      <w:r>
        <w:rPr>
          <w:rFonts w:ascii="Times New Roman"/>
          <w:b w:val="false"/>
          <w:i w:val="false"/>
          <w:color w:val="000000"/>
          <w:sz w:val="28"/>
        </w:rPr>
        <w:t>
</w:t>
      </w:r>
      <w:r>
        <w:rPr>
          <w:rFonts w:ascii="Times New Roman"/>
          <w:b w:val="false"/>
          <w:i w:val="false"/>
          <w:color w:val="000000"/>
          <w:sz w:val="28"/>
        </w:rPr>
        <w:t>
      11. Блок-схема последовательности процедур (действий) по оказанию государственной услуги «Прием налоговой отчетности»,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487"/>
    <w:bookmarkStart w:name="z730" w:id="488"/>
    <w:p>
      <w:pPr>
        <w:spacing w:after="0"/>
        <w:ind w:left="0"/>
        <w:jc w:val="left"/>
      </w:pPr>
      <w:r>
        <w:rPr>
          <w:rFonts w:ascii="Times New Roman"/>
          <w:b/>
          <w:i w:val="false"/>
          <w:color w:val="000000"/>
        </w:rPr>
        <w:t xml:space="preserve"> 
4.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488"/>
    <w:bookmarkStart w:name="z731" w:id="489"/>
    <w:p>
      <w:pPr>
        <w:spacing w:after="0"/>
        <w:ind w:left="0"/>
        <w:jc w:val="both"/>
      </w:pPr>
      <w:r>
        <w:rPr>
          <w:rFonts w:ascii="Times New Roman"/>
          <w:b w:val="false"/>
          <w:i w:val="false"/>
          <w:color w:val="000000"/>
          <w:sz w:val="28"/>
        </w:rPr>
        <w:t>
      12. Порядок обращения и последовательности процедур (действий) услугодателя и услугополучателя при оказании государственной услуги через веб-приложение «Кабинет налогоплательщика» (далее – КНП) приведены в </w:t>
      </w:r>
      <w:r>
        <w:rPr>
          <w:rFonts w:ascii="Times New Roman"/>
          <w:b w:val="false"/>
          <w:i w:val="false"/>
          <w:color w:val="000000"/>
          <w:sz w:val="28"/>
        </w:rPr>
        <w:t>приложении 2</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КНП)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электронной цифровой подписи (далее – ЭЦП);</w:t>
      </w:r>
      <w:r>
        <w:br/>
      </w:r>
      <w:r>
        <w:rPr>
          <w:rFonts w:ascii="Times New Roman"/>
          <w:b w:val="false"/>
          <w:i w:val="false"/>
          <w:color w:val="000000"/>
          <w:sz w:val="28"/>
        </w:rPr>
        <w:t>
      2) процесс 1 – процесс авторизации с помощью регистрационного свидетельства ЭЦП в КНП для получения государственной услуги;</w:t>
      </w:r>
      <w:r>
        <w:br/>
      </w: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(индивидуальный идентификационный номер/бизнес идентификационный номер (далее – ИИН/БИН)) и пароль, также сведении о услугополучателе;</w:t>
      </w:r>
      <w:r>
        <w:br/>
      </w: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r>
        <w:br/>
      </w:r>
      <w:r>
        <w:rPr>
          <w:rFonts w:ascii="Times New Roman"/>
          <w:b w:val="false"/>
          <w:i w:val="false"/>
          <w:color w:val="000000"/>
          <w:sz w:val="28"/>
        </w:rPr>
        <w:t>
      6) условие 2 – проверка регистрационных данных услугополучателя;</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r>
        <w:br/>
      </w: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13) процесс 9 – регистрация электронного документа в КНП;</w:t>
      </w:r>
      <w:r>
        <w:br/>
      </w:r>
      <w:r>
        <w:rPr>
          <w:rFonts w:ascii="Times New Roman"/>
          <w:b w:val="false"/>
          <w:i w:val="false"/>
          <w:color w:val="000000"/>
          <w:sz w:val="28"/>
        </w:rPr>
        <w:t>
      14) процесс 10 – направление запроса в ИС СОНО;</w:t>
      </w:r>
      <w:r>
        <w:br/>
      </w:r>
      <w:r>
        <w:rPr>
          <w:rFonts w:ascii="Times New Roman"/>
          <w:b w:val="false"/>
          <w:i w:val="false"/>
          <w:color w:val="000000"/>
          <w:sz w:val="28"/>
        </w:rPr>
        <w:t>
      15) условие 4 – проверка (обработка) запроса услугодателем;</w:t>
      </w:r>
      <w:r>
        <w:br/>
      </w: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17) процесс 12 – передача информации о приеме налоговой отчетности ИС СОНО в КНП и передача данных на лицевой счет в ИНИС;</w:t>
      </w:r>
      <w:r>
        <w:br/>
      </w:r>
      <w:r>
        <w:rPr>
          <w:rFonts w:ascii="Times New Roman"/>
          <w:b w:val="false"/>
          <w:i w:val="false"/>
          <w:color w:val="000000"/>
          <w:sz w:val="28"/>
        </w:rPr>
        <w:t>
      18) процесс 13 – получение услугополучателем в КНП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13. Порядок обращения и последовательности процедур (действий) услугодателя и услугополучателя при оказании государственной услуги через ИС СОНО приведены в </w:t>
      </w:r>
      <w:r>
        <w:rPr>
          <w:rFonts w:ascii="Times New Roman"/>
          <w:b w:val="false"/>
          <w:i w:val="false"/>
          <w:color w:val="000000"/>
          <w:sz w:val="28"/>
        </w:rPr>
        <w:t>приложении 3</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ИС СОНО) к настоящему Регламенту государственной услуги:</w:t>
      </w:r>
      <w:r>
        <w:br/>
      </w:r>
      <w:r>
        <w:rPr>
          <w:rFonts w:ascii="Times New Roman"/>
          <w:b w:val="false"/>
          <w:i w:val="false"/>
          <w:color w:val="000000"/>
          <w:sz w:val="28"/>
        </w:rPr>
        <w:t>
      1) услугополучатель в ИС СОНО на основании регистрационных данных ИИН/БИН создает и использует профиль;</w:t>
      </w:r>
      <w:r>
        <w:br/>
      </w:r>
      <w:r>
        <w:rPr>
          <w:rFonts w:ascii="Times New Roman"/>
          <w:b w:val="false"/>
          <w:i w:val="false"/>
          <w:color w:val="000000"/>
          <w:sz w:val="28"/>
        </w:rPr>
        <w:t>
      2) процесс 1 – процесс авторизации с помощью профиля в ИС СОНО для получения государственной услуги;</w:t>
      </w:r>
      <w:r>
        <w:br/>
      </w:r>
      <w:r>
        <w:rPr>
          <w:rFonts w:ascii="Times New Roman"/>
          <w:b w:val="false"/>
          <w:i w:val="false"/>
          <w:color w:val="000000"/>
          <w:sz w:val="28"/>
        </w:rPr>
        <w:t>
      3) процесс 2 – выбор услугополучателем государственной услуги, указанной в настоящем Регламенте государственной услуги;</w:t>
      </w:r>
      <w:r>
        <w:br/>
      </w:r>
      <w:r>
        <w:rPr>
          <w:rFonts w:ascii="Times New Roman"/>
          <w:b w:val="false"/>
          <w:i w:val="false"/>
          <w:color w:val="000000"/>
          <w:sz w:val="28"/>
        </w:rPr>
        <w:t>
      4) процесс 3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5) условие 1 – проверка запроса на полноту форматных требований ИС СОНО;</w:t>
      </w:r>
      <w:r>
        <w:br/>
      </w:r>
      <w:r>
        <w:rPr>
          <w:rFonts w:ascii="Times New Roman"/>
          <w:b w:val="false"/>
          <w:i w:val="false"/>
          <w:color w:val="000000"/>
          <w:sz w:val="28"/>
        </w:rPr>
        <w:t>
      6) процесс 4 – удостоверение запроса для оказания государственной услуги посредством ЭЦП услугополучателя;</w:t>
      </w:r>
      <w:r>
        <w:br/>
      </w:r>
      <w:r>
        <w:rPr>
          <w:rFonts w:ascii="Times New Roman"/>
          <w:b w:val="false"/>
          <w:i w:val="false"/>
          <w:color w:val="000000"/>
          <w:sz w:val="28"/>
        </w:rPr>
        <w:t>
      7) условие 2 – проверка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8) процесс 5 – идентификация услугополучателя в ИС СОНО, проверка подлинности ЭЦП, которым заверен запрос и регистрация электронного документа в ИС СОНО;</w:t>
      </w:r>
      <w:r>
        <w:br/>
      </w:r>
      <w:r>
        <w:rPr>
          <w:rFonts w:ascii="Times New Roman"/>
          <w:b w:val="false"/>
          <w:i w:val="false"/>
          <w:color w:val="000000"/>
          <w:sz w:val="28"/>
        </w:rPr>
        <w:t>
      9)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10) процесс 7 – передача информации о приеме налоговой отчетности ИС СОНО в КНП и передача данных на лицевой счет в ИНИС;</w:t>
      </w:r>
      <w:r>
        <w:br/>
      </w:r>
      <w:r>
        <w:rPr>
          <w:rFonts w:ascii="Times New Roman"/>
          <w:b w:val="false"/>
          <w:i w:val="false"/>
          <w:color w:val="000000"/>
          <w:sz w:val="28"/>
        </w:rPr>
        <w:t>
      11) процесс 8 – обработка запроса услугодателем;</w:t>
      </w:r>
      <w:r>
        <w:br/>
      </w:r>
      <w:r>
        <w:rPr>
          <w:rFonts w:ascii="Times New Roman"/>
          <w:b w:val="false"/>
          <w:i w:val="false"/>
          <w:color w:val="000000"/>
          <w:sz w:val="28"/>
        </w:rPr>
        <w:t>
      12) процесс 9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13) процесс 10 – получение услугополучателем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14. Справочники бизнес-процессов оказания государственной услуги «Прием налоговой отчетности», приведены в </w:t>
      </w:r>
      <w:r>
        <w:rPr>
          <w:rFonts w:ascii="Times New Roman"/>
          <w:b w:val="false"/>
          <w:i w:val="false"/>
          <w:color w:val="000000"/>
          <w:sz w:val="28"/>
        </w:rPr>
        <w:t>приложениях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Регламенту государственной услуги.</w:t>
      </w:r>
    </w:p>
    <w:bookmarkEnd w:id="489"/>
    <w:bookmarkStart w:name="z734" w:id="49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«Прием налоговой отчетности»  </w:t>
      </w:r>
    </w:p>
    <w:bookmarkEnd w:id="490"/>
    <w:bookmarkStart w:name="z735" w:id="491"/>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 «Прием налоговой отчетности»</w:t>
      </w:r>
    </w:p>
    <w:bookmarkEnd w:id="491"/>
    <w:p>
      <w:pPr>
        <w:spacing w:after="0"/>
        <w:ind w:left="0"/>
        <w:jc w:val="both"/>
      </w:pPr>
      <w:r>
        <w:drawing>
          <wp:inline distT="0" distB="0" distL="0" distR="0">
            <wp:extent cx="13017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3017500" cy="3276600"/>
                    </a:xfrm>
                    <a:prstGeom prst="rect">
                      <a:avLst/>
                    </a:prstGeom>
                  </pic:spPr>
                </pic:pic>
              </a:graphicData>
            </a:graphic>
          </wp:inline>
        </w:drawing>
      </w:r>
    </w:p>
    <w:bookmarkStart w:name="z736" w:id="49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«Прием налоговой отчетности»  </w:t>
      </w:r>
    </w:p>
    <w:bookmarkEnd w:id="492"/>
    <w:bookmarkStart w:name="z737" w:id="493"/>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w:t>
      </w:r>
      <w:r>
        <w:br/>
      </w:r>
      <w:r>
        <w:rPr>
          <w:rFonts w:ascii="Times New Roman"/>
          <w:b w:val="false"/>
          <w:i w:val="false"/>
          <w:color w:val="000000"/>
          <w:sz w:val="28"/>
        </w:rPr>
        <w:t>
                </w:t>
      </w:r>
      <w:r>
        <w:rPr>
          <w:rFonts w:ascii="Times New Roman"/>
          <w:b/>
          <w:i w:val="false"/>
          <w:color w:val="000000"/>
          <w:sz w:val="28"/>
        </w:rPr>
        <w:t>оказании государственной услуги через КНП</w:t>
      </w:r>
    </w:p>
    <w:bookmarkEnd w:id="493"/>
    <w:p>
      <w:pPr>
        <w:spacing w:after="0"/>
        <w:ind w:left="0"/>
        <w:jc w:val="both"/>
      </w:pPr>
      <w:r>
        <w:drawing>
          <wp:inline distT="0" distB="0" distL="0" distR="0">
            <wp:extent cx="115570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1557000" cy="6235700"/>
                    </a:xfrm>
                    <a:prstGeom prst="rect">
                      <a:avLst/>
                    </a:prstGeom>
                  </pic:spPr>
                </pic:pic>
              </a:graphicData>
            </a:graphic>
          </wp:inline>
        </w:drawing>
      </w:r>
    </w:p>
    <w:bookmarkStart w:name="z738" w:id="494"/>
    <w:p>
      <w:pPr>
        <w:spacing w:after="0"/>
        <w:ind w:left="0"/>
        <w:jc w:val="both"/>
      </w:pPr>
      <w:r>
        <w:rPr>
          <w:rFonts w:ascii="Times New Roman"/>
          <w:b w:val="false"/>
          <w:i w:val="false"/>
          <w:color w:val="000000"/>
          <w:sz w:val="28"/>
        </w:rPr>
        <w:t>
                                  Условные обозначения:</w:t>
      </w:r>
    </w:p>
    <w:bookmarkEnd w:id="494"/>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327900" cy="7061200"/>
                    </a:xfrm>
                    <a:prstGeom prst="rect">
                      <a:avLst/>
                    </a:prstGeom>
                  </pic:spPr>
                </pic:pic>
              </a:graphicData>
            </a:graphic>
          </wp:inline>
        </w:drawing>
      </w:r>
    </w:p>
    <w:bookmarkStart w:name="z739" w:id="49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«Прием налоговой отчетности»  </w:t>
      </w:r>
    </w:p>
    <w:bookmarkEnd w:id="495"/>
    <w:bookmarkStart w:name="z740" w:id="496"/>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ИС СОНО</w:t>
      </w:r>
    </w:p>
    <w:bookmarkEnd w:id="496"/>
    <w:p>
      <w:pPr>
        <w:spacing w:after="0"/>
        <w:ind w:left="0"/>
        <w:jc w:val="both"/>
      </w:pPr>
      <w:r>
        <w:drawing>
          <wp:inline distT="0" distB="0" distL="0" distR="0">
            <wp:extent cx="112268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1226800" cy="5372100"/>
                    </a:xfrm>
                    <a:prstGeom prst="rect">
                      <a:avLst/>
                    </a:prstGeom>
                  </pic:spPr>
                </pic:pic>
              </a:graphicData>
            </a:graphic>
          </wp:inline>
        </w:drawing>
      </w:r>
    </w:p>
    <w:bookmarkStart w:name="z741" w:id="497"/>
    <w:p>
      <w:pPr>
        <w:spacing w:after="0"/>
        <w:ind w:left="0"/>
        <w:jc w:val="both"/>
      </w:pPr>
      <w:r>
        <w:rPr>
          <w:rFonts w:ascii="Times New Roman"/>
          <w:b w:val="false"/>
          <w:i w:val="false"/>
          <w:color w:val="000000"/>
          <w:sz w:val="28"/>
        </w:rPr>
        <w:t>
                               Условные обозначения:</w:t>
      </w:r>
    </w:p>
    <w:bookmarkEnd w:id="497"/>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327900" cy="7061200"/>
                    </a:xfrm>
                    <a:prstGeom prst="rect">
                      <a:avLst/>
                    </a:prstGeom>
                  </pic:spPr>
                </pic:pic>
              </a:graphicData>
            </a:graphic>
          </wp:inline>
        </w:drawing>
      </w:r>
    </w:p>
    <w:bookmarkStart w:name="z742" w:id="49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«Прием налоговой отчетности»  </w:t>
      </w:r>
    </w:p>
    <w:bookmarkEnd w:id="498"/>
    <w:bookmarkStart w:name="z743" w:id="499"/>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«Прием налоговой отчетности»</w:t>
      </w:r>
    </w:p>
    <w:bookmarkEnd w:id="499"/>
    <w:p>
      <w:pPr>
        <w:spacing w:after="0"/>
        <w:ind w:left="0"/>
        <w:jc w:val="both"/>
      </w:pPr>
      <w:r>
        <w:drawing>
          <wp:inline distT="0" distB="0" distL="0" distR="0">
            <wp:extent cx="127762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2776200" cy="60325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518400" cy="2489200"/>
                    </a:xfrm>
                    <a:prstGeom prst="rect">
                      <a:avLst/>
                    </a:prstGeom>
                  </pic:spPr>
                </pic:pic>
              </a:graphicData>
            </a:graphic>
          </wp:inline>
        </w:drawing>
      </w:r>
    </w:p>
    <w:bookmarkStart w:name="z744" w:id="50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«Прием налоговой отчетности»  </w:t>
      </w:r>
    </w:p>
    <w:bookmarkEnd w:id="500"/>
    <w:bookmarkStart w:name="z745" w:id="501"/>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«Прием налоговой отчетности» через КНП</w:t>
      </w:r>
    </w:p>
    <w:bookmarkEnd w:id="501"/>
    <w:p>
      <w:pPr>
        <w:spacing w:after="0"/>
        <w:ind w:left="0"/>
        <w:jc w:val="both"/>
      </w:pPr>
      <w:r>
        <w:drawing>
          <wp:inline distT="0" distB="0" distL="0" distR="0">
            <wp:extent cx="129667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2966700" cy="63754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518400" cy="2489200"/>
                    </a:xfrm>
                    <a:prstGeom prst="rect">
                      <a:avLst/>
                    </a:prstGeom>
                  </pic:spPr>
                </pic:pic>
              </a:graphicData>
            </a:graphic>
          </wp:inline>
        </w:drawing>
      </w:r>
    </w:p>
    <w:bookmarkStart w:name="z746" w:id="50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«Прием налоговой отчетности»  </w:t>
      </w:r>
    </w:p>
    <w:bookmarkEnd w:id="502"/>
    <w:bookmarkStart w:name="z747" w:id="503"/>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«Прием налоговой отчетности» через ИС СОНО</w:t>
      </w:r>
    </w:p>
    <w:bookmarkEnd w:id="503"/>
    <w:p>
      <w:pPr>
        <w:spacing w:after="0"/>
        <w:ind w:left="0"/>
        <w:jc w:val="both"/>
      </w:pPr>
      <w:r>
        <w:drawing>
          <wp:inline distT="0" distB="0" distL="0" distR="0">
            <wp:extent cx="131191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3119100" cy="64008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518400" cy="2489200"/>
                    </a:xfrm>
                    <a:prstGeom prst="rect">
                      <a:avLst/>
                    </a:prstGeom>
                  </pic:spPr>
                </pic:pic>
              </a:graphicData>
            </a:graphic>
          </wp:inline>
        </w:drawing>
      </w:r>
    </w:p>
    <w:bookmarkStart w:name="z748" w:id="504"/>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504"/>
    <w:bookmarkStart w:name="z749" w:id="50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«Продление срока представления налоговой отчетности»</w:t>
      </w:r>
    </w:p>
    <w:bookmarkEnd w:id="505"/>
    <w:bookmarkStart w:name="z750" w:id="506"/>
    <w:p>
      <w:pPr>
        <w:spacing w:after="0"/>
        <w:ind w:left="0"/>
        <w:jc w:val="left"/>
      </w:pPr>
      <w:r>
        <w:rPr>
          <w:rFonts w:ascii="Times New Roman"/>
          <w:b/>
          <w:i w:val="false"/>
          <w:color w:val="000000"/>
        </w:rPr>
        <w:t xml:space="preserve"> 
1. Общие положения</w:t>
      </w:r>
    </w:p>
    <w:bookmarkEnd w:id="506"/>
    <w:bookmarkStart w:name="z751" w:id="507"/>
    <w:p>
      <w:pPr>
        <w:spacing w:after="0"/>
        <w:ind w:left="0"/>
        <w:jc w:val="both"/>
      </w:pPr>
      <w:r>
        <w:rPr>
          <w:rFonts w:ascii="Times New Roman"/>
          <w:b w:val="false"/>
          <w:i w:val="false"/>
          <w:color w:val="000000"/>
          <w:sz w:val="28"/>
        </w:rPr>
        <w:t>
      1. Государственная услуга «Продление срока представления налоговой отчетности» (далее – государственная услуга) оказывается Налоговым комитетом Министерства финансов Республики Казахстан, налоговыми управлениями по районам, городам и районам в городах, на территории специальных экономических зон (далее – услугодатель), посредством веб-портала «электронного правительства» (далее – ПЭП).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w:t>
      </w:r>
      <w:r>
        <w:br/>
      </w:r>
      <w:r>
        <w:rPr>
          <w:rFonts w:ascii="Times New Roman"/>
          <w:b w:val="false"/>
          <w:i w:val="false"/>
          <w:color w:val="000000"/>
          <w:sz w:val="28"/>
        </w:rPr>
        <w:t>
      1) продление сроков представления отчетности по мониторингу, предоставляемой крупными налогоплательщиками, подлежащими мониторингу;</w:t>
      </w:r>
      <w:r>
        <w:br/>
      </w:r>
      <w:r>
        <w:rPr>
          <w:rFonts w:ascii="Times New Roman"/>
          <w:b w:val="false"/>
          <w:i w:val="false"/>
          <w:color w:val="000000"/>
          <w:sz w:val="28"/>
        </w:rPr>
        <w:t>
      2) продление сроков представления налоговой отчетности при условии ее представления в электронном виде, за исключением </w:t>
      </w:r>
      <w:r>
        <w:rPr>
          <w:rFonts w:ascii="Times New Roman"/>
          <w:b w:val="false"/>
          <w:i w:val="false"/>
          <w:color w:val="000000"/>
          <w:sz w:val="28"/>
        </w:rPr>
        <w:t>отчетности</w:t>
      </w:r>
      <w:r>
        <w:rPr>
          <w:rFonts w:ascii="Times New Roman"/>
          <w:b w:val="false"/>
          <w:i w:val="false"/>
          <w:color w:val="000000"/>
          <w:sz w:val="28"/>
        </w:rPr>
        <w:t xml:space="preserve"> по мониторингу и налоговой отчетности по косвенным налогам при импорте товаров на территорию Республики Казахстан с территории государств – членов Таможенного союза.</w:t>
      </w:r>
    </w:p>
    <w:bookmarkEnd w:id="507"/>
    <w:bookmarkStart w:name="z754" w:id="508"/>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08"/>
    <w:bookmarkStart w:name="z755" w:id="50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«Продление срока представления налоговой отчетности»,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ответственный за прием документов, принимает от услугополучателя документ, указанный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уведомлении с документом, удостоверяющим личность – 2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минуты;</w:t>
      </w:r>
      <w:r>
        <w:br/>
      </w:r>
      <w:r>
        <w:rPr>
          <w:rFonts w:ascii="Times New Roman"/>
          <w:b w:val="false"/>
          <w:i w:val="false"/>
          <w:color w:val="000000"/>
          <w:sz w:val="28"/>
        </w:rPr>
        <w:t>
      в присутствии услугополучателя проверяет – 5 минут:</w:t>
      </w:r>
      <w:r>
        <w:br/>
      </w:r>
      <w:r>
        <w:rPr>
          <w:rFonts w:ascii="Times New Roman"/>
          <w:b w:val="false"/>
          <w:i w:val="false"/>
          <w:color w:val="000000"/>
          <w:sz w:val="28"/>
        </w:rPr>
        <w:t>
      полноту представленного документа,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данные, указанные в уведомлении о продлении срока представления налоговой отчетности (далее - уведомление)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регистрирует, вводит уведомление в информационную систему сервис обработки налоговой отчетности (далее – ИС СОНО) – 5 минут;</w:t>
      </w:r>
      <w:r>
        <w:br/>
      </w:r>
      <w:r>
        <w:rPr>
          <w:rFonts w:ascii="Times New Roman"/>
          <w:b w:val="false"/>
          <w:i w:val="false"/>
          <w:color w:val="000000"/>
          <w:sz w:val="28"/>
        </w:rPr>
        <w:t>
      указывает на втором экземпляре уведомления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талон о получении уведомления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минуты;</w:t>
      </w:r>
      <w:r>
        <w:br/>
      </w:r>
      <w:r>
        <w:rPr>
          <w:rFonts w:ascii="Times New Roman"/>
          <w:b w:val="false"/>
          <w:i w:val="false"/>
          <w:color w:val="000000"/>
          <w:sz w:val="28"/>
        </w:rPr>
        <w:t>
      передает входные документы работнику, ответственному за обработку документов – 10 минут;</w:t>
      </w:r>
      <w:r>
        <w:br/>
      </w:r>
      <w:r>
        <w:rPr>
          <w:rFonts w:ascii="Times New Roman"/>
          <w:b w:val="false"/>
          <w:i w:val="false"/>
          <w:color w:val="000000"/>
          <w:sz w:val="28"/>
        </w:rPr>
        <w:t>
      2) работник, ответственный за обработку документов, обрабатывает входной документ в ИС СОНО: продлевает срок представления налоговой отчетности, за исключением налоговой отчетности по косвенным налогам при импорте товаров на территорию Республики Казахстан с территории государств – членов Таможенного союза – в день приема уведомления.</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принятых входных документов по описи, которая ведется в журнале приема в формате Excel. Работник, ответственный за прием документов, распечатывает три экземпляра описи, которые подписываются работником, ответственным за прием документов и работником, ответственным за их обработку. Один экземпляр описи остается у работника, ответственного за прием, два экземпляра передаются вместе с документами работнику, ответственному за обработку.</w:t>
      </w:r>
    </w:p>
    <w:bookmarkEnd w:id="509"/>
    <w:bookmarkStart w:name="z758" w:id="510"/>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10"/>
    <w:bookmarkStart w:name="z759" w:id="511"/>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w:t>
      </w:r>
      <w:r>
        <w:br/>
      </w:r>
      <w:r>
        <w:rPr>
          <w:rFonts w:ascii="Times New Roman"/>
          <w:b w:val="false"/>
          <w:i w:val="false"/>
          <w:color w:val="000000"/>
          <w:sz w:val="28"/>
        </w:rPr>
        <w:t>
</w:t>
      </w:r>
      <w:r>
        <w:rPr>
          <w:rFonts w:ascii="Times New Roman"/>
          <w:b w:val="false"/>
          <w:i w:val="false"/>
          <w:color w:val="000000"/>
          <w:sz w:val="28"/>
        </w:rPr>
        <w:t>
      8. Работник, ответственный за прием документов, принимает, проверяет, регистрирует и вводит документ, представленный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ответственный за прием документов, передает документ работнику, ответственному за обработку документов,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ответственный за обработку документов обрабатывает входной документ в ИС СОНО – в день приема уведомления.</w:t>
      </w:r>
      <w:r>
        <w:br/>
      </w:r>
      <w:r>
        <w:rPr>
          <w:rFonts w:ascii="Times New Roman"/>
          <w:b w:val="false"/>
          <w:i w:val="false"/>
          <w:color w:val="000000"/>
          <w:sz w:val="28"/>
        </w:rPr>
        <w:t>
</w:t>
      </w:r>
      <w:r>
        <w:rPr>
          <w:rFonts w:ascii="Times New Roman"/>
          <w:b w:val="false"/>
          <w:i w:val="false"/>
          <w:color w:val="000000"/>
          <w:sz w:val="28"/>
        </w:rPr>
        <w:t>
      11. Блок-схема последовательности процедур (действий) по оказанию государственной услуги «Продление срока представления налоговой отчетности»,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511"/>
    <w:bookmarkStart w:name="z764" w:id="512"/>
    <w:p>
      <w:pPr>
        <w:spacing w:after="0"/>
        <w:ind w:left="0"/>
        <w:jc w:val="left"/>
      </w:pPr>
      <w:r>
        <w:rPr>
          <w:rFonts w:ascii="Times New Roman"/>
          <w:b/>
          <w:i w:val="false"/>
          <w:color w:val="000000"/>
        </w:rPr>
        <w:t xml:space="preserve"> 
4.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512"/>
    <w:bookmarkStart w:name="z765" w:id="513"/>
    <w:p>
      <w:pPr>
        <w:spacing w:after="0"/>
        <w:ind w:left="0"/>
        <w:jc w:val="both"/>
      </w:pPr>
      <w:r>
        <w:rPr>
          <w:rFonts w:ascii="Times New Roman"/>
          <w:b w:val="false"/>
          <w:i w:val="false"/>
          <w:color w:val="000000"/>
          <w:sz w:val="28"/>
        </w:rPr>
        <w:t>
      12. Порядок обращения и последовательности процедур (действий) услугодателя и услугополучателя при оказании государственной услуги через ПЭП приведены в </w:t>
      </w:r>
      <w:r>
        <w:rPr>
          <w:rFonts w:ascii="Times New Roman"/>
          <w:b w:val="false"/>
          <w:i w:val="false"/>
          <w:color w:val="000000"/>
          <w:sz w:val="28"/>
        </w:rPr>
        <w:t>приложении 3</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ПЭП)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электронной цифровой подписи (далее – ЭЦП) либо с помощью индивидуального идентификационного номера/бизнес идентификационного номера (далее - ИИН/БИН) и пароля (осуществляется для незарегистрированных услугополучателей на ПЭП);</w:t>
      </w:r>
      <w:r>
        <w:br/>
      </w:r>
      <w:r>
        <w:rPr>
          <w:rFonts w:ascii="Times New Roman"/>
          <w:b w:val="false"/>
          <w:i w:val="false"/>
          <w:color w:val="000000"/>
          <w:sz w:val="28"/>
        </w:rPr>
        <w:t>
      2) процесс 1 – процесс ввода услугополучателем ИИН/БИН пароля (процесс авторизации) либо авторизация с помощью регистрационного свидетельства ЭЦП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(ИИН/БИН) и пароль, также сведении о услугополучателе;</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а также автоматически запрос через шлюз электронного правительства (далее – ШЭП) о данных услугополучателя в государственной базе данных физических лиц/ государственной базе данных юридических лиц (далее - ГБД ФЛ/ГБД ЮЛ);</w:t>
      </w:r>
      <w:r>
        <w:br/>
      </w:r>
      <w:r>
        <w:rPr>
          <w:rFonts w:ascii="Times New Roman"/>
          <w:b w:val="false"/>
          <w:i w:val="false"/>
          <w:color w:val="000000"/>
          <w:sz w:val="28"/>
        </w:rPr>
        <w:t>
      6) условие 2 – проверка данных услугополучателя на ГБД ФЛ/ГБД ЮЛ;</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автоматический переход с ПЭП в веб-приложение «Кабинет налогоплательщика» (далее – КНП);</w:t>
      </w:r>
      <w:r>
        <w:br/>
      </w: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13) процесс 9 – регистрация электронного документа в КНП;</w:t>
      </w:r>
      <w:r>
        <w:br/>
      </w:r>
      <w:r>
        <w:rPr>
          <w:rFonts w:ascii="Times New Roman"/>
          <w:b w:val="false"/>
          <w:i w:val="false"/>
          <w:color w:val="000000"/>
          <w:sz w:val="28"/>
        </w:rPr>
        <w:t>
      14) процесс 10 - направление запроса (заявления) в ИС СОНО;</w:t>
      </w:r>
      <w:r>
        <w:br/>
      </w:r>
      <w:r>
        <w:rPr>
          <w:rFonts w:ascii="Times New Roman"/>
          <w:b w:val="false"/>
          <w:i w:val="false"/>
          <w:color w:val="000000"/>
          <w:sz w:val="28"/>
        </w:rPr>
        <w:t>
      15) условие 4 – проверка (обработка) запроса услугодателем;</w:t>
      </w:r>
      <w:r>
        <w:br/>
      </w: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 согласно </w:t>
      </w:r>
      <w:r>
        <w:rPr>
          <w:rFonts w:ascii="Times New Roman"/>
          <w:b w:val="false"/>
          <w:i w:val="false"/>
          <w:color w:val="000000"/>
          <w:sz w:val="28"/>
        </w:rPr>
        <w:t>пункта 10</w:t>
      </w:r>
      <w:r>
        <w:rPr>
          <w:rFonts w:ascii="Times New Roman"/>
          <w:b w:val="false"/>
          <w:i w:val="false"/>
          <w:color w:val="000000"/>
          <w:sz w:val="28"/>
        </w:rPr>
        <w:t xml:space="preserve"> Стандарта;</w:t>
      </w:r>
      <w:r>
        <w:br/>
      </w:r>
      <w:r>
        <w:rPr>
          <w:rFonts w:ascii="Times New Roman"/>
          <w:b w:val="false"/>
          <w:i w:val="false"/>
          <w:color w:val="000000"/>
          <w:sz w:val="28"/>
        </w:rPr>
        <w:t>
      17) процесс 12 – передача информации о продлении срока представления налоговой отчетности из ИС СОНО в КНП;</w:t>
      </w:r>
      <w:r>
        <w:br/>
      </w:r>
      <w:r>
        <w:rPr>
          <w:rFonts w:ascii="Times New Roman"/>
          <w:b w:val="false"/>
          <w:i w:val="false"/>
          <w:color w:val="000000"/>
          <w:sz w:val="28"/>
        </w:rPr>
        <w:t>
      18) процесс 13 – получение услугополучателем на ПЭП и на КНП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13. Порядок обращения и последовательности процедур (действий) услугодателя и услугополучателя при оказании государственной услуги через КНП приведены в </w:t>
      </w:r>
      <w:r>
        <w:rPr>
          <w:rFonts w:ascii="Times New Roman"/>
          <w:b w:val="false"/>
          <w:i w:val="false"/>
          <w:color w:val="000000"/>
          <w:sz w:val="28"/>
        </w:rPr>
        <w:t>приложении 4</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КНП)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ЭЦП;</w:t>
      </w:r>
      <w:r>
        <w:br/>
      </w:r>
      <w:r>
        <w:rPr>
          <w:rFonts w:ascii="Times New Roman"/>
          <w:b w:val="false"/>
          <w:i w:val="false"/>
          <w:color w:val="000000"/>
          <w:sz w:val="28"/>
        </w:rPr>
        <w:t>
      2) процесс 1 – процесс авторизации с помощью регистрационного свидетельства ЭЦП в КНП для получения государственной услуги;</w:t>
      </w:r>
      <w:r>
        <w:br/>
      </w: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(ИИН/БИН) и пароль, также сведении о услугополучателе;</w:t>
      </w:r>
      <w:r>
        <w:br/>
      </w: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r>
        <w:br/>
      </w:r>
      <w:r>
        <w:rPr>
          <w:rFonts w:ascii="Times New Roman"/>
          <w:b w:val="false"/>
          <w:i w:val="false"/>
          <w:color w:val="000000"/>
          <w:sz w:val="28"/>
        </w:rPr>
        <w:t>
      6) условие 2 – проверка регистрационных данных услугополучателя;</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r>
        <w:br/>
      </w: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13) процесс 9 – регистрация электронного документа в КНП;</w:t>
      </w:r>
      <w:r>
        <w:br/>
      </w:r>
      <w:r>
        <w:rPr>
          <w:rFonts w:ascii="Times New Roman"/>
          <w:b w:val="false"/>
          <w:i w:val="false"/>
          <w:color w:val="000000"/>
          <w:sz w:val="28"/>
        </w:rPr>
        <w:t>
      14) процесс 10 – направление запроса в ИС СОНО;</w:t>
      </w:r>
      <w:r>
        <w:br/>
      </w:r>
      <w:r>
        <w:rPr>
          <w:rFonts w:ascii="Times New Roman"/>
          <w:b w:val="false"/>
          <w:i w:val="false"/>
          <w:color w:val="000000"/>
          <w:sz w:val="28"/>
        </w:rPr>
        <w:t>
      15) условие 4 – проверка (обработка) запроса услугодателем;</w:t>
      </w:r>
      <w:r>
        <w:br/>
      </w: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17) процесс 12 – передача информации о приеме уведомления ИС СОНО в КНП или ПЭП;</w:t>
      </w:r>
      <w:r>
        <w:br/>
      </w:r>
      <w:r>
        <w:rPr>
          <w:rFonts w:ascii="Times New Roman"/>
          <w:b w:val="false"/>
          <w:i w:val="false"/>
          <w:color w:val="000000"/>
          <w:sz w:val="28"/>
        </w:rPr>
        <w:t>
      18) процесс 13 – получение услугополучателем в КНП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14. Порядок обращения и последовательности процедур (действий) услугодателя и услугополучателя при оказании государственной услуги через ИС СОНО приведены в </w:t>
      </w:r>
      <w:r>
        <w:rPr>
          <w:rFonts w:ascii="Times New Roman"/>
          <w:b w:val="false"/>
          <w:i w:val="false"/>
          <w:color w:val="000000"/>
          <w:sz w:val="28"/>
        </w:rPr>
        <w:t>приложении 5</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ИС СОНО) к настоящему Регламенту государственной услуги:</w:t>
      </w:r>
      <w:r>
        <w:br/>
      </w:r>
      <w:r>
        <w:rPr>
          <w:rFonts w:ascii="Times New Roman"/>
          <w:b w:val="false"/>
          <w:i w:val="false"/>
          <w:color w:val="000000"/>
          <w:sz w:val="28"/>
        </w:rPr>
        <w:t>
      1) услугополучатель в ИС СОНО на основании регистрационных данных ИИН/БИН создает и использует профиль;</w:t>
      </w:r>
      <w:r>
        <w:br/>
      </w:r>
      <w:r>
        <w:rPr>
          <w:rFonts w:ascii="Times New Roman"/>
          <w:b w:val="false"/>
          <w:i w:val="false"/>
          <w:color w:val="000000"/>
          <w:sz w:val="28"/>
        </w:rPr>
        <w:t>
      2) процесс 1 – процесс авторизации с помощью профиля в ИС СОНО для получения государственной услуги;</w:t>
      </w:r>
      <w:r>
        <w:br/>
      </w:r>
      <w:r>
        <w:rPr>
          <w:rFonts w:ascii="Times New Roman"/>
          <w:b w:val="false"/>
          <w:i w:val="false"/>
          <w:color w:val="000000"/>
          <w:sz w:val="28"/>
        </w:rPr>
        <w:t>
      3) процесс 2 – выбор услугополучателем услуги, указанной в настоящем Регламенте государственной услуги;</w:t>
      </w:r>
      <w:r>
        <w:br/>
      </w:r>
      <w:r>
        <w:rPr>
          <w:rFonts w:ascii="Times New Roman"/>
          <w:b w:val="false"/>
          <w:i w:val="false"/>
          <w:color w:val="000000"/>
          <w:sz w:val="28"/>
        </w:rPr>
        <w:t>
      4) процесс 3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5) условие 1 – проверка запроса на полноту форматных требований ИС СОНО;</w:t>
      </w:r>
      <w:r>
        <w:br/>
      </w:r>
      <w:r>
        <w:rPr>
          <w:rFonts w:ascii="Times New Roman"/>
          <w:b w:val="false"/>
          <w:i w:val="false"/>
          <w:color w:val="000000"/>
          <w:sz w:val="28"/>
        </w:rPr>
        <w:t>
      6) процесс 4 – удостоверение запроса для оказания государственной услуги посредством ЭЦП услугополучателя;</w:t>
      </w:r>
      <w:r>
        <w:br/>
      </w:r>
      <w:r>
        <w:rPr>
          <w:rFonts w:ascii="Times New Roman"/>
          <w:b w:val="false"/>
          <w:i w:val="false"/>
          <w:color w:val="000000"/>
          <w:sz w:val="28"/>
        </w:rPr>
        <w:t>
      7) условие 2 – проверка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8) процесс 5 – идентификация услугополучателя в ИС СОНО, проверка подлинности ЭЦП, которым заверен запрос и регистрация электронного документа в ИС СОНО;</w:t>
      </w:r>
      <w:r>
        <w:br/>
      </w:r>
      <w:r>
        <w:rPr>
          <w:rFonts w:ascii="Times New Roman"/>
          <w:b w:val="false"/>
          <w:i w:val="false"/>
          <w:color w:val="000000"/>
          <w:sz w:val="28"/>
        </w:rPr>
        <w:t>
      9)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10) процесс 7 – передача информации о приеме уведомления ИС СОНО в КНП или в ИС СОНО;</w:t>
      </w:r>
      <w:r>
        <w:br/>
      </w:r>
      <w:r>
        <w:rPr>
          <w:rFonts w:ascii="Times New Roman"/>
          <w:b w:val="false"/>
          <w:i w:val="false"/>
          <w:color w:val="000000"/>
          <w:sz w:val="28"/>
        </w:rPr>
        <w:t>
      11) процесс 8 – обработка запроса услугодателем;</w:t>
      </w:r>
      <w:r>
        <w:br/>
      </w:r>
      <w:r>
        <w:rPr>
          <w:rFonts w:ascii="Times New Roman"/>
          <w:b w:val="false"/>
          <w:i w:val="false"/>
          <w:color w:val="000000"/>
          <w:sz w:val="28"/>
        </w:rPr>
        <w:t>
      12) процесс 9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13) процесс 10 – получение услугополучателем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15. Справочники бизнес-процессов оказания государственной услуги «Продление срока представления налоговой отчетности», приведены в </w:t>
      </w:r>
      <w:r>
        <w:rPr>
          <w:rFonts w:ascii="Times New Roman"/>
          <w:b w:val="false"/>
          <w:i w:val="false"/>
          <w:color w:val="000000"/>
          <w:sz w:val="28"/>
        </w:rPr>
        <w:t>приложениях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Регламенту государственной услуги.</w:t>
      </w:r>
    </w:p>
    <w:bookmarkEnd w:id="513"/>
    <w:bookmarkStart w:name="z769" w:id="5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«Продление срока представления </w:t>
      </w:r>
      <w:r>
        <w:br/>
      </w:r>
      <w:r>
        <w:rPr>
          <w:rFonts w:ascii="Times New Roman"/>
          <w:b w:val="false"/>
          <w:i w:val="false"/>
          <w:color w:val="000000"/>
          <w:sz w:val="28"/>
        </w:rPr>
        <w:t xml:space="preserve">
налоговой отчетности»     </w:t>
      </w:r>
    </w:p>
    <w:bookmarkEnd w:id="514"/>
    <w:bookmarkStart w:name="z770" w:id="515"/>
    <w:p>
      <w:pPr>
        <w:spacing w:after="0"/>
        <w:ind w:left="0"/>
        <w:jc w:val="both"/>
      </w:pPr>
      <w:r>
        <w:rPr>
          <w:rFonts w:ascii="Times New Roman"/>
          <w:b w:val="false"/>
          <w:i w:val="false"/>
          <w:color w:val="000000"/>
          <w:sz w:val="28"/>
        </w:rPr>
        <w:t xml:space="preserve">
форма            </w:t>
      </w:r>
    </w:p>
    <w:bookmarkEnd w:id="515"/>
    <w:bookmarkStart w:name="z771" w:id="516"/>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уведомления</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772" w:id="51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«Продление срока представления </w:t>
      </w:r>
      <w:r>
        <w:br/>
      </w:r>
      <w:r>
        <w:rPr>
          <w:rFonts w:ascii="Times New Roman"/>
          <w:b w:val="false"/>
          <w:i w:val="false"/>
          <w:color w:val="000000"/>
          <w:sz w:val="28"/>
        </w:rPr>
        <w:t xml:space="preserve">
налоговой отчетности»     </w:t>
      </w:r>
    </w:p>
    <w:bookmarkEnd w:id="517"/>
    <w:bookmarkStart w:name="z773" w:id="518"/>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«Продление срока представления налоговой отчетности»</w:t>
      </w:r>
    </w:p>
    <w:bookmarkEnd w:id="518"/>
    <w:p>
      <w:pPr>
        <w:spacing w:after="0"/>
        <w:ind w:left="0"/>
        <w:jc w:val="both"/>
      </w:pPr>
      <w:r>
        <w:drawing>
          <wp:inline distT="0" distB="0" distL="0" distR="0">
            <wp:extent cx="131826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3182600" cy="3492500"/>
                    </a:xfrm>
                    <a:prstGeom prst="rect">
                      <a:avLst/>
                    </a:prstGeom>
                  </pic:spPr>
                </pic:pic>
              </a:graphicData>
            </a:graphic>
          </wp:inline>
        </w:drawing>
      </w:r>
    </w:p>
    <w:bookmarkStart w:name="z774" w:id="51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«Продление срока представления </w:t>
      </w:r>
      <w:r>
        <w:br/>
      </w:r>
      <w:r>
        <w:rPr>
          <w:rFonts w:ascii="Times New Roman"/>
          <w:b w:val="false"/>
          <w:i w:val="false"/>
          <w:color w:val="000000"/>
          <w:sz w:val="28"/>
        </w:rPr>
        <w:t xml:space="preserve">
налоговой отчетности»     </w:t>
      </w:r>
    </w:p>
    <w:bookmarkEnd w:id="519"/>
    <w:bookmarkStart w:name="z775" w:id="520"/>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ПЭП</w:t>
      </w:r>
    </w:p>
    <w:bookmarkEnd w:id="520"/>
    <w:p>
      <w:pPr>
        <w:spacing w:after="0"/>
        <w:ind w:left="0"/>
        <w:jc w:val="both"/>
      </w:pPr>
      <w:r>
        <w:drawing>
          <wp:inline distT="0" distB="0" distL="0" distR="0">
            <wp:extent cx="116586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1658600" cy="5930900"/>
                    </a:xfrm>
                    <a:prstGeom prst="rect">
                      <a:avLst/>
                    </a:prstGeom>
                  </pic:spPr>
                </pic:pic>
              </a:graphicData>
            </a:graphic>
          </wp:inline>
        </w:drawing>
      </w:r>
    </w:p>
    <w:bookmarkStart w:name="z776" w:id="521"/>
    <w:p>
      <w:pPr>
        <w:spacing w:after="0"/>
        <w:ind w:left="0"/>
        <w:jc w:val="both"/>
      </w:pPr>
      <w:r>
        <w:rPr>
          <w:rFonts w:ascii="Times New Roman"/>
          <w:b w:val="false"/>
          <w:i w:val="false"/>
          <w:color w:val="000000"/>
          <w:sz w:val="28"/>
        </w:rPr>
        <w:t>
                                 Условные обозначения:</w:t>
      </w:r>
    </w:p>
    <w:bookmarkEnd w:id="521"/>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327900" cy="7061200"/>
                    </a:xfrm>
                    <a:prstGeom prst="rect">
                      <a:avLst/>
                    </a:prstGeom>
                  </pic:spPr>
                </pic:pic>
              </a:graphicData>
            </a:graphic>
          </wp:inline>
        </w:drawing>
      </w:r>
    </w:p>
    <w:bookmarkStart w:name="z777" w:id="52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«Продление срока представления </w:t>
      </w:r>
      <w:r>
        <w:br/>
      </w:r>
      <w:r>
        <w:rPr>
          <w:rFonts w:ascii="Times New Roman"/>
          <w:b w:val="false"/>
          <w:i w:val="false"/>
          <w:color w:val="000000"/>
          <w:sz w:val="28"/>
        </w:rPr>
        <w:t xml:space="preserve">
налоговой отчетности»     </w:t>
      </w:r>
    </w:p>
    <w:bookmarkEnd w:id="522"/>
    <w:bookmarkStart w:name="z778" w:id="523"/>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КНП</w:t>
      </w:r>
    </w:p>
    <w:bookmarkEnd w:id="523"/>
    <w:p>
      <w:pPr>
        <w:spacing w:after="0"/>
        <w:ind w:left="0"/>
        <w:jc w:val="both"/>
      </w:pPr>
      <w:r>
        <w:drawing>
          <wp:inline distT="0" distB="0" distL="0" distR="0">
            <wp:extent cx="117348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1734800" cy="6083300"/>
                    </a:xfrm>
                    <a:prstGeom prst="rect">
                      <a:avLst/>
                    </a:prstGeom>
                  </pic:spPr>
                </pic:pic>
              </a:graphicData>
            </a:graphic>
          </wp:inline>
        </w:drawing>
      </w:r>
    </w:p>
    <w:bookmarkStart w:name="z779" w:id="524"/>
    <w:p>
      <w:pPr>
        <w:spacing w:after="0"/>
        <w:ind w:left="0"/>
        <w:jc w:val="both"/>
      </w:pPr>
      <w:r>
        <w:rPr>
          <w:rFonts w:ascii="Times New Roman"/>
          <w:b w:val="false"/>
          <w:i w:val="false"/>
          <w:color w:val="000000"/>
          <w:sz w:val="28"/>
        </w:rPr>
        <w:t>
                                 Условные обозначения:</w:t>
      </w:r>
    </w:p>
    <w:bookmarkEnd w:id="524"/>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327900" cy="7061200"/>
                    </a:xfrm>
                    <a:prstGeom prst="rect">
                      <a:avLst/>
                    </a:prstGeom>
                  </pic:spPr>
                </pic:pic>
              </a:graphicData>
            </a:graphic>
          </wp:inline>
        </w:drawing>
      </w:r>
    </w:p>
    <w:bookmarkStart w:name="z780" w:id="52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«Продление срока представления </w:t>
      </w:r>
      <w:r>
        <w:br/>
      </w:r>
      <w:r>
        <w:rPr>
          <w:rFonts w:ascii="Times New Roman"/>
          <w:b w:val="false"/>
          <w:i w:val="false"/>
          <w:color w:val="000000"/>
          <w:sz w:val="28"/>
        </w:rPr>
        <w:t xml:space="preserve">
налоговой отчетности»     </w:t>
      </w:r>
    </w:p>
    <w:bookmarkEnd w:id="525"/>
    <w:bookmarkStart w:name="z781" w:id="526"/>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ИС СОНО</w:t>
      </w:r>
    </w:p>
    <w:bookmarkEnd w:id="526"/>
    <w:p>
      <w:pPr>
        <w:spacing w:after="0"/>
        <w:ind w:left="0"/>
        <w:jc w:val="both"/>
      </w:pPr>
      <w:r>
        <w:drawing>
          <wp:inline distT="0" distB="0" distL="0" distR="0">
            <wp:extent cx="114554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1455400" cy="5473700"/>
                    </a:xfrm>
                    <a:prstGeom prst="rect">
                      <a:avLst/>
                    </a:prstGeom>
                  </pic:spPr>
                </pic:pic>
              </a:graphicData>
            </a:graphic>
          </wp:inline>
        </w:drawing>
      </w:r>
    </w:p>
    <w:bookmarkStart w:name="z782" w:id="527"/>
    <w:p>
      <w:pPr>
        <w:spacing w:after="0"/>
        <w:ind w:left="0"/>
        <w:jc w:val="both"/>
      </w:pPr>
      <w:r>
        <w:rPr>
          <w:rFonts w:ascii="Times New Roman"/>
          <w:b w:val="false"/>
          <w:i w:val="false"/>
          <w:color w:val="000000"/>
          <w:sz w:val="28"/>
        </w:rPr>
        <w:t>
                                 Условные обозначения:</w:t>
      </w:r>
    </w:p>
    <w:bookmarkEnd w:id="527"/>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327900" cy="7061200"/>
                    </a:xfrm>
                    <a:prstGeom prst="rect">
                      <a:avLst/>
                    </a:prstGeom>
                  </pic:spPr>
                </pic:pic>
              </a:graphicData>
            </a:graphic>
          </wp:inline>
        </w:drawing>
      </w:r>
    </w:p>
    <w:bookmarkStart w:name="z783" w:id="52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«Продление срока представления </w:t>
      </w:r>
      <w:r>
        <w:br/>
      </w:r>
      <w:r>
        <w:rPr>
          <w:rFonts w:ascii="Times New Roman"/>
          <w:b w:val="false"/>
          <w:i w:val="false"/>
          <w:color w:val="000000"/>
          <w:sz w:val="28"/>
        </w:rPr>
        <w:t xml:space="preserve">
налоговой отчетности»     </w:t>
      </w:r>
    </w:p>
    <w:bookmarkEnd w:id="528"/>
    <w:bookmarkStart w:name="z784" w:id="529"/>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«Продление срока представления налоговой отчетности»</w:t>
      </w:r>
    </w:p>
    <w:bookmarkEnd w:id="529"/>
    <w:p>
      <w:pPr>
        <w:spacing w:after="0"/>
        <w:ind w:left="0"/>
        <w:jc w:val="both"/>
      </w:pPr>
      <w:r>
        <w:drawing>
          <wp:inline distT="0" distB="0" distL="0" distR="0">
            <wp:extent cx="130302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3030200" cy="63881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518400" cy="2489200"/>
                    </a:xfrm>
                    <a:prstGeom prst="rect">
                      <a:avLst/>
                    </a:prstGeom>
                  </pic:spPr>
                </pic:pic>
              </a:graphicData>
            </a:graphic>
          </wp:inline>
        </w:drawing>
      </w:r>
    </w:p>
    <w:bookmarkStart w:name="z785" w:id="53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«Продление срока представления </w:t>
      </w:r>
      <w:r>
        <w:br/>
      </w:r>
      <w:r>
        <w:rPr>
          <w:rFonts w:ascii="Times New Roman"/>
          <w:b w:val="false"/>
          <w:i w:val="false"/>
          <w:color w:val="000000"/>
          <w:sz w:val="28"/>
        </w:rPr>
        <w:t xml:space="preserve">
налоговой отчетности»     </w:t>
      </w:r>
    </w:p>
    <w:bookmarkEnd w:id="530"/>
    <w:bookmarkStart w:name="z786" w:id="531"/>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«Продление срока представления налоговой отчетности»</w:t>
      </w:r>
      <w:r>
        <w:br/>
      </w:r>
      <w:r>
        <w:rPr>
          <w:rFonts w:ascii="Times New Roman"/>
          <w:b w:val="false"/>
          <w:i w:val="false"/>
          <w:color w:val="000000"/>
          <w:sz w:val="28"/>
        </w:rPr>
        <w:t>
                                </w:t>
      </w:r>
      <w:r>
        <w:rPr>
          <w:rFonts w:ascii="Times New Roman"/>
          <w:b/>
          <w:i w:val="false"/>
          <w:color w:val="000000"/>
          <w:sz w:val="28"/>
        </w:rPr>
        <w:t>через ПЭП</w:t>
      </w:r>
    </w:p>
    <w:bookmarkEnd w:id="531"/>
    <w:p>
      <w:pPr>
        <w:spacing w:after="0"/>
        <w:ind w:left="0"/>
        <w:jc w:val="both"/>
      </w:pPr>
      <w:r>
        <w:drawing>
          <wp:inline distT="0" distB="0" distL="0" distR="0">
            <wp:extent cx="128016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2801600" cy="60325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518400" cy="2489200"/>
                    </a:xfrm>
                    <a:prstGeom prst="rect">
                      <a:avLst/>
                    </a:prstGeom>
                  </pic:spPr>
                </pic:pic>
              </a:graphicData>
            </a:graphic>
          </wp:inline>
        </w:drawing>
      </w:r>
    </w:p>
    <w:bookmarkStart w:name="z787" w:id="53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«Продление срока представления </w:t>
      </w:r>
      <w:r>
        <w:br/>
      </w:r>
      <w:r>
        <w:rPr>
          <w:rFonts w:ascii="Times New Roman"/>
          <w:b w:val="false"/>
          <w:i w:val="false"/>
          <w:color w:val="000000"/>
          <w:sz w:val="28"/>
        </w:rPr>
        <w:t xml:space="preserve">
налоговой отчетности»     </w:t>
      </w:r>
    </w:p>
    <w:bookmarkEnd w:id="532"/>
    <w:bookmarkStart w:name="z788" w:id="533"/>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«Продление срока представления налоговой отчетности» через КНП</w:t>
      </w:r>
    </w:p>
    <w:bookmarkEnd w:id="533"/>
    <w:p>
      <w:pPr>
        <w:spacing w:after="0"/>
        <w:ind w:left="0"/>
        <w:jc w:val="both"/>
      </w:pPr>
      <w:r>
        <w:drawing>
          <wp:inline distT="0" distB="0" distL="0" distR="0">
            <wp:extent cx="130048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3004800" cy="62992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518400" cy="2489200"/>
                    </a:xfrm>
                    <a:prstGeom prst="rect">
                      <a:avLst/>
                    </a:prstGeom>
                  </pic:spPr>
                </pic:pic>
              </a:graphicData>
            </a:graphic>
          </wp:inline>
        </w:drawing>
      </w:r>
    </w:p>
    <w:bookmarkStart w:name="z789" w:id="53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«Продление срока представления </w:t>
      </w:r>
      <w:r>
        <w:br/>
      </w:r>
      <w:r>
        <w:rPr>
          <w:rFonts w:ascii="Times New Roman"/>
          <w:b w:val="false"/>
          <w:i w:val="false"/>
          <w:color w:val="000000"/>
          <w:sz w:val="28"/>
        </w:rPr>
        <w:t xml:space="preserve">
налоговой отчетности»     </w:t>
      </w:r>
    </w:p>
    <w:bookmarkEnd w:id="534"/>
    <w:bookmarkStart w:name="z790" w:id="535"/>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«Приостановление (продление, возобновление) представления</w:t>
      </w:r>
      <w:r>
        <w:br/>
      </w:r>
      <w:r>
        <w:rPr>
          <w:rFonts w:ascii="Times New Roman"/>
          <w:b w:val="false"/>
          <w:i w:val="false"/>
          <w:color w:val="000000"/>
          <w:sz w:val="28"/>
        </w:rPr>
        <w:t>
                    </w:t>
      </w:r>
      <w:r>
        <w:rPr>
          <w:rFonts w:ascii="Times New Roman"/>
          <w:b/>
          <w:i w:val="false"/>
          <w:color w:val="000000"/>
          <w:sz w:val="28"/>
        </w:rPr>
        <w:t>налоговой отчетности» через ИС СОНО</w:t>
      </w:r>
    </w:p>
    <w:bookmarkEnd w:id="535"/>
    <w:p>
      <w:pPr>
        <w:spacing w:after="0"/>
        <w:ind w:left="0"/>
        <w:jc w:val="both"/>
      </w:pPr>
      <w:r>
        <w:drawing>
          <wp:inline distT="0" distB="0" distL="0" distR="0">
            <wp:extent cx="13017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3017500" cy="61595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518400" cy="2489200"/>
                    </a:xfrm>
                    <a:prstGeom prst="rect">
                      <a:avLst/>
                    </a:prstGeom>
                  </pic:spPr>
                </pic:pic>
              </a:graphicData>
            </a:graphic>
          </wp:inline>
        </w:drawing>
      </w:r>
    </w:p>
    <w:bookmarkStart w:name="z791" w:id="536"/>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536"/>
    <w:bookmarkStart w:name="z792" w:id="53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«Отзыв налоговой отчетности»</w:t>
      </w:r>
    </w:p>
    <w:bookmarkEnd w:id="537"/>
    <w:bookmarkStart w:name="z793" w:id="538"/>
    <w:p>
      <w:pPr>
        <w:spacing w:after="0"/>
        <w:ind w:left="0"/>
        <w:jc w:val="left"/>
      </w:pPr>
      <w:r>
        <w:rPr>
          <w:rFonts w:ascii="Times New Roman"/>
          <w:b/>
          <w:i w:val="false"/>
          <w:color w:val="000000"/>
        </w:rPr>
        <w:t xml:space="preserve"> 
1. Общие положения</w:t>
      </w:r>
    </w:p>
    <w:bookmarkEnd w:id="538"/>
    <w:bookmarkStart w:name="z794" w:id="539"/>
    <w:p>
      <w:pPr>
        <w:spacing w:after="0"/>
        <w:ind w:left="0"/>
        <w:jc w:val="both"/>
      </w:pPr>
      <w:r>
        <w:rPr>
          <w:rFonts w:ascii="Times New Roman"/>
          <w:b w:val="false"/>
          <w:i w:val="false"/>
          <w:color w:val="000000"/>
          <w:sz w:val="28"/>
        </w:rPr>
        <w:t>
      1. Государственная услуга «Отзыв налоговой отчетности» (далее – государственная услуга) оказывается Налоговым комитетом Министерства финансов Республики Казахстан, налоговыми органами (далее – услугодатель), посредством веб-портала «электронного правительства» (далее – ПЭП).</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w:t>
      </w:r>
      <w:r>
        <w:br/>
      </w:r>
      <w:r>
        <w:rPr>
          <w:rFonts w:ascii="Times New Roman"/>
          <w:b w:val="false"/>
          <w:i w:val="false"/>
          <w:color w:val="000000"/>
          <w:sz w:val="28"/>
        </w:rPr>
        <w:t>
      1) </w:t>
      </w:r>
      <w:r>
        <w:rPr>
          <w:rFonts w:ascii="Times New Roman"/>
          <w:b w:val="false"/>
          <w:i w:val="false"/>
          <w:color w:val="000000"/>
          <w:sz w:val="28"/>
        </w:rPr>
        <w:t>извещения</w:t>
      </w:r>
      <w:r>
        <w:rPr>
          <w:rFonts w:ascii="Times New Roman"/>
          <w:b w:val="false"/>
          <w:i w:val="false"/>
          <w:color w:val="000000"/>
          <w:sz w:val="28"/>
        </w:rPr>
        <w:t xml:space="preserve"> об отзыве налоговой отчетности;</w:t>
      </w:r>
      <w:r>
        <w:br/>
      </w:r>
      <w:r>
        <w:rPr>
          <w:rFonts w:ascii="Times New Roman"/>
          <w:b w:val="false"/>
          <w:i w:val="false"/>
          <w:color w:val="000000"/>
          <w:sz w:val="28"/>
        </w:rPr>
        <w:t>
      2) мотивированный ответ об отказе в оказании государственной услуги в форме электронного документа, удостоверенного электронной цифровой подписью (далее – ЭЦП) должностного лица услугодателя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«Отзыв налоговой отчетности»,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539"/>
    <w:bookmarkStart w:name="z797" w:id="540"/>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40"/>
    <w:bookmarkStart w:name="z798" w:id="541"/>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ответственный за прием документов,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налоговом заявлении с документом, удостоверяющим личность – 2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минуты;</w:t>
      </w:r>
      <w:r>
        <w:br/>
      </w:r>
      <w:r>
        <w:rPr>
          <w:rFonts w:ascii="Times New Roman"/>
          <w:b w:val="false"/>
          <w:i w:val="false"/>
          <w:color w:val="000000"/>
          <w:sz w:val="28"/>
        </w:rPr>
        <w:t>
      в присутствии услугополучателя проверяет – 5 минут:</w:t>
      </w:r>
      <w:r>
        <w:br/>
      </w:r>
      <w:r>
        <w:rPr>
          <w:rFonts w:ascii="Times New Roman"/>
          <w:b w:val="false"/>
          <w:i w:val="false"/>
          <w:color w:val="000000"/>
          <w:sz w:val="28"/>
        </w:rPr>
        <w:t>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данные, указанные в налоговом заявлении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регистрирует, вводит налоговое заявление в информационную систему сервис обработки налоговой отчетности (далее – ИС СОНО) – 5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минуты;</w:t>
      </w:r>
      <w:r>
        <w:br/>
      </w:r>
      <w:r>
        <w:rPr>
          <w:rFonts w:ascii="Times New Roman"/>
          <w:b w:val="false"/>
          <w:i w:val="false"/>
          <w:color w:val="000000"/>
          <w:sz w:val="28"/>
        </w:rPr>
        <w:t>
      передает входные документы работнику, ответственному за обработку документов – 10 минут;</w:t>
      </w:r>
      <w:r>
        <w:br/>
      </w:r>
      <w:r>
        <w:rPr>
          <w:rFonts w:ascii="Times New Roman"/>
          <w:b w:val="false"/>
          <w:i w:val="false"/>
          <w:color w:val="000000"/>
          <w:sz w:val="28"/>
        </w:rPr>
        <w:t>
      2) работник, ответственный за обработку документов, обрабатывает входной документ в ИС СОНО: осуществляет отзыв налоговой отчетности – 5 рабочих дней;</w:t>
      </w:r>
      <w:r>
        <w:br/>
      </w:r>
      <w:r>
        <w:rPr>
          <w:rFonts w:ascii="Times New Roman"/>
          <w:b w:val="false"/>
          <w:i w:val="false"/>
          <w:color w:val="000000"/>
          <w:sz w:val="28"/>
        </w:rPr>
        <w:t>
      распечатывает выходной документ – 5 минут;</w:t>
      </w:r>
      <w:r>
        <w:br/>
      </w:r>
      <w:r>
        <w:rPr>
          <w:rFonts w:ascii="Times New Roman"/>
          <w:b w:val="false"/>
          <w:i w:val="false"/>
          <w:color w:val="000000"/>
          <w:sz w:val="28"/>
        </w:rPr>
        <w:t>
      передает выходной документ на заверение руководству услугодателя – 10 минут;</w:t>
      </w:r>
      <w:r>
        <w:br/>
      </w:r>
      <w:r>
        <w:rPr>
          <w:rFonts w:ascii="Times New Roman"/>
          <w:b w:val="false"/>
          <w:i w:val="false"/>
          <w:color w:val="000000"/>
          <w:sz w:val="28"/>
        </w:rPr>
        <w:t>
      3) руководство услугодателя подписывает, заверяет печатью выходной документ – 3 часа;</w:t>
      </w:r>
      <w:r>
        <w:br/>
      </w:r>
      <w:r>
        <w:rPr>
          <w:rFonts w:ascii="Times New Roman"/>
          <w:b w:val="false"/>
          <w:i w:val="false"/>
          <w:color w:val="000000"/>
          <w:sz w:val="28"/>
        </w:rPr>
        <w:t>
      4) работник, ответственный за обработку документов, передает выходной документ работнику, ответственному за выдачу документов – 10 минут;</w:t>
      </w:r>
      <w:r>
        <w:br/>
      </w:r>
      <w:r>
        <w:rPr>
          <w:rFonts w:ascii="Times New Roman"/>
          <w:b w:val="false"/>
          <w:i w:val="false"/>
          <w:color w:val="000000"/>
          <w:sz w:val="28"/>
        </w:rPr>
        <w:t>
      5)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принятых входных документов по описи, которая ведется в формате Excel. Работник, ответственный за прием документов, распечатывает три экземпляра описи, которые подписываются работником, ответственным за прием документов и работником, ответственным за их обработку. Один экземпляр описи остается у работника, ответственного за прием, два экземпляра передаются вместе с документами работнику, ответственному за обработку. По завершении обработки документов в третьем экземпляре описи работником, ответственным за обработку, заполняются соответствующие графы и вместе с выходными документами передаются работнику, ответственному за выдачу.</w:t>
      </w:r>
    </w:p>
    <w:bookmarkEnd w:id="541"/>
    <w:bookmarkStart w:name="z801" w:id="542"/>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42"/>
    <w:bookmarkStart w:name="z802" w:id="543"/>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w:t>
      </w:r>
      <w:r>
        <w:br/>
      </w:r>
      <w:r>
        <w:rPr>
          <w:rFonts w:ascii="Times New Roman"/>
          <w:b w:val="false"/>
          <w:i w:val="false"/>
          <w:color w:val="000000"/>
          <w:sz w:val="28"/>
        </w:rPr>
        <w:t>
</w:t>
      </w:r>
      <w:r>
        <w:rPr>
          <w:rFonts w:ascii="Times New Roman"/>
          <w:b w:val="false"/>
          <w:i w:val="false"/>
          <w:color w:val="000000"/>
          <w:sz w:val="28"/>
        </w:rPr>
        <w:t>
      8. Работник, ответственный за прием документов, принимает, проверяет, регистрирует и вводит документы,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ответственный за прием документов, передает документы работнику, ответственному за обработку документов,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Работник, ответственный за обработку документов обрабатывает входной документ в ИС СОНО: осуществляет отзыв налоговой отчетности – 5 рабочих дней;</w:t>
      </w:r>
      <w:r>
        <w:br/>
      </w:r>
      <w:r>
        <w:rPr>
          <w:rFonts w:ascii="Times New Roman"/>
          <w:b w:val="false"/>
          <w:i w:val="false"/>
          <w:color w:val="000000"/>
          <w:sz w:val="28"/>
        </w:rPr>
        <w:t>
      распечатывает выходной документ и передает на заверение руководству услугодателя – 15 минут.</w:t>
      </w:r>
      <w:r>
        <w:br/>
      </w:r>
      <w:r>
        <w:rPr>
          <w:rFonts w:ascii="Times New Roman"/>
          <w:b w:val="false"/>
          <w:i w:val="false"/>
          <w:color w:val="000000"/>
          <w:sz w:val="28"/>
        </w:rPr>
        <w:t>
</w:t>
      </w:r>
      <w:r>
        <w:rPr>
          <w:rFonts w:ascii="Times New Roman"/>
          <w:b w:val="false"/>
          <w:i w:val="false"/>
          <w:color w:val="000000"/>
          <w:sz w:val="28"/>
        </w:rPr>
        <w:t>
      10. Руководство услугодателя подписывает, заверяет печатью выходной документ – 3 часа.</w:t>
      </w:r>
      <w:r>
        <w:br/>
      </w:r>
      <w:r>
        <w:rPr>
          <w:rFonts w:ascii="Times New Roman"/>
          <w:b w:val="false"/>
          <w:i w:val="false"/>
          <w:color w:val="000000"/>
          <w:sz w:val="28"/>
        </w:rPr>
        <w:t>
</w:t>
      </w:r>
      <w:r>
        <w:rPr>
          <w:rFonts w:ascii="Times New Roman"/>
          <w:b w:val="false"/>
          <w:i w:val="false"/>
          <w:color w:val="000000"/>
          <w:sz w:val="28"/>
        </w:rPr>
        <w:t>
      11. Работник, ответственный за обработку, передает выходной документ работнику, ответственному за выдачу – 10 минут.</w:t>
      </w:r>
      <w:r>
        <w:br/>
      </w:r>
      <w:r>
        <w:rPr>
          <w:rFonts w:ascii="Times New Roman"/>
          <w:b w:val="false"/>
          <w:i w:val="false"/>
          <w:color w:val="000000"/>
          <w:sz w:val="28"/>
        </w:rPr>
        <w:t>
</w:t>
      </w:r>
      <w:r>
        <w:rPr>
          <w:rFonts w:ascii="Times New Roman"/>
          <w:b w:val="false"/>
          <w:i w:val="false"/>
          <w:color w:val="000000"/>
          <w:sz w:val="28"/>
        </w:rPr>
        <w:t>
      12.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и выдает их нарочно под роспись в Журнале – 10 минут.</w:t>
      </w:r>
      <w:r>
        <w:br/>
      </w:r>
      <w:r>
        <w:rPr>
          <w:rFonts w:ascii="Times New Roman"/>
          <w:b w:val="false"/>
          <w:i w:val="false"/>
          <w:color w:val="000000"/>
          <w:sz w:val="28"/>
        </w:rPr>
        <w:t>
</w:t>
      </w:r>
      <w:r>
        <w:rPr>
          <w:rFonts w:ascii="Times New Roman"/>
          <w:b w:val="false"/>
          <w:i w:val="false"/>
          <w:color w:val="000000"/>
          <w:sz w:val="28"/>
        </w:rPr>
        <w:t>
      13. Блок-схема последовательности процедур (действий) по оказанию государственной услуги «Отзыв налоговой отчетности»,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543"/>
    <w:bookmarkStart w:name="z809" w:id="544"/>
    <w:p>
      <w:pPr>
        <w:spacing w:after="0"/>
        <w:ind w:left="0"/>
        <w:jc w:val="left"/>
      </w:pPr>
      <w:r>
        <w:rPr>
          <w:rFonts w:ascii="Times New Roman"/>
          <w:b/>
          <w:i w:val="false"/>
          <w:color w:val="000000"/>
        </w:rPr>
        <w:t xml:space="preserve"> 
4.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544"/>
    <w:bookmarkStart w:name="z810" w:id="545"/>
    <w:p>
      <w:pPr>
        <w:spacing w:after="0"/>
        <w:ind w:left="0"/>
        <w:jc w:val="both"/>
      </w:pPr>
      <w:r>
        <w:rPr>
          <w:rFonts w:ascii="Times New Roman"/>
          <w:b w:val="false"/>
          <w:i w:val="false"/>
          <w:color w:val="000000"/>
          <w:sz w:val="28"/>
        </w:rPr>
        <w:t>
      15. Порядок обращения и последовательности процедур (действий) услугодателя и услугополучателя при оказании государственной услуги через ПЭП приведены в </w:t>
      </w:r>
      <w:r>
        <w:rPr>
          <w:rFonts w:ascii="Times New Roman"/>
          <w:b w:val="false"/>
          <w:i w:val="false"/>
          <w:color w:val="000000"/>
          <w:sz w:val="28"/>
        </w:rPr>
        <w:t>приложении 4</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ПЭП)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на ПЭП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 при этом системой автоматически подтягивается и сохраняется сведения о услугополучателе с государственной базой данных физических лиц/ государственной базой данных юридических лиц (далее - ГБД ФЛ/ГБД ЮЛ) (осуществляется для незарегистрированных услугополучателей на ПЭП);</w:t>
      </w:r>
      <w:r>
        <w:br/>
      </w:r>
      <w:r>
        <w:rPr>
          <w:rFonts w:ascii="Times New Roman"/>
          <w:b w:val="false"/>
          <w:i w:val="false"/>
          <w:color w:val="000000"/>
          <w:sz w:val="28"/>
        </w:rPr>
        <w:t>
      2) процесс 1 – процесс ввода услугополучателем индивидуального идентификационного номера/бизнес идентификационного номера (далее - ИИН/БИН), пароля (процесс авторизации) либо авторизация с помощью регистрационного свидетельства ЭЦП на ПЭП для получения государственной услуги;</w:t>
      </w:r>
      <w:r>
        <w:br/>
      </w:r>
      <w:r>
        <w:rPr>
          <w:rFonts w:ascii="Times New Roman"/>
          <w:b w:val="false"/>
          <w:i w:val="false"/>
          <w:color w:val="000000"/>
          <w:sz w:val="28"/>
        </w:rPr>
        <w:t>
      3) условие 1 – проверка на ПЭП подлинности данных о зарегистрированном услугополучателе через логин (ИИН/БИН) и пароль, также сведении о услугополучателе;</w:t>
      </w:r>
      <w:r>
        <w:br/>
      </w:r>
      <w:r>
        <w:rPr>
          <w:rFonts w:ascii="Times New Roman"/>
          <w:b w:val="false"/>
          <w:i w:val="false"/>
          <w:color w:val="000000"/>
          <w:sz w:val="28"/>
        </w:rPr>
        <w:t>
      4) процесс 2 – формирование ПЭП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а также автоматически запрос через шлюз электронного правительства (ШЭП) о данных услугополучателя в ГБД ФЛ/ГБД ЮЛ;</w:t>
      </w:r>
      <w:r>
        <w:br/>
      </w:r>
      <w:r>
        <w:rPr>
          <w:rFonts w:ascii="Times New Roman"/>
          <w:b w:val="false"/>
          <w:i w:val="false"/>
          <w:color w:val="000000"/>
          <w:sz w:val="28"/>
        </w:rPr>
        <w:t>
      6) условие 2 – проверка данных услугополучателя на ГБД ФЛ/ГБД ЮЛ;</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 в ГБД ФЛ/ГБД ЮЛ;</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на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 и автоматический переход с ПЭП в веб-приложение «Кабинет налогоплательщика» (далее – КНП);</w:t>
      </w:r>
      <w:r>
        <w:br/>
      </w: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и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13) процесс 9 – регистрация электронного документа в КНП;</w:t>
      </w:r>
      <w:r>
        <w:br/>
      </w:r>
      <w:r>
        <w:rPr>
          <w:rFonts w:ascii="Times New Roman"/>
          <w:b w:val="false"/>
          <w:i w:val="false"/>
          <w:color w:val="000000"/>
          <w:sz w:val="28"/>
        </w:rPr>
        <w:t>
      14) процесс 10 – направление запроса (заявления) в ИС СОНО;</w:t>
      </w:r>
      <w:r>
        <w:br/>
      </w:r>
      <w:r>
        <w:rPr>
          <w:rFonts w:ascii="Times New Roman"/>
          <w:b w:val="false"/>
          <w:i w:val="false"/>
          <w:color w:val="000000"/>
          <w:sz w:val="28"/>
        </w:rPr>
        <w:t>
      15) условие 4 – проверка (обработка) запроса услугодателем;</w:t>
      </w:r>
      <w:r>
        <w:br/>
      </w: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 согласно </w:t>
      </w:r>
      <w:r>
        <w:rPr>
          <w:rFonts w:ascii="Times New Roman"/>
          <w:b w:val="false"/>
          <w:i w:val="false"/>
          <w:color w:val="000000"/>
          <w:sz w:val="28"/>
        </w:rPr>
        <w:t>пункта 10</w:t>
      </w:r>
      <w:r>
        <w:rPr>
          <w:rFonts w:ascii="Times New Roman"/>
          <w:b w:val="false"/>
          <w:i w:val="false"/>
          <w:color w:val="000000"/>
          <w:sz w:val="28"/>
        </w:rPr>
        <w:t xml:space="preserve"> Стандарта;</w:t>
      </w:r>
      <w:r>
        <w:br/>
      </w:r>
      <w:r>
        <w:rPr>
          <w:rFonts w:ascii="Times New Roman"/>
          <w:b w:val="false"/>
          <w:i w:val="false"/>
          <w:color w:val="000000"/>
          <w:sz w:val="28"/>
        </w:rPr>
        <w:t>
      17) процесс 12 – передача информации об отзыве с ИС СОНО в КНП и сторнирование данных с лицевого счета в ИНИС;</w:t>
      </w:r>
      <w:r>
        <w:br/>
      </w:r>
      <w:r>
        <w:rPr>
          <w:rFonts w:ascii="Times New Roman"/>
          <w:b w:val="false"/>
          <w:i w:val="false"/>
          <w:color w:val="000000"/>
          <w:sz w:val="28"/>
        </w:rPr>
        <w:t>
      18) процесс 13 – получение услугополучателем на ПЭП и на КНП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16. Порядок обращения и последовательности процедур (действий) услугодателя и услугополучателя при оказании государственной услуги через КНП приведены в </w:t>
      </w:r>
      <w:r>
        <w:rPr>
          <w:rFonts w:ascii="Times New Roman"/>
          <w:b w:val="false"/>
          <w:i w:val="false"/>
          <w:color w:val="000000"/>
          <w:sz w:val="28"/>
        </w:rPr>
        <w:t>приложении 5</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КНП)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ЭЦП;</w:t>
      </w:r>
      <w:r>
        <w:br/>
      </w:r>
      <w:r>
        <w:rPr>
          <w:rFonts w:ascii="Times New Roman"/>
          <w:b w:val="false"/>
          <w:i w:val="false"/>
          <w:color w:val="000000"/>
          <w:sz w:val="28"/>
        </w:rPr>
        <w:t>
      2) процесс 1 – процесс авторизации с помощью регистрационного свидетельства ЭЦП в КНП для получения государственной услуги;</w:t>
      </w:r>
      <w:r>
        <w:br/>
      </w: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(ИИН/БИН) и пароль, также сведении о услугополучателе;</w:t>
      </w:r>
      <w:r>
        <w:br/>
      </w: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r>
        <w:br/>
      </w:r>
      <w:r>
        <w:rPr>
          <w:rFonts w:ascii="Times New Roman"/>
          <w:b w:val="false"/>
          <w:i w:val="false"/>
          <w:color w:val="000000"/>
          <w:sz w:val="28"/>
        </w:rPr>
        <w:t>
      6) условие 2 – проверка регистрационных данных услугополучателя;</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r>
        <w:br/>
      </w: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13) процесс 9 – регистрация электронного документа в КНП;</w:t>
      </w:r>
      <w:r>
        <w:br/>
      </w:r>
      <w:r>
        <w:rPr>
          <w:rFonts w:ascii="Times New Roman"/>
          <w:b w:val="false"/>
          <w:i w:val="false"/>
          <w:color w:val="000000"/>
          <w:sz w:val="28"/>
        </w:rPr>
        <w:t>
      14) процесс 10 – направление запроса в ИС СОНО;</w:t>
      </w:r>
      <w:r>
        <w:br/>
      </w:r>
      <w:r>
        <w:rPr>
          <w:rFonts w:ascii="Times New Roman"/>
          <w:b w:val="false"/>
          <w:i w:val="false"/>
          <w:color w:val="000000"/>
          <w:sz w:val="28"/>
        </w:rPr>
        <w:t>
      15) условие 4 – проверка (обработка) запроса услугодателем;</w:t>
      </w:r>
      <w:r>
        <w:br/>
      </w: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17) процесс 12 – передача информации о приеме налогового заявления ИС СОНО в КНП или ПЭП;</w:t>
      </w:r>
      <w:r>
        <w:br/>
      </w:r>
      <w:r>
        <w:rPr>
          <w:rFonts w:ascii="Times New Roman"/>
          <w:b w:val="false"/>
          <w:i w:val="false"/>
          <w:color w:val="000000"/>
          <w:sz w:val="28"/>
        </w:rPr>
        <w:t>
      18) процесс 13 – получение услугополучателем в КНП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17. Порядок обращения и последовательности процедур (действий) услугодателя и услугополучателя при оказании государственной услуги через ИС СОНО приведены в </w:t>
      </w:r>
      <w:r>
        <w:rPr>
          <w:rFonts w:ascii="Times New Roman"/>
          <w:b w:val="false"/>
          <w:i w:val="false"/>
          <w:color w:val="000000"/>
          <w:sz w:val="28"/>
        </w:rPr>
        <w:t>приложении 6</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ИС СОНО) к настоящему Регламенту государственной услуги:</w:t>
      </w:r>
      <w:r>
        <w:br/>
      </w:r>
      <w:r>
        <w:rPr>
          <w:rFonts w:ascii="Times New Roman"/>
          <w:b w:val="false"/>
          <w:i w:val="false"/>
          <w:color w:val="000000"/>
          <w:sz w:val="28"/>
        </w:rPr>
        <w:t>
      1) услугополучатель в ИС СОНО на основании регистрационных данных ИИН/БИН создает и использует профиль;</w:t>
      </w:r>
      <w:r>
        <w:br/>
      </w:r>
      <w:r>
        <w:rPr>
          <w:rFonts w:ascii="Times New Roman"/>
          <w:b w:val="false"/>
          <w:i w:val="false"/>
          <w:color w:val="000000"/>
          <w:sz w:val="28"/>
        </w:rPr>
        <w:t>
      2) процесс 1 – процесс авторизации с помощью профиля в ИС СОНО для получения государственной услуги;</w:t>
      </w:r>
      <w:r>
        <w:br/>
      </w:r>
      <w:r>
        <w:rPr>
          <w:rFonts w:ascii="Times New Roman"/>
          <w:b w:val="false"/>
          <w:i w:val="false"/>
          <w:color w:val="000000"/>
          <w:sz w:val="28"/>
        </w:rPr>
        <w:t>
      3) процесс 2 – выбор услугополучателем государственной услуги, указанной в настоящем Регламенте государственной услуги;</w:t>
      </w:r>
      <w:r>
        <w:br/>
      </w:r>
      <w:r>
        <w:rPr>
          <w:rFonts w:ascii="Times New Roman"/>
          <w:b w:val="false"/>
          <w:i w:val="false"/>
          <w:color w:val="000000"/>
          <w:sz w:val="28"/>
        </w:rPr>
        <w:t>
      4) процесс 3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5) условие 1 – проверка запроса на полноту форматных требований ИС СОНО;</w:t>
      </w:r>
      <w:r>
        <w:br/>
      </w:r>
      <w:r>
        <w:rPr>
          <w:rFonts w:ascii="Times New Roman"/>
          <w:b w:val="false"/>
          <w:i w:val="false"/>
          <w:color w:val="000000"/>
          <w:sz w:val="28"/>
        </w:rPr>
        <w:t>
      6) процесс 4 – удостоверение запроса для оказания государственной услуги посредством ЭЦП услугополучателя;</w:t>
      </w:r>
      <w:r>
        <w:br/>
      </w:r>
      <w:r>
        <w:rPr>
          <w:rFonts w:ascii="Times New Roman"/>
          <w:b w:val="false"/>
          <w:i w:val="false"/>
          <w:color w:val="000000"/>
          <w:sz w:val="28"/>
        </w:rPr>
        <w:t>
      7) условие 2 – проверка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8) процесс 5 – идентификация услугополучателя в ИС СОНО, проверка подлинности ЭЦП, которым заверен запрос и регистрация электронного документа в ИС СОНО;</w:t>
      </w:r>
      <w:r>
        <w:br/>
      </w:r>
      <w:r>
        <w:rPr>
          <w:rFonts w:ascii="Times New Roman"/>
          <w:b w:val="false"/>
          <w:i w:val="false"/>
          <w:color w:val="000000"/>
          <w:sz w:val="28"/>
        </w:rPr>
        <w:t>
      9)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10) процесс 7 – передача информации о приеме налогового заявления ИС СОНО в КНП или в ИС СОНО;</w:t>
      </w:r>
      <w:r>
        <w:br/>
      </w:r>
      <w:r>
        <w:rPr>
          <w:rFonts w:ascii="Times New Roman"/>
          <w:b w:val="false"/>
          <w:i w:val="false"/>
          <w:color w:val="000000"/>
          <w:sz w:val="28"/>
        </w:rPr>
        <w:t>
      11) процесс 8 – обработка запроса услугодателем;</w:t>
      </w:r>
      <w:r>
        <w:br/>
      </w:r>
      <w:r>
        <w:rPr>
          <w:rFonts w:ascii="Times New Roman"/>
          <w:b w:val="false"/>
          <w:i w:val="false"/>
          <w:color w:val="000000"/>
          <w:sz w:val="28"/>
        </w:rPr>
        <w:t>
      12) процесс 9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13) процесс 10 – получение услугополучателем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18. Справочники бизнес-процессов оказания государственной услуги «Отзыв налоговой отчетности», приведены в </w:t>
      </w:r>
      <w:r>
        <w:rPr>
          <w:rFonts w:ascii="Times New Roman"/>
          <w:b w:val="false"/>
          <w:i w:val="false"/>
          <w:color w:val="000000"/>
          <w:sz w:val="28"/>
        </w:rPr>
        <w:t>приложениях 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и </w:t>
      </w:r>
      <w:r>
        <w:rPr>
          <w:rFonts w:ascii="Times New Roman"/>
          <w:b w:val="false"/>
          <w:i w:val="false"/>
          <w:color w:val="000000"/>
          <w:sz w:val="28"/>
        </w:rPr>
        <w:t>10</w:t>
      </w:r>
      <w:r>
        <w:rPr>
          <w:rFonts w:ascii="Times New Roman"/>
          <w:b w:val="false"/>
          <w:i w:val="false"/>
          <w:color w:val="000000"/>
          <w:sz w:val="28"/>
        </w:rPr>
        <w:t xml:space="preserve"> к настоящему Регламенту государственной услуги.</w:t>
      </w:r>
    </w:p>
    <w:bookmarkEnd w:id="545"/>
    <w:bookmarkStart w:name="z814" w:id="54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«Отзыв налоговой отчетности»    </w:t>
      </w:r>
    </w:p>
    <w:bookmarkEnd w:id="546"/>
    <w:bookmarkStart w:name="z815" w:id="547"/>
    <w:p>
      <w:pPr>
        <w:spacing w:after="0"/>
        <w:ind w:left="0"/>
        <w:jc w:val="both"/>
      </w:pPr>
      <w:r>
        <w:rPr>
          <w:rFonts w:ascii="Times New Roman"/>
          <w:b w:val="false"/>
          <w:i w:val="false"/>
          <w:color w:val="000000"/>
          <w:sz w:val="28"/>
        </w:rPr>
        <w:t xml:space="preserve">
форма            </w:t>
      </w:r>
    </w:p>
    <w:bookmarkEnd w:id="547"/>
    <w:bookmarkStart w:name="z816" w:id="548"/>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817" w:id="54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«Отзыв налоговой отчетности»    </w:t>
      </w:r>
    </w:p>
    <w:bookmarkEnd w:id="549"/>
    <w:bookmarkStart w:name="z818" w:id="550"/>
    <w:p>
      <w:pPr>
        <w:spacing w:after="0"/>
        <w:ind w:left="0"/>
        <w:jc w:val="both"/>
      </w:pPr>
      <w:r>
        <w:rPr>
          <w:rFonts w:ascii="Times New Roman"/>
          <w:b w:val="false"/>
          <w:i w:val="false"/>
          <w:color w:val="000000"/>
          <w:sz w:val="28"/>
        </w:rPr>
        <w:t xml:space="preserve">
форма            </w:t>
      </w:r>
    </w:p>
    <w:bookmarkEnd w:id="550"/>
    <w:bookmarkStart w:name="z819" w:id="551"/>
    <w:p>
      <w:pPr>
        <w:spacing w:after="0"/>
        <w:ind w:left="0"/>
        <w:jc w:val="both"/>
      </w:pPr>
      <w:r>
        <w:rPr>
          <w:rFonts w:ascii="Times New Roman"/>
          <w:b w:val="false"/>
          <w:i w:val="false"/>
          <w:color w:val="000000"/>
          <w:sz w:val="28"/>
        </w:rPr>
        <w:t>
                </w:t>
      </w:r>
      <w:r>
        <w:rPr>
          <w:rFonts w:ascii="Times New Roman"/>
          <w:b/>
          <w:i w:val="false"/>
          <w:color w:val="000000"/>
          <w:sz w:val="28"/>
        </w:rPr>
        <w:t>Журнал выдачи выходных документов</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383"/>
        <w:gridCol w:w="1340"/>
        <w:gridCol w:w="1042"/>
        <w:gridCol w:w="893"/>
        <w:gridCol w:w="744"/>
        <w:gridCol w:w="1490"/>
        <w:gridCol w:w="3129"/>
        <w:gridCol w:w="1192"/>
        <w:gridCol w:w="1341"/>
      </w:tblGrid>
      <w:tr>
        <w:trPr>
          <w:trHeight w:val="75"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выходном документе</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пришедшего за выходным документом</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предъявленного для получения выходного документа (доверенность, удостоверение личности и т.д.)</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выходного документа</w:t>
            </w:r>
          </w:p>
        </w:tc>
      </w:tr>
      <w:tr>
        <w:trPr>
          <w:trHeight w:val="1245" w:hRule="atLeast"/>
        </w:trPr>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0" w:id="55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«Отзыв налоговой отчетности»    </w:t>
      </w:r>
    </w:p>
    <w:bookmarkEnd w:id="552"/>
    <w:bookmarkStart w:name="z821" w:id="553"/>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«Отзыв налоговой отчетности»</w:t>
      </w:r>
    </w:p>
    <w:bookmarkEnd w:id="553"/>
    <w:p>
      <w:pPr>
        <w:spacing w:after="0"/>
        <w:ind w:left="0"/>
        <w:jc w:val="both"/>
      </w:pPr>
      <w:r>
        <w:drawing>
          <wp:inline distT="0" distB="0" distL="0" distR="0">
            <wp:extent cx="130556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3055600" cy="4762500"/>
                    </a:xfrm>
                    <a:prstGeom prst="rect">
                      <a:avLst/>
                    </a:prstGeom>
                  </pic:spPr>
                </pic:pic>
              </a:graphicData>
            </a:graphic>
          </wp:inline>
        </w:drawing>
      </w:r>
    </w:p>
    <w:bookmarkStart w:name="z822" w:id="55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«Отзыв налоговой отчетности»    </w:t>
      </w:r>
    </w:p>
    <w:bookmarkEnd w:id="554"/>
    <w:bookmarkStart w:name="z823" w:id="555"/>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w:t>
      </w:r>
      <w:r>
        <w:br/>
      </w:r>
      <w:r>
        <w:rPr>
          <w:rFonts w:ascii="Times New Roman"/>
          <w:b w:val="false"/>
          <w:i w:val="false"/>
          <w:color w:val="000000"/>
          <w:sz w:val="28"/>
        </w:rPr>
        <w:t>
               </w:t>
      </w:r>
      <w:r>
        <w:rPr>
          <w:rFonts w:ascii="Times New Roman"/>
          <w:b/>
          <w:i w:val="false"/>
          <w:color w:val="000000"/>
          <w:sz w:val="28"/>
        </w:rPr>
        <w:t>оказании государственной услуги через ПЭП</w:t>
      </w:r>
    </w:p>
    <w:bookmarkEnd w:id="555"/>
    <w:p>
      <w:pPr>
        <w:spacing w:after="0"/>
        <w:ind w:left="0"/>
        <w:jc w:val="both"/>
      </w:pPr>
      <w:r>
        <w:drawing>
          <wp:inline distT="0" distB="0" distL="0" distR="0">
            <wp:extent cx="115697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1569700" cy="5981700"/>
                    </a:xfrm>
                    <a:prstGeom prst="rect">
                      <a:avLst/>
                    </a:prstGeom>
                  </pic:spPr>
                </pic:pic>
              </a:graphicData>
            </a:graphic>
          </wp:inline>
        </w:drawing>
      </w:r>
    </w:p>
    <w:bookmarkStart w:name="z824" w:id="556"/>
    <w:p>
      <w:pPr>
        <w:spacing w:after="0"/>
        <w:ind w:left="0"/>
        <w:jc w:val="both"/>
      </w:pPr>
      <w:r>
        <w:rPr>
          <w:rFonts w:ascii="Times New Roman"/>
          <w:b w:val="false"/>
          <w:i w:val="false"/>
          <w:color w:val="000000"/>
          <w:sz w:val="28"/>
        </w:rPr>
        <w:t>
                                Условные обозначения:</w:t>
      </w:r>
    </w:p>
    <w:bookmarkEnd w:id="556"/>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327900" cy="7061200"/>
                    </a:xfrm>
                    <a:prstGeom prst="rect">
                      <a:avLst/>
                    </a:prstGeom>
                  </pic:spPr>
                </pic:pic>
              </a:graphicData>
            </a:graphic>
          </wp:inline>
        </w:drawing>
      </w:r>
    </w:p>
    <w:bookmarkStart w:name="z825" w:id="55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«Отзыв налоговой отчетности»    </w:t>
      </w:r>
    </w:p>
    <w:bookmarkEnd w:id="557"/>
    <w:bookmarkStart w:name="z826" w:id="558"/>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КНП</w:t>
      </w:r>
    </w:p>
    <w:bookmarkEnd w:id="558"/>
    <w:p>
      <w:pPr>
        <w:spacing w:after="0"/>
        <w:ind w:left="0"/>
        <w:jc w:val="both"/>
      </w:pPr>
      <w:r>
        <w:drawing>
          <wp:inline distT="0" distB="0" distL="0" distR="0">
            <wp:extent cx="115062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1506200" cy="5981700"/>
                    </a:xfrm>
                    <a:prstGeom prst="rect">
                      <a:avLst/>
                    </a:prstGeom>
                  </pic:spPr>
                </pic:pic>
              </a:graphicData>
            </a:graphic>
          </wp:inline>
        </w:drawing>
      </w:r>
    </w:p>
    <w:bookmarkStart w:name="z827" w:id="559"/>
    <w:p>
      <w:pPr>
        <w:spacing w:after="0"/>
        <w:ind w:left="0"/>
        <w:jc w:val="both"/>
      </w:pPr>
      <w:r>
        <w:rPr>
          <w:rFonts w:ascii="Times New Roman"/>
          <w:b w:val="false"/>
          <w:i w:val="false"/>
          <w:color w:val="000000"/>
          <w:sz w:val="28"/>
        </w:rPr>
        <w:t>
                                Условные обозначения:</w:t>
      </w:r>
    </w:p>
    <w:bookmarkEnd w:id="559"/>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327900" cy="7061200"/>
                    </a:xfrm>
                    <a:prstGeom prst="rect">
                      <a:avLst/>
                    </a:prstGeom>
                  </pic:spPr>
                </pic:pic>
              </a:graphicData>
            </a:graphic>
          </wp:inline>
        </w:drawing>
      </w:r>
    </w:p>
    <w:bookmarkStart w:name="z828" w:id="56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«Отзыв налоговой отчетности»    </w:t>
      </w:r>
    </w:p>
    <w:bookmarkEnd w:id="560"/>
    <w:bookmarkStart w:name="z829" w:id="561"/>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ИС СОНО</w:t>
      </w:r>
    </w:p>
    <w:bookmarkEnd w:id="561"/>
    <w:p>
      <w:pPr>
        <w:spacing w:after="0"/>
        <w:ind w:left="0"/>
        <w:jc w:val="both"/>
      </w:pPr>
      <w:r>
        <w:drawing>
          <wp:inline distT="0" distB="0" distL="0" distR="0">
            <wp:extent cx="112268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1226800" cy="5753100"/>
                    </a:xfrm>
                    <a:prstGeom prst="rect">
                      <a:avLst/>
                    </a:prstGeom>
                  </pic:spPr>
                </pic:pic>
              </a:graphicData>
            </a:graphic>
          </wp:inline>
        </w:drawing>
      </w:r>
    </w:p>
    <w:p>
      <w:pPr>
        <w:spacing w:after="0"/>
        <w:ind w:left="0"/>
        <w:jc w:val="both"/>
      </w:pPr>
      <w:r>
        <w:rPr>
          <w:rFonts w:ascii="Times New Roman"/>
          <w:b w:val="false"/>
          <w:i w:val="false"/>
          <w:color w:val="000000"/>
          <w:sz w:val="28"/>
        </w:rPr>
        <w:t>                            Условные обозначения:</w:t>
      </w:r>
    </w:p>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327900" cy="7061200"/>
                    </a:xfrm>
                    <a:prstGeom prst="rect">
                      <a:avLst/>
                    </a:prstGeom>
                  </pic:spPr>
                </pic:pic>
              </a:graphicData>
            </a:graphic>
          </wp:inline>
        </w:drawing>
      </w:r>
    </w:p>
    <w:bookmarkStart w:name="z830" w:id="56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«Отзыв налоговой отчетности»    </w:t>
      </w:r>
    </w:p>
    <w:bookmarkEnd w:id="562"/>
    <w:bookmarkStart w:name="z831" w:id="563"/>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«Отзыв налоговой отчетности»</w:t>
      </w:r>
    </w:p>
    <w:bookmarkEnd w:id="563"/>
    <w:p>
      <w:pPr>
        <w:spacing w:after="0"/>
        <w:ind w:left="0"/>
        <w:jc w:val="both"/>
      </w:pPr>
      <w:r>
        <w:drawing>
          <wp:inline distT="0" distB="0" distL="0" distR="0">
            <wp:extent cx="132842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3284200" cy="62484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518400" cy="2489200"/>
                    </a:xfrm>
                    <a:prstGeom prst="rect">
                      <a:avLst/>
                    </a:prstGeom>
                  </pic:spPr>
                </pic:pic>
              </a:graphicData>
            </a:graphic>
          </wp:inline>
        </w:drawing>
      </w:r>
    </w:p>
    <w:bookmarkStart w:name="z832" w:id="56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«Отзыв налоговой отчетности»    </w:t>
      </w:r>
    </w:p>
    <w:bookmarkEnd w:id="564"/>
    <w:bookmarkStart w:name="z833" w:id="565"/>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«Отзыв налоговой отчетности» через ПЭП</w:t>
      </w:r>
    </w:p>
    <w:bookmarkEnd w:id="565"/>
    <w:p>
      <w:pPr>
        <w:spacing w:after="0"/>
        <w:ind w:left="0"/>
        <w:jc w:val="both"/>
      </w:pPr>
      <w:r>
        <w:drawing>
          <wp:inline distT="0" distB="0" distL="0" distR="0">
            <wp:extent cx="129159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2915900" cy="60325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518400" cy="2489200"/>
                    </a:xfrm>
                    <a:prstGeom prst="rect">
                      <a:avLst/>
                    </a:prstGeom>
                  </pic:spPr>
                </pic:pic>
              </a:graphicData>
            </a:graphic>
          </wp:inline>
        </w:drawing>
      </w:r>
    </w:p>
    <w:bookmarkStart w:name="z834" w:id="56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«Отзыв налоговой отчетности»    </w:t>
      </w:r>
    </w:p>
    <w:bookmarkEnd w:id="566"/>
    <w:bookmarkStart w:name="z835" w:id="567"/>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«Отзыв налоговой отчетности» через КНП</w:t>
      </w:r>
    </w:p>
    <w:bookmarkEnd w:id="567"/>
    <w:p>
      <w:pPr>
        <w:spacing w:after="0"/>
        <w:ind w:left="0"/>
        <w:jc w:val="both"/>
      </w:pPr>
      <w:r>
        <w:drawing>
          <wp:inline distT="0" distB="0" distL="0" distR="0">
            <wp:extent cx="13017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3017500" cy="63246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518400" cy="2489200"/>
                    </a:xfrm>
                    <a:prstGeom prst="rect">
                      <a:avLst/>
                    </a:prstGeom>
                  </pic:spPr>
                </pic:pic>
              </a:graphicData>
            </a:graphic>
          </wp:inline>
        </w:drawing>
      </w:r>
    </w:p>
    <w:bookmarkStart w:name="z836" w:id="56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«Отзыв налоговой отчетности»    </w:t>
      </w:r>
    </w:p>
    <w:bookmarkEnd w:id="568"/>
    <w:bookmarkStart w:name="z837" w:id="569"/>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«Отзыв налоговой отчетности» через ИС СОНО</w:t>
      </w:r>
    </w:p>
    <w:bookmarkEnd w:id="569"/>
    <w:p>
      <w:pPr>
        <w:spacing w:after="0"/>
        <w:ind w:left="0"/>
        <w:jc w:val="both"/>
      </w:pPr>
      <w:r>
        <w:drawing>
          <wp:inline distT="0" distB="0" distL="0" distR="0">
            <wp:extent cx="130302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3030200" cy="63627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518400" cy="2489200"/>
                    </a:xfrm>
                    <a:prstGeom prst="rect">
                      <a:avLst/>
                    </a:prstGeom>
                  </pic:spPr>
                </pic:pic>
              </a:graphicData>
            </a:graphic>
          </wp:inline>
        </w:drawing>
      </w:r>
    </w:p>
    <w:bookmarkStart w:name="z838" w:id="570"/>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570"/>
    <w:bookmarkStart w:name="z839" w:id="57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«Проведение зачетов и возвратов уплаченных сумм налогов,</w:t>
      </w:r>
      <w:r>
        <w:br/>
      </w:r>
      <w:r>
        <w:rPr>
          <w:rFonts w:ascii="Times New Roman"/>
          <w:b/>
          <w:i w:val="false"/>
          <w:color w:val="000000"/>
        </w:rPr>
        <w:t>
других обязательных платежей в бюджет, пени, штрафов»</w:t>
      </w:r>
    </w:p>
    <w:bookmarkEnd w:id="571"/>
    <w:bookmarkStart w:name="z840" w:id="572"/>
    <w:p>
      <w:pPr>
        <w:spacing w:after="0"/>
        <w:ind w:left="0"/>
        <w:jc w:val="left"/>
      </w:pPr>
      <w:r>
        <w:rPr>
          <w:rFonts w:ascii="Times New Roman"/>
          <w:b/>
          <w:i w:val="false"/>
          <w:color w:val="000000"/>
        </w:rPr>
        <w:t xml:space="preserve"> 
1. Общие положения</w:t>
      </w:r>
    </w:p>
    <w:bookmarkEnd w:id="572"/>
    <w:bookmarkStart w:name="z841" w:id="573"/>
    <w:p>
      <w:pPr>
        <w:spacing w:after="0"/>
        <w:ind w:left="0"/>
        <w:jc w:val="both"/>
      </w:pPr>
      <w:r>
        <w:rPr>
          <w:rFonts w:ascii="Times New Roman"/>
          <w:b w:val="false"/>
          <w:i w:val="false"/>
          <w:color w:val="000000"/>
          <w:sz w:val="28"/>
        </w:rPr>
        <w:t>
      1. Государственная услуга «Проведение зачетов и возвратов уплаченных сумм налогов, других обязательных платежей в бюджет, пени, штрафов» (далее - государственная услуга) оказывается Налоговым комитетом Министерства финансов Республики Казахстан, налоговыми органами (далее – услугодатель).</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w:t>
      </w:r>
      <w:r>
        <w:br/>
      </w:r>
      <w:r>
        <w:rPr>
          <w:rFonts w:ascii="Times New Roman"/>
          <w:b w:val="false"/>
          <w:i w:val="false"/>
          <w:color w:val="000000"/>
          <w:sz w:val="28"/>
        </w:rPr>
        <w:t>
      1) зачет излишне уплаченной суммы налога, платы, сбора и пени в бюджет;</w:t>
      </w:r>
      <w:r>
        <w:br/>
      </w:r>
      <w:r>
        <w:rPr>
          <w:rFonts w:ascii="Times New Roman"/>
          <w:b w:val="false"/>
          <w:i w:val="false"/>
          <w:color w:val="000000"/>
          <w:sz w:val="28"/>
        </w:rPr>
        <w:t>
      2) зачет ошибочно уплаченной суммы налога, другого обязательного платежа в бюджет на надлежащий код бюджетной классификации и (или) в надлежащий налоговый орган;</w:t>
      </w:r>
      <w:r>
        <w:br/>
      </w:r>
      <w:r>
        <w:rPr>
          <w:rFonts w:ascii="Times New Roman"/>
          <w:b w:val="false"/>
          <w:i w:val="false"/>
          <w:color w:val="000000"/>
          <w:sz w:val="28"/>
        </w:rPr>
        <w:t>
      3) возврат излишне уплаченной суммы налога, платы, сбора и пени, произведенного в национальной валюте, а также ошибочно уплаченной суммы налога, другого обязательного платежа в бюджет на банковский счет налогоплательщика;</w:t>
      </w:r>
      <w:r>
        <w:br/>
      </w:r>
      <w:r>
        <w:rPr>
          <w:rFonts w:ascii="Times New Roman"/>
          <w:b w:val="false"/>
          <w:i w:val="false"/>
          <w:color w:val="000000"/>
          <w:sz w:val="28"/>
        </w:rPr>
        <w:t>
      4)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вследствие его отмены или уменьшения размера на банковский счет налогоплательщика;</w:t>
      </w:r>
      <w:r>
        <w:br/>
      </w:r>
      <w:r>
        <w:rPr>
          <w:rFonts w:ascii="Times New Roman"/>
          <w:b w:val="false"/>
          <w:i w:val="false"/>
          <w:color w:val="000000"/>
          <w:sz w:val="28"/>
        </w:rPr>
        <w:t>
      5) письменное сообщение о не подтверждении ошибки – в случае неподтверждения налоговым органом наличия ошибок при перечислении;</w:t>
      </w:r>
      <w:r>
        <w:br/>
      </w:r>
      <w:r>
        <w:rPr>
          <w:rFonts w:ascii="Times New Roman"/>
          <w:b w:val="false"/>
          <w:i w:val="false"/>
          <w:color w:val="000000"/>
          <w:sz w:val="28"/>
        </w:rPr>
        <w:t>
      6) уведомление об исполнении судебного решения налогоплательщику и (или) государственному учреждению – после осуществления возврата суммы государственной пошлины услугодателем;</w:t>
      </w:r>
      <w:r>
        <w:br/>
      </w:r>
      <w:r>
        <w:rPr>
          <w:rFonts w:ascii="Times New Roman"/>
          <w:b w:val="false"/>
          <w:i w:val="false"/>
          <w:color w:val="000000"/>
          <w:sz w:val="28"/>
        </w:rPr>
        <w:t>
      7)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«Проведение зачетов и возвратов уплаченных сумм налогов, других обязательных платежей в бюджет, пени, штрафов»,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573"/>
    <w:bookmarkStart w:name="z844" w:id="574"/>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74"/>
    <w:bookmarkStart w:name="z845" w:id="57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ответственный за прием документов,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налоговом заявлении с документом, удостоверяющим личность – 2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минуты;</w:t>
      </w:r>
      <w:r>
        <w:br/>
      </w:r>
      <w:r>
        <w:rPr>
          <w:rFonts w:ascii="Times New Roman"/>
          <w:b w:val="false"/>
          <w:i w:val="false"/>
          <w:color w:val="000000"/>
          <w:sz w:val="28"/>
        </w:rPr>
        <w:t>
      в присутствии услугополучателя проверяет – 5 минут:</w:t>
      </w:r>
      <w:r>
        <w:br/>
      </w:r>
      <w:r>
        <w:rPr>
          <w:rFonts w:ascii="Times New Roman"/>
          <w:b w:val="false"/>
          <w:i w:val="false"/>
          <w:color w:val="000000"/>
          <w:sz w:val="28"/>
        </w:rPr>
        <w:t>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данные, указанные в налоговом заявлении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регистрирует налоговое заявление в ИНИС – 5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минуты;</w:t>
      </w:r>
      <w:r>
        <w:br/>
      </w:r>
      <w:r>
        <w:rPr>
          <w:rFonts w:ascii="Times New Roman"/>
          <w:b w:val="false"/>
          <w:i w:val="false"/>
          <w:color w:val="000000"/>
          <w:sz w:val="28"/>
        </w:rPr>
        <w:t>
      передает входные документы работнику, ответственному за обработку документов – 10 минут;</w:t>
      </w:r>
      <w:r>
        <w:br/>
      </w:r>
      <w:r>
        <w:rPr>
          <w:rFonts w:ascii="Times New Roman"/>
          <w:b w:val="false"/>
          <w:i w:val="false"/>
          <w:color w:val="000000"/>
          <w:sz w:val="28"/>
        </w:rPr>
        <w:t>
      2) работник, ответственный за обработку документов, вводит налоговое заявление в ИНИС, обрабатывает документы:</w:t>
      </w:r>
      <w:r>
        <w:br/>
      </w:r>
      <w:r>
        <w:rPr>
          <w:rFonts w:ascii="Times New Roman"/>
          <w:b w:val="false"/>
          <w:i w:val="false"/>
          <w:color w:val="000000"/>
          <w:sz w:val="28"/>
        </w:rPr>
        <w:t>
      по зачету излишне уплаченной суммы налога, платы, сбора и пени – 10 рабочих дней;</w:t>
      </w:r>
      <w:r>
        <w:br/>
      </w:r>
      <w:r>
        <w:rPr>
          <w:rFonts w:ascii="Times New Roman"/>
          <w:b w:val="false"/>
          <w:i w:val="false"/>
          <w:color w:val="000000"/>
          <w:sz w:val="28"/>
        </w:rPr>
        <w:t>
      по зачету, возврату ошибочно уплаченной суммы налога, другого обязательного платежа в бюджет - 10 рабочих дней;</w:t>
      </w:r>
      <w:r>
        <w:br/>
      </w:r>
      <w:r>
        <w:rPr>
          <w:rFonts w:ascii="Times New Roman"/>
          <w:b w:val="false"/>
          <w:i w:val="false"/>
          <w:color w:val="000000"/>
          <w:sz w:val="28"/>
        </w:rPr>
        <w:t>
      по возврату излишне уплаченной суммы налога, платы, сбора и пени – 15 рабочих дней;</w:t>
      </w:r>
      <w:r>
        <w:br/>
      </w:r>
      <w:r>
        <w:rPr>
          <w:rFonts w:ascii="Times New Roman"/>
          <w:b w:val="false"/>
          <w:i w:val="false"/>
          <w:color w:val="000000"/>
          <w:sz w:val="28"/>
        </w:rPr>
        <w:t>
      по возврату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вследствие его отмены или уменьшения размера – 15 рабочих дней;</w:t>
      </w:r>
      <w:r>
        <w:br/>
      </w:r>
      <w:r>
        <w:rPr>
          <w:rFonts w:ascii="Times New Roman"/>
          <w:b w:val="false"/>
          <w:i w:val="false"/>
          <w:color w:val="000000"/>
          <w:sz w:val="28"/>
        </w:rPr>
        <w:t>
      распечатывает выходной документ – 5 минут;</w:t>
      </w:r>
      <w:r>
        <w:br/>
      </w:r>
      <w:r>
        <w:rPr>
          <w:rFonts w:ascii="Times New Roman"/>
          <w:b w:val="false"/>
          <w:i w:val="false"/>
          <w:color w:val="000000"/>
          <w:sz w:val="28"/>
        </w:rPr>
        <w:t>
      передает выходной документ на заверение руководству услугодателя – 10 минут;</w:t>
      </w:r>
      <w:r>
        <w:br/>
      </w:r>
      <w:r>
        <w:rPr>
          <w:rFonts w:ascii="Times New Roman"/>
          <w:b w:val="false"/>
          <w:i w:val="false"/>
          <w:color w:val="000000"/>
          <w:sz w:val="28"/>
        </w:rPr>
        <w:t>
      3) руководство услугодателя подписывает выходные документы, заверяет печатью – 3 часа;</w:t>
      </w:r>
      <w:r>
        <w:br/>
      </w:r>
      <w:r>
        <w:rPr>
          <w:rFonts w:ascii="Times New Roman"/>
          <w:b w:val="false"/>
          <w:i w:val="false"/>
          <w:color w:val="000000"/>
          <w:sz w:val="28"/>
        </w:rPr>
        <w:t>
      4) работник, ответственный за обработку документов, передает подготовленные документы в органы казначейства – 1 час.</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является передача принятых входных документов по описи, формируемой в ИНИС в автоматическом режиме. Работник, ответственный за прием документов, распечатывает два экземпляра описи, которые подписываются работником, ответственным за прием документов и работником, ответственным за их обработку. Один экземпляр описи остается у работника, ответственного за прием, один экземпляр передаются вместе с документами работнику, ответственному за обработку.</w:t>
      </w:r>
    </w:p>
    <w:bookmarkEnd w:id="575"/>
    <w:bookmarkStart w:name="z848" w:id="576"/>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76"/>
    <w:bookmarkStart w:name="z849" w:id="577"/>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w:t>
      </w:r>
      <w:r>
        <w:br/>
      </w:r>
      <w:r>
        <w:rPr>
          <w:rFonts w:ascii="Times New Roman"/>
          <w:b w:val="false"/>
          <w:i w:val="false"/>
          <w:color w:val="000000"/>
          <w:sz w:val="28"/>
        </w:rPr>
        <w:t>
</w:t>
      </w:r>
      <w:r>
        <w:rPr>
          <w:rFonts w:ascii="Times New Roman"/>
          <w:b w:val="false"/>
          <w:i w:val="false"/>
          <w:color w:val="000000"/>
          <w:sz w:val="28"/>
        </w:rPr>
        <w:t>
      8. Работник, ответственный за прием документов, принимает, проверяет, регистрирует и вводит документы,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ответственный за прием документов, передает документы работнику, ответственному за обработку документов, в порядке, указанном в пункте 6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ответственный за обработку, обрабатывает входные документы в ИНИС:</w:t>
      </w:r>
      <w:r>
        <w:br/>
      </w:r>
      <w:r>
        <w:rPr>
          <w:rFonts w:ascii="Times New Roman"/>
          <w:b w:val="false"/>
          <w:i w:val="false"/>
          <w:color w:val="000000"/>
          <w:sz w:val="28"/>
        </w:rPr>
        <w:t>
      по зачету излишне уплаченной суммы налога, платы, сбора и пени – 10 рабочих дней;</w:t>
      </w:r>
      <w:r>
        <w:br/>
      </w:r>
      <w:r>
        <w:rPr>
          <w:rFonts w:ascii="Times New Roman"/>
          <w:b w:val="false"/>
          <w:i w:val="false"/>
          <w:color w:val="000000"/>
          <w:sz w:val="28"/>
        </w:rPr>
        <w:t>
      по зачету, возврату ошибочно уплаченной суммы налога, другого обязательного платежа в бюджет - 10 рабочих дней;</w:t>
      </w:r>
      <w:r>
        <w:br/>
      </w:r>
      <w:r>
        <w:rPr>
          <w:rFonts w:ascii="Times New Roman"/>
          <w:b w:val="false"/>
          <w:i w:val="false"/>
          <w:color w:val="000000"/>
          <w:sz w:val="28"/>
        </w:rPr>
        <w:t>
      по возврату излишне уплаченной суммы налога, платы, сбора и пени – 15 рабочих дней;</w:t>
      </w:r>
      <w:r>
        <w:br/>
      </w:r>
      <w:r>
        <w:rPr>
          <w:rFonts w:ascii="Times New Roman"/>
          <w:b w:val="false"/>
          <w:i w:val="false"/>
          <w:color w:val="000000"/>
          <w:sz w:val="28"/>
        </w:rPr>
        <w:t>
      по возврату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вследствие его отмены или уменьшения размера – 15 рабочих дней;</w:t>
      </w:r>
      <w:r>
        <w:br/>
      </w:r>
      <w:r>
        <w:rPr>
          <w:rFonts w:ascii="Times New Roman"/>
          <w:b w:val="false"/>
          <w:i w:val="false"/>
          <w:color w:val="000000"/>
          <w:sz w:val="28"/>
        </w:rPr>
        <w:t>
      распечатывает и передает выходной документ на заверение руководству услугодателя – 15 минут.</w:t>
      </w:r>
      <w:r>
        <w:br/>
      </w:r>
      <w:r>
        <w:rPr>
          <w:rFonts w:ascii="Times New Roman"/>
          <w:b w:val="false"/>
          <w:i w:val="false"/>
          <w:color w:val="000000"/>
          <w:sz w:val="28"/>
        </w:rPr>
        <w:t>
</w:t>
      </w:r>
      <w:r>
        <w:rPr>
          <w:rFonts w:ascii="Times New Roman"/>
          <w:b w:val="false"/>
          <w:i w:val="false"/>
          <w:color w:val="000000"/>
          <w:sz w:val="28"/>
        </w:rPr>
        <w:t>
      11. Руководство услугодателя подписывает выходные документы, заверяет печатью – 3 часа.</w:t>
      </w:r>
      <w:r>
        <w:br/>
      </w:r>
      <w:r>
        <w:rPr>
          <w:rFonts w:ascii="Times New Roman"/>
          <w:b w:val="false"/>
          <w:i w:val="false"/>
          <w:color w:val="000000"/>
          <w:sz w:val="28"/>
        </w:rPr>
        <w:t>
</w:t>
      </w:r>
      <w:r>
        <w:rPr>
          <w:rFonts w:ascii="Times New Roman"/>
          <w:b w:val="false"/>
          <w:i w:val="false"/>
          <w:color w:val="000000"/>
          <w:sz w:val="28"/>
        </w:rPr>
        <w:t>
      12. Работник, ответственный за обработку документов, передает подготовленные документы в органы казначейства – 1 час.</w:t>
      </w:r>
      <w:r>
        <w:br/>
      </w:r>
      <w:r>
        <w:rPr>
          <w:rFonts w:ascii="Times New Roman"/>
          <w:b w:val="false"/>
          <w:i w:val="false"/>
          <w:color w:val="000000"/>
          <w:sz w:val="28"/>
        </w:rPr>
        <w:t>
</w:t>
      </w:r>
      <w:r>
        <w:rPr>
          <w:rFonts w:ascii="Times New Roman"/>
          <w:b w:val="false"/>
          <w:i w:val="false"/>
          <w:color w:val="000000"/>
          <w:sz w:val="28"/>
        </w:rPr>
        <w:t>
      13. Блок-схема последовательности процедур (действий) по оказанию государственной услуги «Проведение зачетов и возвратов уплаченных сумм налогов, других обязательных платежей в бюджет, пени, штрафов»,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577"/>
    <w:bookmarkStart w:name="z856" w:id="578"/>
    <w:p>
      <w:pPr>
        <w:spacing w:after="0"/>
        <w:ind w:left="0"/>
        <w:jc w:val="left"/>
      </w:pPr>
      <w:r>
        <w:rPr>
          <w:rFonts w:ascii="Times New Roman"/>
          <w:b/>
          <w:i w:val="false"/>
          <w:color w:val="000000"/>
        </w:rPr>
        <w:t xml:space="preserve"> 
4.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578"/>
    <w:bookmarkStart w:name="z857" w:id="579"/>
    <w:p>
      <w:pPr>
        <w:spacing w:after="0"/>
        <w:ind w:left="0"/>
        <w:jc w:val="both"/>
      </w:pPr>
      <w:r>
        <w:rPr>
          <w:rFonts w:ascii="Times New Roman"/>
          <w:b w:val="false"/>
          <w:i w:val="false"/>
          <w:color w:val="000000"/>
          <w:sz w:val="28"/>
        </w:rPr>
        <w:t>
      14. Порядок обращения и последовательности процедур (действий) услугодателя и услугополучателя при оказании государственной услуги через веб-приложение «Кабинет налогоплательщика» (далее – КНП) приведены в </w:t>
      </w:r>
      <w:r>
        <w:rPr>
          <w:rFonts w:ascii="Times New Roman"/>
          <w:b w:val="false"/>
          <w:i w:val="false"/>
          <w:color w:val="000000"/>
          <w:sz w:val="28"/>
        </w:rPr>
        <w:t>приложении 3</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КНП)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электронной цифровой подписи (далее – ЭЦП);</w:t>
      </w:r>
      <w:r>
        <w:br/>
      </w:r>
      <w:r>
        <w:rPr>
          <w:rFonts w:ascii="Times New Roman"/>
          <w:b w:val="false"/>
          <w:i w:val="false"/>
          <w:color w:val="000000"/>
          <w:sz w:val="28"/>
        </w:rPr>
        <w:t>
      2) процесс 1 – авторизация услугополучателя с помощью регистрационного свидетельства ЭЦП в КНП для получения государственной услуги;</w:t>
      </w:r>
      <w:r>
        <w:br/>
      </w: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(индивидуальный идентификационный номер/бизнес идентификационный номер (далее – ИИН/БИН)) и пароль, также сведении о услугополучателе;</w:t>
      </w:r>
      <w:r>
        <w:br/>
      </w: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r>
        <w:br/>
      </w:r>
      <w:r>
        <w:rPr>
          <w:rFonts w:ascii="Times New Roman"/>
          <w:b w:val="false"/>
          <w:i w:val="false"/>
          <w:color w:val="000000"/>
          <w:sz w:val="28"/>
        </w:rPr>
        <w:t>
      6) условие 2 – проверка регистрационных данных услугополучателя;</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 услугополучателя;</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r>
        <w:br/>
      </w: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13) процесс 9 – регистрация электронного документа в КНП;</w:t>
      </w:r>
      <w:r>
        <w:br/>
      </w:r>
      <w:r>
        <w:rPr>
          <w:rFonts w:ascii="Times New Roman"/>
          <w:b w:val="false"/>
          <w:i w:val="false"/>
          <w:color w:val="000000"/>
          <w:sz w:val="28"/>
        </w:rPr>
        <w:t>
      14) процесс 10 – направление запроса (заявления) в ИНИС;</w:t>
      </w:r>
      <w:r>
        <w:br/>
      </w:r>
      <w:r>
        <w:rPr>
          <w:rFonts w:ascii="Times New Roman"/>
          <w:b w:val="false"/>
          <w:i w:val="false"/>
          <w:color w:val="000000"/>
          <w:sz w:val="28"/>
        </w:rPr>
        <w:t>
      15) условие 4 – проверка (обработка) запроса услугодателем;</w:t>
      </w:r>
      <w:r>
        <w:br/>
      </w: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17) процесс 12 – передача информации о проведении зачетов и возвратов уплаченных сумм налогов, других обязательных платежей в бюджет, пени, штрафов с ИНИС в КНП;</w:t>
      </w:r>
      <w:r>
        <w:br/>
      </w:r>
      <w:r>
        <w:rPr>
          <w:rFonts w:ascii="Times New Roman"/>
          <w:b w:val="false"/>
          <w:i w:val="false"/>
          <w:color w:val="000000"/>
          <w:sz w:val="28"/>
        </w:rPr>
        <w:t>
      18) процесс 13 – получение услугополучателем на ПЭП и на КНП результата государственной услуги сформированного в ИНИС.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15. Справочники бизнес-процессов оказания государственной услуги «Проведение зачетов и возвратов уплаченных сумм налогов, других обязательных платежей в бюджет, пени, штрафов», приведены в </w:t>
      </w:r>
      <w:r>
        <w:rPr>
          <w:rFonts w:ascii="Times New Roman"/>
          <w:b w:val="false"/>
          <w:i w:val="false"/>
          <w:color w:val="000000"/>
          <w:sz w:val="28"/>
        </w:rPr>
        <w:t>приложениях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Регламенту государственной услуги.</w:t>
      </w:r>
    </w:p>
    <w:bookmarkEnd w:id="579"/>
    <w:bookmarkStart w:name="z859" w:id="58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«Проведение зачетов и возвратов  </w:t>
      </w:r>
      <w:r>
        <w:br/>
      </w:r>
      <w:r>
        <w:rPr>
          <w:rFonts w:ascii="Times New Roman"/>
          <w:b w:val="false"/>
          <w:i w:val="false"/>
          <w:color w:val="000000"/>
          <w:sz w:val="28"/>
        </w:rPr>
        <w:t xml:space="preserve">
уплаченных сумм налогов, других  </w:t>
      </w:r>
      <w:r>
        <w:br/>
      </w:r>
      <w:r>
        <w:rPr>
          <w:rFonts w:ascii="Times New Roman"/>
          <w:b w:val="false"/>
          <w:i w:val="false"/>
          <w:color w:val="000000"/>
          <w:sz w:val="28"/>
        </w:rPr>
        <w:t xml:space="preserve">
обязательных платежей в бюджет,  </w:t>
      </w:r>
      <w:r>
        <w:br/>
      </w:r>
      <w:r>
        <w:rPr>
          <w:rFonts w:ascii="Times New Roman"/>
          <w:b w:val="false"/>
          <w:i w:val="false"/>
          <w:color w:val="000000"/>
          <w:sz w:val="28"/>
        </w:rPr>
        <w:t xml:space="preserve">
пени, штрафов»            </w:t>
      </w:r>
    </w:p>
    <w:bookmarkEnd w:id="580"/>
    <w:bookmarkStart w:name="z860" w:id="581"/>
    <w:p>
      <w:pPr>
        <w:spacing w:after="0"/>
        <w:ind w:left="0"/>
        <w:jc w:val="both"/>
      </w:pPr>
      <w:r>
        <w:rPr>
          <w:rFonts w:ascii="Times New Roman"/>
          <w:b w:val="false"/>
          <w:i w:val="false"/>
          <w:color w:val="000000"/>
          <w:sz w:val="28"/>
        </w:rPr>
        <w:t xml:space="preserve">
форма            </w:t>
      </w:r>
    </w:p>
    <w:bookmarkEnd w:id="581"/>
    <w:bookmarkStart w:name="z861" w:id="582"/>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862" w:id="58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«Проведение зачетов и возвратов  </w:t>
      </w:r>
      <w:r>
        <w:br/>
      </w:r>
      <w:r>
        <w:rPr>
          <w:rFonts w:ascii="Times New Roman"/>
          <w:b w:val="false"/>
          <w:i w:val="false"/>
          <w:color w:val="000000"/>
          <w:sz w:val="28"/>
        </w:rPr>
        <w:t xml:space="preserve">
уплаченных сумм налогов, других  </w:t>
      </w:r>
      <w:r>
        <w:br/>
      </w:r>
      <w:r>
        <w:rPr>
          <w:rFonts w:ascii="Times New Roman"/>
          <w:b w:val="false"/>
          <w:i w:val="false"/>
          <w:color w:val="000000"/>
          <w:sz w:val="28"/>
        </w:rPr>
        <w:t xml:space="preserve">
обязательных платежей в бюджет,  </w:t>
      </w:r>
      <w:r>
        <w:br/>
      </w:r>
      <w:r>
        <w:rPr>
          <w:rFonts w:ascii="Times New Roman"/>
          <w:b w:val="false"/>
          <w:i w:val="false"/>
          <w:color w:val="000000"/>
          <w:sz w:val="28"/>
        </w:rPr>
        <w:t xml:space="preserve">
пени, штрафов»            </w:t>
      </w:r>
    </w:p>
    <w:bookmarkEnd w:id="583"/>
    <w:bookmarkStart w:name="z863" w:id="584"/>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«Проведение зачетов и возвратов уплаченных сумм налогов, других</w:t>
      </w:r>
      <w:r>
        <w:br/>
      </w:r>
      <w:r>
        <w:rPr>
          <w:rFonts w:ascii="Times New Roman"/>
          <w:b w:val="false"/>
          <w:i w:val="false"/>
          <w:color w:val="000000"/>
          <w:sz w:val="28"/>
        </w:rPr>
        <w:t>
          </w:t>
      </w:r>
      <w:r>
        <w:rPr>
          <w:rFonts w:ascii="Times New Roman"/>
          <w:b/>
          <w:i w:val="false"/>
          <w:color w:val="000000"/>
          <w:sz w:val="28"/>
        </w:rPr>
        <w:t>обязательных платежей в бюджет, пени, штрафов»</w:t>
      </w:r>
    </w:p>
    <w:bookmarkEnd w:id="584"/>
    <w:p>
      <w:pPr>
        <w:spacing w:after="0"/>
        <w:ind w:left="0"/>
        <w:jc w:val="both"/>
      </w:pPr>
      <w:r>
        <w:drawing>
          <wp:inline distT="0" distB="0" distL="0" distR="0">
            <wp:extent cx="125603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2560300" cy="5029200"/>
                    </a:xfrm>
                    <a:prstGeom prst="rect">
                      <a:avLst/>
                    </a:prstGeom>
                  </pic:spPr>
                </pic:pic>
              </a:graphicData>
            </a:graphic>
          </wp:inline>
        </w:drawing>
      </w:r>
    </w:p>
    <w:bookmarkStart w:name="z864" w:id="58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«Проведение зачетов и возвратов  </w:t>
      </w:r>
      <w:r>
        <w:br/>
      </w:r>
      <w:r>
        <w:rPr>
          <w:rFonts w:ascii="Times New Roman"/>
          <w:b w:val="false"/>
          <w:i w:val="false"/>
          <w:color w:val="000000"/>
          <w:sz w:val="28"/>
        </w:rPr>
        <w:t xml:space="preserve">
уплаченных сумм налогов, других  </w:t>
      </w:r>
      <w:r>
        <w:br/>
      </w:r>
      <w:r>
        <w:rPr>
          <w:rFonts w:ascii="Times New Roman"/>
          <w:b w:val="false"/>
          <w:i w:val="false"/>
          <w:color w:val="000000"/>
          <w:sz w:val="28"/>
        </w:rPr>
        <w:t xml:space="preserve">
обязательных платежей в бюджет,  </w:t>
      </w:r>
      <w:r>
        <w:br/>
      </w:r>
      <w:r>
        <w:rPr>
          <w:rFonts w:ascii="Times New Roman"/>
          <w:b w:val="false"/>
          <w:i w:val="false"/>
          <w:color w:val="000000"/>
          <w:sz w:val="28"/>
        </w:rPr>
        <w:t xml:space="preserve">
пени, штрафов»            </w:t>
      </w:r>
    </w:p>
    <w:bookmarkEnd w:id="585"/>
    <w:bookmarkStart w:name="z865" w:id="586"/>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w:t>
      </w:r>
      <w:r>
        <w:br/>
      </w:r>
      <w:r>
        <w:rPr>
          <w:rFonts w:ascii="Times New Roman"/>
          <w:b w:val="false"/>
          <w:i w:val="false"/>
          <w:color w:val="000000"/>
          <w:sz w:val="28"/>
        </w:rPr>
        <w:t>
              </w:t>
      </w:r>
      <w:r>
        <w:rPr>
          <w:rFonts w:ascii="Times New Roman"/>
          <w:b/>
          <w:i w:val="false"/>
          <w:color w:val="000000"/>
          <w:sz w:val="28"/>
        </w:rPr>
        <w:t>оказании государственной услуги через КНП</w:t>
      </w:r>
    </w:p>
    <w:bookmarkEnd w:id="586"/>
    <w:p>
      <w:pPr>
        <w:spacing w:after="0"/>
        <w:ind w:left="0"/>
        <w:jc w:val="both"/>
      </w:pPr>
      <w:r>
        <w:drawing>
          <wp:inline distT="0" distB="0" distL="0" distR="0">
            <wp:extent cx="110617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1061700" cy="5854700"/>
                    </a:xfrm>
                    <a:prstGeom prst="rect">
                      <a:avLst/>
                    </a:prstGeom>
                  </pic:spPr>
                </pic:pic>
              </a:graphicData>
            </a:graphic>
          </wp:inline>
        </w:drawing>
      </w:r>
    </w:p>
    <w:bookmarkStart w:name="z866" w:id="587"/>
    <w:p>
      <w:pPr>
        <w:spacing w:after="0"/>
        <w:ind w:left="0"/>
        <w:jc w:val="both"/>
      </w:pPr>
      <w:r>
        <w:rPr>
          <w:rFonts w:ascii="Times New Roman"/>
          <w:b w:val="false"/>
          <w:i w:val="false"/>
          <w:color w:val="000000"/>
          <w:sz w:val="28"/>
        </w:rPr>
        <w:t>
                          Условные обозначения:</w:t>
      </w:r>
    </w:p>
    <w:bookmarkEnd w:id="587"/>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327900" cy="7061200"/>
                    </a:xfrm>
                    <a:prstGeom prst="rect">
                      <a:avLst/>
                    </a:prstGeom>
                  </pic:spPr>
                </pic:pic>
              </a:graphicData>
            </a:graphic>
          </wp:inline>
        </w:drawing>
      </w:r>
    </w:p>
    <w:bookmarkStart w:name="z867" w:id="58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«Проведение зачетов и возвратов  </w:t>
      </w:r>
      <w:r>
        <w:br/>
      </w:r>
      <w:r>
        <w:rPr>
          <w:rFonts w:ascii="Times New Roman"/>
          <w:b w:val="false"/>
          <w:i w:val="false"/>
          <w:color w:val="000000"/>
          <w:sz w:val="28"/>
        </w:rPr>
        <w:t xml:space="preserve">
уплаченных сумм налогов, других  </w:t>
      </w:r>
      <w:r>
        <w:br/>
      </w:r>
      <w:r>
        <w:rPr>
          <w:rFonts w:ascii="Times New Roman"/>
          <w:b w:val="false"/>
          <w:i w:val="false"/>
          <w:color w:val="000000"/>
          <w:sz w:val="28"/>
        </w:rPr>
        <w:t xml:space="preserve">
обязательных платежей в бюджет,  </w:t>
      </w:r>
      <w:r>
        <w:br/>
      </w:r>
      <w:r>
        <w:rPr>
          <w:rFonts w:ascii="Times New Roman"/>
          <w:b w:val="false"/>
          <w:i w:val="false"/>
          <w:color w:val="000000"/>
          <w:sz w:val="28"/>
        </w:rPr>
        <w:t xml:space="preserve">
пени, штрафов»            </w:t>
      </w:r>
    </w:p>
    <w:bookmarkEnd w:id="588"/>
    <w:bookmarkStart w:name="z868" w:id="589"/>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«Проведение зачетов и возвратов уплаченных сумм налогов, других</w:t>
      </w:r>
      <w:r>
        <w:br/>
      </w:r>
      <w:r>
        <w:rPr>
          <w:rFonts w:ascii="Times New Roman"/>
          <w:b w:val="false"/>
          <w:i w:val="false"/>
          <w:color w:val="000000"/>
          <w:sz w:val="28"/>
        </w:rPr>
        <w:t>
          </w:t>
      </w:r>
      <w:r>
        <w:rPr>
          <w:rFonts w:ascii="Times New Roman"/>
          <w:b/>
          <w:i w:val="false"/>
          <w:color w:val="000000"/>
          <w:sz w:val="28"/>
        </w:rPr>
        <w:t>обязательных платежей в бюджет, пени, штрафов»</w:t>
      </w:r>
    </w:p>
    <w:bookmarkEnd w:id="589"/>
    <w:p>
      <w:pPr>
        <w:spacing w:after="0"/>
        <w:ind w:left="0"/>
        <w:jc w:val="both"/>
      </w:pPr>
      <w:r>
        <w:drawing>
          <wp:inline distT="0" distB="0" distL="0" distR="0">
            <wp:extent cx="130810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3081000" cy="64262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7518400" cy="2489200"/>
                    </a:xfrm>
                    <a:prstGeom prst="rect">
                      <a:avLst/>
                    </a:prstGeom>
                  </pic:spPr>
                </pic:pic>
              </a:graphicData>
            </a:graphic>
          </wp:inline>
        </w:drawing>
      </w:r>
    </w:p>
    <w:bookmarkStart w:name="z869" w:id="59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«Проведение зачетов и возвратов  </w:t>
      </w:r>
      <w:r>
        <w:br/>
      </w:r>
      <w:r>
        <w:rPr>
          <w:rFonts w:ascii="Times New Roman"/>
          <w:b w:val="false"/>
          <w:i w:val="false"/>
          <w:color w:val="000000"/>
          <w:sz w:val="28"/>
        </w:rPr>
        <w:t xml:space="preserve">
уплаченных сумм налогов, других  </w:t>
      </w:r>
      <w:r>
        <w:br/>
      </w:r>
      <w:r>
        <w:rPr>
          <w:rFonts w:ascii="Times New Roman"/>
          <w:b w:val="false"/>
          <w:i w:val="false"/>
          <w:color w:val="000000"/>
          <w:sz w:val="28"/>
        </w:rPr>
        <w:t xml:space="preserve">
обязательных платежей в бюджет,  </w:t>
      </w:r>
      <w:r>
        <w:br/>
      </w:r>
      <w:r>
        <w:rPr>
          <w:rFonts w:ascii="Times New Roman"/>
          <w:b w:val="false"/>
          <w:i w:val="false"/>
          <w:color w:val="000000"/>
          <w:sz w:val="28"/>
        </w:rPr>
        <w:t xml:space="preserve">
пени, штрафов»            </w:t>
      </w:r>
    </w:p>
    <w:bookmarkEnd w:id="590"/>
    <w:bookmarkStart w:name="z870" w:id="591"/>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«Проведение зачетов и возвратов уплаченных сумм налогов,</w:t>
      </w:r>
      <w:r>
        <w:br/>
      </w:r>
      <w:r>
        <w:rPr>
          <w:rFonts w:ascii="Times New Roman"/>
          <w:b w:val="false"/>
          <w:i w:val="false"/>
          <w:color w:val="000000"/>
          <w:sz w:val="28"/>
        </w:rPr>
        <w:t>
          </w:t>
      </w:r>
      <w:r>
        <w:rPr>
          <w:rFonts w:ascii="Times New Roman"/>
          <w:b/>
          <w:i w:val="false"/>
          <w:color w:val="000000"/>
          <w:sz w:val="28"/>
        </w:rPr>
        <w:t>других обязательных платежей в бюджет, пени, штрафов»</w:t>
      </w:r>
      <w:r>
        <w:br/>
      </w:r>
      <w:r>
        <w:rPr>
          <w:rFonts w:ascii="Times New Roman"/>
          <w:b w:val="false"/>
          <w:i w:val="false"/>
          <w:color w:val="000000"/>
          <w:sz w:val="28"/>
        </w:rPr>
        <w:t>
                                 </w:t>
      </w:r>
      <w:r>
        <w:rPr>
          <w:rFonts w:ascii="Times New Roman"/>
          <w:b/>
          <w:i w:val="false"/>
          <w:color w:val="000000"/>
          <w:sz w:val="28"/>
        </w:rPr>
        <w:t>через КНП</w:t>
      </w:r>
    </w:p>
    <w:bookmarkEnd w:id="591"/>
    <w:p>
      <w:pPr>
        <w:spacing w:after="0"/>
        <w:ind w:left="0"/>
        <w:jc w:val="both"/>
      </w:pPr>
      <w:r>
        <w:drawing>
          <wp:inline distT="0" distB="0" distL="0" distR="0">
            <wp:extent cx="129540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2954000" cy="58547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518400" cy="2489200"/>
                    </a:xfrm>
                    <a:prstGeom prst="rect">
                      <a:avLst/>
                    </a:prstGeom>
                  </pic:spPr>
                </pic:pic>
              </a:graphicData>
            </a:graphic>
          </wp:inline>
        </w:drawing>
      </w:r>
    </w:p>
    <w:bookmarkStart w:name="z871" w:id="592"/>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592"/>
    <w:bookmarkStart w:name="z872" w:id="59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«Возврат налога на добавленную стоимость из бюджета»</w:t>
      </w:r>
    </w:p>
    <w:bookmarkEnd w:id="593"/>
    <w:bookmarkStart w:name="z873" w:id="594"/>
    <w:p>
      <w:pPr>
        <w:spacing w:after="0"/>
        <w:ind w:left="0"/>
        <w:jc w:val="left"/>
      </w:pPr>
      <w:r>
        <w:rPr>
          <w:rFonts w:ascii="Times New Roman"/>
          <w:b/>
          <w:i w:val="false"/>
          <w:color w:val="000000"/>
        </w:rPr>
        <w:t xml:space="preserve"> 
1. Общие положения</w:t>
      </w:r>
    </w:p>
    <w:bookmarkEnd w:id="594"/>
    <w:bookmarkStart w:name="z874" w:id="595"/>
    <w:p>
      <w:pPr>
        <w:spacing w:after="0"/>
        <w:ind w:left="0"/>
        <w:jc w:val="both"/>
      </w:pPr>
      <w:r>
        <w:rPr>
          <w:rFonts w:ascii="Times New Roman"/>
          <w:b w:val="false"/>
          <w:i w:val="false"/>
          <w:color w:val="000000"/>
          <w:sz w:val="28"/>
        </w:rPr>
        <w:t>
      1. Государственная услуга «Возврат налога на добавленную стоимость (далее - НДС) из бюджета» (далее – государственная услуга) оказывается налоговыми управлениями по районам, городам и районам в городах, на территории специальных экономических зон (далее – услугодатель).</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w:t>
      </w:r>
      <w:r>
        <w:br/>
      </w:r>
      <w:r>
        <w:rPr>
          <w:rFonts w:ascii="Times New Roman"/>
          <w:b w:val="false"/>
          <w:i w:val="false"/>
          <w:color w:val="000000"/>
          <w:sz w:val="28"/>
        </w:rPr>
        <w:t>
      при возврате превышения сумм НДС, предусмотренного </w:t>
      </w:r>
      <w:r>
        <w:rPr>
          <w:rFonts w:ascii="Times New Roman"/>
          <w:b w:val="false"/>
          <w:i w:val="false"/>
          <w:color w:val="000000"/>
          <w:sz w:val="28"/>
        </w:rPr>
        <w:t>налоговым 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1) зачет превышения суммы НДС, в счет погашения имеющейся налоговой задолженности по:</w:t>
      </w:r>
      <w:r>
        <w:br/>
      </w:r>
      <w:r>
        <w:rPr>
          <w:rFonts w:ascii="Times New Roman"/>
          <w:b w:val="false"/>
          <w:i w:val="false"/>
          <w:color w:val="000000"/>
          <w:sz w:val="28"/>
        </w:rPr>
        <w:t>
      НДС, в том числе в счет НДС, подлежащего уплате при получении работ, услуг от нерезидента, не являющегося плательщиком НДС в Республике Казахстан, в счет НДС на импортируемые товары;</w:t>
      </w:r>
      <w:r>
        <w:br/>
      </w:r>
      <w:r>
        <w:rPr>
          <w:rFonts w:ascii="Times New Roman"/>
          <w:b w:val="false"/>
          <w:i w:val="false"/>
          <w:color w:val="000000"/>
          <w:sz w:val="28"/>
        </w:rPr>
        <w:t>
      другим видам налогов, плат, сборов налогоплательщика;</w:t>
      </w:r>
      <w:r>
        <w:br/>
      </w:r>
      <w:r>
        <w:rPr>
          <w:rFonts w:ascii="Times New Roman"/>
          <w:b w:val="false"/>
          <w:i w:val="false"/>
          <w:color w:val="000000"/>
          <w:sz w:val="28"/>
        </w:rPr>
        <w:t>
      другим видам налогов, плат, сборов структурных подразделений юридического лица, в случае отсутствия у налогоплательщика налоговой задолженности по НДС, другим видам налогов и плат;</w:t>
      </w:r>
      <w:r>
        <w:br/>
      </w:r>
      <w:r>
        <w:rPr>
          <w:rFonts w:ascii="Times New Roman"/>
          <w:b w:val="false"/>
          <w:i w:val="false"/>
          <w:color w:val="000000"/>
          <w:sz w:val="28"/>
        </w:rPr>
        <w:t>
      2) зачет суммы превышения НДС в счет предстоящих платежей по другим видам налогов, плат (по требованию), в случае отсутствия налоговой задолженности;</w:t>
      </w:r>
      <w:r>
        <w:br/>
      </w:r>
      <w:r>
        <w:rPr>
          <w:rFonts w:ascii="Times New Roman"/>
          <w:b w:val="false"/>
          <w:i w:val="false"/>
          <w:color w:val="000000"/>
          <w:sz w:val="28"/>
        </w:rPr>
        <w:t>
      3) возврат оставшейся суммы превышения НДС на банковский счет налогоплательщика при отсутствии налоговой задолженности;</w:t>
      </w:r>
      <w:r>
        <w:br/>
      </w:r>
      <w:r>
        <w:rPr>
          <w:rFonts w:ascii="Times New Roman"/>
          <w:b w:val="false"/>
          <w:i w:val="false"/>
          <w:color w:val="000000"/>
          <w:sz w:val="28"/>
        </w:rPr>
        <w:t>
      при возврате НДС, уплаченного по товарам, работам, услугам, приобретенным за счет средств гранта:</w:t>
      </w:r>
      <w:r>
        <w:br/>
      </w:r>
      <w:r>
        <w:rPr>
          <w:rFonts w:ascii="Times New Roman"/>
          <w:b w:val="false"/>
          <w:i w:val="false"/>
          <w:color w:val="000000"/>
          <w:sz w:val="28"/>
        </w:rPr>
        <w:t>
      1) зачет (возврат) суммы НДС в счет погашения имеющейся налоговой задолженности по:</w:t>
      </w:r>
      <w:r>
        <w:br/>
      </w:r>
      <w:r>
        <w:rPr>
          <w:rFonts w:ascii="Times New Roman"/>
          <w:b w:val="false"/>
          <w:i w:val="false"/>
          <w:color w:val="000000"/>
          <w:sz w:val="28"/>
        </w:rPr>
        <w:t>
      НДС, в том числе в счет НДС, подлежащего уплате при получении работ, услуг от нерезидента, не являющегося плательщиком НДС в Республике Казахстан, в счет НДС на импортируемые товары;</w:t>
      </w:r>
      <w:r>
        <w:br/>
      </w:r>
      <w:r>
        <w:rPr>
          <w:rFonts w:ascii="Times New Roman"/>
          <w:b w:val="false"/>
          <w:i w:val="false"/>
          <w:color w:val="000000"/>
          <w:sz w:val="28"/>
        </w:rPr>
        <w:t>
      другим видам налогов, плат, сборов налогоплательщика;</w:t>
      </w:r>
      <w:r>
        <w:br/>
      </w:r>
      <w:r>
        <w:rPr>
          <w:rFonts w:ascii="Times New Roman"/>
          <w:b w:val="false"/>
          <w:i w:val="false"/>
          <w:color w:val="000000"/>
          <w:sz w:val="28"/>
        </w:rPr>
        <w:t>
      другим видам налогов, плат, сборов структурных подразделений юридического лица, в случае отсутствия у налогоплательщика налоговой задолженности по НДС, другим видам налогов и плат;</w:t>
      </w:r>
      <w:r>
        <w:br/>
      </w:r>
      <w:r>
        <w:rPr>
          <w:rFonts w:ascii="Times New Roman"/>
          <w:b w:val="false"/>
          <w:i w:val="false"/>
          <w:color w:val="000000"/>
          <w:sz w:val="28"/>
        </w:rPr>
        <w:t>
      2) зачет (возврат) суммы НДС в счет предстоящих платежей по другим видам налогов, плат (по требованию), в случае отсутствия налоговой задолженности;</w:t>
      </w:r>
      <w:r>
        <w:br/>
      </w:r>
      <w:r>
        <w:rPr>
          <w:rFonts w:ascii="Times New Roman"/>
          <w:b w:val="false"/>
          <w:i w:val="false"/>
          <w:color w:val="000000"/>
          <w:sz w:val="28"/>
        </w:rPr>
        <w:t>
      3) возврат оставшейся суммы НДС, подлежащей возврату грантополучателю или исполнителю на его банковский счет после проведения зачетов.</w:t>
      </w:r>
      <w:r>
        <w:br/>
      </w:r>
      <w:r>
        <w:rPr>
          <w:rFonts w:ascii="Times New Roman"/>
          <w:b w:val="false"/>
          <w:i w:val="false"/>
          <w:color w:val="000000"/>
          <w:sz w:val="28"/>
        </w:rPr>
        <w:t>
      При возврате НДС представительствам и (или) персоналу представительства – возврат НДС на соответствующие счета представительств и (или) персонала представительств, открытые в банках Республики Казахстан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«Возврат налога на добавленную стоимость из бюджета»,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595"/>
    <w:bookmarkStart w:name="z877" w:id="596"/>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96"/>
    <w:bookmarkStart w:name="z878" w:id="59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При общеустановленном порядке возврата превышения НДС, относимого в зачет, над суммой начисленного налога (далее - возврат превышения НДС) работник услугодателя, ответственный за оказание государственной услуги:</w:t>
      </w:r>
      <w:r>
        <w:br/>
      </w:r>
      <w:r>
        <w:rPr>
          <w:rFonts w:ascii="Times New Roman"/>
          <w:b w:val="false"/>
          <w:i w:val="false"/>
          <w:color w:val="000000"/>
          <w:sz w:val="28"/>
        </w:rPr>
        <w:t>
      осуществляет возврат превышения НДС услугополучателю, осуществляющему обороты, облагаемые по нулевой ставке, которые составляют не менее 70 процентов в общем облагаемом обороте по реализации за налоговый период – 60 рабочих дней:</w:t>
      </w:r>
      <w:r>
        <w:br/>
      </w:r>
      <w:r>
        <w:rPr>
          <w:rFonts w:ascii="Times New Roman"/>
          <w:b w:val="false"/>
          <w:i w:val="false"/>
          <w:color w:val="000000"/>
          <w:sz w:val="28"/>
        </w:rPr>
        <w:t>
      1) проверяет наличия требований о возврате, указанных в декларации по НДС за налоговый период (далее - требование) – в течение 2 рабочих дней с момента представления услугополучателем декларации;</w:t>
      </w:r>
      <w:r>
        <w:br/>
      </w:r>
      <w:r>
        <w:rPr>
          <w:rFonts w:ascii="Times New Roman"/>
          <w:b w:val="false"/>
          <w:i w:val="false"/>
          <w:color w:val="000000"/>
          <w:sz w:val="28"/>
        </w:rPr>
        <w:t>
      2)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10 рабочих дней;</w:t>
      </w:r>
      <w:r>
        <w:br/>
      </w:r>
      <w:r>
        <w:rPr>
          <w:rFonts w:ascii="Times New Roman"/>
          <w:b w:val="false"/>
          <w:i w:val="false"/>
          <w:color w:val="000000"/>
          <w:sz w:val="28"/>
        </w:rPr>
        <w:t>
      3) назначает тематическую налоговую проверку по подтверждению достоверности сумм НДС, предъявленных к возврату, осуществляет подготовку предписания на проведение тематической проверки (далее - предписание) – 3 рабочих дней;</w:t>
      </w:r>
      <w:r>
        <w:br/>
      </w:r>
      <w:r>
        <w:rPr>
          <w:rFonts w:ascii="Times New Roman"/>
          <w:b w:val="false"/>
          <w:i w:val="false"/>
          <w:color w:val="000000"/>
          <w:sz w:val="28"/>
        </w:rPr>
        <w:t>
      4) распечатывает предписания и заверяет подписью руководителя – 3 часа;</w:t>
      </w:r>
      <w:r>
        <w:br/>
      </w:r>
      <w:r>
        <w:rPr>
          <w:rFonts w:ascii="Times New Roman"/>
          <w:b w:val="false"/>
          <w:i w:val="false"/>
          <w:color w:val="000000"/>
          <w:sz w:val="28"/>
        </w:rPr>
        <w:t>
      5) регистрирует в органах правовой статистики – 1 рабочий день;</w:t>
      </w:r>
      <w:r>
        <w:br/>
      </w:r>
      <w:r>
        <w:rPr>
          <w:rFonts w:ascii="Times New Roman"/>
          <w:b w:val="false"/>
          <w:i w:val="false"/>
          <w:color w:val="000000"/>
          <w:sz w:val="28"/>
        </w:rPr>
        <w:t>
      6) вручает предписания услугополучателю – 2 рабочих дней;</w:t>
      </w:r>
      <w:r>
        <w:br/>
      </w:r>
      <w:r>
        <w:rPr>
          <w:rFonts w:ascii="Times New Roman"/>
          <w:b w:val="false"/>
          <w:i w:val="false"/>
          <w:color w:val="000000"/>
          <w:sz w:val="28"/>
        </w:rPr>
        <w:t>
      7) направляет запросы о предоставлении необходимой информации, проводит тематическую проверку – 40 рабочих дней;</w:t>
      </w:r>
      <w:r>
        <w:br/>
      </w:r>
      <w:r>
        <w:rPr>
          <w:rFonts w:ascii="Times New Roman"/>
          <w:b w:val="false"/>
          <w:i w:val="false"/>
          <w:color w:val="000000"/>
          <w:sz w:val="28"/>
        </w:rPr>
        <w:t>
      8) составляет акт тематической налоговой проверки, распечатывает и заверяет подписью руководителя – 3 часа;</w:t>
      </w:r>
      <w:r>
        <w:br/>
      </w:r>
      <w:r>
        <w:rPr>
          <w:rFonts w:ascii="Times New Roman"/>
          <w:b w:val="false"/>
          <w:i w:val="false"/>
          <w:color w:val="000000"/>
          <w:sz w:val="28"/>
        </w:rPr>
        <w:t>
      9) вручает копии акта тематической налоговой проверки услугополучателю – 1 рабочий день;</w:t>
      </w:r>
      <w:r>
        <w:br/>
      </w:r>
      <w:r>
        <w:rPr>
          <w:rFonts w:ascii="Times New Roman"/>
          <w:b w:val="false"/>
          <w:i w:val="false"/>
          <w:color w:val="000000"/>
          <w:sz w:val="28"/>
        </w:rPr>
        <w:t>
      10) при подтверждении суммы превышения НДС, направляет запрос в структурное подразделение услугодателя для получения документа об отсутствии и (или) наличии налоговой задолженности по налогам и платежам (далее - документ об отсутствии задолженности) – 2 часа;</w:t>
      </w:r>
      <w:r>
        <w:br/>
      </w:r>
      <w:r>
        <w:rPr>
          <w:rFonts w:ascii="Times New Roman"/>
          <w:b w:val="false"/>
          <w:i w:val="false"/>
          <w:color w:val="000000"/>
          <w:sz w:val="28"/>
        </w:rPr>
        <w:t>
      11) подготавливает документ об отсутствии задолженности – с момента поступления запроса 5 рабочих дней;</w:t>
      </w:r>
      <w:r>
        <w:br/>
      </w:r>
      <w:r>
        <w:rPr>
          <w:rFonts w:ascii="Times New Roman"/>
          <w:b w:val="false"/>
          <w:i w:val="false"/>
          <w:color w:val="000000"/>
          <w:sz w:val="28"/>
        </w:rPr>
        <w:t>
      12) распечатывает документ об отсутствии задолженности и передает в структурное подразделение услугодателя, ответственное за проведение тематической налоговой проверки – 2 часа;</w:t>
      </w:r>
      <w:r>
        <w:br/>
      </w:r>
      <w:r>
        <w:rPr>
          <w:rFonts w:ascii="Times New Roman"/>
          <w:b w:val="false"/>
          <w:i w:val="false"/>
          <w:color w:val="000000"/>
          <w:sz w:val="28"/>
        </w:rPr>
        <w:t>
      13) подготавливает распоряжения на возврат превышения НДС (далее - распоряжение) – не позднее 1 рабочего дня с момента получения документа об отсутствии задолженности;</w:t>
      </w:r>
      <w:r>
        <w:br/>
      </w:r>
      <w:r>
        <w:rPr>
          <w:rFonts w:ascii="Times New Roman"/>
          <w:b w:val="false"/>
          <w:i w:val="false"/>
          <w:color w:val="000000"/>
          <w:sz w:val="28"/>
        </w:rPr>
        <w:t>
      14) распечатывает, заверяет подписью руководителя и передает распоряжения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1 рабочий день;</w:t>
      </w:r>
      <w:r>
        <w:br/>
      </w:r>
      <w:r>
        <w:rPr>
          <w:rFonts w:ascii="Times New Roman"/>
          <w:b w:val="false"/>
          <w:i w:val="false"/>
          <w:color w:val="000000"/>
          <w:sz w:val="28"/>
        </w:rPr>
        <w:t>
      15)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 в течение 1 рабочего дня с момента получения распоряжения;</w:t>
      </w:r>
      <w:r>
        <w:br/>
      </w:r>
      <w:r>
        <w:rPr>
          <w:rFonts w:ascii="Times New Roman"/>
          <w:b w:val="false"/>
          <w:i w:val="false"/>
          <w:color w:val="000000"/>
          <w:sz w:val="28"/>
        </w:rPr>
        <w:t>
      16) распечатывает заключения и платежные поручения, заверяет подписью руководителя и печатью услугодателя – 3 часа;</w:t>
      </w:r>
      <w:r>
        <w:br/>
      </w:r>
      <w:r>
        <w:rPr>
          <w:rFonts w:ascii="Times New Roman"/>
          <w:b w:val="false"/>
          <w:i w:val="false"/>
          <w:color w:val="000000"/>
          <w:sz w:val="28"/>
        </w:rPr>
        <w:t>
      17) направляет заключения и платежные поручения в территориальные органы уполномоченного органа по исполнению бюджета – в течение 1 рабочего дня с момента утверждения руководством;</w:t>
      </w:r>
      <w:r>
        <w:br/>
      </w:r>
      <w:r>
        <w:rPr>
          <w:rFonts w:ascii="Times New Roman"/>
          <w:b w:val="false"/>
          <w:i w:val="false"/>
          <w:color w:val="000000"/>
          <w:sz w:val="28"/>
        </w:rPr>
        <w:t>
      18) обрабатывает исполненные платежные документы – в течение 1 рабочего дня с момента получения платежных документов от уполномоченного органа по исполнению бюджета;</w:t>
      </w:r>
      <w:r>
        <w:br/>
      </w:r>
      <w:r>
        <w:rPr>
          <w:rFonts w:ascii="Times New Roman"/>
          <w:b w:val="false"/>
          <w:i w:val="false"/>
          <w:color w:val="000000"/>
          <w:sz w:val="28"/>
        </w:rPr>
        <w:t>
      19)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1 рабочий день;</w:t>
      </w:r>
      <w:r>
        <w:br/>
      </w:r>
      <w:r>
        <w:rPr>
          <w:rFonts w:ascii="Times New Roman"/>
          <w:b w:val="false"/>
          <w:i w:val="false"/>
          <w:color w:val="000000"/>
          <w:sz w:val="28"/>
        </w:rPr>
        <w:t>
      осуществляет возврат превышения НДС услугополучателю, осуществляющему обороты, облагаемые по нулевой ставке, которые составляют менее 70 процентов в общем облагаемом обороте по реализации за налоговый период – 180 календарных дней:</w:t>
      </w:r>
      <w:r>
        <w:br/>
      </w:r>
      <w:r>
        <w:rPr>
          <w:rFonts w:ascii="Times New Roman"/>
          <w:b w:val="false"/>
          <w:i w:val="false"/>
          <w:color w:val="000000"/>
          <w:sz w:val="28"/>
        </w:rPr>
        <w:t>
      1) проверяет наличия требований о возврате, указанных в декларации по НДС за налоговый период (далее - требование) – в течение 2 календарных дней с момента представления услугополучателем декларации;</w:t>
      </w:r>
      <w:r>
        <w:br/>
      </w:r>
      <w:r>
        <w:rPr>
          <w:rFonts w:ascii="Times New Roman"/>
          <w:b w:val="false"/>
          <w:i w:val="false"/>
          <w:color w:val="000000"/>
          <w:sz w:val="28"/>
        </w:rPr>
        <w:t>
      2)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10 календарных дней;</w:t>
      </w:r>
      <w:r>
        <w:br/>
      </w:r>
      <w:r>
        <w:rPr>
          <w:rFonts w:ascii="Times New Roman"/>
          <w:b w:val="false"/>
          <w:i w:val="false"/>
          <w:color w:val="000000"/>
          <w:sz w:val="28"/>
        </w:rPr>
        <w:t>
      3) назначает тематическую налоговую проверку по подтверждению достоверности сумм НДС, предъявленных к возврату, осуществляет подготовку предписания на проведение тематической проверки (далее - предписание) – 3 календарных дней;</w:t>
      </w:r>
      <w:r>
        <w:br/>
      </w:r>
      <w:r>
        <w:rPr>
          <w:rFonts w:ascii="Times New Roman"/>
          <w:b w:val="false"/>
          <w:i w:val="false"/>
          <w:color w:val="000000"/>
          <w:sz w:val="28"/>
        </w:rPr>
        <w:t>
      4) распечатывает предписания и заверяет подписью руководителя – 3 часа;</w:t>
      </w:r>
      <w:r>
        <w:br/>
      </w:r>
      <w:r>
        <w:rPr>
          <w:rFonts w:ascii="Times New Roman"/>
          <w:b w:val="false"/>
          <w:i w:val="false"/>
          <w:color w:val="000000"/>
          <w:sz w:val="28"/>
        </w:rPr>
        <w:t>
      5) регистрирует в органах правовой статистики – 1 календарный день;</w:t>
      </w:r>
      <w:r>
        <w:br/>
      </w:r>
      <w:r>
        <w:rPr>
          <w:rFonts w:ascii="Times New Roman"/>
          <w:b w:val="false"/>
          <w:i w:val="false"/>
          <w:color w:val="000000"/>
          <w:sz w:val="28"/>
        </w:rPr>
        <w:t>
      6) вручает предписания услугополучателю – 2 календарных дней;</w:t>
      </w:r>
      <w:r>
        <w:br/>
      </w:r>
      <w:r>
        <w:rPr>
          <w:rFonts w:ascii="Times New Roman"/>
          <w:b w:val="false"/>
          <w:i w:val="false"/>
          <w:color w:val="000000"/>
          <w:sz w:val="28"/>
        </w:rPr>
        <w:t>
      7) направляет запросы о предоставлении необходимой информации, проводит тематическую проверку – 160 календарных дней;</w:t>
      </w:r>
      <w:r>
        <w:br/>
      </w:r>
      <w:r>
        <w:rPr>
          <w:rFonts w:ascii="Times New Roman"/>
          <w:b w:val="false"/>
          <w:i w:val="false"/>
          <w:color w:val="000000"/>
          <w:sz w:val="28"/>
        </w:rPr>
        <w:t>
      8) составляет акт тематической налоговой проверки, распечатывает и заверяет подписью руководителя – 3 часа;</w:t>
      </w:r>
      <w:r>
        <w:br/>
      </w:r>
      <w:r>
        <w:rPr>
          <w:rFonts w:ascii="Times New Roman"/>
          <w:b w:val="false"/>
          <w:i w:val="false"/>
          <w:color w:val="000000"/>
          <w:sz w:val="28"/>
        </w:rPr>
        <w:t>
      9) вручает копии акта тематической налоговой проверки услугополучателю – 1 календарный день;</w:t>
      </w:r>
      <w:r>
        <w:br/>
      </w:r>
      <w:r>
        <w:rPr>
          <w:rFonts w:ascii="Times New Roman"/>
          <w:b w:val="false"/>
          <w:i w:val="false"/>
          <w:color w:val="000000"/>
          <w:sz w:val="28"/>
        </w:rPr>
        <w:t>
      10) при подтверждении суммы превышения НДС, направляет запрос в структурное подразделение услугодателя для получения документа об отсутствии и (или) наличии налоговой задолженности по налогам и платежам (далее - документ об отсутствии задолженности) – 2 часа;</w:t>
      </w:r>
      <w:r>
        <w:br/>
      </w:r>
      <w:r>
        <w:rPr>
          <w:rFonts w:ascii="Times New Roman"/>
          <w:b w:val="false"/>
          <w:i w:val="false"/>
          <w:color w:val="000000"/>
          <w:sz w:val="28"/>
        </w:rPr>
        <w:t>
      11) подготавливает документ об отсутствии задолженности – с момента поступления запроса 5 календарных дней;</w:t>
      </w:r>
      <w:r>
        <w:br/>
      </w:r>
      <w:r>
        <w:rPr>
          <w:rFonts w:ascii="Times New Roman"/>
          <w:b w:val="false"/>
          <w:i w:val="false"/>
          <w:color w:val="000000"/>
          <w:sz w:val="28"/>
        </w:rPr>
        <w:t>
      12) распечатывает документ об отсутствии задолженности и передает в структурное подразделение услугодателя, ответственное за проведение тематической налоговой проверки – 2 часа;</w:t>
      </w:r>
      <w:r>
        <w:br/>
      </w:r>
      <w:r>
        <w:rPr>
          <w:rFonts w:ascii="Times New Roman"/>
          <w:b w:val="false"/>
          <w:i w:val="false"/>
          <w:color w:val="000000"/>
          <w:sz w:val="28"/>
        </w:rPr>
        <w:t>
      13) подготавливает распоряжения на возврат превышения НДС (далее - распоряжение) – не позднее 1 календарного дня с момента получения документа об отсутствии задолженности;</w:t>
      </w:r>
      <w:r>
        <w:br/>
      </w:r>
      <w:r>
        <w:rPr>
          <w:rFonts w:ascii="Times New Roman"/>
          <w:b w:val="false"/>
          <w:i w:val="false"/>
          <w:color w:val="000000"/>
          <w:sz w:val="28"/>
        </w:rPr>
        <w:t>
      14) распечатывает, заверяет подписью руководителя и передает распоряжения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1 календарный день;</w:t>
      </w:r>
      <w:r>
        <w:br/>
      </w:r>
      <w:r>
        <w:rPr>
          <w:rFonts w:ascii="Times New Roman"/>
          <w:b w:val="false"/>
          <w:i w:val="false"/>
          <w:color w:val="000000"/>
          <w:sz w:val="28"/>
        </w:rPr>
        <w:t>
      15)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 в течение 1 календарного дня с момента получения распоряжения;</w:t>
      </w:r>
      <w:r>
        <w:br/>
      </w:r>
      <w:r>
        <w:rPr>
          <w:rFonts w:ascii="Times New Roman"/>
          <w:b w:val="false"/>
          <w:i w:val="false"/>
          <w:color w:val="000000"/>
          <w:sz w:val="28"/>
        </w:rPr>
        <w:t>
      16) распечатывает заключения и платежные поручения, заверяет подписью руководителя и печатью услугодателя – 3 часа;</w:t>
      </w:r>
      <w:r>
        <w:br/>
      </w:r>
      <w:r>
        <w:rPr>
          <w:rFonts w:ascii="Times New Roman"/>
          <w:b w:val="false"/>
          <w:i w:val="false"/>
          <w:color w:val="000000"/>
          <w:sz w:val="28"/>
        </w:rPr>
        <w:t>
      17) направляет заключения и платежные поручения в территориальные органы уполномоченного органа по исполнению бюджета – в течение 1 календарного дня с момента утверждения руководством;</w:t>
      </w:r>
      <w:r>
        <w:br/>
      </w:r>
      <w:r>
        <w:rPr>
          <w:rFonts w:ascii="Times New Roman"/>
          <w:b w:val="false"/>
          <w:i w:val="false"/>
          <w:color w:val="000000"/>
          <w:sz w:val="28"/>
        </w:rPr>
        <w:t>
      18) обрабатывает исполненные платежные документы – в течение 1 календарного дня с момента получения платежных документов от уполномоченного органа по исполнению бюджета;</w:t>
      </w:r>
      <w:r>
        <w:br/>
      </w:r>
      <w:r>
        <w:rPr>
          <w:rFonts w:ascii="Times New Roman"/>
          <w:b w:val="false"/>
          <w:i w:val="false"/>
          <w:color w:val="000000"/>
          <w:sz w:val="28"/>
        </w:rPr>
        <w:t>
      19)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1 календарный день.</w:t>
      </w:r>
      <w:r>
        <w:br/>
      </w:r>
      <w:r>
        <w:rPr>
          <w:rFonts w:ascii="Times New Roman"/>
          <w:b w:val="false"/>
          <w:i w:val="false"/>
          <w:color w:val="000000"/>
          <w:sz w:val="28"/>
        </w:rPr>
        <w:t>
</w:t>
      </w:r>
      <w:r>
        <w:rPr>
          <w:rFonts w:ascii="Times New Roman"/>
          <w:b w:val="false"/>
          <w:i w:val="false"/>
          <w:color w:val="000000"/>
          <w:sz w:val="28"/>
        </w:rPr>
        <w:t>
      6. При упрощенном порядке возврата превышения НДС работник услугодателя, ответственный за оказание государственной услуги:</w:t>
      </w:r>
      <w:r>
        <w:br/>
      </w:r>
      <w:r>
        <w:rPr>
          <w:rFonts w:ascii="Times New Roman"/>
          <w:b w:val="false"/>
          <w:i w:val="false"/>
          <w:color w:val="000000"/>
          <w:sz w:val="28"/>
        </w:rPr>
        <w:t>
      осуществляет возврат превышения НДС услугополучателям, состоящим не менее двенадцати последовательных месяцев на мониторинге крупных налогоплательщиков и не имеющим неисполненного налогового обязательства по представлению налоговой отчетности на дату представления декларации по НДС, с указанием требования о возврате превышения НДС – 15 рабочих дней;</w:t>
      </w:r>
      <w:r>
        <w:br/>
      </w:r>
      <w:r>
        <w:rPr>
          <w:rFonts w:ascii="Times New Roman"/>
          <w:b w:val="false"/>
          <w:i w:val="false"/>
          <w:color w:val="000000"/>
          <w:sz w:val="28"/>
        </w:rPr>
        <w:t>
      осуществляет возврат превышения НДС услугополучателям - автономным организациям образования, не имеющим неисполненного налогового обязательства по представлению налоговой отчетности на дату представления услугополучателем необходимых документов – 15 рабочих дней;</w:t>
      </w:r>
      <w:r>
        <w:br/>
      </w:r>
      <w:r>
        <w:rPr>
          <w:rFonts w:ascii="Times New Roman"/>
          <w:b w:val="false"/>
          <w:i w:val="false"/>
          <w:color w:val="000000"/>
          <w:sz w:val="28"/>
        </w:rPr>
        <w:t>
      осуществляет возврат превышения НДС услугополучателям, не имеющим на дату представления декларации по НДС неисполненного налогового обязательства по представлению налоговой отчетности, по которым в результате камерального контроля не выявлены расхождения между данными, отраженными в налоговой отчетности данного лица по НДС и в налоговой отчетности по НДС его непосредственных поставщиков и покупателей – 45 рабочих дней;</w:t>
      </w:r>
      <w:r>
        <w:br/>
      </w:r>
      <w:r>
        <w:rPr>
          <w:rFonts w:ascii="Times New Roman"/>
          <w:b w:val="false"/>
          <w:i w:val="false"/>
          <w:color w:val="000000"/>
          <w:sz w:val="28"/>
        </w:rPr>
        <w:t>
      осуществляет возврат превышения НДС услугополучателям, которые в результате применения системы управления рисками не отнесены к категории риска, не имеющей права на применение упрощенного порядка возврата превышения НДС – 30 рабочих дней:</w:t>
      </w:r>
      <w:r>
        <w:br/>
      </w:r>
      <w:r>
        <w:rPr>
          <w:rFonts w:ascii="Times New Roman"/>
          <w:b w:val="false"/>
          <w:i w:val="false"/>
          <w:color w:val="000000"/>
          <w:sz w:val="28"/>
        </w:rPr>
        <w:t>
      1) проверяет наличия требований о возврате, указанных в декларации по НДС за налоговый период – в течение рабочего 1 рабочего дня с момента представления услугополучателем декларации;</w:t>
      </w:r>
      <w:r>
        <w:br/>
      </w:r>
      <w:r>
        <w:rPr>
          <w:rFonts w:ascii="Times New Roman"/>
          <w:b w:val="false"/>
          <w:i w:val="false"/>
          <w:color w:val="000000"/>
          <w:sz w:val="28"/>
        </w:rPr>
        <w:t>
      2) рассматривает документы по подтверждению достоверности сумм НДС, предъявленных к возврату:</w:t>
      </w:r>
      <w:r>
        <w:br/>
      </w:r>
      <w:r>
        <w:rPr>
          <w:rFonts w:ascii="Times New Roman"/>
          <w:b w:val="false"/>
          <w:i w:val="false"/>
          <w:color w:val="000000"/>
          <w:sz w:val="28"/>
        </w:rPr>
        <w:t>
      услугополучателям, состоящим не менее двенадцати последовательных месяцев на мониторинге крупных налогоплательщиков и не имеющим неисполненного налогового обязательства по представлению налоговой отчетности на дату представления декларации по НДС, с указанием требования о возврате превышения НДС – 3 рабочих дней;</w:t>
      </w:r>
      <w:r>
        <w:br/>
      </w:r>
      <w:r>
        <w:rPr>
          <w:rFonts w:ascii="Times New Roman"/>
          <w:b w:val="false"/>
          <w:i w:val="false"/>
          <w:color w:val="000000"/>
          <w:sz w:val="28"/>
        </w:rPr>
        <w:t>
      услугополучателям - автономным организациям образования, не имеющим неисполненного налогового обязательства по представлению налоговой отчетности на дату представления услугополучателем необходимых документов – 3 рабочих дней;</w:t>
      </w:r>
      <w:r>
        <w:br/>
      </w:r>
      <w:r>
        <w:rPr>
          <w:rFonts w:ascii="Times New Roman"/>
          <w:b w:val="false"/>
          <w:i w:val="false"/>
          <w:color w:val="000000"/>
          <w:sz w:val="28"/>
        </w:rPr>
        <w:t>
      услугополучателям, не имеющим на дату представления декларации по НДС неисполненного налогового обязательства по представлению налоговой отчетности – 33 рабочих дней;</w:t>
      </w:r>
      <w:r>
        <w:br/>
      </w:r>
      <w:r>
        <w:rPr>
          <w:rFonts w:ascii="Times New Roman"/>
          <w:b w:val="false"/>
          <w:i w:val="false"/>
          <w:color w:val="000000"/>
          <w:sz w:val="28"/>
        </w:rPr>
        <w:t>
      услугополучателям, которые в результате применения системы управления рисками не отнесены к категории риска, не имеющей права на применение упрощенного порядка возврата превышения НДС – 18 рабочих дней;</w:t>
      </w:r>
      <w:r>
        <w:br/>
      </w: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10 рабочих дней;</w:t>
      </w:r>
      <w:r>
        <w:br/>
      </w:r>
      <w:r>
        <w:rPr>
          <w:rFonts w:ascii="Times New Roman"/>
          <w:b w:val="false"/>
          <w:i w:val="false"/>
          <w:color w:val="000000"/>
          <w:sz w:val="28"/>
        </w:rPr>
        <w:t>
      4) при подтверждении суммы превышения НДС, направляет запрос в структурное подразделение услугодателя для получения документа об отсутствии задолженности – 2 часа;</w:t>
      </w:r>
      <w:r>
        <w:br/>
      </w:r>
      <w:r>
        <w:rPr>
          <w:rFonts w:ascii="Times New Roman"/>
          <w:b w:val="false"/>
          <w:i w:val="false"/>
          <w:color w:val="000000"/>
          <w:sz w:val="28"/>
        </w:rPr>
        <w:t>
      5) подготавливает документ об отсутствии задолженности – с момента поступления запроса 5 рабочих дней;</w:t>
      </w:r>
      <w:r>
        <w:br/>
      </w:r>
      <w:r>
        <w:rPr>
          <w:rFonts w:ascii="Times New Roman"/>
          <w:b w:val="false"/>
          <w:i w:val="false"/>
          <w:color w:val="000000"/>
          <w:sz w:val="28"/>
        </w:rPr>
        <w:t>
      6) распечатывает документ об отсутствии задолженности и передает в структурное подразделение услугодателя для составления распоряжения на возврат – 2 часа;</w:t>
      </w:r>
      <w:r>
        <w:br/>
      </w:r>
      <w:r>
        <w:rPr>
          <w:rFonts w:ascii="Times New Roman"/>
          <w:b w:val="false"/>
          <w:i w:val="false"/>
          <w:color w:val="000000"/>
          <w:sz w:val="28"/>
        </w:rPr>
        <w:t>
      7) подготавливает распоряжения – не позднее 1 рабочего дня с момента получения документа об отсутствии задолженности;</w:t>
      </w:r>
      <w:r>
        <w:br/>
      </w:r>
      <w:r>
        <w:rPr>
          <w:rFonts w:ascii="Times New Roman"/>
          <w:b w:val="false"/>
          <w:i w:val="false"/>
          <w:color w:val="000000"/>
          <w:sz w:val="28"/>
        </w:rPr>
        <w:t>
      8) распечатывает, заверяет подписью руководителя и передает распоряжения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3 часа;</w:t>
      </w:r>
      <w:r>
        <w:br/>
      </w:r>
      <w:r>
        <w:rPr>
          <w:rFonts w:ascii="Times New Roman"/>
          <w:b w:val="false"/>
          <w:i w:val="false"/>
          <w:color w:val="000000"/>
          <w:sz w:val="28"/>
        </w:rPr>
        <w:t>
      9)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 в течение 2 рабочих дней с момента получения распоряжения;</w:t>
      </w:r>
      <w:r>
        <w:br/>
      </w:r>
      <w:r>
        <w:rPr>
          <w:rFonts w:ascii="Times New Roman"/>
          <w:b w:val="false"/>
          <w:i w:val="false"/>
          <w:color w:val="000000"/>
          <w:sz w:val="28"/>
        </w:rPr>
        <w:t>
      10) распечатывает заключения и платежные поручения, заверяет подписью руководителя и печатью налогового органа – 3 часа;</w:t>
      </w:r>
      <w:r>
        <w:br/>
      </w:r>
      <w:r>
        <w:rPr>
          <w:rFonts w:ascii="Times New Roman"/>
          <w:b w:val="false"/>
          <w:i w:val="false"/>
          <w:color w:val="000000"/>
          <w:sz w:val="28"/>
        </w:rPr>
        <w:t>
      11) направляет заключения и платежные поручения в территориальные органы уполномоченного органа по исполнению бюджета (органы казначейства) – в течение 1 рабочего дня с момента утверждения руководством;</w:t>
      </w:r>
      <w:r>
        <w:br/>
      </w:r>
      <w:r>
        <w:rPr>
          <w:rFonts w:ascii="Times New Roman"/>
          <w:b w:val="false"/>
          <w:i w:val="false"/>
          <w:color w:val="000000"/>
          <w:sz w:val="28"/>
        </w:rPr>
        <w:t>
      12) обрабатывает исполненные платежные документы – в течение 1 рабочего дня с момента получения платежных документов от уполномоченного органа по исполнению бюджета;</w:t>
      </w:r>
      <w:r>
        <w:br/>
      </w:r>
      <w:r>
        <w:rPr>
          <w:rFonts w:ascii="Times New Roman"/>
          <w:b w:val="false"/>
          <w:i w:val="false"/>
          <w:color w:val="000000"/>
          <w:sz w:val="28"/>
        </w:rPr>
        <w:t>
      13)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1 рабочий день.</w:t>
      </w:r>
      <w:r>
        <w:br/>
      </w:r>
      <w:r>
        <w:rPr>
          <w:rFonts w:ascii="Times New Roman"/>
          <w:b w:val="false"/>
          <w:i w:val="false"/>
          <w:color w:val="000000"/>
          <w:sz w:val="28"/>
        </w:rPr>
        <w:t>
</w:t>
      </w:r>
      <w:r>
        <w:rPr>
          <w:rFonts w:ascii="Times New Roman"/>
          <w:b w:val="false"/>
          <w:i w:val="false"/>
          <w:color w:val="000000"/>
          <w:sz w:val="28"/>
        </w:rPr>
        <w:t>
      7. Основанием для начала выполнения следующей процедуры (действия) процесса оказания государственной услуги при общеустановленном и упрощенном порядке возврата превышения НДС является принятие на исполнение работником услугодателя, ответственным за оказание государственной услуги, декларации по НДС за соответствующий налоговый период после истечения срока представления налоговой отчетности за такой период.</w:t>
      </w:r>
      <w:r>
        <w:br/>
      </w:r>
      <w:r>
        <w:rPr>
          <w:rFonts w:ascii="Times New Roman"/>
          <w:b w:val="false"/>
          <w:i w:val="false"/>
          <w:color w:val="000000"/>
          <w:sz w:val="28"/>
        </w:rPr>
        <w:t>
</w:t>
      </w:r>
      <w:r>
        <w:rPr>
          <w:rFonts w:ascii="Times New Roman"/>
          <w:b w:val="false"/>
          <w:i w:val="false"/>
          <w:color w:val="000000"/>
          <w:sz w:val="28"/>
        </w:rPr>
        <w:t>
      8. При возврате НДС по иным основаниям (грантополучателям), работник услугодателя, ответственный за оказание государственной услуги:</w:t>
      </w:r>
      <w:r>
        <w:br/>
      </w:r>
      <w:r>
        <w:rPr>
          <w:rFonts w:ascii="Times New Roman"/>
          <w:b w:val="false"/>
          <w:i w:val="false"/>
          <w:color w:val="000000"/>
          <w:sz w:val="28"/>
        </w:rPr>
        <w:t>
      осуществляет возврат превышения НДС услугополучателям, являющимся грантополучателями, исполнителями, назначенными грантополучателями уплаченного поставщикам товаров, работ, услуг, приобретенных за счет средств гранта – 30 рабочих дней:</w:t>
      </w:r>
      <w:r>
        <w:br/>
      </w:r>
      <w:r>
        <w:rPr>
          <w:rFonts w:ascii="Times New Roman"/>
          <w:b w:val="false"/>
          <w:i w:val="false"/>
          <w:color w:val="000000"/>
          <w:sz w:val="28"/>
        </w:rPr>
        <w:t>
      1) принимает и проверяет документы, представленные услугополучателем с присвоением регистрационного номера в системе электронного документооборота – 20 минут;</w:t>
      </w:r>
      <w:r>
        <w:br/>
      </w:r>
      <w:r>
        <w:rPr>
          <w:rFonts w:ascii="Times New Roman"/>
          <w:b w:val="false"/>
          <w:i w:val="false"/>
          <w:color w:val="000000"/>
          <w:sz w:val="28"/>
        </w:rPr>
        <w:t>
      2) рассматривает документы по подтверждению достоверности сумм НДС, предъявленных к возврату – 10 рабочих дней с момента поступления документов на рассмотрение;</w:t>
      </w:r>
      <w:r>
        <w:br/>
      </w: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10 рабочих дней;</w:t>
      </w:r>
      <w:r>
        <w:br/>
      </w:r>
      <w:r>
        <w:rPr>
          <w:rFonts w:ascii="Times New Roman"/>
          <w:b w:val="false"/>
          <w:i w:val="false"/>
          <w:color w:val="000000"/>
          <w:sz w:val="28"/>
        </w:rPr>
        <w:t>
      4) при подтверждении достоверности сумм НДС, предъявленных к возврату, информирует услугополучателя о необходимости представления налогового заявления на проведение зачета (возврата) – 2 рабочих дней;</w:t>
      </w:r>
      <w:r>
        <w:br/>
      </w:r>
      <w:r>
        <w:rPr>
          <w:rFonts w:ascii="Times New Roman"/>
          <w:b w:val="false"/>
          <w:i w:val="false"/>
          <w:color w:val="000000"/>
          <w:sz w:val="28"/>
        </w:rPr>
        <w:t>
      5) направляет запрос в структурное подразделение услугодателя для получения документа об отсутствии задолженности – 1 рабочий день;</w:t>
      </w:r>
      <w:r>
        <w:br/>
      </w:r>
      <w:r>
        <w:rPr>
          <w:rFonts w:ascii="Times New Roman"/>
          <w:b w:val="false"/>
          <w:i w:val="false"/>
          <w:color w:val="000000"/>
          <w:sz w:val="28"/>
        </w:rPr>
        <w:t>
      6) подготавливает документ об отсутствии задолженности – с момента поступления запроса 5 рабочих дней;</w:t>
      </w:r>
      <w:r>
        <w:br/>
      </w:r>
      <w:r>
        <w:rPr>
          <w:rFonts w:ascii="Times New Roman"/>
          <w:b w:val="false"/>
          <w:i w:val="false"/>
          <w:color w:val="000000"/>
          <w:sz w:val="28"/>
        </w:rPr>
        <w:t>
      7) распечатывает документ об отсутствии задолженности и передает в структурное подразделение услугодателя для составления распоряжения на возврат – 2 часа;</w:t>
      </w:r>
      <w:r>
        <w:br/>
      </w:r>
      <w:r>
        <w:rPr>
          <w:rFonts w:ascii="Times New Roman"/>
          <w:b w:val="false"/>
          <w:i w:val="false"/>
          <w:color w:val="000000"/>
          <w:sz w:val="28"/>
        </w:rPr>
        <w:t>
      8) принимает и проверяет налогового заявления от услугополучателя на проведение зачета (возврата) – 1 рабочий день;</w:t>
      </w:r>
      <w:r>
        <w:br/>
      </w:r>
      <w:r>
        <w:rPr>
          <w:rFonts w:ascii="Times New Roman"/>
          <w:b w:val="false"/>
          <w:i w:val="false"/>
          <w:color w:val="000000"/>
          <w:sz w:val="28"/>
        </w:rPr>
        <w:t>
      9) подготавливает распоряжения – не позднее 1 рабочего дня с момента получения налогового заявления на проведение зачета (возврата);</w:t>
      </w:r>
      <w:r>
        <w:br/>
      </w:r>
      <w:r>
        <w:rPr>
          <w:rFonts w:ascii="Times New Roman"/>
          <w:b w:val="false"/>
          <w:i w:val="false"/>
          <w:color w:val="000000"/>
          <w:sz w:val="28"/>
        </w:rPr>
        <w:t>
      10) распечатывает, заверяет подписью подписью руководителя и передает распоряжения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1 рабочий день;</w:t>
      </w:r>
      <w:r>
        <w:br/>
      </w:r>
      <w:r>
        <w:rPr>
          <w:rFonts w:ascii="Times New Roman"/>
          <w:b w:val="false"/>
          <w:i w:val="false"/>
          <w:color w:val="000000"/>
          <w:sz w:val="28"/>
        </w:rPr>
        <w:t>
      11)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 в течение 3 рабочих дней с момента получения распоряжения;</w:t>
      </w:r>
      <w:r>
        <w:br/>
      </w:r>
      <w:r>
        <w:rPr>
          <w:rFonts w:ascii="Times New Roman"/>
          <w:b w:val="false"/>
          <w:i w:val="false"/>
          <w:color w:val="000000"/>
          <w:sz w:val="28"/>
        </w:rPr>
        <w:t>
      12) распечатывает заключения и платежные поручения, заверяет подписью руководителя и печатью услугодателя – 1 рабочий день;</w:t>
      </w:r>
      <w:r>
        <w:br/>
      </w:r>
      <w:r>
        <w:rPr>
          <w:rFonts w:ascii="Times New Roman"/>
          <w:b w:val="false"/>
          <w:i w:val="false"/>
          <w:color w:val="000000"/>
          <w:sz w:val="28"/>
        </w:rPr>
        <w:t>
      13) направляет заключения и платежные поручения в территориальные органы уполномоченного органа по исполнению бюджета (органы казначейства) – в течение 1 рабочего дня с момента утверждения руководством;</w:t>
      </w:r>
      <w:r>
        <w:br/>
      </w:r>
      <w:r>
        <w:rPr>
          <w:rFonts w:ascii="Times New Roman"/>
          <w:b w:val="false"/>
          <w:i w:val="false"/>
          <w:color w:val="000000"/>
          <w:sz w:val="28"/>
        </w:rPr>
        <w:t>
      14) обрабатывает исполненные платежные документы – в течение 1 рабочего дня с момента получения платежных документов от уполномоченного органа по исполнению бюджета;</w:t>
      </w:r>
      <w:r>
        <w:br/>
      </w:r>
      <w:r>
        <w:rPr>
          <w:rFonts w:ascii="Times New Roman"/>
          <w:b w:val="false"/>
          <w:i w:val="false"/>
          <w:color w:val="000000"/>
          <w:sz w:val="28"/>
        </w:rPr>
        <w:t>
      15) подготавливает подтверждение об исполнении требования и вручает услугополучателю под роспись или направляет по почте заказным письмом с уведомлением – 3 рабочих дней.</w:t>
      </w:r>
      <w:r>
        <w:br/>
      </w:r>
      <w:r>
        <w:rPr>
          <w:rFonts w:ascii="Times New Roman"/>
          <w:b w:val="false"/>
          <w:i w:val="false"/>
          <w:color w:val="000000"/>
          <w:sz w:val="28"/>
        </w:rPr>
        <w:t>
</w:t>
      </w:r>
      <w:r>
        <w:rPr>
          <w:rFonts w:ascii="Times New Roman"/>
          <w:b w:val="false"/>
          <w:i w:val="false"/>
          <w:color w:val="000000"/>
          <w:sz w:val="28"/>
        </w:rPr>
        <w:t>
      9. При возврате НДС по иным основаниям (дипломатическим представительствам), работник услугодателя, ответственный за оказание государственной услуги:</w:t>
      </w:r>
      <w:r>
        <w:br/>
      </w:r>
      <w:r>
        <w:rPr>
          <w:rFonts w:ascii="Times New Roman"/>
          <w:b w:val="false"/>
          <w:i w:val="false"/>
          <w:color w:val="000000"/>
          <w:sz w:val="28"/>
        </w:rPr>
        <w:t>
      осуществляет возврат превышения НДС,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 30 рабочих дней:</w:t>
      </w:r>
      <w:r>
        <w:br/>
      </w:r>
      <w:r>
        <w:rPr>
          <w:rFonts w:ascii="Times New Roman"/>
          <w:b w:val="false"/>
          <w:i w:val="false"/>
          <w:color w:val="000000"/>
          <w:sz w:val="28"/>
        </w:rPr>
        <w:t>
      1) принимает и проверяет документы, представленные услугополучателем с присвоением регистрационного номера в системе электронного документооборота – 20 минут;</w:t>
      </w:r>
      <w:r>
        <w:br/>
      </w:r>
      <w:r>
        <w:rPr>
          <w:rFonts w:ascii="Times New Roman"/>
          <w:b w:val="false"/>
          <w:i w:val="false"/>
          <w:color w:val="000000"/>
          <w:sz w:val="28"/>
        </w:rPr>
        <w:t>
      2) рассматривает документы по подтверждению достоверности сумм НДС, предъявленных к возврату – 20 рабочих дней с момента поступления документов на рассмотрение;</w:t>
      </w:r>
      <w:r>
        <w:br/>
      </w: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10 рабочих дней;</w:t>
      </w:r>
      <w:r>
        <w:br/>
      </w:r>
      <w:r>
        <w:rPr>
          <w:rFonts w:ascii="Times New Roman"/>
          <w:b w:val="false"/>
          <w:i w:val="false"/>
          <w:color w:val="000000"/>
          <w:sz w:val="28"/>
        </w:rPr>
        <w:t>
      4) при подтверждении достоверности сумм НДС, предъявленных к возврату подготавливает распоряжения – не позднее 2 рабочих дней с момента подтверждения уплаты НДС представительством;</w:t>
      </w:r>
      <w:r>
        <w:br/>
      </w:r>
      <w:r>
        <w:rPr>
          <w:rFonts w:ascii="Times New Roman"/>
          <w:b w:val="false"/>
          <w:i w:val="false"/>
          <w:color w:val="000000"/>
          <w:sz w:val="28"/>
        </w:rPr>
        <w:t>
      5) распечатывает, заверяет подписью руководителя и передает распоряжения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1 рабочий день;</w:t>
      </w:r>
      <w:r>
        <w:br/>
      </w:r>
      <w:r>
        <w:rPr>
          <w:rFonts w:ascii="Times New Roman"/>
          <w:b w:val="false"/>
          <w:i w:val="false"/>
          <w:color w:val="000000"/>
          <w:sz w:val="28"/>
        </w:rPr>
        <w:t>
      6)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 в течение 2 рабочих дней с момента получения распоряжения;</w:t>
      </w:r>
      <w:r>
        <w:br/>
      </w:r>
      <w:r>
        <w:rPr>
          <w:rFonts w:ascii="Times New Roman"/>
          <w:b w:val="false"/>
          <w:i w:val="false"/>
          <w:color w:val="000000"/>
          <w:sz w:val="28"/>
        </w:rPr>
        <w:t>
      7) распечатывает заключения и платежные поручения, заверяет подписью руководителя и печатью услугодателя – 3 часа;</w:t>
      </w:r>
      <w:r>
        <w:br/>
      </w:r>
      <w:r>
        <w:rPr>
          <w:rFonts w:ascii="Times New Roman"/>
          <w:b w:val="false"/>
          <w:i w:val="false"/>
          <w:color w:val="000000"/>
          <w:sz w:val="28"/>
        </w:rPr>
        <w:t>
      8) направляет заключения и платежные поручения в территориальные органы уполномоченного органа по исполнению бюджета (органы казначейства) – в течение 1 рабочего дня с момента утверждения руководством;</w:t>
      </w:r>
      <w:r>
        <w:br/>
      </w:r>
      <w:r>
        <w:rPr>
          <w:rFonts w:ascii="Times New Roman"/>
          <w:b w:val="false"/>
          <w:i w:val="false"/>
          <w:color w:val="000000"/>
          <w:sz w:val="28"/>
        </w:rPr>
        <w:t>
      9) обрабатывает исполненные платежные документы – в течение 1 рабочего дня с момента получения платежных документов от уполномоченного органа по исполнению бюджета;</w:t>
      </w:r>
      <w:r>
        <w:br/>
      </w:r>
      <w:r>
        <w:rPr>
          <w:rFonts w:ascii="Times New Roman"/>
          <w:b w:val="false"/>
          <w:i w:val="false"/>
          <w:color w:val="000000"/>
          <w:sz w:val="28"/>
        </w:rPr>
        <w:t>
      10) подготавливает подтверждение об исполнении требования и вручает услугополучателю под роспись или направляет по почте заказным письмом с уведомлением – 3 рабочих дней.</w:t>
      </w:r>
      <w:r>
        <w:br/>
      </w:r>
      <w:r>
        <w:rPr>
          <w:rFonts w:ascii="Times New Roman"/>
          <w:b w:val="false"/>
          <w:i w:val="false"/>
          <w:color w:val="000000"/>
          <w:sz w:val="28"/>
        </w:rPr>
        <w:t>
</w:t>
      </w:r>
      <w:r>
        <w:rPr>
          <w:rFonts w:ascii="Times New Roman"/>
          <w:b w:val="false"/>
          <w:i w:val="false"/>
          <w:color w:val="000000"/>
          <w:sz w:val="28"/>
        </w:rPr>
        <w:t>
      10. Основанием для начала выполнения следующей процедуры (действия) процесса оказания государственной услуги при возврате НДС по иным основаниям (грантополучателям и дипломатическим представительствам) является принятие на исполнение работником услугодателя, ответственным за оказание государственной услуги, входных документов.</w:t>
      </w:r>
    </w:p>
    <w:bookmarkEnd w:id="597"/>
    <w:bookmarkStart w:name="z885" w:id="598"/>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98"/>
    <w:bookmarkStart w:name="z886" w:id="599"/>
    <w:p>
      <w:pPr>
        <w:spacing w:after="0"/>
        <w:ind w:left="0"/>
        <w:jc w:val="both"/>
      </w:pPr>
      <w:r>
        <w:rPr>
          <w:rFonts w:ascii="Times New Roman"/>
          <w:b w:val="false"/>
          <w:i w:val="false"/>
          <w:color w:val="000000"/>
          <w:sz w:val="28"/>
        </w:rPr>
        <w:t>
      11. В процессе оказания государственной услуги участвуют работники услугодателя.</w:t>
      </w:r>
      <w:r>
        <w:br/>
      </w:r>
      <w:r>
        <w:rPr>
          <w:rFonts w:ascii="Times New Roman"/>
          <w:b w:val="false"/>
          <w:i w:val="false"/>
          <w:color w:val="000000"/>
          <w:sz w:val="28"/>
        </w:rPr>
        <w:t>
</w:t>
      </w:r>
      <w:r>
        <w:rPr>
          <w:rFonts w:ascii="Times New Roman"/>
          <w:b w:val="false"/>
          <w:i w:val="false"/>
          <w:color w:val="000000"/>
          <w:sz w:val="28"/>
        </w:rPr>
        <w:t>
      12. Работник услугодателя, ответственный за оказание государственной услуги:</w:t>
      </w:r>
      <w:r>
        <w:br/>
      </w:r>
      <w:r>
        <w:rPr>
          <w:rFonts w:ascii="Times New Roman"/>
          <w:b w:val="false"/>
          <w:i w:val="false"/>
          <w:color w:val="000000"/>
          <w:sz w:val="28"/>
        </w:rPr>
        <w:t>
      При общеустановленном порядке возврата превышения НДС:</w:t>
      </w:r>
      <w:r>
        <w:br/>
      </w:r>
      <w:r>
        <w:rPr>
          <w:rFonts w:ascii="Times New Roman"/>
          <w:b w:val="false"/>
          <w:i w:val="false"/>
          <w:color w:val="000000"/>
          <w:sz w:val="28"/>
        </w:rPr>
        <w:t>
      осуществляет возврат превышения НДС услугополучателю, осуществляющему обороты, облагаемые по нулевой ставке, которые составляют не менее 70 процентов в общем облагаемом обороте по реализации за налоговый период – 60 рабочих дней:</w:t>
      </w:r>
      <w:r>
        <w:br/>
      </w:r>
      <w:r>
        <w:rPr>
          <w:rFonts w:ascii="Times New Roman"/>
          <w:b w:val="false"/>
          <w:i w:val="false"/>
          <w:color w:val="000000"/>
          <w:sz w:val="28"/>
        </w:rPr>
        <w:t>
      1) проверяет наличия требований – в течение 2 рабочих дней с момента представления услугополучателем декларации;</w:t>
      </w:r>
      <w:r>
        <w:br/>
      </w:r>
      <w:r>
        <w:rPr>
          <w:rFonts w:ascii="Times New Roman"/>
          <w:b w:val="false"/>
          <w:i w:val="false"/>
          <w:color w:val="000000"/>
          <w:sz w:val="28"/>
        </w:rPr>
        <w:t>
      2)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10 рабочих дней;</w:t>
      </w:r>
      <w:r>
        <w:br/>
      </w:r>
      <w:r>
        <w:rPr>
          <w:rFonts w:ascii="Times New Roman"/>
          <w:b w:val="false"/>
          <w:i w:val="false"/>
          <w:color w:val="000000"/>
          <w:sz w:val="28"/>
        </w:rPr>
        <w:t>
      3) назначает тематическую налоговую проверку по подтверждению достоверности сумм НДС, предъявленных к возврату, осуществляет подготовку предписания на проведение тематической проверки – 3 рабочих дней;</w:t>
      </w:r>
      <w:r>
        <w:br/>
      </w:r>
      <w:r>
        <w:rPr>
          <w:rFonts w:ascii="Times New Roman"/>
          <w:b w:val="false"/>
          <w:i w:val="false"/>
          <w:color w:val="000000"/>
          <w:sz w:val="28"/>
        </w:rPr>
        <w:t>
      4) распечатывает предписания, заверяет подписью руководителя, регистрирует в органах правовой статистики и вручает услугополучателю – 3 рабочих дней;</w:t>
      </w:r>
      <w:r>
        <w:br/>
      </w:r>
      <w:r>
        <w:rPr>
          <w:rFonts w:ascii="Times New Roman"/>
          <w:b w:val="false"/>
          <w:i w:val="false"/>
          <w:color w:val="000000"/>
          <w:sz w:val="28"/>
        </w:rPr>
        <w:t>
      5) направляет запросы о предоставлении необходимой информации, проводит тематическую проверку – 40 рабочих дней;</w:t>
      </w:r>
      <w:r>
        <w:br/>
      </w:r>
      <w:r>
        <w:rPr>
          <w:rFonts w:ascii="Times New Roman"/>
          <w:b w:val="false"/>
          <w:i w:val="false"/>
          <w:color w:val="000000"/>
          <w:sz w:val="28"/>
        </w:rPr>
        <w:t>
      6) составляет акт тематической налоговой проверки, распечатывает, заверяет подписью руководителя и вручает копии акта тематической налоговой проверки услугополучателю – 1 рабочий день;</w:t>
      </w:r>
      <w:r>
        <w:br/>
      </w:r>
      <w:r>
        <w:rPr>
          <w:rFonts w:ascii="Times New Roman"/>
          <w:b w:val="false"/>
          <w:i w:val="false"/>
          <w:color w:val="000000"/>
          <w:sz w:val="28"/>
        </w:rPr>
        <w:t>
      7) при подтверждении суммы превышения НДС, направляет запрос в структурное подразделение услугодателя для получения документа об отсутствии задолженности – 2 часа;</w:t>
      </w:r>
      <w:r>
        <w:br/>
      </w:r>
      <w:r>
        <w:rPr>
          <w:rFonts w:ascii="Times New Roman"/>
          <w:b w:val="false"/>
          <w:i w:val="false"/>
          <w:color w:val="000000"/>
          <w:sz w:val="28"/>
        </w:rPr>
        <w:t>
      8) подготавливает документ об отсутствии задолженности, распечатывает и передает в структурное подразделение услугодателя, ответственное за проведение тематической налоговой проверки – с момента поступления запроса 5 рабочих дней;</w:t>
      </w:r>
      <w:r>
        <w:br/>
      </w:r>
      <w:r>
        <w:rPr>
          <w:rFonts w:ascii="Times New Roman"/>
          <w:b w:val="false"/>
          <w:i w:val="false"/>
          <w:color w:val="000000"/>
          <w:sz w:val="28"/>
        </w:rPr>
        <w:t>
      9) подготавливает распоряжения, распечатывает, заверяет подписью подписью руководителя и передает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не позднее 2 рабочих дней с момента получения документа об отсутствии задолженности;</w:t>
      </w:r>
      <w:r>
        <w:br/>
      </w:r>
      <w:r>
        <w:rPr>
          <w:rFonts w:ascii="Times New Roman"/>
          <w:b w:val="false"/>
          <w:i w:val="false"/>
          <w:color w:val="000000"/>
          <w:sz w:val="28"/>
        </w:rPr>
        <w:t>
      10)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распечатывает, заверяет подписью руководителя и печатью услугодателя – в течение 1 рабочего дня с момента получения распоряжения;</w:t>
      </w:r>
      <w:r>
        <w:br/>
      </w:r>
      <w:r>
        <w:rPr>
          <w:rFonts w:ascii="Times New Roman"/>
          <w:b w:val="false"/>
          <w:i w:val="false"/>
          <w:color w:val="000000"/>
          <w:sz w:val="28"/>
        </w:rPr>
        <w:t>
      11) направляет заключения и платежные поручения в территориальные органы уполномоченного органа по исполнению бюджета – в течение 1 рабочего дня с момента утверждения руководством;</w:t>
      </w:r>
      <w:r>
        <w:br/>
      </w:r>
      <w:r>
        <w:rPr>
          <w:rFonts w:ascii="Times New Roman"/>
          <w:b w:val="false"/>
          <w:i w:val="false"/>
          <w:color w:val="000000"/>
          <w:sz w:val="28"/>
        </w:rPr>
        <w:t>
      12) обрабатывает исполненные платежные документы – в течение 1 рабочего дня с момента получения платежных документов от уполномоченного органа по исполнению бюджета;</w:t>
      </w:r>
      <w:r>
        <w:br/>
      </w:r>
      <w:r>
        <w:rPr>
          <w:rFonts w:ascii="Times New Roman"/>
          <w:b w:val="false"/>
          <w:i w:val="false"/>
          <w:color w:val="000000"/>
          <w:sz w:val="28"/>
        </w:rPr>
        <w:t>
      13)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1 рабочий день;</w:t>
      </w:r>
      <w:r>
        <w:br/>
      </w:r>
      <w:r>
        <w:rPr>
          <w:rFonts w:ascii="Times New Roman"/>
          <w:b w:val="false"/>
          <w:i w:val="false"/>
          <w:color w:val="000000"/>
          <w:sz w:val="28"/>
        </w:rPr>
        <w:t>
      осуществляет возврат превышения НДС услугополучателю, осуществляющему обороты, облагаемые по нулевой ставке, которые составляют менее 70 процентов в общем облагаемом обороте по реализации за налоговый период – 180 календарных дней:</w:t>
      </w:r>
      <w:r>
        <w:br/>
      </w:r>
      <w:r>
        <w:rPr>
          <w:rFonts w:ascii="Times New Roman"/>
          <w:b w:val="false"/>
          <w:i w:val="false"/>
          <w:color w:val="000000"/>
          <w:sz w:val="28"/>
        </w:rPr>
        <w:t>
      1) проверяет наличия требований – в течение 2 календарных дней с момента представления услугополучателем декларации;</w:t>
      </w:r>
      <w:r>
        <w:br/>
      </w:r>
      <w:r>
        <w:rPr>
          <w:rFonts w:ascii="Times New Roman"/>
          <w:b w:val="false"/>
          <w:i w:val="false"/>
          <w:color w:val="000000"/>
          <w:sz w:val="28"/>
        </w:rPr>
        <w:t>
      2)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10 календарных дней;</w:t>
      </w:r>
      <w:r>
        <w:br/>
      </w:r>
      <w:r>
        <w:rPr>
          <w:rFonts w:ascii="Times New Roman"/>
          <w:b w:val="false"/>
          <w:i w:val="false"/>
          <w:color w:val="000000"/>
          <w:sz w:val="28"/>
        </w:rPr>
        <w:t>
      3) назначает тематическую налоговую проверку по подтверждению достоверности сумм НДС, предъявленных к возврату, осуществляет подготовку предписания на проведение тематической проверки – 3 календарных дней;</w:t>
      </w:r>
      <w:r>
        <w:br/>
      </w:r>
      <w:r>
        <w:rPr>
          <w:rFonts w:ascii="Times New Roman"/>
          <w:b w:val="false"/>
          <w:i w:val="false"/>
          <w:color w:val="000000"/>
          <w:sz w:val="28"/>
        </w:rPr>
        <w:t>
      4) распечатывает предписания, заверяет подписью руководителя, регистрирует в органах правовой статистики и вручает услугополучателю – 3 календарных дней;</w:t>
      </w:r>
      <w:r>
        <w:br/>
      </w:r>
      <w:r>
        <w:rPr>
          <w:rFonts w:ascii="Times New Roman"/>
          <w:b w:val="false"/>
          <w:i w:val="false"/>
          <w:color w:val="000000"/>
          <w:sz w:val="28"/>
        </w:rPr>
        <w:t>
      5) направляет запросы о предоставлении необходимой информации, проводит тематическую проверку – 160 календарных дней;</w:t>
      </w:r>
      <w:r>
        <w:br/>
      </w:r>
      <w:r>
        <w:rPr>
          <w:rFonts w:ascii="Times New Roman"/>
          <w:b w:val="false"/>
          <w:i w:val="false"/>
          <w:color w:val="000000"/>
          <w:sz w:val="28"/>
        </w:rPr>
        <w:t>
      6) составляет акт тематической налоговой проверки, распечатывает, заверяет подписью руководителя и вручает копии акта тематической налоговой проверки услугополучателю – 1 календарный день;</w:t>
      </w:r>
      <w:r>
        <w:br/>
      </w:r>
      <w:r>
        <w:rPr>
          <w:rFonts w:ascii="Times New Roman"/>
          <w:b w:val="false"/>
          <w:i w:val="false"/>
          <w:color w:val="000000"/>
          <w:sz w:val="28"/>
        </w:rPr>
        <w:t>
      7) при подтверждении суммы превышения НДС, направляет запрос в структурное подразделение услугодателя для получения документа об отсутствии задолженности – 2 часа;</w:t>
      </w:r>
      <w:r>
        <w:br/>
      </w:r>
      <w:r>
        <w:rPr>
          <w:rFonts w:ascii="Times New Roman"/>
          <w:b w:val="false"/>
          <w:i w:val="false"/>
          <w:color w:val="000000"/>
          <w:sz w:val="28"/>
        </w:rPr>
        <w:t>
      8) подготавливает документ об отсутствии задолженности, распечатывает и передает в структурное подразделение услугодателя, ответственное за проведение тематической налоговой проверки – с момента поступления запроса 5 календарных дней;</w:t>
      </w:r>
      <w:r>
        <w:br/>
      </w:r>
      <w:r>
        <w:rPr>
          <w:rFonts w:ascii="Times New Roman"/>
          <w:b w:val="false"/>
          <w:i w:val="false"/>
          <w:color w:val="000000"/>
          <w:sz w:val="28"/>
        </w:rPr>
        <w:t>
      9) подготавливает распоряжения, распечатывает, заверяет подписью подписью руководителя и передает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не позднее 2 календарных дней с момента получения документа об отсутствии задолженности;</w:t>
      </w:r>
      <w:r>
        <w:br/>
      </w:r>
      <w:r>
        <w:rPr>
          <w:rFonts w:ascii="Times New Roman"/>
          <w:b w:val="false"/>
          <w:i w:val="false"/>
          <w:color w:val="000000"/>
          <w:sz w:val="28"/>
        </w:rPr>
        <w:t>
      10)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распечатывает, заверяет подписью руководителя и печатью услугодателя – в течение 1 календарного дня с момента получения распоряжения;</w:t>
      </w:r>
      <w:r>
        <w:br/>
      </w:r>
      <w:r>
        <w:rPr>
          <w:rFonts w:ascii="Times New Roman"/>
          <w:b w:val="false"/>
          <w:i w:val="false"/>
          <w:color w:val="000000"/>
          <w:sz w:val="28"/>
        </w:rPr>
        <w:t>
      11) направляет заключения и платежные поручения в территориальные органы уполномоченного органа по исполнению бюджета – в течение 1 календарного дня с момента утверждения руководством;</w:t>
      </w:r>
      <w:r>
        <w:br/>
      </w:r>
      <w:r>
        <w:rPr>
          <w:rFonts w:ascii="Times New Roman"/>
          <w:b w:val="false"/>
          <w:i w:val="false"/>
          <w:color w:val="000000"/>
          <w:sz w:val="28"/>
        </w:rPr>
        <w:t>
      12) обрабатывает исполненные платежные документы – в течение 1 календарного дня с момента получения платежных документов от уполномоченного органа по исполнению бюджета;</w:t>
      </w:r>
      <w:r>
        <w:br/>
      </w:r>
      <w:r>
        <w:rPr>
          <w:rFonts w:ascii="Times New Roman"/>
          <w:b w:val="false"/>
          <w:i w:val="false"/>
          <w:color w:val="000000"/>
          <w:sz w:val="28"/>
        </w:rPr>
        <w:t>
      13)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1 календарный день.</w:t>
      </w:r>
      <w:r>
        <w:br/>
      </w:r>
      <w:r>
        <w:rPr>
          <w:rFonts w:ascii="Times New Roman"/>
          <w:b w:val="false"/>
          <w:i w:val="false"/>
          <w:color w:val="000000"/>
          <w:sz w:val="28"/>
        </w:rPr>
        <w:t>
      При упрощенном порядке возврата превышения НДС:</w:t>
      </w:r>
      <w:r>
        <w:br/>
      </w:r>
      <w:r>
        <w:rPr>
          <w:rFonts w:ascii="Times New Roman"/>
          <w:b w:val="false"/>
          <w:i w:val="false"/>
          <w:color w:val="000000"/>
          <w:sz w:val="28"/>
        </w:rPr>
        <w:t>
      осуществляет возврат превышения НДС услугополучателям, состоящим не менее двенадцати последовательных месяцев на мониторинге крупных налогоплательщиков и не имеющим неисполненного налогового обязательства по представлению налоговой отчетности на дату представления декларации по НДС, с указанием требования о возврате превышения НДС – 15 рабочих дней;</w:t>
      </w:r>
      <w:r>
        <w:br/>
      </w:r>
      <w:r>
        <w:rPr>
          <w:rFonts w:ascii="Times New Roman"/>
          <w:b w:val="false"/>
          <w:i w:val="false"/>
          <w:color w:val="000000"/>
          <w:sz w:val="28"/>
        </w:rPr>
        <w:t>
      осуществляет возврат превышения НДС услугополучателям - автономным организациям образования, не имеющим неисполненного налогового обязательства по представлению налоговой отчетности на дату представления услугополучателем необходимых документов – 15 рабочих дней;</w:t>
      </w:r>
      <w:r>
        <w:br/>
      </w:r>
      <w:r>
        <w:rPr>
          <w:rFonts w:ascii="Times New Roman"/>
          <w:b w:val="false"/>
          <w:i w:val="false"/>
          <w:color w:val="000000"/>
          <w:sz w:val="28"/>
        </w:rPr>
        <w:t>
      осуществляет возврат превышения НДС услугополучателям, не имеющим на дату представления декларации по НДС неисполненного налогового обязательства по представлению налоговой отчетности, по которым в результате камерального контроля не выявлены расхождения между данными, отраженными в налоговой отчетности данного лица по НДС и в налоговой отчетности по НДС его непосредственных поставщиков и покупателей – 45 рабочих дней;</w:t>
      </w:r>
      <w:r>
        <w:br/>
      </w:r>
      <w:r>
        <w:rPr>
          <w:rFonts w:ascii="Times New Roman"/>
          <w:b w:val="false"/>
          <w:i w:val="false"/>
          <w:color w:val="000000"/>
          <w:sz w:val="28"/>
        </w:rPr>
        <w:t>
      осуществляет возврат превышения НДС услугополучателям, которые в результате применения системы управления рисками не отнесены к категории риска, не имеющей права на применение упрощенного порядка возврата превышения НДС – 30 рабочих дней:</w:t>
      </w:r>
      <w:r>
        <w:br/>
      </w:r>
      <w:r>
        <w:rPr>
          <w:rFonts w:ascii="Times New Roman"/>
          <w:b w:val="false"/>
          <w:i w:val="false"/>
          <w:color w:val="000000"/>
          <w:sz w:val="28"/>
        </w:rPr>
        <w:t>
      1) проверяет наличия требований о возврате, указанных в декларации по НДС за налоговый период – в течение 1 рабочего дня с момента представления услугополучателем декларации;</w:t>
      </w:r>
      <w:r>
        <w:br/>
      </w:r>
      <w:r>
        <w:rPr>
          <w:rFonts w:ascii="Times New Roman"/>
          <w:b w:val="false"/>
          <w:i w:val="false"/>
          <w:color w:val="000000"/>
          <w:sz w:val="28"/>
        </w:rPr>
        <w:t>
      2) рассматривает документы по подтверждению достоверности сумм НДС, предъявленных к возврату:</w:t>
      </w:r>
      <w:r>
        <w:br/>
      </w:r>
      <w:r>
        <w:rPr>
          <w:rFonts w:ascii="Times New Roman"/>
          <w:b w:val="false"/>
          <w:i w:val="false"/>
          <w:color w:val="000000"/>
          <w:sz w:val="28"/>
        </w:rPr>
        <w:t>
      услугополучателям, состоящим не менее двенадцати последовательных месяцев на мониторинге крупных налогоплательщиков и не имеющим неисполненного налогового обязательства по представлению налоговой отчетности на дату представления декларации по НДС, с указанием требования о возврате превышения НДС – 3 рабочих дней;</w:t>
      </w:r>
      <w:r>
        <w:br/>
      </w:r>
      <w:r>
        <w:rPr>
          <w:rFonts w:ascii="Times New Roman"/>
          <w:b w:val="false"/>
          <w:i w:val="false"/>
          <w:color w:val="000000"/>
          <w:sz w:val="28"/>
        </w:rPr>
        <w:t>
      услугополучателям - автономным организациям образования, не имеющим неисполненного налогового обязательства по представлению налоговой отчетности на дату представления услугополучателем необходимых документов – 3 рабочих дней;</w:t>
      </w:r>
      <w:r>
        <w:br/>
      </w:r>
      <w:r>
        <w:rPr>
          <w:rFonts w:ascii="Times New Roman"/>
          <w:b w:val="false"/>
          <w:i w:val="false"/>
          <w:color w:val="000000"/>
          <w:sz w:val="28"/>
        </w:rPr>
        <w:t>
      услугополучателям, не имеющим на дату представления декларации по НДС неисполненного налогового обязательства по представлению налоговой отчетности – 33 рабочих дней;</w:t>
      </w:r>
      <w:r>
        <w:br/>
      </w:r>
      <w:r>
        <w:rPr>
          <w:rFonts w:ascii="Times New Roman"/>
          <w:b w:val="false"/>
          <w:i w:val="false"/>
          <w:color w:val="000000"/>
          <w:sz w:val="28"/>
        </w:rPr>
        <w:t>
      услугополучателям, которые в результате применения системы управления рисками не отнесены к категории риска, не имеющей права на применение упрощенного порядка возврата превышения НДС – 18 рабочих дней;</w:t>
      </w:r>
      <w:r>
        <w:br/>
      </w: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направление по почте заказным письмом с уведомлением – 10 рабочих дней;</w:t>
      </w:r>
      <w:r>
        <w:br/>
      </w:r>
      <w:r>
        <w:rPr>
          <w:rFonts w:ascii="Times New Roman"/>
          <w:b w:val="false"/>
          <w:i w:val="false"/>
          <w:color w:val="000000"/>
          <w:sz w:val="28"/>
        </w:rPr>
        <w:t>
      4) при подтверждении суммы превышения НДС, направляет запрос в структурное подразделение услугодателя для получения документа об отсутствии задолженности – 2 часа;</w:t>
      </w:r>
      <w:r>
        <w:br/>
      </w:r>
      <w:r>
        <w:rPr>
          <w:rFonts w:ascii="Times New Roman"/>
          <w:b w:val="false"/>
          <w:i w:val="false"/>
          <w:color w:val="000000"/>
          <w:sz w:val="28"/>
        </w:rPr>
        <w:t>
      5) подготавливает документ об отсутствии задолженности, распечатывает и передает в структурное подразделение услугодателя, для составления распоряжения на возврат – с момента поступления запроса 5 рабочих дней;</w:t>
      </w:r>
      <w:r>
        <w:br/>
      </w:r>
      <w:r>
        <w:rPr>
          <w:rFonts w:ascii="Times New Roman"/>
          <w:b w:val="false"/>
          <w:i w:val="false"/>
          <w:color w:val="000000"/>
          <w:sz w:val="28"/>
        </w:rPr>
        <w:t>
      6) подготавливает распоряжения, распечатывает, заверяет подписью руководителя и передает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не позднее 1 рабочего дня с момента получения документа об отсутствии задолженности;</w:t>
      </w:r>
      <w:r>
        <w:br/>
      </w:r>
      <w:r>
        <w:rPr>
          <w:rFonts w:ascii="Times New Roman"/>
          <w:b w:val="false"/>
          <w:i w:val="false"/>
          <w:color w:val="000000"/>
          <w:sz w:val="28"/>
        </w:rPr>
        <w:t>
      7)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распечатывает, заверяет подписью руководителя и печатью услугодателя – в течение 2 рабочих дней с момента получения распоряжения;</w:t>
      </w:r>
      <w:r>
        <w:br/>
      </w:r>
      <w:r>
        <w:rPr>
          <w:rFonts w:ascii="Times New Roman"/>
          <w:b w:val="false"/>
          <w:i w:val="false"/>
          <w:color w:val="000000"/>
          <w:sz w:val="28"/>
        </w:rPr>
        <w:t>
      8) направляет заключения и платежные поручения в территориальные органы уполномоченного органа по исполнению бюджета – в течение 1 рабочего дня с момента утверждения руководством;</w:t>
      </w:r>
      <w:r>
        <w:br/>
      </w:r>
      <w:r>
        <w:rPr>
          <w:rFonts w:ascii="Times New Roman"/>
          <w:b w:val="false"/>
          <w:i w:val="false"/>
          <w:color w:val="000000"/>
          <w:sz w:val="28"/>
        </w:rPr>
        <w:t>
      9) обрабатывает исполненные платежные документы – в течение 1 рабочего дня с момента получения платежных документов от уполномоченного органа по исполнению бюджета;</w:t>
      </w:r>
      <w:r>
        <w:br/>
      </w:r>
      <w:r>
        <w:rPr>
          <w:rFonts w:ascii="Times New Roman"/>
          <w:b w:val="false"/>
          <w:i w:val="false"/>
          <w:color w:val="000000"/>
          <w:sz w:val="28"/>
        </w:rPr>
        <w:t>
      10)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1 рабочий день.</w:t>
      </w:r>
      <w:r>
        <w:br/>
      </w:r>
      <w:r>
        <w:rPr>
          <w:rFonts w:ascii="Times New Roman"/>
          <w:b w:val="false"/>
          <w:i w:val="false"/>
          <w:color w:val="000000"/>
          <w:sz w:val="28"/>
        </w:rPr>
        <w:t>
      При возврате НДС по иным основаниям (грантополучателям):</w:t>
      </w:r>
      <w:r>
        <w:br/>
      </w:r>
      <w:r>
        <w:rPr>
          <w:rFonts w:ascii="Times New Roman"/>
          <w:b w:val="false"/>
          <w:i w:val="false"/>
          <w:color w:val="000000"/>
          <w:sz w:val="28"/>
        </w:rPr>
        <w:t>
      осуществляет возврат превышения НДС услугополучателям, являющимся грантополучателями, исполнителями, назначенными грантополучателями уплаченного поставщикам товаров, работ, услуг, приобретенных за счет средств гранта – 30 рабочих дней:</w:t>
      </w:r>
      <w:r>
        <w:br/>
      </w:r>
      <w:r>
        <w:rPr>
          <w:rFonts w:ascii="Times New Roman"/>
          <w:b w:val="false"/>
          <w:i w:val="false"/>
          <w:color w:val="000000"/>
          <w:sz w:val="28"/>
        </w:rPr>
        <w:t>
      1) принимает и проверяет документы, представленные услугополучателем с присвоением регистрационного номера в системе электронного документооборота – 20 минут;</w:t>
      </w:r>
      <w:r>
        <w:br/>
      </w:r>
      <w:r>
        <w:rPr>
          <w:rFonts w:ascii="Times New Roman"/>
          <w:b w:val="false"/>
          <w:i w:val="false"/>
          <w:color w:val="000000"/>
          <w:sz w:val="28"/>
        </w:rPr>
        <w:t>
      2) рассматривает документы по подтверждению достоверности сумм НДС, предъявленных к возврату – 10 рабочих дней с момента поступления документов на рассмотрение;</w:t>
      </w:r>
      <w:r>
        <w:br/>
      </w: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10 рабочих дней;</w:t>
      </w:r>
      <w:r>
        <w:br/>
      </w:r>
      <w:r>
        <w:rPr>
          <w:rFonts w:ascii="Times New Roman"/>
          <w:b w:val="false"/>
          <w:i w:val="false"/>
          <w:color w:val="000000"/>
          <w:sz w:val="28"/>
        </w:rPr>
        <w:t>
      4) при подтверждении достоверности сумм НДС, предъявленных к возврату информирует услугополучателя о необходимости представления налогового заявления на проведение зачета (возврата) – 2 рабочих дней;</w:t>
      </w:r>
      <w:r>
        <w:br/>
      </w:r>
      <w:r>
        <w:rPr>
          <w:rFonts w:ascii="Times New Roman"/>
          <w:b w:val="false"/>
          <w:i w:val="false"/>
          <w:color w:val="000000"/>
          <w:sz w:val="28"/>
        </w:rPr>
        <w:t>
      5) направляет запрос в структурное подразделение услугодателя для получения документа об отсутствии задолженности – 1 рабочий день;</w:t>
      </w:r>
      <w:r>
        <w:br/>
      </w:r>
      <w:r>
        <w:rPr>
          <w:rFonts w:ascii="Times New Roman"/>
          <w:b w:val="false"/>
          <w:i w:val="false"/>
          <w:color w:val="000000"/>
          <w:sz w:val="28"/>
        </w:rPr>
        <w:t>
      6) подготавливает документ об отсутствии задолженности, распечатывает и передает в структурное подразделение услугодателя, ответственное за проведение тематической налоговой проверки – с момента поступления запроса 5 рабочих дней;</w:t>
      </w:r>
      <w:r>
        <w:br/>
      </w:r>
      <w:r>
        <w:rPr>
          <w:rFonts w:ascii="Times New Roman"/>
          <w:b w:val="false"/>
          <w:i w:val="false"/>
          <w:color w:val="000000"/>
          <w:sz w:val="28"/>
        </w:rPr>
        <w:t>
      7) принимает и проверяет налогового заявления от услугополучателя на проведение зачета (возврата) – 1 рабочий день;</w:t>
      </w:r>
      <w:r>
        <w:br/>
      </w:r>
      <w:r>
        <w:rPr>
          <w:rFonts w:ascii="Times New Roman"/>
          <w:b w:val="false"/>
          <w:i w:val="false"/>
          <w:color w:val="000000"/>
          <w:sz w:val="28"/>
        </w:rPr>
        <w:t>
      8) подготавливает распоряжения, распечатывает, заверяет подписью руководителя и передает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не позднее 2 рабочих дней с момента получения документа об отсутствии задолженности;</w:t>
      </w:r>
      <w:r>
        <w:br/>
      </w:r>
      <w:r>
        <w:rPr>
          <w:rFonts w:ascii="Times New Roman"/>
          <w:b w:val="false"/>
          <w:i w:val="false"/>
          <w:color w:val="000000"/>
          <w:sz w:val="28"/>
        </w:rPr>
        <w:t>
      9)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распечатывает, заверяет подписью руководителя и печатью услугодателя – в течение 4 рабочих дней с момента получения распоряжения;</w:t>
      </w:r>
      <w:r>
        <w:br/>
      </w:r>
      <w:r>
        <w:rPr>
          <w:rFonts w:ascii="Times New Roman"/>
          <w:b w:val="false"/>
          <w:i w:val="false"/>
          <w:color w:val="000000"/>
          <w:sz w:val="28"/>
        </w:rPr>
        <w:t>
      10) направляет заключения и платежные поручения в территориальные органы уполномоченного органа по исполнению бюджета – 1 рабочих дней;</w:t>
      </w:r>
      <w:r>
        <w:br/>
      </w:r>
      <w:r>
        <w:rPr>
          <w:rFonts w:ascii="Times New Roman"/>
          <w:b w:val="false"/>
          <w:i w:val="false"/>
          <w:color w:val="000000"/>
          <w:sz w:val="28"/>
        </w:rPr>
        <w:t>
      11) обрабатывает исполненные платежные документы – в течение 1 рабочего дня с момента получения платежных документов от уполномоченного органа по исполнению бюджета;</w:t>
      </w:r>
      <w:r>
        <w:br/>
      </w:r>
      <w:r>
        <w:rPr>
          <w:rFonts w:ascii="Times New Roman"/>
          <w:b w:val="false"/>
          <w:i w:val="false"/>
          <w:color w:val="000000"/>
          <w:sz w:val="28"/>
        </w:rPr>
        <w:t>
      12)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3 рабочих дней.</w:t>
      </w:r>
      <w:r>
        <w:br/>
      </w:r>
      <w:r>
        <w:rPr>
          <w:rFonts w:ascii="Times New Roman"/>
          <w:b w:val="false"/>
          <w:i w:val="false"/>
          <w:color w:val="000000"/>
          <w:sz w:val="28"/>
        </w:rPr>
        <w:t>
      При возврате НДС по иным основаниям (дипломатическим представительствам):</w:t>
      </w:r>
      <w:r>
        <w:br/>
      </w:r>
      <w:r>
        <w:rPr>
          <w:rFonts w:ascii="Times New Roman"/>
          <w:b w:val="false"/>
          <w:i w:val="false"/>
          <w:color w:val="000000"/>
          <w:sz w:val="28"/>
        </w:rPr>
        <w:t>
      осуществляет возврат превышения НДС,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 30 рабочих дней:</w:t>
      </w:r>
      <w:r>
        <w:br/>
      </w:r>
      <w:r>
        <w:rPr>
          <w:rFonts w:ascii="Times New Roman"/>
          <w:b w:val="false"/>
          <w:i w:val="false"/>
          <w:color w:val="000000"/>
          <w:sz w:val="28"/>
        </w:rPr>
        <w:t>
      1) принимает и проверяет документы, представленные услугополучателем с присвоением регистрационного номера в системе электронного документооборота – 20 минут;</w:t>
      </w:r>
      <w:r>
        <w:br/>
      </w:r>
      <w:r>
        <w:rPr>
          <w:rFonts w:ascii="Times New Roman"/>
          <w:b w:val="false"/>
          <w:i w:val="false"/>
          <w:color w:val="000000"/>
          <w:sz w:val="28"/>
        </w:rPr>
        <w:t>
      2) рассматривает документы по подтверждению достоверности сумм НДС, предъявленных к возврату – 20 рабочих дней с момента поступления документов на рассмотрение;</w:t>
      </w:r>
      <w:r>
        <w:br/>
      </w:r>
      <w:r>
        <w:rPr>
          <w:rFonts w:ascii="Times New Roman"/>
          <w:b w:val="false"/>
          <w:i w:val="false"/>
          <w:color w:val="000000"/>
          <w:sz w:val="28"/>
        </w:rPr>
        <w:t>
      3) в случае не подтверждения суммы превышения НДС, подготавливает отказ в рассмотрении заявления либо требования услугополучателя с указанием причин отказа и вручает услугополучателю под роспись или направляет по почте заказным письмом с уведомлением – 10 рабочих дней;</w:t>
      </w:r>
      <w:r>
        <w:br/>
      </w:r>
      <w:r>
        <w:rPr>
          <w:rFonts w:ascii="Times New Roman"/>
          <w:b w:val="false"/>
          <w:i w:val="false"/>
          <w:color w:val="000000"/>
          <w:sz w:val="28"/>
        </w:rPr>
        <w:t>
      4) при подтверждении достоверности сумм НДС, предъявленных к возврату, подготавливает распоряжения, распечатывает, заверяет подписью руководителя и передает в структурное подразделение услугодателя для осуществления зачетов в счет погашения, имеющейся налоговой задолженности и (или) зачисления в счет предстоящих платежей, возврата превышения НДС – не позднее 3 рабочих дней с момента подтверждения уплаты НДС представительством;</w:t>
      </w:r>
      <w:r>
        <w:br/>
      </w:r>
      <w:r>
        <w:rPr>
          <w:rFonts w:ascii="Times New Roman"/>
          <w:b w:val="false"/>
          <w:i w:val="false"/>
          <w:color w:val="000000"/>
          <w:sz w:val="28"/>
        </w:rPr>
        <w:t>
      5) подготавливает заключения и платежные поручения на зачет в счет погашения, имеющейся налоговой задолженности и (или) зачисления в счет предстоящих платежей и возврата превышения НДС, распечатывает, заверяет подписью руководителя и печатью услугодателя – в течение 2 рабочих дней с момента получения распоряжения;</w:t>
      </w:r>
      <w:r>
        <w:br/>
      </w:r>
      <w:r>
        <w:rPr>
          <w:rFonts w:ascii="Times New Roman"/>
          <w:b w:val="false"/>
          <w:i w:val="false"/>
          <w:color w:val="000000"/>
          <w:sz w:val="28"/>
        </w:rPr>
        <w:t>
      6) направляет заключения и платежные поручения в территориальные органы уполномоченного органа по исполнению бюджета – в течение 1 рабочего дня с момента утверждения руководством;</w:t>
      </w:r>
      <w:r>
        <w:br/>
      </w:r>
      <w:r>
        <w:rPr>
          <w:rFonts w:ascii="Times New Roman"/>
          <w:b w:val="false"/>
          <w:i w:val="false"/>
          <w:color w:val="000000"/>
          <w:sz w:val="28"/>
        </w:rPr>
        <w:t>
      7) обрабатывает исполненные платежные документы – в течение 1 рабочего дня с момента получения платежных документов от уполномоченного органа по исполнению бюджета;</w:t>
      </w:r>
      <w:r>
        <w:br/>
      </w:r>
      <w:r>
        <w:rPr>
          <w:rFonts w:ascii="Times New Roman"/>
          <w:b w:val="false"/>
          <w:i w:val="false"/>
          <w:color w:val="000000"/>
          <w:sz w:val="28"/>
        </w:rPr>
        <w:t>
      8) подготавливает подтверждения об исполнении требования и вручает услугополучателю под роспись или направляет по почте заказным письмом с уведомлением – 3 рабочих дней.</w:t>
      </w:r>
      <w:r>
        <w:br/>
      </w:r>
      <w:r>
        <w:rPr>
          <w:rFonts w:ascii="Times New Roman"/>
          <w:b w:val="false"/>
          <w:i w:val="false"/>
          <w:color w:val="000000"/>
          <w:sz w:val="28"/>
        </w:rPr>
        <w:t>
</w:t>
      </w:r>
      <w:r>
        <w:rPr>
          <w:rFonts w:ascii="Times New Roman"/>
          <w:b w:val="false"/>
          <w:i w:val="false"/>
          <w:color w:val="000000"/>
          <w:sz w:val="28"/>
        </w:rPr>
        <w:t>
      13. Блок-схемы последовательности процедур (действий) по оказанию государственной услуги «Возврат налога на добавленную стоимость из бюджета», приведены в </w:t>
      </w:r>
      <w:r>
        <w:rPr>
          <w:rFonts w:ascii="Times New Roman"/>
          <w:b w:val="false"/>
          <w:i w:val="false"/>
          <w:color w:val="000000"/>
          <w:sz w:val="28"/>
        </w:rPr>
        <w:t>приложении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(при общеустановленном порядке возврата превышения НДС), </w:t>
      </w:r>
      <w:r>
        <w:rPr>
          <w:rFonts w:ascii="Times New Roman"/>
          <w:b w:val="false"/>
          <w:i w:val="false"/>
          <w:color w:val="000000"/>
          <w:sz w:val="28"/>
        </w:rPr>
        <w:t>приложении 3</w:t>
      </w:r>
      <w:r>
        <w:rPr>
          <w:rFonts w:ascii="Times New Roman"/>
          <w:b w:val="false"/>
          <w:i w:val="false"/>
          <w:color w:val="000000"/>
          <w:sz w:val="28"/>
        </w:rPr>
        <w:t xml:space="preserve"> (при упрощенном порядке возврата превышения НДС), </w:t>
      </w:r>
      <w:r>
        <w:rPr>
          <w:rFonts w:ascii="Times New Roman"/>
          <w:b w:val="false"/>
          <w:i w:val="false"/>
          <w:color w:val="000000"/>
          <w:sz w:val="28"/>
        </w:rPr>
        <w:t>приложении 4</w:t>
      </w:r>
      <w:r>
        <w:rPr>
          <w:rFonts w:ascii="Times New Roman"/>
          <w:b w:val="false"/>
          <w:i w:val="false"/>
          <w:color w:val="000000"/>
          <w:sz w:val="28"/>
        </w:rPr>
        <w:t xml:space="preserve"> (при возврате НДС по иным основаниям (грантополучателям)) и </w:t>
      </w:r>
      <w:r>
        <w:rPr>
          <w:rFonts w:ascii="Times New Roman"/>
          <w:b w:val="false"/>
          <w:i w:val="false"/>
          <w:color w:val="000000"/>
          <w:sz w:val="28"/>
        </w:rPr>
        <w:t>приложении 5</w:t>
      </w:r>
      <w:r>
        <w:rPr>
          <w:rFonts w:ascii="Times New Roman"/>
          <w:b w:val="false"/>
          <w:i w:val="false"/>
          <w:color w:val="000000"/>
          <w:sz w:val="28"/>
        </w:rPr>
        <w:t xml:space="preserve"> (при возврате НДС по иным основаниям (дипломатическим представительствам)) к настоящему Регламенту государственной услуги.</w:t>
      </w:r>
    </w:p>
    <w:bookmarkEnd w:id="599"/>
    <w:bookmarkStart w:name="z889" w:id="600"/>
    <w:p>
      <w:pPr>
        <w:spacing w:after="0"/>
        <w:ind w:left="0"/>
        <w:jc w:val="left"/>
      </w:pPr>
      <w:r>
        <w:rPr>
          <w:rFonts w:ascii="Times New Roman"/>
          <w:b/>
          <w:i w:val="false"/>
          <w:color w:val="000000"/>
        </w:rPr>
        <w:t xml:space="preserve"> 
4.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600"/>
    <w:bookmarkStart w:name="z890" w:id="601"/>
    <w:p>
      <w:pPr>
        <w:spacing w:after="0"/>
        <w:ind w:left="0"/>
        <w:jc w:val="both"/>
      </w:pPr>
      <w:r>
        <w:rPr>
          <w:rFonts w:ascii="Times New Roman"/>
          <w:b w:val="false"/>
          <w:i w:val="false"/>
          <w:color w:val="000000"/>
          <w:sz w:val="28"/>
        </w:rPr>
        <w:t>
      14. Порядок обращения и последовательности процедур (действий) услугодателя и услугополучателя при оказании государственной услуги через веб-приложение «Кабинет налогоплательщика» (далее – КНП) приведены в </w:t>
      </w:r>
      <w:r>
        <w:rPr>
          <w:rFonts w:ascii="Times New Roman"/>
          <w:b w:val="false"/>
          <w:i w:val="false"/>
          <w:color w:val="000000"/>
          <w:sz w:val="28"/>
        </w:rPr>
        <w:t>приложении 6</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КНП)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электронной цифровой подписи (далее – ЭЦП);</w:t>
      </w:r>
      <w:r>
        <w:br/>
      </w:r>
      <w:r>
        <w:rPr>
          <w:rFonts w:ascii="Times New Roman"/>
          <w:b w:val="false"/>
          <w:i w:val="false"/>
          <w:color w:val="000000"/>
          <w:sz w:val="28"/>
        </w:rPr>
        <w:t>
      2) процесс 1 – процесс авторизации с помощью регистрационного свидетельства ЭЦП в КНП для получения государственной услуги;</w:t>
      </w:r>
      <w:r>
        <w:br/>
      </w: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(индивидуальный идентификационный номер/бизнес идентификационный номер (далее – ИИН/БИН)) и пароль, также сведении о услугополучателе;</w:t>
      </w:r>
      <w:r>
        <w:br/>
      </w: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r>
        <w:br/>
      </w:r>
      <w:r>
        <w:rPr>
          <w:rFonts w:ascii="Times New Roman"/>
          <w:b w:val="false"/>
          <w:i w:val="false"/>
          <w:color w:val="000000"/>
          <w:sz w:val="28"/>
        </w:rPr>
        <w:t>
      6) условие 2 – проверка регистрационных данных услугополучателя;</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r>
        <w:br/>
      </w: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13) процесс 9 – регистрация электронного документа в КНП;</w:t>
      </w:r>
      <w:r>
        <w:br/>
      </w:r>
      <w:r>
        <w:rPr>
          <w:rFonts w:ascii="Times New Roman"/>
          <w:b w:val="false"/>
          <w:i w:val="false"/>
          <w:color w:val="000000"/>
          <w:sz w:val="28"/>
        </w:rPr>
        <w:t>
      14) процесс 10 – направление запроса в информационную систему сервис обработки налоговой отчетности (далее – ИС СОНО);</w:t>
      </w:r>
      <w:r>
        <w:br/>
      </w:r>
      <w:r>
        <w:rPr>
          <w:rFonts w:ascii="Times New Roman"/>
          <w:b w:val="false"/>
          <w:i w:val="false"/>
          <w:color w:val="000000"/>
          <w:sz w:val="28"/>
        </w:rPr>
        <w:t>
      15) условие 4 – проверка (обработка) запроса услугодателем;</w:t>
      </w:r>
      <w:r>
        <w:br/>
      </w: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17) процесс 12 – передача информации о приеме декларации по НДС ф.300.00 ИС СОНО в КНП и передача данных на лицевой счет в ИНИС;</w:t>
      </w:r>
      <w:r>
        <w:br/>
      </w:r>
      <w:r>
        <w:rPr>
          <w:rFonts w:ascii="Times New Roman"/>
          <w:b w:val="false"/>
          <w:i w:val="false"/>
          <w:color w:val="000000"/>
          <w:sz w:val="28"/>
        </w:rPr>
        <w:t>
      18) процесс 13 – получение услугополучателем в КНП уведомления о приеме декларации по НДС ф.300.00 сформированного в ИС СОНО.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15. Порядок обращения и последовательности процедур (действий) услугодателя и услугополучателя при оказании государственной услуги через ИС СОНО приведены в </w:t>
      </w:r>
      <w:r>
        <w:rPr>
          <w:rFonts w:ascii="Times New Roman"/>
          <w:b w:val="false"/>
          <w:i w:val="false"/>
          <w:color w:val="000000"/>
          <w:sz w:val="28"/>
        </w:rPr>
        <w:t>приложении 7</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ИС СОНО) к настоящему Регламенту государственной услуги:</w:t>
      </w:r>
      <w:r>
        <w:br/>
      </w:r>
      <w:r>
        <w:rPr>
          <w:rFonts w:ascii="Times New Roman"/>
          <w:b w:val="false"/>
          <w:i w:val="false"/>
          <w:color w:val="000000"/>
          <w:sz w:val="28"/>
        </w:rPr>
        <w:t>
      1) услугополучатель в ИС СОНО на основании регистрационных данных ИИН/БИН создает и использует профиль;</w:t>
      </w:r>
      <w:r>
        <w:br/>
      </w:r>
      <w:r>
        <w:rPr>
          <w:rFonts w:ascii="Times New Roman"/>
          <w:b w:val="false"/>
          <w:i w:val="false"/>
          <w:color w:val="000000"/>
          <w:sz w:val="28"/>
        </w:rPr>
        <w:t>
      2) процесс 1 – процесс авторизации с помощью профиля в ИС СОНО для получения государственной услуги;</w:t>
      </w:r>
      <w:r>
        <w:br/>
      </w:r>
      <w:r>
        <w:rPr>
          <w:rFonts w:ascii="Times New Roman"/>
          <w:b w:val="false"/>
          <w:i w:val="false"/>
          <w:color w:val="000000"/>
          <w:sz w:val="28"/>
        </w:rPr>
        <w:t>
      3) процесс 2 – выбор услугополучателем государственной услуги, указанной в настоящем Регламенте государственной услуги;</w:t>
      </w:r>
      <w:r>
        <w:br/>
      </w:r>
      <w:r>
        <w:rPr>
          <w:rFonts w:ascii="Times New Roman"/>
          <w:b w:val="false"/>
          <w:i w:val="false"/>
          <w:color w:val="000000"/>
          <w:sz w:val="28"/>
        </w:rPr>
        <w:t>
      4) процесс 3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5) условие 4 – проверка запроса на полноту форматных требований ИС СОНО;</w:t>
      </w:r>
      <w:r>
        <w:br/>
      </w:r>
      <w:r>
        <w:rPr>
          <w:rFonts w:ascii="Times New Roman"/>
          <w:b w:val="false"/>
          <w:i w:val="false"/>
          <w:color w:val="000000"/>
          <w:sz w:val="28"/>
        </w:rPr>
        <w:t>
      6) процесс 4 – удостоверение запроса для оказания государственной услуги посредством ЭЦП услугополучателя;</w:t>
      </w:r>
      <w:r>
        <w:br/>
      </w:r>
      <w:r>
        <w:rPr>
          <w:rFonts w:ascii="Times New Roman"/>
          <w:b w:val="false"/>
          <w:i w:val="false"/>
          <w:color w:val="000000"/>
          <w:sz w:val="28"/>
        </w:rPr>
        <w:t>
      7) условие – проверка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8) процесс 5 – идентификация услугополучателя в ИС СОНО, проверка подлинности ЭЦП, которым заверен запрос и регистрация электронного документа в ИС СОНО;</w:t>
      </w:r>
      <w:r>
        <w:br/>
      </w:r>
      <w:r>
        <w:rPr>
          <w:rFonts w:ascii="Times New Roman"/>
          <w:b w:val="false"/>
          <w:i w:val="false"/>
          <w:color w:val="000000"/>
          <w:sz w:val="28"/>
        </w:rPr>
        <w:t>
      9)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10) процесс 7 – передача информации о приеме декларации по НДС ф.300.00 ИС СОНО в КНП и передача данных на лицевой счет в ИНИС;</w:t>
      </w:r>
      <w:r>
        <w:br/>
      </w:r>
      <w:r>
        <w:rPr>
          <w:rFonts w:ascii="Times New Roman"/>
          <w:b w:val="false"/>
          <w:i w:val="false"/>
          <w:color w:val="000000"/>
          <w:sz w:val="28"/>
        </w:rPr>
        <w:t>
      11) процесс 8 – обработка запроса услугодателем;</w:t>
      </w:r>
      <w:r>
        <w:br/>
      </w:r>
      <w:r>
        <w:rPr>
          <w:rFonts w:ascii="Times New Roman"/>
          <w:b w:val="false"/>
          <w:i w:val="false"/>
          <w:color w:val="000000"/>
          <w:sz w:val="28"/>
        </w:rPr>
        <w:t>
      12) процесс 9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13) процесс 10 – получение услугополучателем уведомления о приеме декларации по НДС ф.300.00 услуги сформированного в ИС СОНО.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16. Справочники бизнес-процессов оказания государственной услуги «Возврат налога на добавленную стоимость из бюджета», приведены в </w:t>
      </w:r>
      <w:r>
        <w:rPr>
          <w:rFonts w:ascii="Times New Roman"/>
          <w:b w:val="false"/>
          <w:i w:val="false"/>
          <w:color w:val="000000"/>
          <w:sz w:val="28"/>
        </w:rPr>
        <w:t>приложениях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Регламенту государственной услуги.</w:t>
      </w:r>
    </w:p>
    <w:bookmarkEnd w:id="601"/>
    <w:bookmarkStart w:name="z893" w:id="60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налога на добавленную  </w:t>
      </w:r>
      <w:r>
        <w:br/>
      </w:r>
      <w:r>
        <w:rPr>
          <w:rFonts w:ascii="Times New Roman"/>
          <w:b w:val="false"/>
          <w:i w:val="false"/>
          <w:color w:val="000000"/>
          <w:sz w:val="28"/>
        </w:rPr>
        <w:t xml:space="preserve">
стоимость из бюджета»      </w:t>
      </w:r>
    </w:p>
    <w:bookmarkEnd w:id="602"/>
    <w:bookmarkStart w:name="z894" w:id="603"/>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«Возврат налога на добавленную стоимость из бюджета»</w:t>
      </w:r>
      <w:r>
        <w:br/>
      </w:r>
      <w:r>
        <w:rPr>
          <w:rFonts w:ascii="Times New Roman"/>
          <w:b w:val="false"/>
          <w:i w:val="false"/>
          <w:color w:val="000000"/>
          <w:sz w:val="28"/>
        </w:rPr>
        <w:t>
     </w:t>
      </w:r>
      <w:r>
        <w:rPr>
          <w:rFonts w:ascii="Times New Roman"/>
          <w:b/>
          <w:i w:val="false"/>
          <w:color w:val="000000"/>
          <w:sz w:val="28"/>
        </w:rPr>
        <w:t>при общеустановленном порядке возврата превышения НДС</w:t>
      </w:r>
      <w:r>
        <w:br/>
      </w:r>
      <w:r>
        <w:rPr>
          <w:rFonts w:ascii="Times New Roman"/>
          <w:b w:val="false"/>
          <w:i w:val="false"/>
          <w:color w:val="000000"/>
          <w:sz w:val="28"/>
        </w:rPr>
        <w:t>
 </w:t>
      </w:r>
      <w:r>
        <w:rPr>
          <w:rFonts w:ascii="Times New Roman"/>
          <w:b/>
          <w:i w:val="false"/>
          <w:color w:val="000000"/>
          <w:sz w:val="28"/>
        </w:rPr>
        <w:t>(для плательщиков НДС обороты, облагаемые по нулевой ставке</w:t>
      </w:r>
      <w:r>
        <w:br/>
      </w:r>
      <w:r>
        <w:rPr>
          <w:rFonts w:ascii="Times New Roman"/>
          <w:b w:val="false"/>
          <w:i w:val="false"/>
          <w:color w:val="000000"/>
          <w:sz w:val="28"/>
        </w:rPr>
        <w:t>
   </w:t>
      </w:r>
      <w:r>
        <w:rPr>
          <w:rFonts w:ascii="Times New Roman"/>
          <w:b/>
          <w:i w:val="false"/>
          <w:color w:val="000000"/>
          <w:sz w:val="28"/>
        </w:rPr>
        <w:t>которых составляют не менее 70 процентов в общем облагаемом</w:t>
      </w:r>
      <w:r>
        <w:br/>
      </w:r>
      <w:r>
        <w:rPr>
          <w:rFonts w:ascii="Times New Roman"/>
          <w:b w:val="false"/>
          <w:i w:val="false"/>
          <w:color w:val="000000"/>
          <w:sz w:val="28"/>
        </w:rPr>
        <w:t>
             </w:t>
      </w:r>
      <w:r>
        <w:rPr>
          <w:rFonts w:ascii="Times New Roman"/>
          <w:b/>
          <w:i w:val="false"/>
          <w:color w:val="000000"/>
          <w:sz w:val="28"/>
        </w:rPr>
        <w:t>обороте по реализации за налоговый период)</w:t>
      </w:r>
    </w:p>
    <w:bookmarkEnd w:id="603"/>
    <w:p>
      <w:pPr>
        <w:spacing w:after="0"/>
        <w:ind w:left="0"/>
        <w:jc w:val="both"/>
      </w:pPr>
      <w:r>
        <w:drawing>
          <wp:inline distT="0" distB="0" distL="0" distR="0">
            <wp:extent cx="128016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2801600" cy="54991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134874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3487400" cy="2336800"/>
                    </a:xfrm>
                    <a:prstGeom prst="rect">
                      <a:avLst/>
                    </a:prstGeom>
                  </pic:spPr>
                </pic:pic>
              </a:graphicData>
            </a:graphic>
          </wp:inline>
        </w:drawing>
      </w:r>
    </w:p>
    <w:bookmarkStart w:name="z895" w:id="60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налога на добавленную  </w:t>
      </w:r>
      <w:r>
        <w:br/>
      </w:r>
      <w:r>
        <w:rPr>
          <w:rFonts w:ascii="Times New Roman"/>
          <w:b w:val="false"/>
          <w:i w:val="false"/>
          <w:color w:val="000000"/>
          <w:sz w:val="28"/>
        </w:rPr>
        <w:t xml:space="preserve">
стоимость из бюджета»      </w:t>
      </w:r>
    </w:p>
    <w:bookmarkEnd w:id="604"/>
    <w:bookmarkStart w:name="z896" w:id="605"/>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«Возврат налога на добавленную стоимость из бюджета»</w:t>
      </w:r>
      <w:r>
        <w:br/>
      </w:r>
      <w:r>
        <w:rPr>
          <w:rFonts w:ascii="Times New Roman"/>
          <w:b w:val="false"/>
          <w:i w:val="false"/>
          <w:color w:val="000000"/>
          <w:sz w:val="28"/>
        </w:rPr>
        <w:t>
      </w:t>
      </w:r>
      <w:r>
        <w:rPr>
          <w:rFonts w:ascii="Times New Roman"/>
          <w:b/>
          <w:i w:val="false"/>
          <w:color w:val="000000"/>
          <w:sz w:val="28"/>
        </w:rPr>
        <w:t>при общеустановленном порядке возврата превышения НДС</w:t>
      </w:r>
      <w:r>
        <w:br/>
      </w:r>
      <w:r>
        <w:rPr>
          <w:rFonts w:ascii="Times New Roman"/>
          <w:b w:val="false"/>
          <w:i w:val="false"/>
          <w:color w:val="000000"/>
          <w:sz w:val="28"/>
        </w:rPr>
        <w:t>
   </w:t>
      </w:r>
      <w:r>
        <w:rPr>
          <w:rFonts w:ascii="Times New Roman"/>
          <w:b/>
          <w:i w:val="false"/>
          <w:color w:val="000000"/>
          <w:sz w:val="28"/>
        </w:rPr>
        <w:t>(для плательщиков НДС обороты, облагаемые по нулевой ставке</w:t>
      </w:r>
      <w:r>
        <w:br/>
      </w:r>
      <w:r>
        <w:rPr>
          <w:rFonts w:ascii="Times New Roman"/>
          <w:b w:val="false"/>
          <w:i w:val="false"/>
          <w:color w:val="000000"/>
          <w:sz w:val="28"/>
        </w:rPr>
        <w:t>
      </w:t>
      </w:r>
      <w:r>
        <w:rPr>
          <w:rFonts w:ascii="Times New Roman"/>
          <w:b/>
          <w:i w:val="false"/>
          <w:color w:val="000000"/>
          <w:sz w:val="28"/>
        </w:rPr>
        <w:t>которых составляют менее 70 процентов в общем облагаемом</w:t>
      </w:r>
      <w:r>
        <w:br/>
      </w:r>
      <w:r>
        <w:rPr>
          <w:rFonts w:ascii="Times New Roman"/>
          <w:b w:val="false"/>
          <w:i w:val="false"/>
          <w:color w:val="000000"/>
          <w:sz w:val="28"/>
        </w:rPr>
        <w:t>
               </w:t>
      </w:r>
      <w:r>
        <w:rPr>
          <w:rFonts w:ascii="Times New Roman"/>
          <w:b/>
          <w:i w:val="false"/>
          <w:color w:val="000000"/>
          <w:sz w:val="28"/>
        </w:rPr>
        <w:t>обороте по реализации за налоговый период)</w:t>
      </w:r>
    </w:p>
    <w:bookmarkEnd w:id="605"/>
    <w:p>
      <w:pPr>
        <w:spacing w:after="0"/>
        <w:ind w:left="0"/>
        <w:jc w:val="both"/>
      </w:pPr>
      <w:r>
        <w:drawing>
          <wp:inline distT="0" distB="0" distL="0" distR="0">
            <wp:extent cx="127889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2788900" cy="53721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13246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3246100" cy="2286000"/>
                    </a:xfrm>
                    <a:prstGeom prst="rect">
                      <a:avLst/>
                    </a:prstGeom>
                  </pic:spPr>
                </pic:pic>
              </a:graphicData>
            </a:graphic>
          </wp:inline>
        </w:drawing>
      </w:r>
    </w:p>
    <w:bookmarkStart w:name="z897" w:id="60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налога на добавленную  </w:t>
      </w:r>
      <w:r>
        <w:br/>
      </w:r>
      <w:r>
        <w:rPr>
          <w:rFonts w:ascii="Times New Roman"/>
          <w:b w:val="false"/>
          <w:i w:val="false"/>
          <w:color w:val="000000"/>
          <w:sz w:val="28"/>
        </w:rPr>
        <w:t xml:space="preserve">
стоимость из бюджета»      </w:t>
      </w:r>
    </w:p>
    <w:bookmarkEnd w:id="606"/>
    <w:bookmarkStart w:name="z898" w:id="607"/>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«Возврат налога на добавленную стоимость из бюджета»</w:t>
      </w:r>
      <w:r>
        <w:br/>
      </w:r>
      <w:r>
        <w:rPr>
          <w:rFonts w:ascii="Times New Roman"/>
          <w:b w:val="false"/>
          <w:i w:val="false"/>
          <w:color w:val="000000"/>
          <w:sz w:val="28"/>
        </w:rPr>
        <w:t>
            </w:t>
      </w:r>
      <w:r>
        <w:rPr>
          <w:rFonts w:ascii="Times New Roman"/>
          <w:b/>
          <w:i w:val="false"/>
          <w:color w:val="000000"/>
          <w:sz w:val="28"/>
        </w:rPr>
        <w:t>при упрощенном порядке возврата превышения НДС</w:t>
      </w:r>
    </w:p>
    <w:bookmarkEnd w:id="607"/>
    <w:p>
      <w:pPr>
        <w:spacing w:after="0"/>
        <w:ind w:left="0"/>
        <w:jc w:val="both"/>
      </w:pPr>
      <w:r>
        <w:drawing>
          <wp:inline distT="0" distB="0" distL="0" distR="0">
            <wp:extent cx="132588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3258800" cy="5765800"/>
                    </a:xfrm>
                    <a:prstGeom prst="rect">
                      <a:avLst/>
                    </a:prstGeom>
                  </pic:spPr>
                </pic:pic>
              </a:graphicData>
            </a:graphic>
          </wp:inline>
        </w:drawing>
      </w:r>
    </w:p>
    <w:p>
      <w:pPr>
        <w:spacing w:after="0"/>
        <w:ind w:left="0"/>
        <w:jc w:val="both"/>
      </w:pPr>
      <w:r>
        <w:drawing>
          <wp:inline distT="0" distB="0" distL="0" distR="0">
            <wp:extent cx="129921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2992100" cy="4216400"/>
                    </a:xfrm>
                    <a:prstGeom prst="rect">
                      <a:avLst/>
                    </a:prstGeom>
                  </pic:spPr>
                </pic:pic>
              </a:graphicData>
            </a:graphic>
          </wp:inline>
        </w:drawing>
      </w:r>
    </w:p>
    <w:bookmarkStart w:name="z899" w:id="60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налога на добавленную  </w:t>
      </w:r>
      <w:r>
        <w:br/>
      </w:r>
      <w:r>
        <w:rPr>
          <w:rFonts w:ascii="Times New Roman"/>
          <w:b w:val="false"/>
          <w:i w:val="false"/>
          <w:color w:val="000000"/>
          <w:sz w:val="28"/>
        </w:rPr>
        <w:t xml:space="preserve">
стоимость из бюджета»      </w:t>
      </w:r>
    </w:p>
    <w:bookmarkEnd w:id="608"/>
    <w:bookmarkStart w:name="z900" w:id="609"/>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«Возврат налога на добавленную стоимость из бюджета»</w:t>
      </w:r>
      <w:r>
        <w:br/>
      </w:r>
      <w:r>
        <w:rPr>
          <w:rFonts w:ascii="Times New Roman"/>
          <w:b w:val="false"/>
          <w:i w:val="false"/>
          <w:color w:val="000000"/>
          <w:sz w:val="28"/>
        </w:rPr>
        <w:t>
      </w:t>
      </w:r>
      <w:r>
        <w:rPr>
          <w:rFonts w:ascii="Times New Roman"/>
          <w:b/>
          <w:i w:val="false"/>
          <w:color w:val="000000"/>
          <w:sz w:val="28"/>
        </w:rPr>
        <w:t>при возврате НДС по иным основаниям (грантополучателям)</w:t>
      </w:r>
    </w:p>
    <w:bookmarkEnd w:id="609"/>
    <w:p>
      <w:pPr>
        <w:spacing w:after="0"/>
        <w:ind w:left="0"/>
        <w:jc w:val="both"/>
      </w:pPr>
      <w:r>
        <w:drawing>
          <wp:inline distT="0" distB="0" distL="0" distR="0">
            <wp:extent cx="127889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2788900" cy="5461000"/>
                    </a:xfrm>
                    <a:prstGeom prst="rect">
                      <a:avLst/>
                    </a:prstGeom>
                  </pic:spPr>
                </pic:pic>
              </a:graphicData>
            </a:graphic>
          </wp:inline>
        </w:drawing>
      </w:r>
    </w:p>
    <w:p>
      <w:pPr>
        <w:spacing w:after="0"/>
        <w:ind w:left="0"/>
        <w:jc w:val="both"/>
      </w:pPr>
      <w:r>
        <w:drawing>
          <wp:inline distT="0" distB="0" distL="0" distR="0">
            <wp:extent cx="131572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3157200" cy="2184400"/>
                    </a:xfrm>
                    <a:prstGeom prst="rect">
                      <a:avLst/>
                    </a:prstGeom>
                  </pic:spPr>
                </pic:pic>
              </a:graphicData>
            </a:graphic>
          </wp:inline>
        </w:drawing>
      </w:r>
    </w:p>
    <w:bookmarkStart w:name="z901" w:id="61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налога на добавленную  </w:t>
      </w:r>
      <w:r>
        <w:br/>
      </w:r>
      <w:r>
        <w:rPr>
          <w:rFonts w:ascii="Times New Roman"/>
          <w:b w:val="false"/>
          <w:i w:val="false"/>
          <w:color w:val="000000"/>
          <w:sz w:val="28"/>
        </w:rPr>
        <w:t xml:space="preserve">
стоимость из бюджета»      </w:t>
      </w:r>
    </w:p>
    <w:bookmarkEnd w:id="610"/>
    <w:bookmarkStart w:name="z902" w:id="611"/>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«Возврат налога на добавленную стоимость из бюджета»</w:t>
      </w:r>
      <w:r>
        <w:br/>
      </w:r>
      <w:r>
        <w:rPr>
          <w:rFonts w:ascii="Times New Roman"/>
          <w:b w:val="false"/>
          <w:i w:val="false"/>
          <w:color w:val="000000"/>
          <w:sz w:val="28"/>
        </w:rPr>
        <w:t>
          </w:t>
      </w:r>
      <w:r>
        <w:rPr>
          <w:rFonts w:ascii="Times New Roman"/>
          <w:b/>
          <w:i w:val="false"/>
          <w:color w:val="000000"/>
          <w:sz w:val="28"/>
        </w:rPr>
        <w:t>при возврате НДС по иным основаниям (дипломатическим</w:t>
      </w:r>
      <w:r>
        <w:br/>
      </w:r>
      <w:r>
        <w:rPr>
          <w:rFonts w:ascii="Times New Roman"/>
          <w:b w:val="false"/>
          <w:i w:val="false"/>
          <w:color w:val="000000"/>
          <w:sz w:val="28"/>
        </w:rPr>
        <w:t>
                            </w:t>
      </w:r>
      <w:r>
        <w:rPr>
          <w:rFonts w:ascii="Times New Roman"/>
          <w:b/>
          <w:i w:val="false"/>
          <w:color w:val="000000"/>
          <w:sz w:val="28"/>
        </w:rPr>
        <w:t>представительствам)</w:t>
      </w:r>
    </w:p>
    <w:bookmarkEnd w:id="611"/>
    <w:p>
      <w:pPr>
        <w:spacing w:after="0"/>
        <w:ind w:left="0"/>
        <w:jc w:val="both"/>
      </w:pPr>
      <w:r>
        <w:drawing>
          <wp:inline distT="0" distB="0" distL="0" distR="0">
            <wp:extent cx="128651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2865100" cy="5473700"/>
                    </a:xfrm>
                    <a:prstGeom prst="rect">
                      <a:avLst/>
                    </a:prstGeom>
                  </pic:spPr>
                </pic:pic>
              </a:graphicData>
            </a:graphic>
          </wp:inline>
        </w:drawing>
      </w:r>
    </w:p>
    <w:bookmarkStart w:name="z903" w:id="61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налога на добавленную  </w:t>
      </w:r>
      <w:r>
        <w:br/>
      </w:r>
      <w:r>
        <w:rPr>
          <w:rFonts w:ascii="Times New Roman"/>
          <w:b w:val="false"/>
          <w:i w:val="false"/>
          <w:color w:val="000000"/>
          <w:sz w:val="28"/>
        </w:rPr>
        <w:t xml:space="preserve">
стоимость из бюджета»      </w:t>
      </w:r>
    </w:p>
    <w:bookmarkEnd w:id="612"/>
    <w:bookmarkStart w:name="z904" w:id="613"/>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КНП</w:t>
      </w:r>
    </w:p>
    <w:bookmarkEnd w:id="613"/>
    <w:p>
      <w:pPr>
        <w:spacing w:after="0"/>
        <w:ind w:left="0"/>
        <w:jc w:val="both"/>
      </w:pPr>
      <w:r>
        <w:drawing>
          <wp:inline distT="0" distB="0" distL="0" distR="0">
            <wp:extent cx="114808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1480800" cy="5930900"/>
                    </a:xfrm>
                    <a:prstGeom prst="rect">
                      <a:avLst/>
                    </a:prstGeom>
                  </pic:spPr>
                </pic:pic>
              </a:graphicData>
            </a:graphic>
          </wp:inline>
        </w:drawing>
      </w:r>
    </w:p>
    <w:bookmarkStart w:name="z905" w:id="614"/>
    <w:p>
      <w:pPr>
        <w:spacing w:after="0"/>
        <w:ind w:left="0"/>
        <w:jc w:val="both"/>
      </w:pPr>
      <w:r>
        <w:rPr>
          <w:rFonts w:ascii="Times New Roman"/>
          <w:b w:val="false"/>
          <w:i w:val="false"/>
          <w:color w:val="000000"/>
          <w:sz w:val="28"/>
        </w:rPr>
        <w:t>
                             Условные обозначения:</w:t>
      </w:r>
    </w:p>
    <w:bookmarkEnd w:id="614"/>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327900" cy="7061200"/>
                    </a:xfrm>
                    <a:prstGeom prst="rect">
                      <a:avLst/>
                    </a:prstGeom>
                  </pic:spPr>
                </pic:pic>
              </a:graphicData>
            </a:graphic>
          </wp:inline>
        </w:drawing>
      </w:r>
    </w:p>
    <w:bookmarkStart w:name="z906" w:id="61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налога на добавленную  </w:t>
      </w:r>
      <w:r>
        <w:br/>
      </w:r>
      <w:r>
        <w:rPr>
          <w:rFonts w:ascii="Times New Roman"/>
          <w:b w:val="false"/>
          <w:i w:val="false"/>
          <w:color w:val="000000"/>
          <w:sz w:val="28"/>
        </w:rPr>
        <w:t xml:space="preserve">
стоимость из бюджета»      </w:t>
      </w:r>
    </w:p>
    <w:bookmarkEnd w:id="615"/>
    <w:bookmarkStart w:name="z907" w:id="616"/>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ИС СОНО</w:t>
      </w:r>
    </w:p>
    <w:bookmarkEnd w:id="616"/>
    <w:p>
      <w:pPr>
        <w:spacing w:after="0"/>
        <w:ind w:left="0"/>
        <w:jc w:val="both"/>
      </w:pPr>
      <w:r>
        <w:drawing>
          <wp:inline distT="0" distB="0" distL="0" distR="0">
            <wp:extent cx="111760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1176000" cy="5511800"/>
                    </a:xfrm>
                    <a:prstGeom prst="rect">
                      <a:avLst/>
                    </a:prstGeom>
                  </pic:spPr>
                </pic:pic>
              </a:graphicData>
            </a:graphic>
          </wp:inline>
        </w:drawing>
      </w:r>
    </w:p>
    <w:bookmarkStart w:name="z908" w:id="617"/>
    <w:p>
      <w:pPr>
        <w:spacing w:after="0"/>
        <w:ind w:left="0"/>
        <w:jc w:val="both"/>
      </w:pPr>
      <w:r>
        <w:rPr>
          <w:rFonts w:ascii="Times New Roman"/>
          <w:b w:val="false"/>
          <w:i w:val="false"/>
          <w:color w:val="000000"/>
          <w:sz w:val="28"/>
        </w:rPr>
        <w:t>
                             Условные обозначения:</w:t>
      </w:r>
    </w:p>
    <w:bookmarkEnd w:id="617"/>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7327900" cy="7061200"/>
                    </a:xfrm>
                    <a:prstGeom prst="rect">
                      <a:avLst/>
                    </a:prstGeom>
                  </pic:spPr>
                </pic:pic>
              </a:graphicData>
            </a:graphic>
          </wp:inline>
        </w:drawing>
      </w:r>
    </w:p>
    <w:bookmarkStart w:name="z909" w:id="61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налога на добавленную  </w:t>
      </w:r>
      <w:r>
        <w:br/>
      </w:r>
      <w:r>
        <w:rPr>
          <w:rFonts w:ascii="Times New Roman"/>
          <w:b w:val="false"/>
          <w:i w:val="false"/>
          <w:color w:val="000000"/>
          <w:sz w:val="28"/>
        </w:rPr>
        <w:t xml:space="preserve">
стоимость из бюджета»      </w:t>
      </w:r>
    </w:p>
    <w:bookmarkEnd w:id="618"/>
    <w:bookmarkStart w:name="z910" w:id="619"/>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«Возврат налога на добавленную стоимость из бюджета» при</w:t>
      </w:r>
      <w:r>
        <w:br/>
      </w:r>
      <w:r>
        <w:rPr>
          <w:rFonts w:ascii="Times New Roman"/>
          <w:b w:val="false"/>
          <w:i w:val="false"/>
          <w:color w:val="000000"/>
          <w:sz w:val="28"/>
        </w:rPr>
        <w:t>
       </w:t>
      </w:r>
      <w:r>
        <w:rPr>
          <w:rFonts w:ascii="Times New Roman"/>
          <w:b/>
          <w:i w:val="false"/>
          <w:color w:val="000000"/>
          <w:sz w:val="28"/>
        </w:rPr>
        <w:t>общеустановленном порядке возврата превышения НДС (для</w:t>
      </w:r>
      <w:r>
        <w:br/>
      </w:r>
      <w:r>
        <w:rPr>
          <w:rFonts w:ascii="Times New Roman"/>
          <w:b w:val="false"/>
          <w:i w:val="false"/>
          <w:color w:val="000000"/>
          <w:sz w:val="28"/>
        </w:rPr>
        <w:t>
</w:t>
      </w:r>
      <w:r>
        <w:rPr>
          <w:rFonts w:ascii="Times New Roman"/>
          <w:b/>
          <w:i w:val="false"/>
          <w:color w:val="000000"/>
          <w:sz w:val="28"/>
        </w:rPr>
        <w:t>плательщиков НДС обороты, облагаемые по нулевой ставке которых</w:t>
      </w:r>
      <w:r>
        <w:br/>
      </w:r>
      <w:r>
        <w:rPr>
          <w:rFonts w:ascii="Times New Roman"/>
          <w:b w:val="false"/>
          <w:i w:val="false"/>
          <w:color w:val="000000"/>
          <w:sz w:val="28"/>
        </w:rPr>
        <w:t>
</w:t>
      </w:r>
      <w:r>
        <w:rPr>
          <w:rFonts w:ascii="Times New Roman"/>
          <w:b/>
          <w:i w:val="false"/>
          <w:color w:val="000000"/>
          <w:sz w:val="28"/>
        </w:rPr>
        <w:t>составляют не менее 70 процентов в общем облагаемом обороте по</w:t>
      </w:r>
      <w:r>
        <w:br/>
      </w:r>
      <w:r>
        <w:rPr>
          <w:rFonts w:ascii="Times New Roman"/>
          <w:b w:val="false"/>
          <w:i w:val="false"/>
          <w:color w:val="000000"/>
          <w:sz w:val="28"/>
        </w:rPr>
        <w:t>
                     </w:t>
      </w:r>
      <w:r>
        <w:rPr>
          <w:rFonts w:ascii="Times New Roman"/>
          <w:b/>
          <w:i w:val="false"/>
          <w:color w:val="000000"/>
          <w:sz w:val="28"/>
        </w:rPr>
        <w:t>реализации за налоговый период)</w:t>
      </w:r>
    </w:p>
    <w:bookmarkEnd w:id="619"/>
    <w:p>
      <w:pPr>
        <w:spacing w:after="0"/>
        <w:ind w:left="0"/>
        <w:jc w:val="both"/>
      </w:pPr>
      <w:r>
        <w:drawing>
          <wp:inline distT="0" distB="0" distL="0" distR="0">
            <wp:extent cx="130556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3055600" cy="5791200"/>
                    </a:xfrm>
                    <a:prstGeom prst="rect">
                      <a:avLst/>
                    </a:prstGeom>
                  </pic:spPr>
                </pic:pic>
              </a:graphicData>
            </a:graphic>
          </wp:inline>
        </w:drawing>
      </w:r>
    </w:p>
    <w:p>
      <w:pPr>
        <w:spacing w:after="0"/>
        <w:ind w:left="0"/>
        <w:jc w:val="both"/>
      </w:pPr>
      <w:r>
        <w:drawing>
          <wp:inline distT="0" distB="0" distL="0" distR="0">
            <wp:extent cx="130302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3030200" cy="72263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7518400" cy="2489200"/>
                    </a:xfrm>
                    <a:prstGeom prst="rect">
                      <a:avLst/>
                    </a:prstGeom>
                  </pic:spPr>
                </pic:pic>
              </a:graphicData>
            </a:graphic>
          </wp:inline>
        </w:drawing>
      </w:r>
    </w:p>
    <w:bookmarkStart w:name="z911" w:id="62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налога на добавленную  </w:t>
      </w:r>
      <w:r>
        <w:br/>
      </w:r>
      <w:r>
        <w:rPr>
          <w:rFonts w:ascii="Times New Roman"/>
          <w:b w:val="false"/>
          <w:i w:val="false"/>
          <w:color w:val="000000"/>
          <w:sz w:val="28"/>
        </w:rPr>
        <w:t xml:space="preserve">
стоимость из бюджета»      </w:t>
      </w:r>
    </w:p>
    <w:bookmarkEnd w:id="620"/>
    <w:bookmarkStart w:name="z912" w:id="621"/>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«Возврат налога на добавленную стоимость из бюджета» при</w:t>
      </w:r>
      <w:r>
        <w:br/>
      </w:r>
      <w:r>
        <w:rPr>
          <w:rFonts w:ascii="Times New Roman"/>
          <w:b w:val="false"/>
          <w:i w:val="false"/>
          <w:color w:val="000000"/>
          <w:sz w:val="28"/>
        </w:rPr>
        <w:t>
         </w:t>
      </w:r>
      <w:r>
        <w:rPr>
          <w:rFonts w:ascii="Times New Roman"/>
          <w:b/>
          <w:i w:val="false"/>
          <w:color w:val="000000"/>
          <w:sz w:val="28"/>
        </w:rPr>
        <w:t>общеустановленном порядке возврата превышения НДС (для</w:t>
      </w:r>
      <w:r>
        <w:br/>
      </w:r>
      <w:r>
        <w:rPr>
          <w:rFonts w:ascii="Times New Roman"/>
          <w:b w:val="false"/>
          <w:i w:val="false"/>
          <w:color w:val="000000"/>
          <w:sz w:val="28"/>
        </w:rPr>
        <w:t>
          </w:t>
      </w:r>
      <w:r>
        <w:rPr>
          <w:rFonts w:ascii="Times New Roman"/>
          <w:b/>
          <w:i w:val="false"/>
          <w:color w:val="000000"/>
          <w:sz w:val="28"/>
        </w:rPr>
        <w:t>плательщиков НДС обороты, облагаемые по нулевой ставке</w:t>
      </w:r>
      <w:r>
        <w:br/>
      </w:r>
      <w:r>
        <w:rPr>
          <w:rFonts w:ascii="Times New Roman"/>
          <w:b w:val="false"/>
          <w:i w:val="false"/>
          <w:color w:val="000000"/>
          <w:sz w:val="28"/>
        </w:rPr>
        <w:t>
              </w:t>
      </w:r>
      <w:r>
        <w:rPr>
          <w:rFonts w:ascii="Times New Roman"/>
          <w:b/>
          <w:i w:val="false"/>
          <w:color w:val="000000"/>
          <w:sz w:val="28"/>
        </w:rPr>
        <w:t>которых составляют менее 70 процентов в общем</w:t>
      </w:r>
      <w:r>
        <w:br/>
      </w:r>
      <w:r>
        <w:rPr>
          <w:rFonts w:ascii="Times New Roman"/>
          <w:b w:val="false"/>
          <w:i w:val="false"/>
          <w:color w:val="000000"/>
          <w:sz w:val="28"/>
        </w:rPr>
        <w:t>
           </w:t>
      </w:r>
      <w:r>
        <w:rPr>
          <w:rFonts w:ascii="Times New Roman"/>
          <w:b/>
          <w:i w:val="false"/>
          <w:color w:val="000000"/>
          <w:sz w:val="28"/>
        </w:rPr>
        <w:t>облагаемом обороте по реализации за налоговый период)</w:t>
      </w:r>
    </w:p>
    <w:bookmarkEnd w:id="621"/>
    <w:p>
      <w:pPr>
        <w:spacing w:after="0"/>
        <w:ind w:left="0"/>
        <w:jc w:val="both"/>
      </w:pPr>
      <w:r>
        <w:drawing>
          <wp:inline distT="0" distB="0" distL="0" distR="0">
            <wp:extent cx="133604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3360400" cy="5753100"/>
                    </a:xfrm>
                    <a:prstGeom prst="rect">
                      <a:avLst/>
                    </a:prstGeom>
                  </pic:spPr>
                </pic:pic>
              </a:graphicData>
            </a:graphic>
          </wp:inline>
        </w:drawing>
      </w:r>
    </w:p>
    <w:p>
      <w:pPr>
        <w:spacing w:after="0"/>
        <w:ind w:left="0"/>
        <w:jc w:val="both"/>
      </w:pPr>
      <w:r>
        <w:drawing>
          <wp:inline distT="0" distB="0" distL="0" distR="0">
            <wp:extent cx="130683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3068300" cy="73279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518400" cy="2489200"/>
                    </a:xfrm>
                    <a:prstGeom prst="rect">
                      <a:avLst/>
                    </a:prstGeom>
                  </pic:spPr>
                </pic:pic>
              </a:graphicData>
            </a:graphic>
          </wp:inline>
        </w:drawing>
      </w:r>
    </w:p>
    <w:bookmarkStart w:name="z913" w:id="62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налога на добавленную  </w:t>
      </w:r>
      <w:r>
        <w:br/>
      </w:r>
      <w:r>
        <w:rPr>
          <w:rFonts w:ascii="Times New Roman"/>
          <w:b w:val="false"/>
          <w:i w:val="false"/>
          <w:color w:val="000000"/>
          <w:sz w:val="28"/>
        </w:rPr>
        <w:t xml:space="preserve">
стоимость из бюджета»      </w:t>
      </w:r>
    </w:p>
    <w:bookmarkEnd w:id="622"/>
    <w:bookmarkStart w:name="z914" w:id="623"/>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«Возврат налога на добавленную стоимость из бюджета»</w:t>
      </w:r>
      <w:r>
        <w:br/>
      </w:r>
      <w:r>
        <w:rPr>
          <w:rFonts w:ascii="Times New Roman"/>
          <w:b w:val="false"/>
          <w:i w:val="false"/>
          <w:color w:val="000000"/>
          <w:sz w:val="28"/>
        </w:rPr>
        <w:t>
              </w:t>
      </w:r>
      <w:r>
        <w:rPr>
          <w:rFonts w:ascii="Times New Roman"/>
          <w:b/>
          <w:i w:val="false"/>
          <w:color w:val="000000"/>
          <w:sz w:val="28"/>
        </w:rPr>
        <w:t>при упрощенном порядке возврата превышения НДС</w:t>
      </w:r>
    </w:p>
    <w:bookmarkEnd w:id="623"/>
    <w:p>
      <w:pPr>
        <w:spacing w:after="0"/>
        <w:ind w:left="0"/>
        <w:jc w:val="both"/>
      </w:pPr>
      <w:r>
        <w:drawing>
          <wp:inline distT="0" distB="0" distL="0" distR="0">
            <wp:extent cx="130556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3055600" cy="5626100"/>
                    </a:xfrm>
                    <a:prstGeom prst="rect">
                      <a:avLst/>
                    </a:prstGeom>
                  </pic:spPr>
                </pic:pic>
              </a:graphicData>
            </a:graphic>
          </wp:inline>
        </w:drawing>
      </w:r>
    </w:p>
    <w:p>
      <w:pPr>
        <w:spacing w:after="0"/>
        <w:ind w:left="0"/>
        <w:jc w:val="both"/>
      </w:pPr>
      <w:r>
        <w:drawing>
          <wp:inline distT="0" distB="0" distL="0" distR="0">
            <wp:extent cx="128651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2865100" cy="58166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7518400" cy="2489200"/>
                    </a:xfrm>
                    <a:prstGeom prst="rect">
                      <a:avLst/>
                    </a:prstGeom>
                  </pic:spPr>
                </pic:pic>
              </a:graphicData>
            </a:graphic>
          </wp:inline>
        </w:drawing>
      </w:r>
    </w:p>
    <w:bookmarkStart w:name="z915" w:id="62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налога на добавленную  </w:t>
      </w:r>
      <w:r>
        <w:br/>
      </w:r>
      <w:r>
        <w:rPr>
          <w:rFonts w:ascii="Times New Roman"/>
          <w:b w:val="false"/>
          <w:i w:val="false"/>
          <w:color w:val="000000"/>
          <w:sz w:val="28"/>
        </w:rPr>
        <w:t xml:space="preserve">
стоимость из бюджета»      </w:t>
      </w:r>
    </w:p>
    <w:bookmarkEnd w:id="624"/>
    <w:bookmarkStart w:name="z916" w:id="625"/>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«Возврат налога на добавленную стоимость из бюджета» при</w:t>
      </w:r>
      <w:r>
        <w:br/>
      </w:r>
      <w:r>
        <w:rPr>
          <w:rFonts w:ascii="Times New Roman"/>
          <w:b w:val="false"/>
          <w:i w:val="false"/>
          <w:color w:val="000000"/>
          <w:sz w:val="28"/>
        </w:rPr>
        <w:t>
          </w:t>
      </w:r>
      <w:r>
        <w:rPr>
          <w:rFonts w:ascii="Times New Roman"/>
          <w:b/>
          <w:i w:val="false"/>
          <w:color w:val="000000"/>
          <w:sz w:val="28"/>
        </w:rPr>
        <w:t>возврате НДС по иным основаниям (грантополучателям)</w:t>
      </w:r>
    </w:p>
    <w:bookmarkEnd w:id="625"/>
    <w:p>
      <w:pPr>
        <w:spacing w:after="0"/>
        <w:ind w:left="0"/>
        <w:jc w:val="both"/>
      </w:pPr>
      <w:r>
        <w:drawing>
          <wp:inline distT="0" distB="0" distL="0" distR="0">
            <wp:extent cx="13017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3017500" cy="5981700"/>
                    </a:xfrm>
                    <a:prstGeom prst="rect">
                      <a:avLst/>
                    </a:prstGeom>
                  </pic:spPr>
                </pic:pic>
              </a:graphicData>
            </a:graphic>
          </wp:inline>
        </w:drawing>
      </w:r>
    </w:p>
    <w:p>
      <w:pPr>
        <w:spacing w:after="0"/>
        <w:ind w:left="0"/>
        <w:jc w:val="both"/>
      </w:pPr>
      <w:r>
        <w:drawing>
          <wp:inline distT="0" distB="0" distL="0" distR="0">
            <wp:extent cx="130048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3004800" cy="61468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7518400" cy="2489200"/>
                    </a:xfrm>
                    <a:prstGeom prst="rect">
                      <a:avLst/>
                    </a:prstGeom>
                  </pic:spPr>
                </pic:pic>
              </a:graphicData>
            </a:graphic>
          </wp:inline>
        </w:drawing>
      </w:r>
    </w:p>
    <w:bookmarkStart w:name="z917" w:id="626"/>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налога на добавленную  </w:t>
      </w:r>
      <w:r>
        <w:br/>
      </w:r>
      <w:r>
        <w:rPr>
          <w:rFonts w:ascii="Times New Roman"/>
          <w:b w:val="false"/>
          <w:i w:val="false"/>
          <w:color w:val="000000"/>
          <w:sz w:val="28"/>
        </w:rPr>
        <w:t xml:space="preserve">
стоимость из бюджета»      </w:t>
      </w:r>
    </w:p>
    <w:bookmarkEnd w:id="626"/>
    <w:bookmarkStart w:name="z918" w:id="627"/>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«Возврат налога на добавленную стоимость из бюджета» при</w:t>
      </w:r>
      <w:r>
        <w:br/>
      </w:r>
      <w:r>
        <w:rPr>
          <w:rFonts w:ascii="Times New Roman"/>
          <w:b w:val="false"/>
          <w:i w:val="false"/>
          <w:color w:val="000000"/>
          <w:sz w:val="28"/>
        </w:rPr>
        <w:t>
            </w:t>
      </w:r>
      <w:r>
        <w:rPr>
          <w:rFonts w:ascii="Times New Roman"/>
          <w:b/>
          <w:i w:val="false"/>
          <w:color w:val="000000"/>
          <w:sz w:val="28"/>
        </w:rPr>
        <w:t>возврате НДС по иным основаниям (дипломатическим</w:t>
      </w:r>
      <w:r>
        <w:br/>
      </w:r>
      <w:r>
        <w:rPr>
          <w:rFonts w:ascii="Times New Roman"/>
          <w:b w:val="false"/>
          <w:i w:val="false"/>
          <w:color w:val="000000"/>
          <w:sz w:val="28"/>
        </w:rPr>
        <w:t>
                           </w:t>
      </w:r>
      <w:r>
        <w:rPr>
          <w:rFonts w:ascii="Times New Roman"/>
          <w:b/>
          <w:i w:val="false"/>
          <w:color w:val="000000"/>
          <w:sz w:val="28"/>
        </w:rPr>
        <w:t>представительствам)</w:t>
      </w:r>
    </w:p>
    <w:bookmarkEnd w:id="627"/>
    <w:p>
      <w:pPr>
        <w:spacing w:after="0"/>
        <w:ind w:left="0"/>
        <w:jc w:val="both"/>
      </w:pPr>
      <w:r>
        <w:drawing>
          <wp:inline distT="0" distB="0" distL="0" distR="0">
            <wp:extent cx="131064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3106400" cy="5626100"/>
                    </a:xfrm>
                    <a:prstGeom prst="rect">
                      <a:avLst/>
                    </a:prstGeom>
                  </pic:spPr>
                </pic:pic>
              </a:graphicData>
            </a:graphic>
          </wp:inline>
        </w:drawing>
      </w:r>
    </w:p>
    <w:p>
      <w:pPr>
        <w:spacing w:after="0"/>
        <w:ind w:left="0"/>
        <w:jc w:val="both"/>
      </w:pPr>
      <w:r>
        <w:drawing>
          <wp:inline distT="0" distB="0" distL="0" distR="0">
            <wp:extent cx="105791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0579100" cy="29972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7518400" cy="2489200"/>
                    </a:xfrm>
                    <a:prstGeom prst="rect">
                      <a:avLst/>
                    </a:prstGeom>
                  </pic:spPr>
                </pic:pic>
              </a:graphicData>
            </a:graphic>
          </wp:inline>
        </w:drawing>
      </w:r>
    </w:p>
    <w:bookmarkStart w:name="z919" w:id="628"/>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налога на добавленную  </w:t>
      </w:r>
      <w:r>
        <w:br/>
      </w:r>
      <w:r>
        <w:rPr>
          <w:rFonts w:ascii="Times New Roman"/>
          <w:b w:val="false"/>
          <w:i w:val="false"/>
          <w:color w:val="000000"/>
          <w:sz w:val="28"/>
        </w:rPr>
        <w:t xml:space="preserve">
стоимость из бюджета»      </w:t>
      </w:r>
    </w:p>
    <w:bookmarkEnd w:id="628"/>
    <w:bookmarkStart w:name="z920" w:id="629"/>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«Возврат налога на добавленную стоимость из бюджета» через КНП</w:t>
      </w:r>
    </w:p>
    <w:bookmarkEnd w:id="629"/>
    <w:p>
      <w:pPr>
        <w:spacing w:after="0"/>
        <w:ind w:left="0"/>
        <w:jc w:val="both"/>
      </w:pPr>
      <w:r>
        <w:drawing>
          <wp:inline distT="0" distB="0" distL="0" distR="0">
            <wp:extent cx="130048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3004800" cy="63627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7518400" cy="2489200"/>
                    </a:xfrm>
                    <a:prstGeom prst="rect">
                      <a:avLst/>
                    </a:prstGeom>
                  </pic:spPr>
                </pic:pic>
              </a:graphicData>
            </a:graphic>
          </wp:inline>
        </w:drawing>
      </w:r>
    </w:p>
    <w:bookmarkStart w:name="z921" w:id="630"/>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налога на добавленную  </w:t>
      </w:r>
      <w:r>
        <w:br/>
      </w:r>
      <w:r>
        <w:rPr>
          <w:rFonts w:ascii="Times New Roman"/>
          <w:b w:val="false"/>
          <w:i w:val="false"/>
          <w:color w:val="000000"/>
          <w:sz w:val="28"/>
        </w:rPr>
        <w:t xml:space="preserve">
стоимость из бюджета»      </w:t>
      </w:r>
    </w:p>
    <w:bookmarkEnd w:id="630"/>
    <w:bookmarkStart w:name="z922" w:id="631"/>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«Возврат налога на добавленную стоимость из бюджета»</w:t>
      </w:r>
      <w:r>
        <w:br/>
      </w:r>
      <w:r>
        <w:rPr>
          <w:rFonts w:ascii="Times New Roman"/>
          <w:b w:val="false"/>
          <w:i w:val="false"/>
          <w:color w:val="000000"/>
          <w:sz w:val="28"/>
        </w:rPr>
        <w:t>
                              </w:t>
      </w:r>
      <w:r>
        <w:rPr>
          <w:rFonts w:ascii="Times New Roman"/>
          <w:b/>
          <w:i w:val="false"/>
          <w:color w:val="000000"/>
          <w:sz w:val="28"/>
        </w:rPr>
        <w:t>через ИС СОНО</w:t>
      </w:r>
    </w:p>
    <w:bookmarkEnd w:id="631"/>
    <w:p>
      <w:pPr>
        <w:spacing w:after="0"/>
        <w:ind w:left="0"/>
        <w:jc w:val="both"/>
      </w:pPr>
      <w:r>
        <w:drawing>
          <wp:inline distT="0" distB="0" distL="0" distR="0">
            <wp:extent cx="129286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2928600" cy="60833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518400" cy="2489200"/>
                    </a:xfrm>
                    <a:prstGeom prst="rect">
                      <a:avLst/>
                    </a:prstGeom>
                  </pic:spPr>
                </pic:pic>
              </a:graphicData>
            </a:graphic>
          </wp:inline>
        </w:drawing>
      </w:r>
    </w:p>
    <w:bookmarkStart w:name="z923" w:id="632"/>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632"/>
    <w:bookmarkStart w:name="z924" w:id="63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«Возврат подоходного налога, удержанного у источника выплаты»</w:t>
      </w:r>
    </w:p>
    <w:bookmarkEnd w:id="633"/>
    <w:bookmarkStart w:name="z925" w:id="634"/>
    <w:p>
      <w:pPr>
        <w:spacing w:after="0"/>
        <w:ind w:left="0"/>
        <w:jc w:val="left"/>
      </w:pPr>
      <w:r>
        <w:rPr>
          <w:rFonts w:ascii="Times New Roman"/>
          <w:b/>
          <w:i w:val="false"/>
          <w:color w:val="000000"/>
        </w:rPr>
        <w:t xml:space="preserve"> 
1. Общие положения</w:t>
      </w:r>
    </w:p>
    <w:bookmarkEnd w:id="634"/>
    <w:bookmarkStart w:name="z926" w:id="635"/>
    <w:p>
      <w:pPr>
        <w:spacing w:after="0"/>
        <w:ind w:left="0"/>
        <w:jc w:val="both"/>
      </w:pPr>
      <w:r>
        <w:rPr>
          <w:rFonts w:ascii="Times New Roman"/>
          <w:b w:val="false"/>
          <w:i w:val="false"/>
          <w:color w:val="000000"/>
          <w:sz w:val="28"/>
        </w:rPr>
        <w:t>
      1. Государственная услуга «Возврат подоходного налога, удержанного у источника выплаты» (далее - государственная услуга) оказывается налоговыми органами по областям, городам Астана и Алматы (далее – услугодатель).</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w:t>
      </w:r>
      <w:r>
        <w:br/>
      </w:r>
      <w:r>
        <w:rPr>
          <w:rFonts w:ascii="Times New Roman"/>
          <w:b w:val="false"/>
          <w:i w:val="false"/>
          <w:color w:val="000000"/>
          <w:sz w:val="28"/>
        </w:rPr>
        <w:t>
      1) решение о возврате подоходного налога, удержанного у источника выплаты, полностью или в части (далее – решение о возврате);</w:t>
      </w:r>
      <w:r>
        <w:br/>
      </w:r>
      <w:r>
        <w:rPr>
          <w:rFonts w:ascii="Times New Roman"/>
          <w:b w:val="false"/>
          <w:i w:val="false"/>
          <w:color w:val="000000"/>
          <w:sz w:val="28"/>
        </w:rPr>
        <w:t>
      2) возврат уплаченных сумм подоходного налога, удержанного у источника выплаты, который производиться в национальной валюте на банковский счет налогоплательщика (налогового агента);</w:t>
      </w:r>
      <w:r>
        <w:br/>
      </w:r>
      <w:r>
        <w:rPr>
          <w:rFonts w:ascii="Times New Roman"/>
          <w:b w:val="false"/>
          <w:i w:val="false"/>
          <w:color w:val="000000"/>
          <w:sz w:val="28"/>
        </w:rPr>
        <w:t>
      3) решение об отказе в возврате подоходного налога, удержанного у источника выплаты (далее – решение об отказе в возврате);</w:t>
      </w:r>
      <w:r>
        <w:br/>
      </w:r>
      <w:r>
        <w:rPr>
          <w:rFonts w:ascii="Times New Roman"/>
          <w:b w:val="false"/>
          <w:i w:val="false"/>
          <w:color w:val="000000"/>
          <w:sz w:val="28"/>
        </w:rPr>
        <w:t>
      4) мотивированный отказ налогового органа в рассмотрении налогового заявления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государственной услуги «Возврат подоходного налога, удержанного у источника выплаты»,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635"/>
    <w:bookmarkStart w:name="z929" w:id="636"/>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636"/>
    <w:bookmarkStart w:name="z930" w:id="63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услугодателя, ответственный за делопроизводство:</w:t>
      </w:r>
      <w:r>
        <w:br/>
      </w:r>
      <w:r>
        <w:rPr>
          <w:rFonts w:ascii="Times New Roman"/>
          <w:b w:val="false"/>
          <w:i w:val="false"/>
          <w:color w:val="000000"/>
          <w:sz w:val="28"/>
        </w:rPr>
        <w:t>
      принимает, проверяет документы, представленные услугополучателем, регистрирует в системе электронного документооборота – 10 минут;</w:t>
      </w:r>
      <w:r>
        <w:br/>
      </w:r>
      <w:r>
        <w:rPr>
          <w:rFonts w:ascii="Times New Roman"/>
          <w:b w:val="false"/>
          <w:i w:val="false"/>
          <w:color w:val="000000"/>
          <w:sz w:val="28"/>
        </w:rPr>
        <w:t>
      указывает на втором экземпляре налогового заявления входящий номер документа, свою фамилию, инициалы и расписывается в нем – 5 минут;</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5 минут;</w:t>
      </w:r>
      <w:r>
        <w:br/>
      </w:r>
      <w:r>
        <w:rPr>
          <w:rFonts w:ascii="Times New Roman"/>
          <w:b w:val="false"/>
          <w:i w:val="false"/>
          <w:color w:val="000000"/>
          <w:sz w:val="28"/>
        </w:rPr>
        <w:t>
      передает документы работнику, ответственному за оказание государственной услуги – в течение 1 часа;</w:t>
      </w:r>
      <w:r>
        <w:br/>
      </w:r>
      <w:r>
        <w:rPr>
          <w:rFonts w:ascii="Times New Roman"/>
          <w:b w:val="false"/>
          <w:i w:val="false"/>
          <w:color w:val="000000"/>
          <w:sz w:val="28"/>
        </w:rPr>
        <w:t>
      2) работник услугодателя, ответственный за оказание государственной услуги принимает и обрабатывает входные документы:</w:t>
      </w:r>
      <w:r>
        <w:br/>
      </w:r>
      <w:r>
        <w:rPr>
          <w:rFonts w:ascii="Times New Roman"/>
          <w:b w:val="false"/>
          <w:i w:val="false"/>
          <w:color w:val="000000"/>
          <w:sz w:val="28"/>
        </w:rPr>
        <w:t>
      по вынесению решения о возврате подоходного налога, удержанного у источника выплаты, по налоговому заявлению на возврат уплаченного подоходного налога из бюджета или условного банковского вклада на основании международного договора – 30 рабочих дней;</w:t>
      </w:r>
      <w:r>
        <w:br/>
      </w:r>
      <w:r>
        <w:rPr>
          <w:rFonts w:ascii="Times New Roman"/>
          <w:b w:val="false"/>
          <w:i w:val="false"/>
          <w:color w:val="000000"/>
          <w:sz w:val="28"/>
        </w:rPr>
        <w:t>
      по вынесению решения об отказе в рассмотрении представленных услугополучателем документов – 7 рабочих дней;</w:t>
      </w:r>
      <w:r>
        <w:br/>
      </w:r>
      <w:r>
        <w:rPr>
          <w:rFonts w:ascii="Times New Roman"/>
          <w:b w:val="false"/>
          <w:i w:val="false"/>
          <w:color w:val="000000"/>
          <w:sz w:val="28"/>
        </w:rPr>
        <w:t>
      проставляет на представленном заявлении сумму подоходного налога, удержанного у источника выплаты, подлежащего возврату полностью или в части – 1 час;</w:t>
      </w:r>
      <w:r>
        <w:br/>
      </w:r>
      <w:r>
        <w:rPr>
          <w:rFonts w:ascii="Times New Roman"/>
          <w:b w:val="false"/>
          <w:i w:val="false"/>
          <w:color w:val="000000"/>
          <w:sz w:val="28"/>
        </w:rPr>
        <w:t>
      передает выходные документы на заверение руководству услугодателя – 10 минут;</w:t>
      </w:r>
      <w:r>
        <w:br/>
      </w:r>
      <w:r>
        <w:rPr>
          <w:rFonts w:ascii="Times New Roman"/>
          <w:b w:val="false"/>
          <w:i w:val="false"/>
          <w:color w:val="000000"/>
          <w:sz w:val="28"/>
        </w:rPr>
        <w:t>
      3) руководство услугодателя подписывает выходные документы, заверяет печатью – 3 часа;</w:t>
      </w:r>
      <w:r>
        <w:br/>
      </w:r>
      <w:r>
        <w:rPr>
          <w:rFonts w:ascii="Times New Roman"/>
          <w:b w:val="false"/>
          <w:i w:val="false"/>
          <w:color w:val="000000"/>
          <w:sz w:val="28"/>
        </w:rPr>
        <w:t>
      4) работник услугодателя, ответственный за оказание государственной услуги:</w:t>
      </w:r>
      <w:r>
        <w:br/>
      </w:r>
      <w:r>
        <w:rPr>
          <w:rFonts w:ascii="Times New Roman"/>
          <w:b w:val="false"/>
          <w:i w:val="false"/>
          <w:color w:val="000000"/>
          <w:sz w:val="28"/>
        </w:rPr>
        <w:t>
      выдает услугополучателю выходные документы под роспись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или направляет по почте заказным письмом с уведомлением – 3 часа;</w:t>
      </w:r>
      <w:r>
        <w:br/>
      </w:r>
      <w:r>
        <w:rPr>
          <w:rFonts w:ascii="Times New Roman"/>
          <w:b w:val="false"/>
          <w:i w:val="false"/>
          <w:color w:val="000000"/>
          <w:sz w:val="28"/>
        </w:rPr>
        <w:t>
      направляет копии выходных документов в налоговый орган, в котором зарегистрирован по месту нахождения (жительства) налоговый агент, производивший удержание подоходного налога у источника выплаты с доходов нерезидента – 1 час;</w:t>
      </w:r>
      <w:r>
        <w:br/>
      </w:r>
      <w:r>
        <w:rPr>
          <w:rFonts w:ascii="Times New Roman"/>
          <w:b w:val="false"/>
          <w:i w:val="false"/>
          <w:color w:val="000000"/>
          <w:sz w:val="28"/>
        </w:rPr>
        <w:t>
      5) работник налогового органа, в котором зарегистрирован по месту нахождения (жительства) налоговый агент, производивший удержание подоходного налога у источника выплаты с доходов нерезидента производит возврат суммы подоходного налога из бюджета – 30 рабочих дней.</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поступивших в канцелярию и зарегистрированных входящих документов в день поступления на исполнение ответственному подразделению услугодателя.</w:t>
      </w:r>
    </w:p>
    <w:bookmarkEnd w:id="637"/>
    <w:bookmarkStart w:name="z933" w:id="638"/>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638"/>
    <w:bookmarkStart w:name="z934" w:id="639"/>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w:t>
      </w:r>
      <w:r>
        <w:br/>
      </w:r>
      <w:r>
        <w:rPr>
          <w:rFonts w:ascii="Times New Roman"/>
          <w:b w:val="false"/>
          <w:i w:val="false"/>
          <w:color w:val="000000"/>
          <w:sz w:val="28"/>
        </w:rPr>
        <w:t>
</w:t>
      </w:r>
      <w:r>
        <w:rPr>
          <w:rFonts w:ascii="Times New Roman"/>
          <w:b w:val="false"/>
          <w:i w:val="false"/>
          <w:color w:val="000000"/>
          <w:sz w:val="28"/>
        </w:rPr>
        <w:t>
      8. Работник услугодателя, ответственный за делопроизводство принимает, проверяет и регистрирует документы, представленные услугополучателем – 10 минут.</w:t>
      </w:r>
      <w:r>
        <w:br/>
      </w:r>
      <w:r>
        <w:rPr>
          <w:rFonts w:ascii="Times New Roman"/>
          <w:b w:val="false"/>
          <w:i w:val="false"/>
          <w:color w:val="000000"/>
          <w:sz w:val="28"/>
        </w:rPr>
        <w:t>
</w:t>
      </w:r>
      <w:r>
        <w:rPr>
          <w:rFonts w:ascii="Times New Roman"/>
          <w:b w:val="false"/>
          <w:i w:val="false"/>
          <w:color w:val="000000"/>
          <w:sz w:val="28"/>
        </w:rPr>
        <w:t>
      9. Работник услугодателя, ответственный за делопроизводство, передает документы работнику услугодателя, ответственному за оказание государственной услуги на основании и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услугодателя, ответственный за оказание государственной услуги, принимает и обрабатывает входные документы:</w:t>
      </w:r>
      <w:r>
        <w:br/>
      </w:r>
      <w:r>
        <w:rPr>
          <w:rFonts w:ascii="Times New Roman"/>
          <w:b w:val="false"/>
          <w:i w:val="false"/>
          <w:color w:val="000000"/>
          <w:sz w:val="28"/>
        </w:rPr>
        <w:t>
      по вынесению решения о возврате подоходного налога, удержанного у источника выплаты, по налоговому заявлению на возврат уплаченного подоходного налога из бюджета или условного банковского вклада на основании международного договора – 30 рабочих дней;</w:t>
      </w:r>
      <w:r>
        <w:br/>
      </w:r>
      <w:r>
        <w:rPr>
          <w:rFonts w:ascii="Times New Roman"/>
          <w:b w:val="false"/>
          <w:i w:val="false"/>
          <w:color w:val="000000"/>
          <w:sz w:val="28"/>
        </w:rPr>
        <w:t>
      по вынесению решения об отказе в рассмотрении представленных услугополучателем документов – 7 рабочих дней;</w:t>
      </w:r>
      <w:r>
        <w:br/>
      </w:r>
      <w:r>
        <w:rPr>
          <w:rFonts w:ascii="Times New Roman"/>
          <w:b w:val="false"/>
          <w:i w:val="false"/>
          <w:color w:val="000000"/>
          <w:sz w:val="28"/>
        </w:rPr>
        <w:t>
      передает выходные документы на заверение руководству услугодателя – 10 минут.</w:t>
      </w:r>
      <w:r>
        <w:br/>
      </w:r>
      <w:r>
        <w:rPr>
          <w:rFonts w:ascii="Times New Roman"/>
          <w:b w:val="false"/>
          <w:i w:val="false"/>
          <w:color w:val="000000"/>
          <w:sz w:val="28"/>
        </w:rPr>
        <w:t>
</w:t>
      </w:r>
      <w:r>
        <w:rPr>
          <w:rFonts w:ascii="Times New Roman"/>
          <w:b w:val="false"/>
          <w:i w:val="false"/>
          <w:color w:val="000000"/>
          <w:sz w:val="28"/>
        </w:rPr>
        <w:t>
      11. Руководство услугодателя подписывает, заверяет печатью выходной документ – 3 часа.</w:t>
      </w:r>
      <w:r>
        <w:br/>
      </w:r>
      <w:r>
        <w:rPr>
          <w:rFonts w:ascii="Times New Roman"/>
          <w:b w:val="false"/>
          <w:i w:val="false"/>
          <w:color w:val="000000"/>
          <w:sz w:val="28"/>
        </w:rPr>
        <w:t>
</w:t>
      </w:r>
      <w:r>
        <w:rPr>
          <w:rFonts w:ascii="Times New Roman"/>
          <w:b w:val="false"/>
          <w:i w:val="false"/>
          <w:color w:val="000000"/>
          <w:sz w:val="28"/>
        </w:rPr>
        <w:t>
      12. Работник, ответственный за оказание государственной услуги:</w:t>
      </w:r>
      <w:r>
        <w:br/>
      </w:r>
      <w:r>
        <w:rPr>
          <w:rFonts w:ascii="Times New Roman"/>
          <w:b w:val="false"/>
          <w:i w:val="false"/>
          <w:color w:val="000000"/>
          <w:sz w:val="28"/>
        </w:rPr>
        <w:t>
      выдает услугополучателю выходные документы под роспись в журнале выдачи выходных документов или направляет по почте заказным письмом с уведомлением – 3 часа;</w:t>
      </w:r>
      <w:r>
        <w:br/>
      </w:r>
      <w:r>
        <w:rPr>
          <w:rFonts w:ascii="Times New Roman"/>
          <w:b w:val="false"/>
          <w:i w:val="false"/>
          <w:color w:val="000000"/>
          <w:sz w:val="28"/>
        </w:rPr>
        <w:t>
      направляет копии выходных документов в налоговый орган, в котором зарегистрирован по месту нахождения (жительства) налоговый агент, производивший удержание подоходного налога у источника выплаты с доходов нерезидента – 1 час.</w:t>
      </w:r>
      <w:r>
        <w:br/>
      </w:r>
      <w:r>
        <w:rPr>
          <w:rFonts w:ascii="Times New Roman"/>
          <w:b w:val="false"/>
          <w:i w:val="false"/>
          <w:color w:val="000000"/>
          <w:sz w:val="28"/>
        </w:rPr>
        <w:t>
</w:t>
      </w:r>
      <w:r>
        <w:rPr>
          <w:rFonts w:ascii="Times New Roman"/>
          <w:b w:val="false"/>
          <w:i w:val="false"/>
          <w:color w:val="000000"/>
          <w:sz w:val="28"/>
        </w:rPr>
        <w:t>
      13. Работник налогового органа, в котором зарегистрирован по месту нахождения (жительства) налоговый агент, производивший удержание подоходного налога у источника выплаты с доходов нерезидента производит возврат суммы подоходного налога из бюджета – 30 рабочих дней.</w:t>
      </w:r>
      <w:r>
        <w:br/>
      </w:r>
      <w:r>
        <w:rPr>
          <w:rFonts w:ascii="Times New Roman"/>
          <w:b w:val="false"/>
          <w:i w:val="false"/>
          <w:color w:val="000000"/>
          <w:sz w:val="28"/>
        </w:rPr>
        <w:t>
</w:t>
      </w:r>
      <w:r>
        <w:rPr>
          <w:rFonts w:ascii="Times New Roman"/>
          <w:b w:val="false"/>
          <w:i w:val="false"/>
          <w:color w:val="000000"/>
          <w:sz w:val="28"/>
        </w:rPr>
        <w:t>
      14. Блок-схема последовательности процедур (действий) по оказанию государственной услуги «Возврат подоходного налога, удержанного у источника выплаты»,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15. Справочник бизнес-процессов оказания государственной услуги «Возврат подоходного налога, удержанного у источника выплаты»,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государственной услуги.</w:t>
      </w:r>
    </w:p>
    <w:bookmarkEnd w:id="639"/>
    <w:bookmarkStart w:name="z943" w:id="64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подоходного налога, </w:t>
      </w:r>
      <w:r>
        <w:br/>
      </w:r>
      <w:r>
        <w:rPr>
          <w:rFonts w:ascii="Times New Roman"/>
          <w:b w:val="false"/>
          <w:i w:val="false"/>
          <w:color w:val="000000"/>
          <w:sz w:val="28"/>
        </w:rPr>
        <w:t>
удержанного у источника выплаты»</w:t>
      </w:r>
    </w:p>
    <w:bookmarkEnd w:id="640"/>
    <w:bookmarkStart w:name="z944" w:id="641"/>
    <w:p>
      <w:pPr>
        <w:spacing w:after="0"/>
        <w:ind w:left="0"/>
        <w:jc w:val="both"/>
      </w:pPr>
      <w:r>
        <w:rPr>
          <w:rFonts w:ascii="Times New Roman"/>
          <w:b w:val="false"/>
          <w:i w:val="false"/>
          <w:color w:val="000000"/>
          <w:sz w:val="28"/>
        </w:rPr>
        <w:t xml:space="preserve">
форма            </w:t>
      </w:r>
    </w:p>
    <w:bookmarkEnd w:id="641"/>
    <w:bookmarkStart w:name="z945" w:id="642"/>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946" w:id="64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подоходного налога, </w:t>
      </w:r>
      <w:r>
        <w:br/>
      </w:r>
      <w:r>
        <w:rPr>
          <w:rFonts w:ascii="Times New Roman"/>
          <w:b w:val="false"/>
          <w:i w:val="false"/>
          <w:color w:val="000000"/>
          <w:sz w:val="28"/>
        </w:rPr>
        <w:t>
удержанного у источника выплаты»</w:t>
      </w:r>
    </w:p>
    <w:bookmarkEnd w:id="643"/>
    <w:bookmarkStart w:name="z947" w:id="644"/>
    <w:p>
      <w:pPr>
        <w:spacing w:after="0"/>
        <w:ind w:left="0"/>
        <w:jc w:val="both"/>
      </w:pPr>
      <w:r>
        <w:rPr>
          <w:rFonts w:ascii="Times New Roman"/>
          <w:b w:val="false"/>
          <w:i w:val="false"/>
          <w:color w:val="000000"/>
          <w:sz w:val="28"/>
        </w:rPr>
        <w:t xml:space="preserve">
форма            </w:t>
      </w:r>
    </w:p>
    <w:bookmarkEnd w:id="644"/>
    <w:bookmarkStart w:name="z948" w:id="645"/>
    <w:p>
      <w:pPr>
        <w:spacing w:after="0"/>
        <w:ind w:left="0"/>
        <w:jc w:val="both"/>
      </w:pPr>
      <w:r>
        <w:rPr>
          <w:rFonts w:ascii="Times New Roman"/>
          <w:b w:val="false"/>
          <w:i w:val="false"/>
          <w:color w:val="000000"/>
          <w:sz w:val="28"/>
        </w:rPr>
        <w:t>
                  </w:t>
      </w:r>
      <w:r>
        <w:rPr>
          <w:rFonts w:ascii="Times New Roman"/>
          <w:b/>
          <w:i w:val="false"/>
          <w:color w:val="000000"/>
          <w:sz w:val="28"/>
        </w:rPr>
        <w:t>Журнал выдачи выходных документов</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234"/>
        <w:gridCol w:w="1340"/>
        <w:gridCol w:w="1042"/>
        <w:gridCol w:w="893"/>
        <w:gridCol w:w="893"/>
        <w:gridCol w:w="1490"/>
        <w:gridCol w:w="3129"/>
        <w:gridCol w:w="1192"/>
        <w:gridCol w:w="1341"/>
      </w:tblGrid>
      <w:tr>
        <w:trPr>
          <w:trHeight w:val="75"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выходном документе</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пришедшего за выходным документом</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предъявленного для получения выходного документа (доверенность, удостоверение личности и т.д.)</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выходного документа</w:t>
            </w:r>
          </w:p>
        </w:tc>
      </w:tr>
      <w:tr>
        <w:trPr>
          <w:trHeight w:val="1245"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9" w:id="64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подоходного налога, </w:t>
      </w:r>
      <w:r>
        <w:br/>
      </w:r>
      <w:r>
        <w:rPr>
          <w:rFonts w:ascii="Times New Roman"/>
          <w:b w:val="false"/>
          <w:i w:val="false"/>
          <w:color w:val="000000"/>
          <w:sz w:val="28"/>
        </w:rPr>
        <w:t>
удержанного у источника выплаты»</w:t>
      </w:r>
    </w:p>
    <w:bookmarkEnd w:id="646"/>
    <w:bookmarkStart w:name="z950" w:id="647"/>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последовательность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«Возврат подоходного налога, удержанного у источника выплаты»</w:t>
      </w:r>
    </w:p>
    <w:bookmarkEnd w:id="647"/>
    <w:p>
      <w:pPr>
        <w:spacing w:after="0"/>
        <w:ind w:left="0"/>
        <w:jc w:val="both"/>
      </w:pPr>
      <w:r>
        <w:drawing>
          <wp:inline distT="0" distB="0" distL="0" distR="0">
            <wp:extent cx="1289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2890500" cy="5016500"/>
                    </a:xfrm>
                    <a:prstGeom prst="rect">
                      <a:avLst/>
                    </a:prstGeom>
                  </pic:spPr>
                </pic:pic>
              </a:graphicData>
            </a:graphic>
          </wp:inline>
        </w:drawing>
      </w:r>
    </w:p>
    <w:bookmarkStart w:name="z951" w:id="64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«Возврат подоходного налога, </w:t>
      </w:r>
      <w:r>
        <w:br/>
      </w:r>
      <w:r>
        <w:rPr>
          <w:rFonts w:ascii="Times New Roman"/>
          <w:b w:val="false"/>
          <w:i w:val="false"/>
          <w:color w:val="000000"/>
          <w:sz w:val="28"/>
        </w:rPr>
        <w:t>
удержанного у источника выплаты»</w:t>
      </w:r>
    </w:p>
    <w:bookmarkEnd w:id="648"/>
    <w:bookmarkStart w:name="z952" w:id="649"/>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«Возврат подоходного налога, удержанного у источника выплаты»</w:t>
      </w:r>
    </w:p>
    <w:bookmarkEnd w:id="649"/>
    <w:p>
      <w:pPr>
        <w:spacing w:after="0"/>
        <w:ind w:left="0"/>
        <w:jc w:val="both"/>
      </w:pPr>
      <w:r>
        <w:drawing>
          <wp:inline distT="0" distB="0" distL="0" distR="0">
            <wp:extent cx="131572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3157200" cy="62611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7518400" cy="2489200"/>
                    </a:xfrm>
                    <a:prstGeom prst="rect">
                      <a:avLst/>
                    </a:prstGeom>
                  </pic:spPr>
                </pic:pic>
              </a:graphicData>
            </a:graphic>
          </wp:inline>
        </w:drawing>
      </w:r>
    </w:p>
    <w:bookmarkStart w:name="z953" w:id="650"/>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650"/>
    <w:bookmarkStart w:name="z954" w:id="65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«Изменение сроков исполнения налогового обязательства по уплате</w:t>
      </w:r>
      <w:r>
        <w:br/>
      </w:r>
      <w:r>
        <w:rPr>
          <w:rFonts w:ascii="Times New Roman"/>
          <w:b/>
          <w:i w:val="false"/>
          <w:color w:val="000000"/>
        </w:rPr>
        <w:t>
налогов и (или) пеней»</w:t>
      </w:r>
    </w:p>
    <w:bookmarkEnd w:id="651"/>
    <w:bookmarkStart w:name="z955" w:id="652"/>
    <w:p>
      <w:pPr>
        <w:spacing w:after="0"/>
        <w:ind w:left="0"/>
        <w:jc w:val="left"/>
      </w:pPr>
      <w:r>
        <w:rPr>
          <w:rFonts w:ascii="Times New Roman"/>
          <w:b/>
          <w:i w:val="false"/>
          <w:color w:val="000000"/>
        </w:rPr>
        <w:t xml:space="preserve"> 
1. Общие положения</w:t>
      </w:r>
    </w:p>
    <w:bookmarkEnd w:id="652"/>
    <w:bookmarkStart w:name="z956" w:id="653"/>
    <w:p>
      <w:pPr>
        <w:spacing w:after="0"/>
        <w:ind w:left="0"/>
        <w:jc w:val="both"/>
      </w:pPr>
      <w:r>
        <w:rPr>
          <w:rFonts w:ascii="Times New Roman"/>
          <w:b w:val="false"/>
          <w:i w:val="false"/>
          <w:color w:val="000000"/>
          <w:sz w:val="28"/>
        </w:rPr>
        <w:t>
      1. Государственная услуга «Изменение сроков исполнения налогового обязательства по уплате налогов и (или) пеней» (далее – государственная услуга) оказывается Налоговым комитетом Министерства финансов Республики Казахстан (далее – НК МФ РК) и Налоговыми управлениями по районам, городам и районам в городах, на территории специальных экономических зон (далее – услугодатель).</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w:t>
      </w:r>
      <w:r>
        <w:br/>
      </w:r>
      <w:r>
        <w:rPr>
          <w:rFonts w:ascii="Times New Roman"/>
          <w:b w:val="false"/>
          <w:i w:val="false"/>
          <w:color w:val="000000"/>
          <w:sz w:val="28"/>
        </w:rPr>
        <w:t>
      выдача решения:</w:t>
      </w:r>
      <w:r>
        <w:br/>
      </w:r>
      <w:r>
        <w:rPr>
          <w:rFonts w:ascii="Times New Roman"/>
          <w:b w:val="false"/>
          <w:i w:val="false"/>
          <w:color w:val="000000"/>
          <w:sz w:val="28"/>
        </w:rPr>
        <w:t>
      об изменении сроков исполнения налогового обязательства по уплате налогов и (или) пеней с приложением согласованного с налогоплательщиком графика исполнения налогового обязательства, который устанавливает сроки уплаты налогов и (или) пеней и является неотъемлемой частью данного решения;</w:t>
      </w:r>
      <w:r>
        <w:br/>
      </w:r>
      <w:r>
        <w:rPr>
          <w:rFonts w:ascii="Times New Roman"/>
          <w:b w:val="false"/>
          <w:i w:val="false"/>
          <w:color w:val="000000"/>
          <w:sz w:val="28"/>
        </w:rPr>
        <w:t>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с приложением согласованного с налогоплательщиком графика исполнения налогового обязательства, который устанавливает сроки уплаты налогов, других обязательных платежей в бюджет и (или) пеней и является неотъемлемой частью данного решения;</w:t>
      </w:r>
      <w:r>
        <w:br/>
      </w:r>
      <w:r>
        <w:rPr>
          <w:rFonts w:ascii="Times New Roman"/>
          <w:b w:val="false"/>
          <w:i w:val="false"/>
          <w:color w:val="000000"/>
          <w:sz w:val="28"/>
        </w:rPr>
        <w:t>
      об отказе в изменении сроков исполнения налогового обязательства по уплате налогов и (или) пеней;</w:t>
      </w:r>
      <w:r>
        <w:br/>
      </w:r>
      <w:r>
        <w:rPr>
          <w:rFonts w:ascii="Times New Roman"/>
          <w:b w:val="false"/>
          <w:i w:val="false"/>
          <w:color w:val="000000"/>
          <w:sz w:val="28"/>
        </w:rPr>
        <w:t>
      об отказе в изменении сроков исполнения налогового обязательства по начисленным суммам налогов, других обязательных платежей в бюджет и (или) пеней, указанным в уведомлении о результатах налоговой проверки, с указанием оснований отказа;</w:t>
      </w:r>
      <w:r>
        <w:br/>
      </w:r>
      <w:r>
        <w:rPr>
          <w:rFonts w:ascii="Times New Roman"/>
          <w:b w:val="false"/>
          <w:i w:val="false"/>
          <w:color w:val="000000"/>
          <w:sz w:val="28"/>
        </w:rPr>
        <w:t>
      об изменении срока уплаты налога на добавленную стоимость (далее – НДС) на импортируемые товары;</w:t>
      </w:r>
      <w:r>
        <w:br/>
      </w:r>
      <w:r>
        <w:rPr>
          <w:rFonts w:ascii="Times New Roman"/>
          <w:b w:val="false"/>
          <w:i w:val="false"/>
          <w:color w:val="000000"/>
          <w:sz w:val="28"/>
        </w:rPr>
        <w:t>
      мотивированный отказ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государственной услуги «Изменение сроков исполнения налогового обязательства по уплате налогов и (или) пеней»,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653"/>
    <w:bookmarkStart w:name="z959" w:id="654"/>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654"/>
    <w:bookmarkStart w:name="z960" w:id="65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на бумажном носителе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услугодателя, ответственный за делопроизводство:</w:t>
      </w:r>
      <w:r>
        <w:br/>
      </w:r>
      <w:r>
        <w:rPr>
          <w:rFonts w:ascii="Times New Roman"/>
          <w:b w:val="false"/>
          <w:i w:val="false"/>
          <w:color w:val="000000"/>
          <w:sz w:val="28"/>
        </w:rPr>
        <w:t>
      принимает, проверяет документы, представленные услугополучателем, регистрирует в системе электронного документооборота – 10 минут;</w:t>
      </w:r>
      <w:r>
        <w:br/>
      </w:r>
      <w:r>
        <w:rPr>
          <w:rFonts w:ascii="Times New Roman"/>
          <w:b w:val="false"/>
          <w:i w:val="false"/>
          <w:color w:val="000000"/>
          <w:sz w:val="28"/>
        </w:rPr>
        <w:t>
      указывает на втором экземпляре налогового заявления дату приема документа, входящий номер документа, свою фамилию, инициалы и расписывается в нем – 5 минут;</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5 минут;</w:t>
      </w:r>
      <w:r>
        <w:br/>
      </w:r>
      <w:r>
        <w:rPr>
          <w:rFonts w:ascii="Times New Roman"/>
          <w:b w:val="false"/>
          <w:i w:val="false"/>
          <w:color w:val="000000"/>
          <w:sz w:val="28"/>
        </w:rPr>
        <w:t>
      передает документы руководству для рассмотрения – в течение 1 часа;</w:t>
      </w:r>
      <w:r>
        <w:br/>
      </w:r>
      <w:r>
        <w:rPr>
          <w:rFonts w:ascii="Times New Roman"/>
          <w:b w:val="false"/>
          <w:i w:val="false"/>
          <w:color w:val="000000"/>
          <w:sz w:val="28"/>
        </w:rPr>
        <w:t>
      2) руководство услугодателя рассматривает документы и с резолюцией передает работнику, ответственному за оказание государственной услуги – 3 часа;</w:t>
      </w:r>
      <w:r>
        <w:br/>
      </w:r>
      <w:r>
        <w:rPr>
          <w:rFonts w:ascii="Times New Roman"/>
          <w:b w:val="false"/>
          <w:i w:val="false"/>
          <w:color w:val="000000"/>
          <w:sz w:val="28"/>
        </w:rPr>
        <w:t>
      3) работник услугодателя, ответственный за оказание государственной услуги обрабатывает документы и организует проведение заседания комиссии услугодателя, оформляет протокол заседания комиссии услугодателя и его согласовывает, а также формирует решение либо мотивированный отказ (далее – документы):</w:t>
      </w:r>
      <w:r>
        <w:br/>
      </w:r>
      <w:r>
        <w:rPr>
          <w:rFonts w:ascii="Times New Roman"/>
          <w:b w:val="false"/>
          <w:i w:val="false"/>
          <w:color w:val="000000"/>
          <w:sz w:val="28"/>
        </w:rPr>
        <w:t>
      об изменении сроков исполнения налогового обязательства по уплате налогов и (или) пеней, по уплате начисленных сумм налогов, других обязательных платежей в бюджет и (или) пеней, указанных в уведомлении о результатах налоговой проверки – не позднее 15 календарных дней;</w:t>
      </w:r>
      <w:r>
        <w:br/>
      </w:r>
      <w:r>
        <w:rPr>
          <w:rFonts w:ascii="Times New Roman"/>
          <w:b w:val="false"/>
          <w:i w:val="false"/>
          <w:color w:val="000000"/>
          <w:sz w:val="28"/>
        </w:rPr>
        <w:t>
      об изменении срока уплаты НДС на импортируемые товары – 5 рабочих дней;</w:t>
      </w:r>
      <w:r>
        <w:br/>
      </w:r>
      <w:r>
        <w:rPr>
          <w:rFonts w:ascii="Times New Roman"/>
          <w:b w:val="false"/>
          <w:i w:val="false"/>
          <w:color w:val="000000"/>
          <w:sz w:val="28"/>
        </w:rPr>
        <w:t>
      подписывает подготовленные документы членами комиссии услугодателя – 3 часа;</w:t>
      </w:r>
      <w:r>
        <w:br/>
      </w:r>
      <w:r>
        <w:rPr>
          <w:rFonts w:ascii="Times New Roman"/>
          <w:b w:val="false"/>
          <w:i w:val="false"/>
          <w:color w:val="000000"/>
          <w:sz w:val="28"/>
        </w:rPr>
        <w:t>
      распечатывает согласованные членами комиссии документы на фирменном бланке услугодателя и передает их на заверение руководству – в течение 1 часа;</w:t>
      </w:r>
      <w:r>
        <w:br/>
      </w:r>
      <w:r>
        <w:rPr>
          <w:rFonts w:ascii="Times New Roman"/>
          <w:b w:val="false"/>
          <w:i w:val="false"/>
          <w:color w:val="000000"/>
          <w:sz w:val="28"/>
        </w:rPr>
        <w:t>
      4) руководство услугодателя подписывает выходной документ и заверяет печатью – 3 часа;</w:t>
      </w:r>
      <w:r>
        <w:br/>
      </w:r>
      <w:r>
        <w:rPr>
          <w:rFonts w:ascii="Times New Roman"/>
          <w:b w:val="false"/>
          <w:i w:val="false"/>
          <w:color w:val="000000"/>
          <w:sz w:val="28"/>
        </w:rPr>
        <w:t>
      5) работник услугодателя, ответственный за оказание государственной услуги передает выходной документ на регистрацию работнику, ответственному за делопроизводство – 1 час;</w:t>
      </w:r>
      <w:r>
        <w:br/>
      </w:r>
      <w:r>
        <w:rPr>
          <w:rFonts w:ascii="Times New Roman"/>
          <w:b w:val="false"/>
          <w:i w:val="false"/>
          <w:color w:val="000000"/>
          <w:sz w:val="28"/>
        </w:rPr>
        <w:t>
      6) работник услугодателя, ответственный за делопроизводство, регистрирует выходной документ и выдает услугополучателю или направляет его посредством почтовой связи. В случае принятия решения вышестоящим налоговым органом, оно также направляется в налоговый орган по месту регистрационного учета услугополучателя посредством почтовой связи – 3 часа.</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поступивших в канцелярию и зарегистрированных входящих документов в день поступления на исполнение ответственному подразделению услугодателя.</w:t>
      </w:r>
    </w:p>
    <w:bookmarkEnd w:id="655"/>
    <w:bookmarkStart w:name="z963" w:id="656"/>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656"/>
    <w:bookmarkStart w:name="z964" w:id="657"/>
    <w:p>
      <w:pPr>
        <w:spacing w:after="0"/>
        <w:ind w:left="0"/>
        <w:jc w:val="both"/>
      </w:pPr>
      <w:r>
        <w:rPr>
          <w:rFonts w:ascii="Times New Roman"/>
          <w:b w:val="false"/>
          <w:i w:val="false"/>
          <w:color w:val="000000"/>
          <w:sz w:val="28"/>
        </w:rPr>
        <w:t>
      7. В процессе оказания государственной услуги участвуют работники услугодателя.</w:t>
      </w:r>
      <w:r>
        <w:br/>
      </w:r>
      <w:r>
        <w:rPr>
          <w:rFonts w:ascii="Times New Roman"/>
          <w:b w:val="false"/>
          <w:i w:val="false"/>
          <w:color w:val="000000"/>
          <w:sz w:val="28"/>
        </w:rPr>
        <w:t>
</w:t>
      </w:r>
      <w:r>
        <w:rPr>
          <w:rFonts w:ascii="Times New Roman"/>
          <w:b w:val="false"/>
          <w:i w:val="false"/>
          <w:color w:val="000000"/>
          <w:sz w:val="28"/>
        </w:rPr>
        <w:t>
      8. Работник услугодателя, ответственный за делопроизводство принимает, проверяет и регистрирует документы, представленные услугополучателем – 10 минут.</w:t>
      </w:r>
      <w:r>
        <w:br/>
      </w:r>
      <w:r>
        <w:rPr>
          <w:rFonts w:ascii="Times New Roman"/>
          <w:b w:val="false"/>
          <w:i w:val="false"/>
          <w:color w:val="000000"/>
          <w:sz w:val="28"/>
        </w:rPr>
        <w:t>
</w:t>
      </w:r>
      <w:r>
        <w:rPr>
          <w:rFonts w:ascii="Times New Roman"/>
          <w:b w:val="false"/>
          <w:i w:val="false"/>
          <w:color w:val="000000"/>
          <w:sz w:val="28"/>
        </w:rPr>
        <w:t>
      9. Работник услугодателя, ответственный за делопроизводство, передает документы работнику услугодателя, ответственному за оказание государственной услуги на основании и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услугодателя, ответственный за оказание государственной услуги обрабатывает документы:</w:t>
      </w:r>
      <w:r>
        <w:br/>
      </w:r>
      <w:r>
        <w:rPr>
          <w:rFonts w:ascii="Times New Roman"/>
          <w:b w:val="false"/>
          <w:i w:val="false"/>
          <w:color w:val="000000"/>
          <w:sz w:val="28"/>
        </w:rPr>
        <w:t>
      об изменении сроков исполнения налогового обязательства по уплате налогов и (или) пеней, по уплате начисленных сумм налогов, других обязательных платежей в бюджет и (или) пеней, указанных в уведомлении о результатах налоговой проверки – не позднее 15 календарных дней;</w:t>
      </w:r>
      <w:r>
        <w:br/>
      </w:r>
      <w:r>
        <w:rPr>
          <w:rFonts w:ascii="Times New Roman"/>
          <w:b w:val="false"/>
          <w:i w:val="false"/>
          <w:color w:val="000000"/>
          <w:sz w:val="28"/>
        </w:rPr>
        <w:t>
      об изменении срока уплаты НДС на импортируемые товары – 5 рабочих дней;</w:t>
      </w:r>
      <w:r>
        <w:br/>
      </w:r>
      <w:r>
        <w:rPr>
          <w:rFonts w:ascii="Times New Roman"/>
          <w:b w:val="false"/>
          <w:i w:val="false"/>
          <w:color w:val="000000"/>
          <w:sz w:val="28"/>
        </w:rPr>
        <w:t>
      подписывает подготовленные документы членами комиссии услугодателя – 3 часа;</w:t>
      </w:r>
      <w:r>
        <w:br/>
      </w:r>
      <w:r>
        <w:rPr>
          <w:rFonts w:ascii="Times New Roman"/>
          <w:b w:val="false"/>
          <w:i w:val="false"/>
          <w:color w:val="000000"/>
          <w:sz w:val="28"/>
        </w:rPr>
        <w:t>
      распечатывает согласованные членами комиссии документы на фирменном бланке услугодателя и передает их на заверение руководству – в течение 1 часа.</w:t>
      </w:r>
      <w:r>
        <w:br/>
      </w:r>
      <w:r>
        <w:rPr>
          <w:rFonts w:ascii="Times New Roman"/>
          <w:b w:val="false"/>
          <w:i w:val="false"/>
          <w:color w:val="000000"/>
          <w:sz w:val="28"/>
        </w:rPr>
        <w:t>
</w:t>
      </w:r>
      <w:r>
        <w:rPr>
          <w:rFonts w:ascii="Times New Roman"/>
          <w:b w:val="false"/>
          <w:i w:val="false"/>
          <w:color w:val="000000"/>
          <w:sz w:val="28"/>
        </w:rPr>
        <w:t>
      11. Руководство услугодателя подписывает выходной документ и заверяет печатью – 3 часа.</w:t>
      </w:r>
      <w:r>
        <w:br/>
      </w:r>
      <w:r>
        <w:rPr>
          <w:rFonts w:ascii="Times New Roman"/>
          <w:b w:val="false"/>
          <w:i w:val="false"/>
          <w:color w:val="000000"/>
          <w:sz w:val="28"/>
        </w:rPr>
        <w:t>
</w:t>
      </w:r>
      <w:r>
        <w:rPr>
          <w:rFonts w:ascii="Times New Roman"/>
          <w:b w:val="false"/>
          <w:i w:val="false"/>
          <w:color w:val="000000"/>
          <w:sz w:val="28"/>
        </w:rPr>
        <w:t>
      12. Работник услугодателя, ответственный за оказание государственной услуги передает выходной документ на регистрацию работнику, ответственному за делопроизводство – 1 час.</w:t>
      </w:r>
      <w:r>
        <w:br/>
      </w:r>
      <w:r>
        <w:rPr>
          <w:rFonts w:ascii="Times New Roman"/>
          <w:b w:val="false"/>
          <w:i w:val="false"/>
          <w:color w:val="000000"/>
          <w:sz w:val="28"/>
        </w:rPr>
        <w:t>
</w:t>
      </w:r>
      <w:r>
        <w:rPr>
          <w:rFonts w:ascii="Times New Roman"/>
          <w:b w:val="false"/>
          <w:i w:val="false"/>
          <w:color w:val="000000"/>
          <w:sz w:val="28"/>
        </w:rPr>
        <w:t>
      13. Работник услугодателя, ответственный за делопроизводство, регистрирует выходной документ и выдает услугополучателю или направляет его посредством почтовой связи. В случае принятия решения вышестоящим налоговым органом, оно также направляется в налоговый орган по месту регистрационного учета услугополучателя посредством почтовой связи – 3 часа.</w:t>
      </w:r>
      <w:r>
        <w:br/>
      </w:r>
      <w:r>
        <w:rPr>
          <w:rFonts w:ascii="Times New Roman"/>
          <w:b w:val="false"/>
          <w:i w:val="false"/>
          <w:color w:val="000000"/>
          <w:sz w:val="28"/>
        </w:rPr>
        <w:t>
</w:t>
      </w:r>
      <w:r>
        <w:rPr>
          <w:rFonts w:ascii="Times New Roman"/>
          <w:b w:val="false"/>
          <w:i w:val="false"/>
          <w:color w:val="000000"/>
          <w:sz w:val="28"/>
        </w:rPr>
        <w:t>
      14. Блок-схема последовательности процедур (действий) по оказанию государственной услуги «Изменение сроков исполнения налогового обязательства по уплате налогов и (или) пеней»,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15. Справочник бизнес-процессов оказания государственной услуги «Изменение сроков исполнения налогового обязательства по уплате налогов и (или) пеней»,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657"/>
    <w:bookmarkStart w:name="z973" w:id="65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«Изменение сроков исполнения  </w:t>
      </w:r>
      <w:r>
        <w:br/>
      </w:r>
      <w:r>
        <w:rPr>
          <w:rFonts w:ascii="Times New Roman"/>
          <w:b w:val="false"/>
          <w:i w:val="false"/>
          <w:color w:val="000000"/>
          <w:sz w:val="28"/>
        </w:rPr>
        <w:t xml:space="preserve">
налогового обязательства по  </w:t>
      </w:r>
      <w:r>
        <w:br/>
      </w:r>
      <w:r>
        <w:rPr>
          <w:rFonts w:ascii="Times New Roman"/>
          <w:b w:val="false"/>
          <w:i w:val="false"/>
          <w:color w:val="000000"/>
          <w:sz w:val="28"/>
        </w:rPr>
        <w:t xml:space="preserve">
уплате налогов и (или) пеней» </w:t>
      </w:r>
    </w:p>
    <w:bookmarkEnd w:id="658"/>
    <w:bookmarkStart w:name="z974" w:id="659"/>
    <w:p>
      <w:pPr>
        <w:spacing w:after="0"/>
        <w:ind w:left="0"/>
        <w:jc w:val="both"/>
      </w:pPr>
      <w:r>
        <w:rPr>
          <w:rFonts w:ascii="Times New Roman"/>
          <w:b w:val="false"/>
          <w:i w:val="false"/>
          <w:color w:val="000000"/>
          <w:sz w:val="28"/>
        </w:rPr>
        <w:t xml:space="preserve">
форма            </w:t>
      </w:r>
    </w:p>
    <w:bookmarkEnd w:id="659"/>
    <w:bookmarkStart w:name="z975" w:id="660"/>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976" w:id="66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«Изменение сроков исполнения  </w:t>
      </w:r>
      <w:r>
        <w:br/>
      </w:r>
      <w:r>
        <w:rPr>
          <w:rFonts w:ascii="Times New Roman"/>
          <w:b w:val="false"/>
          <w:i w:val="false"/>
          <w:color w:val="000000"/>
          <w:sz w:val="28"/>
        </w:rPr>
        <w:t xml:space="preserve">
налогового обязательства по  </w:t>
      </w:r>
      <w:r>
        <w:br/>
      </w:r>
      <w:r>
        <w:rPr>
          <w:rFonts w:ascii="Times New Roman"/>
          <w:b w:val="false"/>
          <w:i w:val="false"/>
          <w:color w:val="000000"/>
          <w:sz w:val="28"/>
        </w:rPr>
        <w:t xml:space="preserve">
уплате налогов и (или) пеней» </w:t>
      </w:r>
    </w:p>
    <w:bookmarkEnd w:id="661"/>
    <w:bookmarkStart w:name="z977" w:id="662"/>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последовательность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«Изменение сроков исполнения налогового обязательства по уплате</w:t>
      </w:r>
      <w:r>
        <w:br/>
      </w:r>
      <w:r>
        <w:rPr>
          <w:rFonts w:ascii="Times New Roman"/>
          <w:b w:val="false"/>
          <w:i w:val="false"/>
          <w:color w:val="000000"/>
          <w:sz w:val="28"/>
        </w:rPr>
        <w:t>
                       </w:t>
      </w:r>
      <w:r>
        <w:rPr>
          <w:rFonts w:ascii="Times New Roman"/>
          <w:b/>
          <w:i w:val="false"/>
          <w:color w:val="000000"/>
          <w:sz w:val="28"/>
        </w:rPr>
        <w:t>налогов и (или) пеней»</w:t>
      </w:r>
    </w:p>
    <w:bookmarkEnd w:id="662"/>
    <w:p>
      <w:pPr>
        <w:spacing w:after="0"/>
        <w:ind w:left="0"/>
        <w:jc w:val="both"/>
      </w:pPr>
      <w:r>
        <w:drawing>
          <wp:inline distT="0" distB="0" distL="0" distR="0">
            <wp:extent cx="124714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2471400" cy="5029200"/>
                    </a:xfrm>
                    <a:prstGeom prst="rect">
                      <a:avLst/>
                    </a:prstGeom>
                  </pic:spPr>
                </pic:pic>
              </a:graphicData>
            </a:graphic>
          </wp:inline>
        </w:drawing>
      </w:r>
    </w:p>
    <w:bookmarkStart w:name="z978" w:id="66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«Изменение сроков исполнения  </w:t>
      </w:r>
      <w:r>
        <w:br/>
      </w:r>
      <w:r>
        <w:rPr>
          <w:rFonts w:ascii="Times New Roman"/>
          <w:b w:val="false"/>
          <w:i w:val="false"/>
          <w:color w:val="000000"/>
          <w:sz w:val="28"/>
        </w:rPr>
        <w:t xml:space="preserve">
налогового обязательства по  </w:t>
      </w:r>
      <w:r>
        <w:br/>
      </w:r>
      <w:r>
        <w:rPr>
          <w:rFonts w:ascii="Times New Roman"/>
          <w:b w:val="false"/>
          <w:i w:val="false"/>
          <w:color w:val="000000"/>
          <w:sz w:val="28"/>
        </w:rPr>
        <w:t xml:space="preserve">
уплате налогов и (или) пеней» </w:t>
      </w:r>
    </w:p>
    <w:bookmarkEnd w:id="663"/>
    <w:bookmarkStart w:name="z979" w:id="664"/>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«Изменение сроков исполнения налогового обязательства по уплате</w:t>
      </w:r>
      <w:r>
        <w:br/>
      </w:r>
      <w:r>
        <w:rPr>
          <w:rFonts w:ascii="Times New Roman"/>
          <w:b w:val="false"/>
          <w:i w:val="false"/>
          <w:color w:val="000000"/>
          <w:sz w:val="28"/>
        </w:rPr>
        <w:t>
                         </w:t>
      </w:r>
      <w:r>
        <w:rPr>
          <w:rFonts w:ascii="Times New Roman"/>
          <w:b/>
          <w:i w:val="false"/>
          <w:color w:val="000000"/>
          <w:sz w:val="28"/>
        </w:rPr>
        <w:t>налогов и (или) пеней»</w:t>
      </w:r>
    </w:p>
    <w:bookmarkEnd w:id="664"/>
    <w:p>
      <w:pPr>
        <w:spacing w:after="0"/>
        <w:ind w:left="0"/>
        <w:jc w:val="both"/>
      </w:pPr>
      <w:r>
        <w:drawing>
          <wp:inline distT="0" distB="0" distL="0" distR="0">
            <wp:extent cx="126238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2623800" cy="58674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7518400" cy="2489200"/>
                    </a:xfrm>
                    <a:prstGeom prst="rect">
                      <a:avLst/>
                    </a:prstGeom>
                  </pic:spPr>
                </pic:pic>
              </a:graphicData>
            </a:graphic>
          </wp:inline>
        </w:drawing>
      </w:r>
    </w:p>
    <w:bookmarkStart w:name="z980" w:id="665"/>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665"/>
    <w:bookmarkStart w:name="z981" w:id="66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«Регистрационный учет по месту нахождения объектов</w:t>
      </w:r>
      <w:r>
        <w:br/>
      </w:r>
      <w:r>
        <w:rPr>
          <w:rFonts w:ascii="Times New Roman"/>
          <w:b/>
          <w:i w:val="false"/>
          <w:color w:val="000000"/>
        </w:rPr>
        <w:t>
налогообложения и (или) объектов, связанных с налогообложением»</w:t>
      </w:r>
    </w:p>
    <w:bookmarkEnd w:id="666"/>
    <w:bookmarkStart w:name="z982" w:id="667"/>
    <w:p>
      <w:pPr>
        <w:spacing w:after="0"/>
        <w:ind w:left="0"/>
        <w:jc w:val="left"/>
      </w:pPr>
      <w:r>
        <w:rPr>
          <w:rFonts w:ascii="Times New Roman"/>
          <w:b/>
          <w:i w:val="false"/>
          <w:color w:val="000000"/>
        </w:rPr>
        <w:t xml:space="preserve"> 
1. Общие положения</w:t>
      </w:r>
    </w:p>
    <w:bookmarkEnd w:id="667"/>
    <w:bookmarkStart w:name="z983" w:id="668"/>
    <w:p>
      <w:pPr>
        <w:spacing w:after="0"/>
        <w:ind w:left="0"/>
        <w:jc w:val="both"/>
      </w:pPr>
      <w:r>
        <w:rPr>
          <w:rFonts w:ascii="Times New Roman"/>
          <w:b w:val="false"/>
          <w:i w:val="false"/>
          <w:color w:val="000000"/>
          <w:sz w:val="28"/>
        </w:rPr>
        <w:t>
      1. Государственная услуга «Регистрационный учет по месту нахождения объектов налогообложения и (или) объектов, связанных с налогообложением» (далее – государственная услуга) оказывается налоговыми управлениями по районам, городам и районам в городах, на территории специальных экономических зон в центрах приема и обработки информации (далее – ЦПО услугодателя).</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являются постановка на регистрационный учет или снятие с регистрационного учета по месту нахождения объектов налогообложения и (или) объектов, связанных с налогообложением.</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668"/>
    <w:bookmarkStart w:name="z986" w:id="669"/>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669"/>
    <w:bookmarkStart w:name="z987" w:id="670"/>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на бумажном носителе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«Регистрационный учет по месту нахождения объектов налогообложения и (или) объектов, связанных с налогообложением»,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ответственный за прием документов,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налоговом заявлении с документом, удостоверяющим личность – 2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минуты;</w:t>
      </w:r>
      <w:r>
        <w:br/>
      </w:r>
      <w:r>
        <w:rPr>
          <w:rFonts w:ascii="Times New Roman"/>
          <w:b w:val="false"/>
          <w:i w:val="false"/>
          <w:color w:val="000000"/>
          <w:sz w:val="28"/>
        </w:rPr>
        <w:t>
      в присутствии услугополучателя проверяет – 5 минут:</w:t>
      </w:r>
      <w:r>
        <w:br/>
      </w:r>
      <w:r>
        <w:rPr>
          <w:rFonts w:ascii="Times New Roman"/>
          <w:b w:val="false"/>
          <w:i w:val="false"/>
          <w:color w:val="000000"/>
          <w:sz w:val="28"/>
        </w:rPr>
        <w:t>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данные, указанные в налоговом заявлении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регистрирует налоговое заявление в ИНИС – 5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минуты;</w:t>
      </w:r>
      <w:r>
        <w:br/>
      </w:r>
      <w:r>
        <w:rPr>
          <w:rFonts w:ascii="Times New Roman"/>
          <w:b w:val="false"/>
          <w:i w:val="false"/>
          <w:color w:val="000000"/>
          <w:sz w:val="28"/>
        </w:rPr>
        <w:t>
      2) работник, ответственный за обработку документов, вводит и обрабатывает заявление в ИНИС, осуществляет постановку или снятие с регистрационного учета по месту нахождения объектов налогообложения и (или) объектов, связанных с налогообложением – 3 рабочих дней.</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принятых входных документов по описи, формируемой в ИНИС РК в автоматическом режиме. Работник, ответственный за прием документов, распечатывает два экземпляра описи, которые подписываются работником, ответственным за прием документов и работником, ответственным за их обработку. Один экземпляр описи остается у работника, ответственного за прием, один экземпляр передаются вместе с документами работнику, ответственному за обработку.</w:t>
      </w:r>
    </w:p>
    <w:bookmarkEnd w:id="670"/>
    <w:bookmarkStart w:name="z990" w:id="671"/>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671"/>
    <w:bookmarkStart w:name="z991" w:id="672"/>
    <w:p>
      <w:pPr>
        <w:spacing w:after="0"/>
        <w:ind w:left="0"/>
        <w:jc w:val="both"/>
      </w:pPr>
      <w:r>
        <w:rPr>
          <w:rFonts w:ascii="Times New Roman"/>
          <w:b w:val="false"/>
          <w:i w:val="false"/>
          <w:color w:val="000000"/>
          <w:sz w:val="28"/>
        </w:rPr>
        <w:t>
      7. В процессе оказания государственной услуги участвуют работники ЦПО услугодателя.</w:t>
      </w:r>
      <w:r>
        <w:br/>
      </w:r>
      <w:r>
        <w:rPr>
          <w:rFonts w:ascii="Times New Roman"/>
          <w:b w:val="false"/>
          <w:i w:val="false"/>
          <w:color w:val="000000"/>
          <w:sz w:val="28"/>
        </w:rPr>
        <w:t>
</w:t>
      </w:r>
      <w:r>
        <w:rPr>
          <w:rFonts w:ascii="Times New Roman"/>
          <w:b w:val="false"/>
          <w:i w:val="false"/>
          <w:color w:val="000000"/>
          <w:sz w:val="28"/>
        </w:rPr>
        <w:t>
      8. Работник, ответственный за прием документов, принимает, проверяет, регистрирует и вводит документы,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ответственный за прием документов, передает документы работнику, ответственному за обработку документов, на основании и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ответственный за обработку документов, принимает и обрабатывает входной документ в ИНИС, осуществляет постановку или снятие с регистрационного учета по месту нахождения объектов налогообложения и (или) объектов, связанных с налогообложением – 3 рабочих дней.</w:t>
      </w:r>
      <w:r>
        <w:br/>
      </w:r>
      <w:r>
        <w:rPr>
          <w:rFonts w:ascii="Times New Roman"/>
          <w:b w:val="false"/>
          <w:i w:val="false"/>
          <w:color w:val="000000"/>
          <w:sz w:val="28"/>
        </w:rPr>
        <w:t>
</w:t>
      </w:r>
      <w:r>
        <w:rPr>
          <w:rFonts w:ascii="Times New Roman"/>
          <w:b w:val="false"/>
          <w:i w:val="false"/>
          <w:color w:val="000000"/>
          <w:sz w:val="28"/>
        </w:rPr>
        <w:t>
      11. Блок-схема последовательности процедур (действий) по оказанию государственной услуги «Регистрационный учет по месту нахождения объектов налогообложения и (или) объектов, связанных с налогообложением»,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12. Справочник бизнес-процессов оказания государственной услуги «Регистрационный учет по месту нахождения объектов налогообложения и (или) объектов, связанных с налогообложением»,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p>
    <w:bookmarkEnd w:id="672"/>
    <w:bookmarkStart w:name="z997" w:id="67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«Регистрационный учет по месту </w:t>
      </w:r>
      <w:r>
        <w:br/>
      </w:r>
      <w:r>
        <w:rPr>
          <w:rFonts w:ascii="Times New Roman"/>
          <w:b w:val="false"/>
          <w:i w:val="false"/>
          <w:color w:val="000000"/>
          <w:sz w:val="28"/>
        </w:rPr>
        <w:t>
нахождения объектов налогообложения и</w:t>
      </w:r>
      <w:r>
        <w:br/>
      </w:r>
      <w:r>
        <w:rPr>
          <w:rFonts w:ascii="Times New Roman"/>
          <w:b w:val="false"/>
          <w:i w:val="false"/>
          <w:color w:val="000000"/>
          <w:sz w:val="28"/>
        </w:rPr>
        <w:t xml:space="preserve">
(или) объектов, связанных с   </w:t>
      </w:r>
      <w:r>
        <w:br/>
      </w:r>
      <w:r>
        <w:rPr>
          <w:rFonts w:ascii="Times New Roman"/>
          <w:b w:val="false"/>
          <w:i w:val="false"/>
          <w:color w:val="000000"/>
          <w:sz w:val="28"/>
        </w:rPr>
        <w:t xml:space="preserve">
налогообложением»         </w:t>
      </w:r>
    </w:p>
    <w:bookmarkEnd w:id="673"/>
    <w:bookmarkStart w:name="z998" w:id="674"/>
    <w:p>
      <w:pPr>
        <w:spacing w:after="0"/>
        <w:ind w:left="0"/>
        <w:jc w:val="both"/>
      </w:pPr>
      <w:r>
        <w:rPr>
          <w:rFonts w:ascii="Times New Roman"/>
          <w:b w:val="false"/>
          <w:i w:val="false"/>
          <w:color w:val="000000"/>
          <w:sz w:val="28"/>
        </w:rPr>
        <w:t xml:space="preserve">
форма            </w:t>
      </w:r>
    </w:p>
    <w:bookmarkEnd w:id="674"/>
    <w:bookmarkStart w:name="z999" w:id="675"/>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1000" w:id="67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«Регистрационный учет по месту </w:t>
      </w:r>
      <w:r>
        <w:br/>
      </w:r>
      <w:r>
        <w:rPr>
          <w:rFonts w:ascii="Times New Roman"/>
          <w:b w:val="false"/>
          <w:i w:val="false"/>
          <w:color w:val="000000"/>
          <w:sz w:val="28"/>
        </w:rPr>
        <w:t>
нахождения объектов налогообложения и</w:t>
      </w:r>
      <w:r>
        <w:br/>
      </w:r>
      <w:r>
        <w:rPr>
          <w:rFonts w:ascii="Times New Roman"/>
          <w:b w:val="false"/>
          <w:i w:val="false"/>
          <w:color w:val="000000"/>
          <w:sz w:val="28"/>
        </w:rPr>
        <w:t xml:space="preserve">
(или) объектов, связанных с   </w:t>
      </w:r>
      <w:r>
        <w:br/>
      </w:r>
      <w:r>
        <w:rPr>
          <w:rFonts w:ascii="Times New Roman"/>
          <w:b w:val="false"/>
          <w:i w:val="false"/>
          <w:color w:val="000000"/>
          <w:sz w:val="28"/>
        </w:rPr>
        <w:t xml:space="preserve">
налогообложением»         </w:t>
      </w:r>
    </w:p>
    <w:bookmarkEnd w:id="676"/>
    <w:bookmarkStart w:name="z1001" w:id="677"/>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последовательность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«Регистрационный учет по месту нахождения объектов</w:t>
      </w:r>
      <w:r>
        <w:br/>
      </w:r>
      <w:r>
        <w:rPr>
          <w:rFonts w:ascii="Times New Roman"/>
          <w:b w:val="false"/>
          <w:i w:val="false"/>
          <w:color w:val="000000"/>
          <w:sz w:val="28"/>
        </w:rPr>
        <w:t>
           </w:t>
      </w:r>
      <w:r>
        <w:rPr>
          <w:rFonts w:ascii="Times New Roman"/>
          <w:b/>
          <w:i w:val="false"/>
          <w:color w:val="000000"/>
          <w:sz w:val="28"/>
        </w:rPr>
        <w:t>налогообложения и (или) объектов, связанных с</w:t>
      </w:r>
      <w:r>
        <w:br/>
      </w:r>
      <w:r>
        <w:rPr>
          <w:rFonts w:ascii="Times New Roman"/>
          <w:b w:val="false"/>
          <w:i w:val="false"/>
          <w:color w:val="000000"/>
          <w:sz w:val="28"/>
        </w:rPr>
        <w:t>
                            </w:t>
      </w:r>
      <w:r>
        <w:rPr>
          <w:rFonts w:ascii="Times New Roman"/>
          <w:b/>
          <w:i w:val="false"/>
          <w:color w:val="000000"/>
          <w:sz w:val="28"/>
        </w:rPr>
        <w:t>налогообложением»</w:t>
      </w:r>
    </w:p>
    <w:bookmarkEnd w:id="677"/>
    <w:p>
      <w:pPr>
        <w:spacing w:after="0"/>
        <w:ind w:left="0"/>
        <w:jc w:val="both"/>
      </w:pPr>
      <w:r>
        <w:drawing>
          <wp:inline distT="0" distB="0" distL="0" distR="0">
            <wp:extent cx="120269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2026900" cy="4381500"/>
                    </a:xfrm>
                    <a:prstGeom prst="rect">
                      <a:avLst/>
                    </a:prstGeom>
                  </pic:spPr>
                </pic:pic>
              </a:graphicData>
            </a:graphic>
          </wp:inline>
        </w:drawing>
      </w:r>
    </w:p>
    <w:bookmarkStart w:name="z1002" w:id="67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«Регистрационный учет по месту </w:t>
      </w:r>
      <w:r>
        <w:br/>
      </w:r>
      <w:r>
        <w:rPr>
          <w:rFonts w:ascii="Times New Roman"/>
          <w:b w:val="false"/>
          <w:i w:val="false"/>
          <w:color w:val="000000"/>
          <w:sz w:val="28"/>
        </w:rPr>
        <w:t>
нахождения объектов налогообложения и</w:t>
      </w:r>
      <w:r>
        <w:br/>
      </w:r>
      <w:r>
        <w:rPr>
          <w:rFonts w:ascii="Times New Roman"/>
          <w:b w:val="false"/>
          <w:i w:val="false"/>
          <w:color w:val="000000"/>
          <w:sz w:val="28"/>
        </w:rPr>
        <w:t xml:space="preserve">
(или) объектов, связанных с   </w:t>
      </w:r>
      <w:r>
        <w:br/>
      </w:r>
      <w:r>
        <w:rPr>
          <w:rFonts w:ascii="Times New Roman"/>
          <w:b w:val="false"/>
          <w:i w:val="false"/>
          <w:color w:val="000000"/>
          <w:sz w:val="28"/>
        </w:rPr>
        <w:t xml:space="preserve">
налогообложением»         </w:t>
      </w:r>
    </w:p>
    <w:bookmarkEnd w:id="678"/>
    <w:bookmarkStart w:name="z1003" w:id="679"/>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«Регистрационный учет по месту нахождения объектов</w:t>
      </w:r>
      <w:r>
        <w:br/>
      </w:r>
      <w:r>
        <w:rPr>
          <w:rFonts w:ascii="Times New Roman"/>
          <w:b w:val="false"/>
          <w:i w:val="false"/>
          <w:color w:val="000000"/>
          <w:sz w:val="28"/>
        </w:rPr>
        <w:t>
</w:t>
      </w:r>
      <w:r>
        <w:rPr>
          <w:rFonts w:ascii="Times New Roman"/>
          <w:b/>
          <w:i w:val="false"/>
          <w:color w:val="000000"/>
          <w:sz w:val="28"/>
        </w:rPr>
        <w:t>налогообложения и (или) объектов, связанных с налогообложением»</w:t>
      </w:r>
    </w:p>
    <w:bookmarkEnd w:id="679"/>
    <w:p>
      <w:pPr>
        <w:spacing w:after="0"/>
        <w:ind w:left="0"/>
        <w:jc w:val="both"/>
      </w:pPr>
      <w:r>
        <w:drawing>
          <wp:inline distT="0" distB="0" distL="0" distR="0">
            <wp:extent cx="119507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1950700" cy="58547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518400" cy="2489200"/>
                    </a:xfrm>
                    <a:prstGeom prst="rect">
                      <a:avLst/>
                    </a:prstGeom>
                  </pic:spPr>
                </pic:pic>
              </a:graphicData>
            </a:graphic>
          </wp:inline>
        </w:drawing>
      </w:r>
    </w:p>
    <w:bookmarkStart w:name="z1004" w:id="680"/>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680"/>
    <w:bookmarkStart w:name="z1005" w:id="68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«Прием налоговых форм при экспорте (импорте)</w:t>
      </w:r>
      <w:r>
        <w:br/>
      </w:r>
      <w:r>
        <w:rPr>
          <w:rFonts w:ascii="Times New Roman"/>
          <w:b/>
          <w:i w:val="false"/>
          <w:color w:val="000000"/>
        </w:rPr>
        <w:t>
товаров в рамках таможенного союза»</w:t>
      </w:r>
    </w:p>
    <w:bookmarkEnd w:id="681"/>
    <w:bookmarkStart w:name="z1006" w:id="682"/>
    <w:p>
      <w:pPr>
        <w:spacing w:after="0"/>
        <w:ind w:left="0"/>
        <w:jc w:val="left"/>
      </w:pPr>
      <w:r>
        <w:rPr>
          <w:rFonts w:ascii="Times New Roman"/>
          <w:b/>
          <w:i w:val="false"/>
          <w:color w:val="000000"/>
        </w:rPr>
        <w:t xml:space="preserve"> 
1. Общие положения</w:t>
      </w:r>
    </w:p>
    <w:bookmarkEnd w:id="682"/>
    <w:bookmarkStart w:name="z1007" w:id="683"/>
    <w:p>
      <w:pPr>
        <w:spacing w:after="0"/>
        <w:ind w:left="0"/>
        <w:jc w:val="both"/>
      </w:pPr>
      <w:r>
        <w:rPr>
          <w:rFonts w:ascii="Times New Roman"/>
          <w:b w:val="false"/>
          <w:i w:val="false"/>
          <w:color w:val="000000"/>
          <w:sz w:val="28"/>
        </w:rPr>
        <w:t>
      1. Государственная услуга «Прием налоговых форм при экспорте (импорте) товаров в рамках таможенного союза» (далее – государственная услуга) оказывается налоговыми управлениями по районам, городам и районам в городах, на территории специальных экономических зон в центрах приема и обработки информации (далее – ЦПО услугодателя).</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w:t>
      </w:r>
      <w:r>
        <w:br/>
      </w:r>
      <w:r>
        <w:rPr>
          <w:rFonts w:ascii="Times New Roman"/>
          <w:b w:val="false"/>
          <w:i w:val="false"/>
          <w:color w:val="000000"/>
          <w:sz w:val="28"/>
        </w:rPr>
        <w:t>
      1) отметка услугодателя на втором экземпляре налоговой отчетности (во втором разделе заявления о ввозе товаров и уплате косвенных налогов);</w:t>
      </w:r>
      <w:r>
        <w:br/>
      </w:r>
      <w:r>
        <w:rPr>
          <w:rFonts w:ascii="Times New Roman"/>
          <w:b w:val="false"/>
          <w:i w:val="false"/>
          <w:color w:val="000000"/>
          <w:sz w:val="28"/>
        </w:rPr>
        <w:t>
      2) отметка времени и даты приема почтовой или иной организации связи о приеме налоговой отчетности;</w:t>
      </w:r>
      <w:r>
        <w:br/>
      </w:r>
      <w:r>
        <w:rPr>
          <w:rFonts w:ascii="Times New Roman"/>
          <w:b w:val="false"/>
          <w:i w:val="false"/>
          <w:color w:val="000000"/>
          <w:sz w:val="28"/>
        </w:rPr>
        <w:t>
      3) уведомление/подтверждение о приеме налоговым органом налоговой отчетности в электронном виде;</w:t>
      </w:r>
      <w:r>
        <w:br/>
      </w:r>
      <w:r>
        <w:rPr>
          <w:rFonts w:ascii="Times New Roman"/>
          <w:b w:val="false"/>
          <w:i w:val="false"/>
          <w:color w:val="000000"/>
          <w:sz w:val="28"/>
        </w:rPr>
        <w:t>
      4) мотивированный ответ об отказе в оказании государственной услуги (случаи, когда налоговая отчетность считается не представленной)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Стандарта государственной услуги «Прием налоговых форм при экспорте (импорте) товаров в рамках таможенного союза»,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683"/>
    <w:bookmarkStart w:name="z1010" w:id="684"/>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684"/>
    <w:bookmarkStart w:name="z1011" w:id="68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ответственный за прием документов,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налоговой отчетности с документом, удостоверяющим личность – 2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минуты;</w:t>
      </w:r>
      <w:r>
        <w:br/>
      </w:r>
      <w:r>
        <w:rPr>
          <w:rFonts w:ascii="Times New Roman"/>
          <w:b w:val="false"/>
          <w:i w:val="false"/>
          <w:color w:val="000000"/>
          <w:sz w:val="28"/>
        </w:rPr>
        <w:t>
      в присутствии услугополучателя проверяет – 10 минут:</w:t>
      </w:r>
      <w:r>
        <w:br/>
      </w:r>
      <w:r>
        <w:rPr>
          <w:rFonts w:ascii="Times New Roman"/>
          <w:b w:val="false"/>
          <w:i w:val="false"/>
          <w:color w:val="000000"/>
          <w:sz w:val="28"/>
        </w:rPr>
        <w:t>
      данные, указанные в налоговой отчетности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указывает на втором экземпляре налоговой отчетности (во втором разделе заявления о ввозе товаров и уплате косвенных налогов) входящий номер документа, выданный информационной системой, свою фамилию, инициалы и расписывается в нем – 5 минут;</w:t>
      </w:r>
      <w:r>
        <w:br/>
      </w:r>
      <w:r>
        <w:rPr>
          <w:rFonts w:ascii="Times New Roman"/>
          <w:b w:val="false"/>
          <w:i w:val="false"/>
          <w:color w:val="000000"/>
          <w:sz w:val="28"/>
        </w:rPr>
        <w:t>
      передает входные документы работнику, ответственному за обработку документов – 10 минут;</w:t>
      </w:r>
      <w:r>
        <w:br/>
      </w:r>
      <w:r>
        <w:rPr>
          <w:rFonts w:ascii="Times New Roman"/>
          <w:b w:val="false"/>
          <w:i w:val="false"/>
          <w:color w:val="000000"/>
          <w:sz w:val="28"/>
        </w:rPr>
        <w:t>
      2) работник, ответственный за обработку документов импортирует налоговую отчетность представленную в PDF- формате в ИС СОНО;</w:t>
      </w:r>
      <w:r>
        <w:br/>
      </w:r>
      <w:r>
        <w:rPr>
          <w:rFonts w:ascii="Times New Roman"/>
          <w:b w:val="false"/>
          <w:i w:val="false"/>
          <w:color w:val="000000"/>
          <w:sz w:val="28"/>
        </w:rPr>
        <w:t>
      передает налоговую отчетность на хранение в архив – 10 минут.</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услуги является передача принятых входных документов по описи, которая ведется в журнале приема в формате Excel. Работник, ответственный за прием документов, распечатывает три экземпляра описи, которые подписываются работником, ответственным за прием документов и работником, ответственным за их обработку. Один экземпляр описи остается у работника, ответственного за прием, два экземпляра передаются вместе с документами работнику, ответственному за обработку.</w:t>
      </w:r>
    </w:p>
    <w:bookmarkEnd w:id="685"/>
    <w:bookmarkStart w:name="z1014" w:id="686"/>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686"/>
    <w:bookmarkStart w:name="z1015" w:id="687"/>
    <w:p>
      <w:pPr>
        <w:spacing w:after="0"/>
        <w:ind w:left="0"/>
        <w:jc w:val="both"/>
      </w:pPr>
      <w:r>
        <w:rPr>
          <w:rFonts w:ascii="Times New Roman"/>
          <w:b w:val="false"/>
          <w:i w:val="false"/>
          <w:color w:val="000000"/>
          <w:sz w:val="28"/>
        </w:rPr>
        <w:t>
      7. В процессе оказания государственной услуги участвуют работники ЦПО услугодателя.</w:t>
      </w:r>
      <w:r>
        <w:br/>
      </w:r>
      <w:r>
        <w:rPr>
          <w:rFonts w:ascii="Times New Roman"/>
          <w:b w:val="false"/>
          <w:i w:val="false"/>
          <w:color w:val="000000"/>
          <w:sz w:val="28"/>
        </w:rPr>
        <w:t>
</w:t>
      </w:r>
      <w:r>
        <w:rPr>
          <w:rFonts w:ascii="Times New Roman"/>
          <w:b w:val="false"/>
          <w:i w:val="false"/>
          <w:color w:val="000000"/>
          <w:sz w:val="28"/>
        </w:rPr>
        <w:t>
      8. Работник, ответственный за прием документов, принимает, проверяет, регистрирует и вводит документы,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ответственный за прием документов, передает документы работнику, ответственному за обработку документов,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 ответственный за обработку документов обрабатывает входные документы в ИС СОНО;</w:t>
      </w:r>
      <w:r>
        <w:br/>
      </w:r>
      <w:r>
        <w:rPr>
          <w:rFonts w:ascii="Times New Roman"/>
          <w:b w:val="false"/>
          <w:i w:val="false"/>
          <w:color w:val="000000"/>
          <w:sz w:val="28"/>
        </w:rPr>
        <w:t>
      передает налоговую отчетность на хранение в архив – 10 минут.</w:t>
      </w:r>
      <w:r>
        <w:br/>
      </w:r>
      <w:r>
        <w:rPr>
          <w:rFonts w:ascii="Times New Roman"/>
          <w:b w:val="false"/>
          <w:i w:val="false"/>
          <w:color w:val="000000"/>
          <w:sz w:val="28"/>
        </w:rPr>
        <w:t>
</w:t>
      </w:r>
      <w:r>
        <w:rPr>
          <w:rFonts w:ascii="Times New Roman"/>
          <w:b w:val="false"/>
          <w:i w:val="false"/>
          <w:color w:val="000000"/>
          <w:sz w:val="28"/>
        </w:rPr>
        <w:t>
      11. Блок-схема последовательности процедур (действий) по оказанию государственной услуги «Прием налоговых форм при экспорте (импорте) товаров в рамках таможенного союза»,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687"/>
    <w:bookmarkStart w:name="z1020" w:id="688"/>
    <w:p>
      <w:pPr>
        <w:spacing w:after="0"/>
        <w:ind w:left="0"/>
        <w:jc w:val="left"/>
      </w:pPr>
      <w:r>
        <w:rPr>
          <w:rFonts w:ascii="Times New Roman"/>
          <w:b/>
          <w:i w:val="false"/>
          <w:color w:val="000000"/>
        </w:rPr>
        <w:t xml:space="preserve"> 
4. Порядок использования информационных систем в процессе</w:t>
      </w:r>
      <w:r>
        <w:br/>
      </w:r>
      <w:r>
        <w:rPr>
          <w:rFonts w:ascii="Times New Roman"/>
          <w:b/>
          <w:i w:val="false"/>
          <w:color w:val="000000"/>
        </w:rPr>
        <w:t>
оказания государственной услуги</w:t>
      </w:r>
    </w:p>
    <w:bookmarkEnd w:id="688"/>
    <w:bookmarkStart w:name="z1021" w:id="689"/>
    <w:p>
      <w:pPr>
        <w:spacing w:after="0"/>
        <w:ind w:left="0"/>
        <w:jc w:val="both"/>
      </w:pPr>
      <w:r>
        <w:rPr>
          <w:rFonts w:ascii="Times New Roman"/>
          <w:b w:val="false"/>
          <w:i w:val="false"/>
          <w:color w:val="000000"/>
          <w:sz w:val="28"/>
        </w:rPr>
        <w:t>
      12. Порядок обращения и последовательности процедур (действий) услугодателя и услугополучателя при оказании государственной услуги через веб-приложение «Кабинет налогоплательщика» (далее – КНП) приведены в </w:t>
      </w:r>
      <w:r>
        <w:rPr>
          <w:rFonts w:ascii="Times New Roman"/>
          <w:b w:val="false"/>
          <w:i w:val="false"/>
          <w:color w:val="000000"/>
          <w:sz w:val="28"/>
        </w:rPr>
        <w:t>приложении 2</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КНП) к настоящему Регламенту государственной услуги:</w:t>
      </w:r>
      <w:r>
        <w:br/>
      </w:r>
      <w:r>
        <w:rPr>
          <w:rFonts w:ascii="Times New Roman"/>
          <w:b w:val="false"/>
          <w:i w:val="false"/>
          <w:color w:val="000000"/>
          <w:sz w:val="28"/>
        </w:rPr>
        <w:t>
      1) услугополучатель осуществляет регистрацию в КНП с помощью своего регистрационного свидетельства электронной цифровой подписи (далее – ЭЦП);</w:t>
      </w:r>
      <w:r>
        <w:br/>
      </w:r>
      <w:r>
        <w:rPr>
          <w:rFonts w:ascii="Times New Roman"/>
          <w:b w:val="false"/>
          <w:i w:val="false"/>
          <w:color w:val="000000"/>
          <w:sz w:val="28"/>
        </w:rPr>
        <w:t>
      2) процесс 1 – процесс авторизации с помощью регистрационного свидетельства ЭЦП в КНП для получения государственной услуги;</w:t>
      </w:r>
      <w:r>
        <w:br/>
      </w:r>
      <w:r>
        <w:rPr>
          <w:rFonts w:ascii="Times New Roman"/>
          <w:b w:val="false"/>
          <w:i w:val="false"/>
          <w:color w:val="000000"/>
          <w:sz w:val="28"/>
        </w:rPr>
        <w:t>
      3) условие 1 – проверка в КНП подлинности данных о зарегистрированном услугополучателе через логин (индивидуальный идентификационный номер/бизнес идентификационный номер (далее – ИИН/БИН)) и пароль, также сведении о услугополучателе;</w:t>
      </w:r>
      <w:r>
        <w:br/>
      </w:r>
      <w:r>
        <w:rPr>
          <w:rFonts w:ascii="Times New Roman"/>
          <w:b w:val="false"/>
          <w:i w:val="false"/>
          <w:color w:val="000000"/>
          <w:sz w:val="28"/>
        </w:rPr>
        <w:t>
      4) процесс 2 – формирование КНП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w:t>
      </w:r>
      <w:r>
        <w:br/>
      </w:r>
      <w:r>
        <w:rPr>
          <w:rFonts w:ascii="Times New Roman"/>
          <w:b w:val="false"/>
          <w:i w:val="false"/>
          <w:color w:val="000000"/>
          <w:sz w:val="28"/>
        </w:rPr>
        <w:t>
      6) условие 2 – проверка регистрационных данных услугополучателя;</w:t>
      </w:r>
      <w:r>
        <w:br/>
      </w: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данных;</w:t>
      </w:r>
      <w:r>
        <w:br/>
      </w:r>
      <w:r>
        <w:rPr>
          <w:rFonts w:ascii="Times New Roman"/>
          <w:b w:val="false"/>
          <w:i w:val="false"/>
          <w:color w:val="000000"/>
          <w:sz w:val="28"/>
        </w:rPr>
        <w:t>
      8) процесс 5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9) условие 3 – проверка в КНП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10)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11) процесс 7 – удостоверение запроса для оказания государственной услуги посредством ЭЦП услугополучателя;</w:t>
      </w:r>
      <w:r>
        <w:br/>
      </w:r>
      <w:r>
        <w:rPr>
          <w:rFonts w:ascii="Times New Roman"/>
          <w:b w:val="false"/>
          <w:i w:val="false"/>
          <w:color w:val="000000"/>
          <w:sz w:val="28"/>
        </w:rPr>
        <w:t>
      12) процесс 8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13) процесс 9 – регистрация электронного документа в КНП;</w:t>
      </w:r>
      <w:r>
        <w:br/>
      </w:r>
      <w:r>
        <w:rPr>
          <w:rFonts w:ascii="Times New Roman"/>
          <w:b w:val="false"/>
          <w:i w:val="false"/>
          <w:color w:val="000000"/>
          <w:sz w:val="28"/>
        </w:rPr>
        <w:t>
      14) процесс 10 - направление запроса в ИС СОНО;</w:t>
      </w:r>
      <w:r>
        <w:br/>
      </w:r>
      <w:r>
        <w:rPr>
          <w:rFonts w:ascii="Times New Roman"/>
          <w:b w:val="false"/>
          <w:i w:val="false"/>
          <w:color w:val="000000"/>
          <w:sz w:val="28"/>
        </w:rPr>
        <w:t>
      15) условие 4 – проверка (обработка) запроса услугодателем;</w:t>
      </w:r>
      <w:r>
        <w:br/>
      </w:r>
      <w:r>
        <w:rPr>
          <w:rFonts w:ascii="Times New Roman"/>
          <w:b w:val="false"/>
          <w:i w:val="false"/>
          <w:color w:val="000000"/>
          <w:sz w:val="28"/>
        </w:rPr>
        <w:t>
      16) процесс 11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17) процесс 12 – передача информации о приеме налоговой отчетности ИС СОНО в КНП и передача данных на лицевой счет в ИНИС;</w:t>
      </w:r>
      <w:r>
        <w:br/>
      </w:r>
      <w:r>
        <w:rPr>
          <w:rFonts w:ascii="Times New Roman"/>
          <w:b w:val="false"/>
          <w:i w:val="false"/>
          <w:color w:val="000000"/>
          <w:sz w:val="28"/>
        </w:rPr>
        <w:t>
      18) процесс 13 – получение услугополучателем в КНП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13. Порядок обращения и последовательности процедур (действий) услугодателя и услугополучателя при оказании государственной услуги через ИС СОНО приведены в </w:t>
      </w:r>
      <w:r>
        <w:rPr>
          <w:rFonts w:ascii="Times New Roman"/>
          <w:b w:val="false"/>
          <w:i w:val="false"/>
          <w:color w:val="000000"/>
          <w:sz w:val="28"/>
        </w:rPr>
        <w:t>приложении 3</w:t>
      </w:r>
      <w:r>
        <w:rPr>
          <w:rFonts w:ascii="Times New Roman"/>
          <w:b w:val="false"/>
          <w:i w:val="false"/>
          <w:color w:val="000000"/>
          <w:sz w:val="28"/>
        </w:rPr>
        <w:t xml:space="preserve"> (диаграмма функционального взаимодействия при оказании государственной услуги через ИС СОНО) к настоящему Регламенту государственной услуги:</w:t>
      </w:r>
      <w:r>
        <w:br/>
      </w:r>
      <w:r>
        <w:rPr>
          <w:rFonts w:ascii="Times New Roman"/>
          <w:b w:val="false"/>
          <w:i w:val="false"/>
          <w:color w:val="000000"/>
          <w:sz w:val="28"/>
        </w:rPr>
        <w:t>
      1) услугополучатель в ИС СОНО на основании регистрационных данных ИИН/БИН создает и использует профиль;</w:t>
      </w:r>
      <w:r>
        <w:br/>
      </w:r>
      <w:r>
        <w:rPr>
          <w:rFonts w:ascii="Times New Roman"/>
          <w:b w:val="false"/>
          <w:i w:val="false"/>
          <w:color w:val="000000"/>
          <w:sz w:val="28"/>
        </w:rPr>
        <w:t>
      2) процесс 1 – процесс авторизации с помощью профиля в ИС СОНО для получения государственной услуги;</w:t>
      </w:r>
      <w:r>
        <w:br/>
      </w:r>
      <w:r>
        <w:rPr>
          <w:rFonts w:ascii="Times New Roman"/>
          <w:b w:val="false"/>
          <w:i w:val="false"/>
          <w:color w:val="000000"/>
          <w:sz w:val="28"/>
        </w:rPr>
        <w:t>
      3) процесс 2 – выбор услугополучателем государственной услуги, указанной в настоящем Регламенте государственной услуги;</w:t>
      </w:r>
      <w:r>
        <w:br/>
      </w:r>
      <w:r>
        <w:rPr>
          <w:rFonts w:ascii="Times New Roman"/>
          <w:b w:val="false"/>
          <w:i w:val="false"/>
          <w:color w:val="000000"/>
          <w:sz w:val="28"/>
        </w:rPr>
        <w:t>
      4) процесс 3 –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w:t>
      </w:r>
      <w:r>
        <w:br/>
      </w:r>
      <w:r>
        <w:rPr>
          <w:rFonts w:ascii="Times New Roman"/>
          <w:b w:val="false"/>
          <w:i w:val="false"/>
          <w:color w:val="000000"/>
          <w:sz w:val="28"/>
        </w:rPr>
        <w:t>
      5) условие 1 – проверка запроса на полноту форматных требований ИС СОНО;</w:t>
      </w:r>
      <w:r>
        <w:br/>
      </w:r>
      <w:r>
        <w:rPr>
          <w:rFonts w:ascii="Times New Roman"/>
          <w:b w:val="false"/>
          <w:i w:val="false"/>
          <w:color w:val="000000"/>
          <w:sz w:val="28"/>
        </w:rPr>
        <w:t>
      6) процесс 4 – удостоверение запроса для оказания государственной услуги посредством ЭЦП услугополучателя;</w:t>
      </w:r>
      <w:r>
        <w:br/>
      </w:r>
      <w:r>
        <w:rPr>
          <w:rFonts w:ascii="Times New Roman"/>
          <w:b w:val="false"/>
          <w:i w:val="false"/>
          <w:color w:val="000000"/>
          <w:sz w:val="28"/>
        </w:rPr>
        <w:t>
      7) условие 2 – проверка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8) процесс 5 – идентификация услугополучателя в ИС СОНО, проверка подлинности ЭЦП, которым заверен запрос и регистрация электронного документа в ИС СОНО;</w:t>
      </w:r>
      <w:r>
        <w:br/>
      </w:r>
      <w:r>
        <w:rPr>
          <w:rFonts w:ascii="Times New Roman"/>
          <w:b w:val="false"/>
          <w:i w:val="false"/>
          <w:color w:val="000000"/>
          <w:sz w:val="28"/>
        </w:rPr>
        <w:t>
      9) процесс 6 –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10) процесс 7 – передача информации о приеме налоговой отчетности ИС СОНО в КНП и передача данных на лицевой счет в ИНИС;</w:t>
      </w:r>
      <w:r>
        <w:br/>
      </w:r>
      <w:r>
        <w:rPr>
          <w:rFonts w:ascii="Times New Roman"/>
          <w:b w:val="false"/>
          <w:i w:val="false"/>
          <w:color w:val="000000"/>
          <w:sz w:val="28"/>
        </w:rPr>
        <w:t>
      11) процесс 8 – обработка запроса услугодателем;</w:t>
      </w:r>
      <w:r>
        <w:br/>
      </w:r>
      <w:r>
        <w:rPr>
          <w:rFonts w:ascii="Times New Roman"/>
          <w:b w:val="false"/>
          <w:i w:val="false"/>
          <w:color w:val="000000"/>
          <w:sz w:val="28"/>
        </w:rPr>
        <w:t>
      12) процесс 9 – формирование сообщения об отказе в запрашиваемой государственной услуге в связи с имеющимися нарушениями;</w:t>
      </w:r>
      <w:r>
        <w:br/>
      </w:r>
      <w:r>
        <w:rPr>
          <w:rFonts w:ascii="Times New Roman"/>
          <w:b w:val="false"/>
          <w:i w:val="false"/>
          <w:color w:val="000000"/>
          <w:sz w:val="28"/>
        </w:rPr>
        <w:t>
      13) процесс 10 – получение услугополучателем результата государственной услуги сформированного в ИС СОНО.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
      14. Справочники бизнес-процессов оказания государственной услуги «Прием налоговых форм при экспорте (импорте) товаров в рамках таможенного союза», приведены в </w:t>
      </w:r>
      <w:r>
        <w:rPr>
          <w:rFonts w:ascii="Times New Roman"/>
          <w:b w:val="false"/>
          <w:i w:val="false"/>
          <w:color w:val="000000"/>
          <w:sz w:val="28"/>
        </w:rPr>
        <w:t>приложениях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Регламенту государственной услуги.</w:t>
      </w:r>
    </w:p>
    <w:bookmarkEnd w:id="689"/>
    <w:bookmarkStart w:name="z1023" w:id="69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налоговых форм при экспорте</w:t>
      </w:r>
      <w:r>
        <w:br/>
      </w:r>
      <w:r>
        <w:rPr>
          <w:rFonts w:ascii="Times New Roman"/>
          <w:b w:val="false"/>
          <w:i w:val="false"/>
          <w:color w:val="000000"/>
          <w:sz w:val="28"/>
        </w:rPr>
        <w:t xml:space="preserve">
(импорте) товаров в рамках     </w:t>
      </w:r>
      <w:r>
        <w:br/>
      </w:r>
      <w:r>
        <w:rPr>
          <w:rFonts w:ascii="Times New Roman"/>
          <w:b w:val="false"/>
          <w:i w:val="false"/>
          <w:color w:val="000000"/>
          <w:sz w:val="28"/>
        </w:rPr>
        <w:t xml:space="preserve">
Таможенного союза»        </w:t>
      </w:r>
    </w:p>
    <w:bookmarkEnd w:id="690"/>
    <w:bookmarkStart w:name="z1024" w:id="691"/>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последовательности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«Прием налоговых форм при экспорте (импорте) товаров в рамках</w:t>
      </w:r>
      <w:r>
        <w:br/>
      </w:r>
      <w:r>
        <w:rPr>
          <w:rFonts w:ascii="Times New Roman"/>
          <w:b w:val="false"/>
          <w:i w:val="false"/>
          <w:color w:val="000000"/>
          <w:sz w:val="28"/>
        </w:rPr>
        <w:t>
                           </w:t>
      </w:r>
      <w:r>
        <w:rPr>
          <w:rFonts w:ascii="Times New Roman"/>
          <w:b/>
          <w:i w:val="false"/>
          <w:color w:val="000000"/>
          <w:sz w:val="28"/>
        </w:rPr>
        <w:t>Таможенного союза»</w:t>
      </w:r>
    </w:p>
    <w:bookmarkEnd w:id="691"/>
    <w:p>
      <w:pPr>
        <w:spacing w:after="0"/>
        <w:ind w:left="0"/>
        <w:jc w:val="both"/>
      </w:pPr>
      <w:r>
        <w:drawing>
          <wp:inline distT="0" distB="0" distL="0" distR="0">
            <wp:extent cx="132334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3233400" cy="3606800"/>
                    </a:xfrm>
                    <a:prstGeom prst="rect">
                      <a:avLst/>
                    </a:prstGeom>
                  </pic:spPr>
                </pic:pic>
              </a:graphicData>
            </a:graphic>
          </wp:inline>
        </w:drawing>
      </w:r>
    </w:p>
    <w:bookmarkStart w:name="z1025" w:id="69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налоговых форм при экспорте</w:t>
      </w:r>
      <w:r>
        <w:br/>
      </w:r>
      <w:r>
        <w:rPr>
          <w:rFonts w:ascii="Times New Roman"/>
          <w:b w:val="false"/>
          <w:i w:val="false"/>
          <w:color w:val="000000"/>
          <w:sz w:val="28"/>
        </w:rPr>
        <w:t xml:space="preserve">
(импорте) товаров в рамках     </w:t>
      </w:r>
      <w:r>
        <w:br/>
      </w:r>
      <w:r>
        <w:rPr>
          <w:rFonts w:ascii="Times New Roman"/>
          <w:b w:val="false"/>
          <w:i w:val="false"/>
          <w:color w:val="000000"/>
          <w:sz w:val="28"/>
        </w:rPr>
        <w:t xml:space="preserve">
Таможенного союза»        </w:t>
      </w:r>
    </w:p>
    <w:bookmarkEnd w:id="692"/>
    <w:bookmarkStart w:name="z1026" w:id="693"/>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w:t>
      </w:r>
      <w:r>
        <w:br/>
      </w:r>
      <w:r>
        <w:rPr>
          <w:rFonts w:ascii="Times New Roman"/>
          <w:b w:val="false"/>
          <w:i w:val="false"/>
          <w:color w:val="000000"/>
          <w:sz w:val="28"/>
        </w:rPr>
        <w:t>
              </w:t>
      </w:r>
      <w:r>
        <w:rPr>
          <w:rFonts w:ascii="Times New Roman"/>
          <w:b/>
          <w:i w:val="false"/>
          <w:color w:val="000000"/>
          <w:sz w:val="28"/>
        </w:rPr>
        <w:t>оказании государственной услуги через КНП</w:t>
      </w:r>
    </w:p>
    <w:bookmarkEnd w:id="693"/>
    <w:p>
      <w:pPr>
        <w:spacing w:after="0"/>
        <w:ind w:left="0"/>
        <w:jc w:val="both"/>
      </w:pPr>
      <w:r>
        <w:drawing>
          <wp:inline distT="0" distB="0" distL="0" distR="0">
            <wp:extent cx="115316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1531600" cy="5943600"/>
                    </a:xfrm>
                    <a:prstGeom prst="rect">
                      <a:avLst/>
                    </a:prstGeom>
                  </pic:spPr>
                </pic:pic>
              </a:graphicData>
            </a:graphic>
          </wp:inline>
        </w:drawing>
      </w:r>
    </w:p>
    <w:bookmarkStart w:name="z1027" w:id="694"/>
    <w:p>
      <w:pPr>
        <w:spacing w:after="0"/>
        <w:ind w:left="0"/>
        <w:jc w:val="both"/>
      </w:pPr>
      <w:r>
        <w:rPr>
          <w:rFonts w:ascii="Times New Roman"/>
          <w:b w:val="false"/>
          <w:i w:val="false"/>
          <w:color w:val="000000"/>
          <w:sz w:val="28"/>
        </w:rPr>
        <w:t>
                                 Условные обозначения:</w:t>
      </w:r>
    </w:p>
    <w:bookmarkEnd w:id="694"/>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7327900" cy="7061200"/>
                    </a:xfrm>
                    <a:prstGeom prst="rect">
                      <a:avLst/>
                    </a:prstGeom>
                  </pic:spPr>
                </pic:pic>
              </a:graphicData>
            </a:graphic>
          </wp:inline>
        </w:drawing>
      </w:r>
    </w:p>
    <w:bookmarkStart w:name="z1028" w:id="69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налоговых форм при экспорте</w:t>
      </w:r>
      <w:r>
        <w:br/>
      </w:r>
      <w:r>
        <w:rPr>
          <w:rFonts w:ascii="Times New Roman"/>
          <w:b w:val="false"/>
          <w:i w:val="false"/>
          <w:color w:val="000000"/>
          <w:sz w:val="28"/>
        </w:rPr>
        <w:t xml:space="preserve">
(импорте) товаров в рамках     </w:t>
      </w:r>
      <w:r>
        <w:br/>
      </w:r>
      <w:r>
        <w:rPr>
          <w:rFonts w:ascii="Times New Roman"/>
          <w:b w:val="false"/>
          <w:i w:val="false"/>
          <w:color w:val="000000"/>
          <w:sz w:val="28"/>
        </w:rPr>
        <w:t xml:space="preserve">
Таможенного союза»        </w:t>
      </w:r>
    </w:p>
    <w:bookmarkEnd w:id="695"/>
    <w:bookmarkStart w:name="z1029" w:id="696"/>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ИС СОНО</w:t>
      </w:r>
    </w:p>
    <w:bookmarkEnd w:id="696"/>
    <w:p>
      <w:pPr>
        <w:spacing w:after="0"/>
        <w:ind w:left="0"/>
        <w:jc w:val="both"/>
      </w:pPr>
      <w:r>
        <w:drawing>
          <wp:inline distT="0" distB="0" distL="0" distR="0">
            <wp:extent cx="109601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0960100" cy="5473700"/>
                    </a:xfrm>
                    <a:prstGeom prst="rect">
                      <a:avLst/>
                    </a:prstGeom>
                  </pic:spPr>
                </pic:pic>
              </a:graphicData>
            </a:graphic>
          </wp:inline>
        </w:drawing>
      </w:r>
    </w:p>
    <w:bookmarkStart w:name="z1030" w:id="697"/>
    <w:p>
      <w:pPr>
        <w:spacing w:after="0"/>
        <w:ind w:left="0"/>
        <w:jc w:val="both"/>
      </w:pPr>
      <w:r>
        <w:rPr>
          <w:rFonts w:ascii="Times New Roman"/>
          <w:b w:val="false"/>
          <w:i w:val="false"/>
          <w:color w:val="000000"/>
          <w:sz w:val="28"/>
        </w:rPr>
        <w:t>
                                 Условные обозначения:</w:t>
      </w:r>
    </w:p>
    <w:bookmarkEnd w:id="697"/>
    <w:p>
      <w:pPr>
        <w:spacing w:after="0"/>
        <w:ind w:left="0"/>
        <w:jc w:val="both"/>
      </w:pPr>
      <w:r>
        <w:drawing>
          <wp:inline distT="0" distB="0" distL="0" distR="0">
            <wp:extent cx="7327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7327900" cy="7061200"/>
                    </a:xfrm>
                    <a:prstGeom prst="rect">
                      <a:avLst/>
                    </a:prstGeom>
                  </pic:spPr>
                </pic:pic>
              </a:graphicData>
            </a:graphic>
          </wp:inline>
        </w:drawing>
      </w:r>
    </w:p>
    <w:bookmarkStart w:name="z1031" w:id="69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налоговых форм при экспорте</w:t>
      </w:r>
      <w:r>
        <w:br/>
      </w:r>
      <w:r>
        <w:rPr>
          <w:rFonts w:ascii="Times New Roman"/>
          <w:b w:val="false"/>
          <w:i w:val="false"/>
          <w:color w:val="000000"/>
          <w:sz w:val="28"/>
        </w:rPr>
        <w:t xml:space="preserve">
(импорте) товаров в рамках     </w:t>
      </w:r>
      <w:r>
        <w:br/>
      </w:r>
      <w:r>
        <w:rPr>
          <w:rFonts w:ascii="Times New Roman"/>
          <w:b w:val="false"/>
          <w:i w:val="false"/>
          <w:color w:val="000000"/>
          <w:sz w:val="28"/>
        </w:rPr>
        <w:t xml:space="preserve">
Таможенного союза»        </w:t>
      </w:r>
    </w:p>
    <w:bookmarkEnd w:id="698"/>
    <w:bookmarkStart w:name="z1032" w:id="699"/>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«Прием налоговых форм при экспорте (импорте) товаров в рамках</w:t>
      </w:r>
      <w:r>
        <w:br/>
      </w:r>
      <w:r>
        <w:rPr>
          <w:rFonts w:ascii="Times New Roman"/>
          <w:b w:val="false"/>
          <w:i w:val="false"/>
          <w:color w:val="000000"/>
          <w:sz w:val="28"/>
        </w:rPr>
        <w:t>
                           </w:t>
      </w:r>
      <w:r>
        <w:rPr>
          <w:rFonts w:ascii="Times New Roman"/>
          <w:b/>
          <w:i w:val="false"/>
          <w:color w:val="000000"/>
          <w:sz w:val="28"/>
        </w:rPr>
        <w:t>Таможенного союза»</w:t>
      </w:r>
    </w:p>
    <w:bookmarkEnd w:id="699"/>
    <w:p>
      <w:pPr>
        <w:spacing w:after="0"/>
        <w:ind w:left="0"/>
        <w:jc w:val="both"/>
      </w:pPr>
      <w:r>
        <w:drawing>
          <wp:inline distT="0" distB="0" distL="0" distR="0">
            <wp:extent cx="128524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2852400" cy="62992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7518400" cy="2489200"/>
                    </a:xfrm>
                    <a:prstGeom prst="rect">
                      <a:avLst/>
                    </a:prstGeom>
                  </pic:spPr>
                </pic:pic>
              </a:graphicData>
            </a:graphic>
          </wp:inline>
        </w:drawing>
      </w:r>
    </w:p>
    <w:bookmarkStart w:name="z1033" w:id="70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налоговых форм при экспорте</w:t>
      </w:r>
      <w:r>
        <w:br/>
      </w:r>
      <w:r>
        <w:rPr>
          <w:rFonts w:ascii="Times New Roman"/>
          <w:b w:val="false"/>
          <w:i w:val="false"/>
          <w:color w:val="000000"/>
          <w:sz w:val="28"/>
        </w:rPr>
        <w:t xml:space="preserve">
(импорте) товаров в рамках     </w:t>
      </w:r>
      <w:r>
        <w:br/>
      </w:r>
      <w:r>
        <w:rPr>
          <w:rFonts w:ascii="Times New Roman"/>
          <w:b w:val="false"/>
          <w:i w:val="false"/>
          <w:color w:val="000000"/>
          <w:sz w:val="28"/>
        </w:rPr>
        <w:t xml:space="preserve">
Таможенного союза»        </w:t>
      </w:r>
    </w:p>
    <w:bookmarkEnd w:id="700"/>
    <w:bookmarkStart w:name="z1034" w:id="701"/>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«Прием налоговых форм при экспорте (импорте) товаров в рамках</w:t>
      </w:r>
      <w:r>
        <w:br/>
      </w:r>
      <w:r>
        <w:rPr>
          <w:rFonts w:ascii="Times New Roman"/>
          <w:b w:val="false"/>
          <w:i w:val="false"/>
          <w:color w:val="000000"/>
          <w:sz w:val="28"/>
        </w:rPr>
        <w:t>
                       </w:t>
      </w:r>
      <w:r>
        <w:rPr>
          <w:rFonts w:ascii="Times New Roman"/>
          <w:b/>
          <w:i w:val="false"/>
          <w:color w:val="000000"/>
          <w:sz w:val="28"/>
        </w:rPr>
        <w:t>Таможенного союза» через КНП</w:t>
      </w:r>
    </w:p>
    <w:bookmarkEnd w:id="701"/>
    <w:p>
      <w:pPr>
        <w:spacing w:after="0"/>
        <w:ind w:left="0"/>
        <w:jc w:val="both"/>
      </w:pPr>
      <w:r>
        <w:drawing>
          <wp:inline distT="0" distB="0" distL="0" distR="0">
            <wp:extent cx="129794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2979400" cy="63627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7518400" cy="2489200"/>
                    </a:xfrm>
                    <a:prstGeom prst="rect">
                      <a:avLst/>
                    </a:prstGeom>
                  </pic:spPr>
                </pic:pic>
              </a:graphicData>
            </a:graphic>
          </wp:inline>
        </w:drawing>
      </w:r>
    </w:p>
    <w:bookmarkStart w:name="z1035" w:id="70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«Прием налоговых форм при экспорте</w:t>
      </w:r>
      <w:r>
        <w:br/>
      </w:r>
      <w:r>
        <w:rPr>
          <w:rFonts w:ascii="Times New Roman"/>
          <w:b w:val="false"/>
          <w:i w:val="false"/>
          <w:color w:val="000000"/>
          <w:sz w:val="28"/>
        </w:rPr>
        <w:t xml:space="preserve">
(импорте) товаров в рамках     </w:t>
      </w:r>
      <w:r>
        <w:br/>
      </w:r>
      <w:r>
        <w:rPr>
          <w:rFonts w:ascii="Times New Roman"/>
          <w:b w:val="false"/>
          <w:i w:val="false"/>
          <w:color w:val="000000"/>
          <w:sz w:val="28"/>
        </w:rPr>
        <w:t xml:space="preserve">
Таможенного союза»        </w:t>
      </w:r>
    </w:p>
    <w:bookmarkEnd w:id="702"/>
    <w:bookmarkStart w:name="z1036" w:id="703"/>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«Прием налоговых форм при экспорте (импорте) товаров в рамках</w:t>
      </w:r>
      <w:r>
        <w:br/>
      </w:r>
      <w:r>
        <w:rPr>
          <w:rFonts w:ascii="Times New Roman"/>
          <w:b w:val="false"/>
          <w:i w:val="false"/>
          <w:color w:val="000000"/>
          <w:sz w:val="28"/>
        </w:rPr>
        <w:t>
                 </w:t>
      </w:r>
      <w:r>
        <w:rPr>
          <w:rFonts w:ascii="Times New Roman"/>
          <w:b/>
          <w:i w:val="false"/>
          <w:color w:val="000000"/>
          <w:sz w:val="28"/>
        </w:rPr>
        <w:t>Таможенного союза» через ИС СОНО</w:t>
      </w:r>
    </w:p>
    <w:bookmarkEnd w:id="703"/>
    <w:p>
      <w:pPr>
        <w:spacing w:after="0"/>
        <w:ind w:left="0"/>
        <w:jc w:val="both"/>
      </w:pPr>
      <w:r>
        <w:drawing>
          <wp:inline distT="0" distB="0" distL="0" distR="0">
            <wp:extent cx="129794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2979400" cy="62357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7518400" cy="2489200"/>
                    </a:xfrm>
                    <a:prstGeom prst="rect">
                      <a:avLst/>
                    </a:prstGeom>
                  </pic:spPr>
                </pic:pic>
              </a:graphicData>
            </a:graphic>
          </wp:inline>
        </w:drawing>
      </w:r>
    </w:p>
    <w:bookmarkStart w:name="z1037" w:id="704"/>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704"/>
    <w:bookmarkStart w:name="z1038" w:id="70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«Постановка и снятие с учета контрольно-кассовых машин (ККМ)»</w:t>
      </w:r>
    </w:p>
    <w:bookmarkEnd w:id="705"/>
    <w:bookmarkStart w:name="z1039" w:id="706"/>
    <w:p>
      <w:pPr>
        <w:spacing w:after="0"/>
        <w:ind w:left="0"/>
        <w:jc w:val="left"/>
      </w:pPr>
      <w:r>
        <w:rPr>
          <w:rFonts w:ascii="Times New Roman"/>
          <w:b/>
          <w:i w:val="false"/>
          <w:color w:val="000000"/>
        </w:rPr>
        <w:t xml:space="preserve"> 
1. Общие положения</w:t>
      </w:r>
    </w:p>
    <w:bookmarkEnd w:id="706"/>
    <w:bookmarkStart w:name="z1040" w:id="707"/>
    <w:p>
      <w:pPr>
        <w:spacing w:after="0"/>
        <w:ind w:left="0"/>
        <w:jc w:val="both"/>
      </w:pPr>
      <w:r>
        <w:rPr>
          <w:rFonts w:ascii="Times New Roman"/>
          <w:b w:val="false"/>
          <w:i w:val="false"/>
          <w:color w:val="000000"/>
          <w:sz w:val="28"/>
        </w:rPr>
        <w:t>
      1. Государственная услуга «Постановка и снятие с учета контрольно-кассовых машин (ККМ)» (далее – государственная услуга) оказывается налоговыми управлениями по районам, городам и районам в городах, на территории специальных экономических зон в центрах приема и обработки информации (далее – ЦПО услугодателя).</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выдача регистрационной карточки ККМ, установка фискального режима работы и пломбы ККМ, заверение подписью руководителя и печатью налогового органа книги учета наличных денег и товарных чеков, выдача разрешения на нарушение целостности пломбы ККМ, снятие с учета ККМ.</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707"/>
    <w:bookmarkStart w:name="z1043" w:id="708"/>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708"/>
    <w:bookmarkStart w:name="z1044" w:id="70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на бумажном носителе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«Постановка и снятие с учета контрольно-кассовых машин (ККМ)»,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1) работник, ответственный за прием документов, принимает от услугополучателя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 1 минута;</w:t>
      </w:r>
      <w:r>
        <w:br/>
      </w:r>
      <w:r>
        <w:rPr>
          <w:rFonts w:ascii="Times New Roman"/>
          <w:b w:val="false"/>
          <w:i w:val="false"/>
          <w:color w:val="000000"/>
          <w:sz w:val="28"/>
        </w:rPr>
        <w:t>
      сверяет данные отраженные в налоговом заявлении с документом, удостоверяющим личность – 2 минуты, а также:</w:t>
      </w:r>
      <w:r>
        <w:br/>
      </w:r>
      <w:r>
        <w:rPr>
          <w:rFonts w:ascii="Times New Roman"/>
          <w:b w:val="false"/>
          <w:i w:val="false"/>
          <w:color w:val="000000"/>
          <w:sz w:val="28"/>
        </w:rPr>
        <w:t>
      при представлении интересов физического лица проверяет наличие нотариально заверенной доверенности, в которой должен быть указан конкретный перечень полномочий уполномоченного представителя услугополучателя или при предъявлении доверенности на представление интересов юридического лица проверяет наличие подписи руководителя и печати юридического лица – 2 минуты;</w:t>
      </w:r>
      <w:r>
        <w:br/>
      </w:r>
      <w:r>
        <w:rPr>
          <w:rFonts w:ascii="Times New Roman"/>
          <w:b w:val="false"/>
          <w:i w:val="false"/>
          <w:color w:val="000000"/>
          <w:sz w:val="28"/>
        </w:rPr>
        <w:t>
      в присутствии услугополучателя проверяет – 5 минут:</w:t>
      </w:r>
      <w:r>
        <w:br/>
      </w:r>
      <w:r>
        <w:rPr>
          <w:rFonts w:ascii="Times New Roman"/>
          <w:b w:val="false"/>
          <w:i w:val="false"/>
          <w:color w:val="000000"/>
          <w:sz w:val="28"/>
        </w:rPr>
        <w:t>
      полноту представленных документов и приложений,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данные, указанные в налоговом заявлении налогоплательщика, со сведениями, имеющимися в регистрационных данных Интегрированной налоговой информационной системы (далее – ИНИС);</w:t>
      </w:r>
      <w:r>
        <w:br/>
      </w:r>
      <w:r>
        <w:rPr>
          <w:rFonts w:ascii="Times New Roman"/>
          <w:b w:val="false"/>
          <w:i w:val="false"/>
          <w:color w:val="000000"/>
          <w:sz w:val="28"/>
        </w:rPr>
        <w:t>
      регистрирует налоговое заявление в ИНИС – 5 минут;</w:t>
      </w:r>
      <w:r>
        <w:br/>
      </w:r>
      <w:r>
        <w:rPr>
          <w:rFonts w:ascii="Times New Roman"/>
          <w:b w:val="false"/>
          <w:i w:val="false"/>
          <w:color w:val="000000"/>
          <w:sz w:val="28"/>
        </w:rPr>
        <w:t>
      указывает на втором экземпляре налогового заявления входящий номер документа, выданный информационной системой, свою фамилию, инициалы и расписывается в нем – 3 минуты;</w:t>
      </w:r>
      <w:r>
        <w:br/>
      </w:r>
      <w:r>
        <w:rPr>
          <w:rFonts w:ascii="Times New Roman"/>
          <w:b w:val="false"/>
          <w:i w:val="false"/>
          <w:color w:val="000000"/>
          <w:sz w:val="28"/>
        </w:rPr>
        <w:t>
      выдает услугополучателю талон о получении налогового заявления (далее – талон),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 2 минуты;</w:t>
      </w:r>
      <w:r>
        <w:br/>
      </w:r>
      <w:r>
        <w:rPr>
          <w:rFonts w:ascii="Times New Roman"/>
          <w:b w:val="false"/>
          <w:i w:val="false"/>
          <w:color w:val="000000"/>
          <w:sz w:val="28"/>
        </w:rPr>
        <w:t>
      2) работник, ответственный за обработку документов, вводит налоговое заявление в ИНИС, обрабатывает документы:</w:t>
      </w:r>
      <w:r>
        <w:br/>
      </w:r>
      <w:r>
        <w:rPr>
          <w:rFonts w:ascii="Times New Roman"/>
          <w:b w:val="false"/>
          <w:i w:val="false"/>
          <w:color w:val="000000"/>
          <w:sz w:val="28"/>
        </w:rPr>
        <w:t>
      при постановке на учет ККМ, снятие с учета ККМ, внесение изменений в регистрационные данные ККМ, замена регистрационной карточки ККМ в случае изменения сведений в ней или ее утери (порчи), замена (восстановление) книги учета наличных денег и (или) книги товарных чеков – 5 рабочих дней;</w:t>
      </w:r>
      <w:r>
        <w:br/>
      </w:r>
      <w:r>
        <w:rPr>
          <w:rFonts w:ascii="Times New Roman"/>
          <w:b w:val="false"/>
          <w:i w:val="false"/>
          <w:color w:val="000000"/>
          <w:sz w:val="28"/>
        </w:rPr>
        <w:t>
      при замене регистрационной карточки ККМ в случае отсутствия в ней идентификационного номера услугополучателя – 3 рабочих дней;</w:t>
      </w:r>
      <w:r>
        <w:br/>
      </w:r>
      <w:r>
        <w:rPr>
          <w:rFonts w:ascii="Times New Roman"/>
          <w:b w:val="false"/>
          <w:i w:val="false"/>
          <w:color w:val="000000"/>
          <w:sz w:val="28"/>
        </w:rPr>
        <w:t>
      принятие решение о выдаче или отказе в выдаче разрешения на нарушение целостности пломбы ККМ для устранения неисправности – в день приема налогового заявление и документов;</w:t>
      </w:r>
      <w:r>
        <w:br/>
      </w:r>
      <w:r>
        <w:rPr>
          <w:rFonts w:ascii="Times New Roman"/>
          <w:b w:val="false"/>
          <w:i w:val="false"/>
          <w:color w:val="000000"/>
          <w:sz w:val="28"/>
        </w:rPr>
        <w:t>
      распечатывает регистрационную карточку – 5 минут;</w:t>
      </w:r>
      <w:r>
        <w:br/>
      </w:r>
      <w:r>
        <w:rPr>
          <w:rFonts w:ascii="Times New Roman"/>
          <w:b w:val="false"/>
          <w:i w:val="false"/>
          <w:color w:val="000000"/>
          <w:sz w:val="28"/>
        </w:rPr>
        <w:t>
      передает регистрационную карточку, книгу учета наличных денег, книгу товарных чеков на заверение руководству услугодателя – 10 минут;</w:t>
      </w:r>
      <w:r>
        <w:br/>
      </w:r>
      <w:r>
        <w:rPr>
          <w:rFonts w:ascii="Times New Roman"/>
          <w:b w:val="false"/>
          <w:i w:val="false"/>
          <w:color w:val="000000"/>
          <w:sz w:val="28"/>
        </w:rPr>
        <w:t>
      3) руководство услугодателя подписывает выходные документы, заверяет печатью – 3 часа;</w:t>
      </w:r>
      <w:r>
        <w:br/>
      </w:r>
      <w:r>
        <w:rPr>
          <w:rFonts w:ascii="Times New Roman"/>
          <w:b w:val="false"/>
          <w:i w:val="false"/>
          <w:color w:val="000000"/>
          <w:sz w:val="28"/>
        </w:rPr>
        <w:t>
      4) работник, ответственный за обработку документов, передает выходные документы работнику, ответственному за выдачу документов – 10 минут;</w:t>
      </w:r>
      <w:r>
        <w:br/>
      </w:r>
      <w:r>
        <w:rPr>
          <w:rFonts w:ascii="Times New Roman"/>
          <w:b w:val="false"/>
          <w:i w:val="false"/>
          <w:color w:val="000000"/>
          <w:sz w:val="28"/>
        </w:rPr>
        <w:t>
      5)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выдачи выходных документов (далее – Журнал),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 и выдает их (в т.ч. опломбированной ККМ с установленным фискальным режимом работы в случае постановки на учет ККМ) нарочно под роспись в журнале – 20 минут.</w:t>
      </w:r>
      <w:r>
        <w:br/>
      </w:r>
      <w:r>
        <w:rPr>
          <w:rFonts w:ascii="Times New Roman"/>
          <w:b w:val="false"/>
          <w:i w:val="false"/>
          <w:color w:val="000000"/>
          <w:sz w:val="28"/>
        </w:rPr>
        <w:t>
</w:t>
      </w:r>
      <w:r>
        <w:rPr>
          <w:rFonts w:ascii="Times New Roman"/>
          <w:b w:val="false"/>
          <w:i w:val="false"/>
          <w:color w:val="000000"/>
          <w:sz w:val="28"/>
        </w:rPr>
        <w:t>
      6. Основанием для начала выполнения следующей процедуры (действия) процесса оказания государственной является передача принятых входных документов по описи, формируемой в ИНИС в автоматическом режиме. Работник, ответственный за прием документов, распечатывает два экземпляра описи, которые подписываются работником, ответственным за прием документов и работником, ответственным за их обработку. Один экземпляр описи остается у работника, ответственного за прием, один экземпляр передаются вместе с документами работнику, ответственному за обработку.</w:t>
      </w:r>
    </w:p>
    <w:bookmarkEnd w:id="709"/>
    <w:bookmarkStart w:name="z1047" w:id="710"/>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710"/>
    <w:bookmarkStart w:name="z1048" w:id="711"/>
    <w:p>
      <w:pPr>
        <w:spacing w:after="0"/>
        <w:ind w:left="0"/>
        <w:jc w:val="both"/>
      </w:pPr>
      <w:r>
        <w:rPr>
          <w:rFonts w:ascii="Times New Roman"/>
          <w:b w:val="false"/>
          <w:i w:val="false"/>
          <w:color w:val="000000"/>
          <w:sz w:val="28"/>
        </w:rPr>
        <w:t>
      7. В процессе оказания государственной услуги участвуют работники ЦПО услугодателя.</w:t>
      </w:r>
      <w:r>
        <w:br/>
      </w:r>
      <w:r>
        <w:rPr>
          <w:rFonts w:ascii="Times New Roman"/>
          <w:b w:val="false"/>
          <w:i w:val="false"/>
          <w:color w:val="000000"/>
          <w:sz w:val="28"/>
        </w:rPr>
        <w:t>
</w:t>
      </w:r>
      <w:r>
        <w:rPr>
          <w:rFonts w:ascii="Times New Roman"/>
          <w:b w:val="false"/>
          <w:i w:val="false"/>
          <w:color w:val="000000"/>
          <w:sz w:val="28"/>
        </w:rPr>
        <w:t>
      8. Работник, ответственный за прием документов, принимает, проверяет, регистрирует и вводит документы, представленные услугополучателем – 20 минут.</w:t>
      </w:r>
      <w:r>
        <w:br/>
      </w:r>
      <w:r>
        <w:rPr>
          <w:rFonts w:ascii="Times New Roman"/>
          <w:b w:val="false"/>
          <w:i w:val="false"/>
          <w:color w:val="000000"/>
          <w:sz w:val="28"/>
        </w:rPr>
        <w:t>
</w:t>
      </w:r>
      <w:r>
        <w:rPr>
          <w:rFonts w:ascii="Times New Roman"/>
          <w:b w:val="false"/>
          <w:i w:val="false"/>
          <w:color w:val="000000"/>
          <w:sz w:val="28"/>
        </w:rPr>
        <w:t>
      9. Работник, ответственный за прием документов, передает документы работнику, ответственному за обработку документов, в порядке,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w:t>
      </w:r>
      <w:r>
        <w:rPr>
          <w:rFonts w:ascii="Times New Roman"/>
          <w:b w:val="false"/>
          <w:i w:val="false"/>
          <w:color w:val="000000"/>
          <w:sz w:val="28"/>
        </w:rPr>
        <w:t>
      10. Работники ответственные за обработку, обрабатывает входные документы в ИНИС:</w:t>
      </w:r>
      <w:r>
        <w:br/>
      </w:r>
      <w:r>
        <w:rPr>
          <w:rFonts w:ascii="Times New Roman"/>
          <w:b w:val="false"/>
          <w:i w:val="false"/>
          <w:color w:val="000000"/>
          <w:sz w:val="28"/>
        </w:rPr>
        <w:t>
      при постановке на учет ККМ, снятие с учета ККМ, внесение изменений в регистрационные данные ККМ, замена регистрационной карточки ККМ в случае изменения сведений в ней или ее утери (порчи), замена (восстановление) книги учета наличных денег и (или) книги товарных чеков – 5 рабочих дней;</w:t>
      </w:r>
      <w:r>
        <w:br/>
      </w:r>
      <w:r>
        <w:rPr>
          <w:rFonts w:ascii="Times New Roman"/>
          <w:b w:val="false"/>
          <w:i w:val="false"/>
          <w:color w:val="000000"/>
          <w:sz w:val="28"/>
        </w:rPr>
        <w:t>
      при замене регистрационной карточки ККМ в случае отсутствия в ней идентификационного номера услугополучателя – 3 рабочих дней;</w:t>
      </w:r>
      <w:r>
        <w:br/>
      </w:r>
      <w:r>
        <w:rPr>
          <w:rFonts w:ascii="Times New Roman"/>
          <w:b w:val="false"/>
          <w:i w:val="false"/>
          <w:color w:val="000000"/>
          <w:sz w:val="28"/>
        </w:rPr>
        <w:t>
      принятие решение о выдаче или отказе в выдаче разрешения на нарушение целостности пломбы ККМ для устранения неисправности – в день приема налогового заявление и документов;</w:t>
      </w:r>
      <w:r>
        <w:br/>
      </w:r>
      <w:r>
        <w:rPr>
          <w:rFonts w:ascii="Times New Roman"/>
          <w:b w:val="false"/>
          <w:i w:val="false"/>
          <w:color w:val="000000"/>
          <w:sz w:val="28"/>
        </w:rPr>
        <w:t>
      распечатывает регистрационную карточку и передает регистрационную карточку, книгу учета наличных денег, книгу товарных чеков на заверение руководству услугодателя – 15 минут.</w:t>
      </w:r>
      <w:r>
        <w:br/>
      </w:r>
      <w:r>
        <w:rPr>
          <w:rFonts w:ascii="Times New Roman"/>
          <w:b w:val="false"/>
          <w:i w:val="false"/>
          <w:color w:val="000000"/>
          <w:sz w:val="28"/>
        </w:rPr>
        <w:t>
</w:t>
      </w:r>
      <w:r>
        <w:rPr>
          <w:rFonts w:ascii="Times New Roman"/>
          <w:b w:val="false"/>
          <w:i w:val="false"/>
          <w:color w:val="000000"/>
          <w:sz w:val="28"/>
        </w:rPr>
        <w:t>
      11. Руководство услугодателя подписывает выходные документы, заверяет печатью – 3 часа.</w:t>
      </w:r>
      <w:r>
        <w:br/>
      </w:r>
      <w:r>
        <w:rPr>
          <w:rFonts w:ascii="Times New Roman"/>
          <w:b w:val="false"/>
          <w:i w:val="false"/>
          <w:color w:val="000000"/>
          <w:sz w:val="28"/>
        </w:rPr>
        <w:t>
</w:t>
      </w:r>
      <w:r>
        <w:rPr>
          <w:rFonts w:ascii="Times New Roman"/>
          <w:b w:val="false"/>
          <w:i w:val="false"/>
          <w:color w:val="000000"/>
          <w:sz w:val="28"/>
        </w:rPr>
        <w:t>
      12. Работник, ответственный за обработку документов, передает выходные документы работнику, ответственному за выдачу документов – 10 минут.</w:t>
      </w:r>
      <w:r>
        <w:br/>
      </w:r>
      <w:r>
        <w:rPr>
          <w:rFonts w:ascii="Times New Roman"/>
          <w:b w:val="false"/>
          <w:i w:val="false"/>
          <w:color w:val="000000"/>
          <w:sz w:val="28"/>
        </w:rPr>
        <w:t>
</w:t>
      </w:r>
      <w:r>
        <w:rPr>
          <w:rFonts w:ascii="Times New Roman"/>
          <w:b w:val="false"/>
          <w:i w:val="false"/>
          <w:color w:val="000000"/>
          <w:sz w:val="28"/>
        </w:rPr>
        <w:t>
      13. Работник, ответственный за выдачу документов, при обращении услугополучателя с талоном и документом, удостоверяющим личность, регистрирует выходные документы в журнале и выдает их (в т.ч. опломбированной ККМ с установленным фискальным режимом работы в случае постановки на учет ККМ) нарочно под роспись в журнале – 20 минут.</w:t>
      </w:r>
      <w:r>
        <w:br/>
      </w:r>
      <w:r>
        <w:rPr>
          <w:rFonts w:ascii="Times New Roman"/>
          <w:b w:val="false"/>
          <w:i w:val="false"/>
          <w:color w:val="000000"/>
          <w:sz w:val="28"/>
        </w:rPr>
        <w:t>
</w:t>
      </w:r>
      <w:r>
        <w:rPr>
          <w:rFonts w:ascii="Times New Roman"/>
          <w:b w:val="false"/>
          <w:i w:val="false"/>
          <w:color w:val="000000"/>
          <w:sz w:val="28"/>
        </w:rPr>
        <w:t>
      14. Блок-схема последовательности процедур (действий) по оказанию государственной услуги «Постановка и снятие с учета контрольно-кассовых машин (ККМ)»,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15. Справочник бизнес-процессов оказания государственной услуги «Постановка и снятие с учета контрольно-кассовых машин (ККМ)»,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 государственной услуги.</w:t>
      </w:r>
    </w:p>
    <w:bookmarkEnd w:id="711"/>
    <w:bookmarkStart w:name="z1057" w:id="7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«Постановка и снятие с учета  </w:t>
      </w:r>
      <w:r>
        <w:br/>
      </w:r>
      <w:r>
        <w:rPr>
          <w:rFonts w:ascii="Times New Roman"/>
          <w:b w:val="false"/>
          <w:i w:val="false"/>
          <w:color w:val="000000"/>
          <w:sz w:val="28"/>
        </w:rPr>
        <w:t xml:space="preserve">
контрольно-кассовых машин (ККМ)» </w:t>
      </w:r>
    </w:p>
    <w:bookmarkEnd w:id="712"/>
    <w:bookmarkStart w:name="z1058" w:id="713"/>
    <w:p>
      <w:pPr>
        <w:spacing w:after="0"/>
        <w:ind w:left="0"/>
        <w:jc w:val="both"/>
      </w:pPr>
      <w:r>
        <w:rPr>
          <w:rFonts w:ascii="Times New Roman"/>
          <w:b w:val="false"/>
          <w:i w:val="false"/>
          <w:color w:val="000000"/>
          <w:sz w:val="28"/>
        </w:rPr>
        <w:t xml:space="preserve">
форма            </w:t>
      </w:r>
    </w:p>
    <w:bookmarkEnd w:id="713"/>
    <w:bookmarkStart w:name="z1059" w:id="714"/>
    <w:p>
      <w:pPr>
        <w:spacing w:after="0"/>
        <w:ind w:left="0"/>
        <w:jc w:val="both"/>
      </w:pPr>
      <w:r>
        <w:rPr>
          <w:rFonts w:ascii="Times New Roman"/>
          <w:b w:val="false"/>
          <w:i w:val="false"/>
          <w:color w:val="000000"/>
          <w:sz w:val="28"/>
        </w:rPr>
        <w:t>
                 </w:t>
      </w:r>
      <w:r>
        <w:rPr>
          <w:rFonts w:ascii="Times New Roman"/>
          <w:b/>
          <w:i w:val="false"/>
          <w:color w:val="000000"/>
          <w:sz w:val="28"/>
        </w:rPr>
        <w:t>Талон о получении налогового заявления</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1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711200" cy="596900"/>
                          </a:xfrm>
                          <a:prstGeom prst="rect">
                            <a:avLst/>
                          </a:prstGeom>
                        </pic:spPr>
                      </pic:pic>
                    </a:graphicData>
                  </a:graphic>
                </wp:inline>
              </w:drawing>
            </w:r>
            <w:r>
              <w:rPr>
                <w:rFonts w:ascii="Times New Roman"/>
                <w:b w:val="false"/>
                <w:i w:val="false"/>
                <w:color w:val="000000"/>
                <w:sz w:val="20"/>
              </w:rPr>
              <w:t>Налоговое управление по _______________ Налогового департамента по _____________</w:t>
            </w:r>
            <w:r>
              <w:br/>
            </w:r>
            <w:r>
              <w:rPr>
                <w:rFonts w:ascii="Times New Roman"/>
                <w:b w:val="false"/>
                <w:i w:val="false"/>
                <w:color w:val="000000"/>
                <w:sz w:val="20"/>
              </w:rPr>
              <w:t>
</w:t>
            </w:r>
            <w:r>
              <w:rPr>
                <w:rFonts w:ascii="Times New Roman"/>
                <w:b w:val="false"/>
                <w:i w:val="false"/>
                <w:color w:val="000000"/>
                <w:sz w:val="20"/>
              </w:rPr>
              <w:t>       области (городу) Налогового комитета Министерства финансов Республики Казахстан</w:t>
            </w:r>
          </w:p>
          <w:p>
            <w:pPr>
              <w:spacing w:after="20"/>
              <w:ind w:left="20"/>
              <w:jc w:val="both"/>
            </w:pPr>
            <w:r>
              <w:rPr>
                <w:rFonts w:ascii="Times New Roman"/>
                <w:b w:val="false"/>
                <w:i w:val="false"/>
                <w:color w:val="000000"/>
                <w:sz w:val="20"/>
              </w:rPr>
              <w:t>Наименование и ИИН (БИН) налогоплательщика: 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входного документа:_______________________________________________________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принятия входного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выходного документа: 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Срок подготовки выходного документа согласно налоговому</w:t>
            </w:r>
            <w:r>
              <w:br/>
            </w:r>
            <w:r>
              <w:rPr>
                <w:rFonts w:ascii="Times New Roman"/>
                <w:b w:val="false"/>
                <w:i w:val="false"/>
                <w:color w:val="000000"/>
                <w:sz w:val="20"/>
              </w:rPr>
              <w:t>
</w:t>
            </w:r>
            <w:r>
              <w:rPr>
                <w:rFonts w:ascii="Times New Roman"/>
                <w:b w:val="false"/>
                <w:i w:val="false"/>
                <w:color w:val="000000"/>
                <w:sz w:val="20"/>
              </w:rPr>
              <w:t>законодательству: 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Номер «окна» для выдачи выходного документа: __________________________________________</w:t>
            </w:r>
            <w:r>
              <w:br/>
            </w:r>
            <w:r>
              <w:rPr>
                <w:rFonts w:ascii="Times New Roman"/>
                <w:b w:val="false"/>
                <w:i w:val="false"/>
                <w:color w:val="000000"/>
                <w:sz w:val="20"/>
              </w:rPr>
              <w:t>
</w:t>
            </w:r>
            <w:r>
              <w:rPr>
                <w:rFonts w:ascii="Times New Roman"/>
                <w:b w:val="false"/>
                <w:i w:val="false"/>
                <w:color w:val="000000"/>
                <w:sz w:val="20"/>
              </w:rPr>
              <w:t>Ф.И.О. и должность работника налогового органа, принявшего входной</w:t>
            </w:r>
            <w:r>
              <w:br/>
            </w:r>
            <w:r>
              <w:rPr>
                <w:rFonts w:ascii="Times New Roman"/>
                <w:b w:val="false"/>
                <w:i w:val="false"/>
                <w:color w:val="000000"/>
                <w:sz w:val="20"/>
              </w:rPr>
              <w:t>
</w:t>
            </w:r>
            <w:r>
              <w:rPr>
                <w:rFonts w:ascii="Times New Roman"/>
                <w:b w:val="false"/>
                <w:i w:val="false"/>
                <w:color w:val="000000"/>
                <w:sz w:val="20"/>
              </w:rPr>
              <w:t>документ:_________________________________________________________________ ____________</w:t>
            </w:r>
            <w:r>
              <w:br/>
            </w:r>
            <w:r>
              <w:rPr>
                <w:rFonts w:ascii="Times New Roman"/>
                <w:b w:val="false"/>
                <w:i w:val="false"/>
                <w:color w:val="000000"/>
                <w:sz w:val="20"/>
              </w:rPr>
              <w:t>
</w:t>
            </w:r>
            <w:r>
              <w:rPr>
                <w:rFonts w:ascii="Times New Roman"/>
                <w:b w:val="false"/>
                <w:i w:val="false"/>
                <w:color w:val="000000"/>
                <w:sz w:val="20"/>
              </w:rPr>
              <w:t>                                                                             (подпись)</w:t>
            </w:r>
          </w:p>
        </w:tc>
      </w:tr>
    </w:tbl>
    <w:bookmarkStart w:name="z1060" w:id="7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«Постановка и снятие с учета  </w:t>
      </w:r>
      <w:r>
        <w:br/>
      </w:r>
      <w:r>
        <w:rPr>
          <w:rFonts w:ascii="Times New Roman"/>
          <w:b w:val="false"/>
          <w:i w:val="false"/>
          <w:color w:val="000000"/>
          <w:sz w:val="28"/>
        </w:rPr>
        <w:t xml:space="preserve">
контрольно-кассовых машин (ККМ)» </w:t>
      </w:r>
    </w:p>
    <w:bookmarkEnd w:id="715"/>
    <w:bookmarkStart w:name="z1061" w:id="716"/>
    <w:p>
      <w:pPr>
        <w:spacing w:after="0"/>
        <w:ind w:left="0"/>
        <w:jc w:val="both"/>
      </w:pPr>
      <w:r>
        <w:rPr>
          <w:rFonts w:ascii="Times New Roman"/>
          <w:b w:val="false"/>
          <w:i w:val="false"/>
          <w:color w:val="000000"/>
          <w:sz w:val="28"/>
        </w:rPr>
        <w:t xml:space="preserve">
форма            </w:t>
      </w:r>
    </w:p>
    <w:bookmarkEnd w:id="716"/>
    <w:bookmarkStart w:name="z1062" w:id="717"/>
    <w:p>
      <w:pPr>
        <w:spacing w:after="0"/>
        <w:ind w:left="0"/>
        <w:jc w:val="both"/>
      </w:pPr>
      <w:r>
        <w:rPr>
          <w:rFonts w:ascii="Times New Roman"/>
          <w:b w:val="false"/>
          <w:i w:val="false"/>
          <w:color w:val="000000"/>
          <w:sz w:val="28"/>
        </w:rPr>
        <w:t>
                  </w:t>
      </w:r>
      <w:r>
        <w:rPr>
          <w:rFonts w:ascii="Times New Roman"/>
          <w:b/>
          <w:i w:val="false"/>
          <w:color w:val="000000"/>
          <w:sz w:val="28"/>
        </w:rPr>
        <w:t>Журнал выдачи выходных документов</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234"/>
        <w:gridCol w:w="1340"/>
        <w:gridCol w:w="1042"/>
        <w:gridCol w:w="893"/>
        <w:gridCol w:w="893"/>
        <w:gridCol w:w="1490"/>
        <w:gridCol w:w="3129"/>
        <w:gridCol w:w="1192"/>
        <w:gridCol w:w="1341"/>
      </w:tblGrid>
      <w:tr>
        <w:trPr>
          <w:trHeight w:val="75"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Налогоплательщик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выходном документе</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пришедшего за выходным документом</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 предъявленного для получения выходного документа (доверенность, удостоверение личности и т.д.)</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выходного документа</w:t>
            </w:r>
          </w:p>
        </w:tc>
      </w:tr>
      <w:tr>
        <w:trPr>
          <w:trHeight w:val="1245"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Ф.И.О.</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3" w:id="7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«Постановка и снятие с учета  </w:t>
      </w:r>
      <w:r>
        <w:br/>
      </w:r>
      <w:r>
        <w:rPr>
          <w:rFonts w:ascii="Times New Roman"/>
          <w:b w:val="false"/>
          <w:i w:val="false"/>
          <w:color w:val="000000"/>
          <w:sz w:val="28"/>
        </w:rPr>
        <w:t xml:space="preserve">
контрольно-кассовых машин (ККМ)» </w:t>
      </w:r>
    </w:p>
    <w:bookmarkEnd w:id="718"/>
    <w:bookmarkStart w:name="z1064" w:id="719"/>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последовательность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«Постановка и снятие с учета контрольно-кассовых машин (ККМ)»</w:t>
      </w:r>
    </w:p>
    <w:bookmarkEnd w:id="719"/>
    <w:p>
      <w:pPr>
        <w:spacing w:after="0"/>
        <w:ind w:left="0"/>
        <w:jc w:val="both"/>
      </w:pPr>
      <w:r>
        <w:drawing>
          <wp:inline distT="0" distB="0" distL="0" distR="0">
            <wp:extent cx="125349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2534900" cy="5143500"/>
                    </a:xfrm>
                    <a:prstGeom prst="rect">
                      <a:avLst/>
                    </a:prstGeom>
                  </pic:spPr>
                </pic:pic>
              </a:graphicData>
            </a:graphic>
          </wp:inline>
        </w:drawing>
      </w:r>
    </w:p>
    <w:bookmarkStart w:name="z1065" w:id="72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«Постановка и снятие с учета  </w:t>
      </w:r>
      <w:r>
        <w:br/>
      </w:r>
      <w:r>
        <w:rPr>
          <w:rFonts w:ascii="Times New Roman"/>
          <w:b w:val="false"/>
          <w:i w:val="false"/>
          <w:color w:val="000000"/>
          <w:sz w:val="28"/>
        </w:rPr>
        <w:t xml:space="preserve">
контрольно-кассовых машин (ККМ)» </w:t>
      </w:r>
    </w:p>
    <w:bookmarkEnd w:id="720"/>
    <w:bookmarkStart w:name="z1066" w:id="721"/>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«Постановка и снятие с учета контрольно-кассовых машин (ККМ)»</w:t>
      </w:r>
    </w:p>
    <w:bookmarkEnd w:id="721"/>
    <w:p>
      <w:pPr>
        <w:spacing w:after="0"/>
        <w:ind w:left="0"/>
        <w:jc w:val="both"/>
      </w:pPr>
      <w:r>
        <w:drawing>
          <wp:inline distT="0" distB="0" distL="0" distR="0">
            <wp:extent cx="131699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3169900" cy="63119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75184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7518400" cy="2489200"/>
                    </a:xfrm>
                    <a:prstGeom prst="rect">
                      <a:avLst/>
                    </a:prstGeom>
                  </pic:spPr>
                </pic:pic>
              </a:graphicData>
            </a:graphic>
          </wp:inline>
        </w:drawing>
      </w:r>
    </w:p>
    <w:bookmarkStart w:name="z1067" w:id="722"/>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приказу Заместителя  </w:t>
      </w:r>
      <w:r>
        <w:br/>
      </w:r>
      <w:r>
        <w:rPr>
          <w:rFonts w:ascii="Times New Roman"/>
          <w:b w:val="false"/>
          <w:i w:val="false"/>
          <w:color w:val="000000"/>
          <w:sz w:val="28"/>
        </w:rPr>
        <w:t xml:space="preserve">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2014 года № 298</w:t>
      </w:r>
    </w:p>
    <w:bookmarkEnd w:id="722"/>
    <w:bookmarkStart w:name="z1068" w:id="72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«Апостилирование официальных документов, исходящих из</w:t>
      </w:r>
      <w:r>
        <w:br/>
      </w:r>
      <w:r>
        <w:rPr>
          <w:rFonts w:ascii="Times New Roman"/>
          <w:b/>
          <w:i w:val="false"/>
          <w:color w:val="000000"/>
        </w:rPr>
        <w:t>
структурных подразделений Министерства финансов Республики</w:t>
      </w:r>
      <w:r>
        <w:br/>
      </w:r>
      <w:r>
        <w:rPr>
          <w:rFonts w:ascii="Times New Roman"/>
          <w:b/>
          <w:i w:val="false"/>
          <w:color w:val="000000"/>
        </w:rPr>
        <w:t>
Казахстан и (или) их территориальных подразделений»</w:t>
      </w:r>
    </w:p>
    <w:bookmarkEnd w:id="723"/>
    <w:bookmarkStart w:name="z1069" w:id="724"/>
    <w:p>
      <w:pPr>
        <w:spacing w:after="0"/>
        <w:ind w:left="0"/>
        <w:jc w:val="left"/>
      </w:pPr>
      <w:r>
        <w:rPr>
          <w:rFonts w:ascii="Times New Roman"/>
          <w:b/>
          <w:i w:val="false"/>
          <w:color w:val="000000"/>
        </w:rPr>
        <w:t xml:space="preserve"> 
1. Общие положения</w:t>
      </w:r>
    </w:p>
    <w:bookmarkEnd w:id="724"/>
    <w:bookmarkStart w:name="z1070" w:id="725"/>
    <w:p>
      <w:pPr>
        <w:spacing w:after="0"/>
        <w:ind w:left="0"/>
        <w:jc w:val="both"/>
      </w:pPr>
      <w:r>
        <w:rPr>
          <w:rFonts w:ascii="Times New Roman"/>
          <w:b w:val="false"/>
          <w:i w:val="false"/>
          <w:color w:val="000000"/>
          <w:sz w:val="28"/>
        </w:rPr>
        <w:t>
      1. Государственная услуга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(далее – государственная услуга) оказывается налоговыми органами по областям, городам Астана и Алматы (далее – услугодатель).</w:t>
      </w:r>
      <w:r>
        <w:br/>
      </w:r>
      <w:r>
        <w:rPr>
          <w:rFonts w:ascii="Times New Roman"/>
          <w:b w:val="false"/>
          <w:i w:val="false"/>
          <w:color w:val="000000"/>
          <w:sz w:val="28"/>
        </w:rPr>
        <w:t>
</w:t>
      </w:r>
      <w:r>
        <w:rPr>
          <w:rFonts w:ascii="Times New Roman"/>
          <w:b w:val="false"/>
          <w:i w:val="false"/>
          <w:color w:val="000000"/>
          <w:sz w:val="28"/>
        </w:rPr>
        <w:t>
      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3. Результатом оказания государственной услуги является проставление </w:t>
      </w:r>
      <w:r>
        <w:rPr>
          <w:rFonts w:ascii="Times New Roman"/>
          <w:b w:val="false"/>
          <w:i w:val="false"/>
          <w:color w:val="000000"/>
          <w:sz w:val="28"/>
        </w:rPr>
        <w:t>апостиля</w:t>
      </w:r>
      <w:r>
        <w:rPr>
          <w:rFonts w:ascii="Times New Roman"/>
          <w:b w:val="false"/>
          <w:i w:val="false"/>
          <w:color w:val="000000"/>
          <w:sz w:val="28"/>
        </w:rPr>
        <w:t xml:space="preserve"> на официальных документах, исходящих из структурных подразделений Министерства финансов Республики Казахстан и (или) их территориальных подразделений.</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725"/>
    <w:bookmarkStart w:name="z1073" w:id="726"/>
    <w:p>
      <w:pPr>
        <w:spacing w:after="0"/>
        <w:ind w:left="0"/>
        <w:jc w:val="left"/>
      </w:pPr>
      <w:r>
        <w:rPr>
          <w:rFonts w:ascii="Times New Roman"/>
          <w:b/>
          <w:i w:val="false"/>
          <w:color w:val="000000"/>
        </w:rPr>
        <w:t xml:space="preserve"> 
2. Порядок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726"/>
    <w:bookmarkStart w:name="z1074" w:id="72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представление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утвержденного постановлением Правительства Республики Казахстан от 5 марта 2014 года № 200 (далее – Стандарт).</w:t>
      </w:r>
      <w:r>
        <w:br/>
      </w:r>
      <w:r>
        <w:rPr>
          <w:rFonts w:ascii="Times New Roman"/>
          <w:b w:val="false"/>
          <w:i w:val="false"/>
          <w:color w:val="000000"/>
          <w:sz w:val="28"/>
        </w:rPr>
        <w:t>
</w:t>
      </w:r>
      <w:r>
        <w:rPr>
          <w:rFonts w:ascii="Times New Roman"/>
          <w:b w:val="false"/>
          <w:i w:val="false"/>
          <w:color w:val="000000"/>
          <w:sz w:val="28"/>
        </w:rPr>
        <w:t>
      5. Процедура (действия) процесса оказания государственной услуги:</w:t>
      </w:r>
      <w:r>
        <w:br/>
      </w:r>
      <w:r>
        <w:rPr>
          <w:rFonts w:ascii="Times New Roman"/>
          <w:b w:val="false"/>
          <w:i w:val="false"/>
          <w:color w:val="000000"/>
          <w:sz w:val="28"/>
        </w:rPr>
        <w:t>
      работник услугодателя, ответственный за оказание государственной услуги:</w:t>
      </w:r>
      <w:r>
        <w:br/>
      </w:r>
      <w:r>
        <w:rPr>
          <w:rFonts w:ascii="Times New Roman"/>
          <w:b w:val="false"/>
          <w:i w:val="false"/>
          <w:color w:val="000000"/>
          <w:sz w:val="28"/>
        </w:rPr>
        <w:t>
      принимает, проверяет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представленные услугополучателем – 10 минут;</w:t>
      </w:r>
      <w:r>
        <w:br/>
      </w:r>
      <w:r>
        <w:rPr>
          <w:rFonts w:ascii="Times New Roman"/>
          <w:b w:val="false"/>
          <w:i w:val="false"/>
          <w:color w:val="000000"/>
          <w:sz w:val="28"/>
        </w:rPr>
        <w:t>
      осуществляет апостилирование документов – 3 рабочих дней;</w:t>
      </w:r>
      <w:r>
        <w:br/>
      </w:r>
      <w:r>
        <w:rPr>
          <w:rFonts w:ascii="Times New Roman"/>
          <w:b w:val="false"/>
          <w:i w:val="false"/>
          <w:color w:val="000000"/>
          <w:sz w:val="28"/>
        </w:rPr>
        <w:t>
      осуществляет апостилирование документов в случае необходимости дополнительной проверки соответствующих документов – 5 рабочих дней;</w:t>
      </w:r>
      <w:r>
        <w:br/>
      </w:r>
      <w:r>
        <w:rPr>
          <w:rFonts w:ascii="Times New Roman"/>
          <w:b w:val="false"/>
          <w:i w:val="false"/>
          <w:color w:val="000000"/>
          <w:sz w:val="28"/>
        </w:rPr>
        <w:t>
      регистрирует документы в книге регистрации документов, представленных для проставления апостиля, по форме согласно </w:t>
      </w:r>
      <w:r>
        <w:rPr>
          <w:rFonts w:ascii="Times New Roman"/>
          <w:b w:val="false"/>
          <w:i w:val="false"/>
          <w:color w:val="000000"/>
          <w:sz w:val="28"/>
        </w:rPr>
        <w:t>приложение</w:t>
      </w:r>
      <w:r>
        <w:rPr>
          <w:rFonts w:ascii="Times New Roman"/>
          <w:b w:val="false"/>
          <w:i w:val="false"/>
          <w:color w:val="000000"/>
          <w:sz w:val="28"/>
        </w:rPr>
        <w:t xml:space="preserve"> к Единным правилам (далее – книга регистрации) – 10 минут;</w:t>
      </w:r>
      <w:r>
        <w:br/>
      </w:r>
      <w:r>
        <w:rPr>
          <w:rFonts w:ascii="Times New Roman"/>
          <w:b w:val="false"/>
          <w:i w:val="false"/>
          <w:color w:val="000000"/>
          <w:sz w:val="28"/>
        </w:rPr>
        <w:t>
      выдает выходных документов услугополучателю или представителю услугополучателя под роспись в книге регистрации – 5 минут.</w:t>
      </w:r>
      <w:r>
        <w:br/>
      </w:r>
      <w:r>
        <w:rPr>
          <w:rFonts w:ascii="Times New Roman"/>
          <w:b w:val="false"/>
          <w:i w:val="false"/>
          <w:color w:val="000000"/>
          <w:sz w:val="28"/>
        </w:rPr>
        <w:t>
      Проставление апостиля может быть отложено в случае необходимости истребования образца подписи и подтверждения полномочий на право подписи лица, подписавшего представленный документ, а также истребования образца оттиска печати (штампа) государственного органа (учреждения), должностного лица или нотариуса, от которого исходит документ.</w:t>
      </w:r>
    </w:p>
    <w:bookmarkEnd w:id="727"/>
    <w:bookmarkStart w:name="z1076" w:id="728"/>
    <w:p>
      <w:pPr>
        <w:spacing w:after="0"/>
        <w:ind w:left="0"/>
        <w:jc w:val="left"/>
      </w:pPr>
      <w:r>
        <w:rPr>
          <w:rFonts w:ascii="Times New Roman"/>
          <w:b/>
          <w:i w:val="false"/>
          <w:color w:val="000000"/>
        </w:rPr>
        <w:t xml:space="preserve"> 
3. Порядок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728"/>
    <w:bookmarkStart w:name="z1077" w:id="729"/>
    <w:p>
      <w:pPr>
        <w:spacing w:after="0"/>
        <w:ind w:left="0"/>
        <w:jc w:val="both"/>
      </w:pPr>
      <w:r>
        <w:rPr>
          <w:rFonts w:ascii="Times New Roman"/>
          <w:b w:val="false"/>
          <w:i w:val="false"/>
          <w:color w:val="000000"/>
          <w:sz w:val="28"/>
        </w:rPr>
        <w:t>
      6. В процессе оказания государственной услуги участвуют работники усулгодателя.</w:t>
      </w:r>
      <w:r>
        <w:br/>
      </w:r>
      <w:r>
        <w:rPr>
          <w:rFonts w:ascii="Times New Roman"/>
          <w:b w:val="false"/>
          <w:i w:val="false"/>
          <w:color w:val="000000"/>
          <w:sz w:val="28"/>
        </w:rPr>
        <w:t>
</w:t>
      </w:r>
      <w:r>
        <w:rPr>
          <w:rFonts w:ascii="Times New Roman"/>
          <w:b w:val="false"/>
          <w:i w:val="false"/>
          <w:color w:val="000000"/>
          <w:sz w:val="28"/>
        </w:rPr>
        <w:t>
      7. Работник услугодателя, ответственный за оказание государственной услуги:</w:t>
      </w:r>
      <w:r>
        <w:br/>
      </w:r>
      <w:r>
        <w:rPr>
          <w:rFonts w:ascii="Times New Roman"/>
          <w:b w:val="false"/>
          <w:i w:val="false"/>
          <w:color w:val="000000"/>
          <w:sz w:val="28"/>
        </w:rPr>
        <w:t>
      принимает и проверяет документы, представленные услугополучателем – 10 минут;</w:t>
      </w:r>
      <w:r>
        <w:br/>
      </w:r>
      <w:r>
        <w:rPr>
          <w:rFonts w:ascii="Times New Roman"/>
          <w:b w:val="false"/>
          <w:i w:val="false"/>
          <w:color w:val="000000"/>
          <w:sz w:val="28"/>
        </w:rPr>
        <w:t>
      осуществляет апостилирование документов – 3 рабочих дней;</w:t>
      </w:r>
      <w:r>
        <w:br/>
      </w:r>
      <w:r>
        <w:rPr>
          <w:rFonts w:ascii="Times New Roman"/>
          <w:b w:val="false"/>
          <w:i w:val="false"/>
          <w:color w:val="000000"/>
          <w:sz w:val="28"/>
        </w:rPr>
        <w:t>
      осуществляет апостилирование документов в случае необходимости дополнительной проверки соответствующих документов – 5 рабочих дней;</w:t>
      </w:r>
      <w:r>
        <w:br/>
      </w:r>
      <w:r>
        <w:rPr>
          <w:rFonts w:ascii="Times New Roman"/>
          <w:b w:val="false"/>
          <w:i w:val="false"/>
          <w:color w:val="000000"/>
          <w:sz w:val="28"/>
        </w:rPr>
        <w:t>
      регистрирует выходные документы в книге регистрации и выдает услугополучателю или представителю услугополучателя под роспись – 15 минут.</w:t>
      </w:r>
      <w:r>
        <w:br/>
      </w:r>
      <w:r>
        <w:rPr>
          <w:rFonts w:ascii="Times New Roman"/>
          <w:b w:val="false"/>
          <w:i w:val="false"/>
          <w:color w:val="000000"/>
          <w:sz w:val="28"/>
        </w:rPr>
        <w:t>
</w:t>
      </w:r>
      <w:r>
        <w:rPr>
          <w:rFonts w:ascii="Times New Roman"/>
          <w:b w:val="false"/>
          <w:i w:val="false"/>
          <w:color w:val="000000"/>
          <w:sz w:val="28"/>
        </w:rPr>
        <w:t>
      8. Блок-схема последовательности процедур (действий) по оказанию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9. Справочник бизнес-процессов оказания государственной услуги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государственной услуги.</w:t>
      </w:r>
    </w:p>
    <w:bookmarkEnd w:id="729"/>
    <w:bookmarkStart w:name="z1081" w:id="73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«Апостилирование официальных документов,</w:t>
      </w:r>
      <w:r>
        <w:br/>
      </w:r>
      <w:r>
        <w:rPr>
          <w:rFonts w:ascii="Times New Roman"/>
          <w:b w:val="false"/>
          <w:i w:val="false"/>
          <w:color w:val="000000"/>
          <w:sz w:val="28"/>
        </w:rPr>
        <w:t>
исходящих из структурных подразделений</w:t>
      </w:r>
      <w:r>
        <w:br/>
      </w:r>
      <w:r>
        <w:rPr>
          <w:rFonts w:ascii="Times New Roman"/>
          <w:b w:val="false"/>
          <w:i w:val="false"/>
          <w:color w:val="000000"/>
          <w:sz w:val="28"/>
        </w:rPr>
        <w:t xml:space="preserve">
Министерства финансов Республики   </w:t>
      </w:r>
      <w:r>
        <w:br/>
      </w:r>
      <w:r>
        <w:rPr>
          <w:rFonts w:ascii="Times New Roman"/>
          <w:b w:val="false"/>
          <w:i w:val="false"/>
          <w:color w:val="000000"/>
          <w:sz w:val="28"/>
        </w:rPr>
        <w:t xml:space="preserve">
Казахстан и (или) их территориальных  </w:t>
      </w:r>
      <w:r>
        <w:br/>
      </w:r>
      <w:r>
        <w:rPr>
          <w:rFonts w:ascii="Times New Roman"/>
          <w:b w:val="false"/>
          <w:i w:val="false"/>
          <w:color w:val="000000"/>
          <w:sz w:val="28"/>
        </w:rPr>
        <w:t xml:space="preserve">
подразделений»              </w:t>
      </w:r>
    </w:p>
    <w:bookmarkEnd w:id="730"/>
    <w:p>
      <w:pPr>
        <w:spacing w:after="0"/>
        <w:ind w:left="0"/>
        <w:jc w:val="both"/>
      </w:pPr>
      <w:r>
        <w:rPr>
          <w:rFonts w:ascii="Times New Roman"/>
          <w:b w:val="false"/>
          <w:i w:val="false"/>
          <w:color w:val="000000"/>
          <w:sz w:val="28"/>
        </w:rPr>
        <w:t>                           </w:t>
      </w:r>
      <w:r>
        <w:rPr>
          <w:rFonts w:ascii="Times New Roman"/>
          <w:b/>
          <w:i w:val="false"/>
          <w:color w:val="000000"/>
          <w:sz w:val="28"/>
        </w:rPr>
        <w:t>Блок-схема</w:t>
      </w:r>
      <w:r>
        <w:br/>
      </w:r>
      <w:r>
        <w:rPr>
          <w:rFonts w:ascii="Times New Roman"/>
          <w:b w:val="false"/>
          <w:i w:val="false"/>
          <w:color w:val="000000"/>
          <w:sz w:val="28"/>
        </w:rPr>
        <w:t>
        </w:t>
      </w:r>
      <w:r>
        <w:rPr>
          <w:rFonts w:ascii="Times New Roman"/>
          <w:b/>
          <w:i w:val="false"/>
          <w:color w:val="000000"/>
          <w:sz w:val="28"/>
        </w:rPr>
        <w:t>последовательность процедур (действий) по оказанию</w:t>
      </w:r>
      <w:r>
        <w:br/>
      </w:r>
      <w:r>
        <w:rPr>
          <w:rFonts w:ascii="Times New Roman"/>
          <w:b w:val="false"/>
          <w:i w:val="false"/>
          <w:color w:val="000000"/>
          <w:sz w:val="28"/>
        </w:rPr>
        <w:t>
                       </w:t>
      </w:r>
      <w:r>
        <w:rPr>
          <w:rFonts w:ascii="Times New Roman"/>
          <w:b/>
          <w:i w:val="false"/>
          <w:color w:val="000000"/>
          <w:sz w:val="28"/>
        </w:rPr>
        <w:t>государственной услуги</w:t>
      </w:r>
      <w:r>
        <w:br/>
      </w:r>
      <w:r>
        <w:rPr>
          <w:rFonts w:ascii="Times New Roman"/>
          <w:b w:val="false"/>
          <w:i w:val="false"/>
          <w:color w:val="000000"/>
          <w:sz w:val="28"/>
        </w:rPr>
        <w:t>
     </w:t>
      </w:r>
      <w:r>
        <w:rPr>
          <w:rFonts w:ascii="Times New Roman"/>
          <w:b/>
          <w:i w:val="false"/>
          <w:color w:val="000000"/>
          <w:sz w:val="28"/>
        </w:rPr>
        <w:t>«Апостилирование официальных документов, исходящих из</w:t>
      </w:r>
      <w:r>
        <w:br/>
      </w:r>
      <w:r>
        <w:rPr>
          <w:rFonts w:ascii="Times New Roman"/>
          <w:b w:val="false"/>
          <w:i w:val="false"/>
          <w:color w:val="000000"/>
          <w:sz w:val="28"/>
        </w:rPr>
        <w:t>
</w:t>
      </w:r>
      <w:r>
        <w:rPr>
          <w:rFonts w:ascii="Times New Roman"/>
          <w:b/>
          <w:i w:val="false"/>
          <w:color w:val="000000"/>
          <w:sz w:val="28"/>
        </w:rPr>
        <w:t>структурных подразделений Министерства финансов Республики</w:t>
      </w:r>
      <w:r>
        <w:br/>
      </w:r>
      <w:r>
        <w:rPr>
          <w:rFonts w:ascii="Times New Roman"/>
          <w:b w:val="false"/>
          <w:i w:val="false"/>
          <w:color w:val="000000"/>
          <w:sz w:val="28"/>
        </w:rPr>
        <w:t>
     </w:t>
      </w:r>
      <w:r>
        <w:rPr>
          <w:rFonts w:ascii="Times New Roman"/>
          <w:b/>
          <w:i w:val="false"/>
          <w:color w:val="000000"/>
          <w:sz w:val="28"/>
        </w:rPr>
        <w:t>Казахстан и (или) их территориальных подразделений»</w:t>
      </w:r>
    </w:p>
    <w:p>
      <w:pPr>
        <w:spacing w:after="0"/>
        <w:ind w:left="0"/>
        <w:jc w:val="both"/>
      </w:pPr>
      <w:r>
        <w:drawing>
          <wp:inline distT="0" distB="0" distL="0" distR="0">
            <wp:extent cx="124968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2496800" cy="4279900"/>
                    </a:xfrm>
                    <a:prstGeom prst="rect">
                      <a:avLst/>
                    </a:prstGeom>
                  </pic:spPr>
                </pic:pic>
              </a:graphicData>
            </a:graphic>
          </wp:inline>
        </w:drawing>
      </w:r>
    </w:p>
    <w:bookmarkStart w:name="z1082" w:id="7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«Апостилирование официальных документов,</w:t>
      </w:r>
      <w:r>
        <w:br/>
      </w:r>
      <w:r>
        <w:rPr>
          <w:rFonts w:ascii="Times New Roman"/>
          <w:b w:val="false"/>
          <w:i w:val="false"/>
          <w:color w:val="000000"/>
          <w:sz w:val="28"/>
        </w:rPr>
        <w:t>
исходящих из структурных подразделений</w:t>
      </w:r>
      <w:r>
        <w:br/>
      </w:r>
      <w:r>
        <w:rPr>
          <w:rFonts w:ascii="Times New Roman"/>
          <w:b w:val="false"/>
          <w:i w:val="false"/>
          <w:color w:val="000000"/>
          <w:sz w:val="28"/>
        </w:rPr>
        <w:t xml:space="preserve">
Министерства финансов Республики   </w:t>
      </w:r>
      <w:r>
        <w:br/>
      </w:r>
      <w:r>
        <w:rPr>
          <w:rFonts w:ascii="Times New Roman"/>
          <w:b w:val="false"/>
          <w:i w:val="false"/>
          <w:color w:val="000000"/>
          <w:sz w:val="28"/>
        </w:rPr>
        <w:t xml:space="preserve">
Казахстан и (или) их территориальных  </w:t>
      </w:r>
      <w:r>
        <w:br/>
      </w:r>
      <w:r>
        <w:rPr>
          <w:rFonts w:ascii="Times New Roman"/>
          <w:b w:val="false"/>
          <w:i w:val="false"/>
          <w:color w:val="000000"/>
          <w:sz w:val="28"/>
        </w:rPr>
        <w:t xml:space="preserve">
подразделений»              </w:t>
      </w:r>
    </w:p>
    <w:bookmarkEnd w:id="731"/>
    <w:bookmarkStart w:name="z1083" w:id="732"/>
    <w:p>
      <w:pPr>
        <w:spacing w:after="0"/>
        <w:ind w:left="0"/>
        <w:jc w:val="both"/>
      </w:pPr>
      <w:r>
        <w:rPr>
          <w:rFonts w:ascii="Times New Roman"/>
          <w:b w:val="false"/>
          <w:i w:val="false"/>
          <w:color w:val="000000"/>
          <w:sz w:val="28"/>
        </w:rPr>
        <w:t>
                               </w:t>
      </w:r>
      <w:r>
        <w:rPr>
          <w:rFonts w:ascii="Times New Roman"/>
          <w:b/>
          <w:i w:val="false"/>
          <w:color w:val="000000"/>
          <w:sz w:val="28"/>
        </w:rPr>
        <w:t>Справочник</w:t>
      </w:r>
      <w:r>
        <w:br/>
      </w:r>
      <w:r>
        <w:rPr>
          <w:rFonts w:ascii="Times New Roman"/>
          <w:b w:val="false"/>
          <w:i w:val="false"/>
          <w:color w:val="000000"/>
          <w:sz w:val="28"/>
        </w:rPr>
        <w:t>
        </w:t>
      </w:r>
      <w:r>
        <w:rPr>
          <w:rFonts w:ascii="Times New Roman"/>
          <w:b/>
          <w:i w:val="false"/>
          <w:color w:val="000000"/>
          <w:sz w:val="28"/>
        </w:rPr>
        <w:t>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«Апостилирование официальных документов, исходящих из</w:t>
      </w:r>
      <w:r>
        <w:br/>
      </w:r>
      <w:r>
        <w:rPr>
          <w:rFonts w:ascii="Times New Roman"/>
          <w:b w:val="false"/>
          <w:i w:val="false"/>
          <w:color w:val="000000"/>
          <w:sz w:val="28"/>
        </w:rPr>
        <w:t>
    </w:t>
      </w:r>
      <w:r>
        <w:rPr>
          <w:rFonts w:ascii="Times New Roman"/>
          <w:b/>
          <w:i w:val="false"/>
          <w:color w:val="000000"/>
          <w:sz w:val="28"/>
        </w:rPr>
        <w:t>структурных подразделений Министерства финансов Республики</w:t>
      </w:r>
      <w:r>
        <w:br/>
      </w:r>
      <w:r>
        <w:rPr>
          <w:rFonts w:ascii="Times New Roman"/>
          <w:b w:val="false"/>
          <w:i w:val="false"/>
          <w:color w:val="000000"/>
          <w:sz w:val="28"/>
        </w:rPr>
        <w:t>
      </w:t>
      </w:r>
      <w:r>
        <w:rPr>
          <w:rFonts w:ascii="Times New Roman"/>
          <w:b/>
          <w:i w:val="false"/>
          <w:color w:val="000000"/>
          <w:sz w:val="28"/>
        </w:rPr>
        <w:t>Казахстан и (или) их территориальных подразделений»</w:t>
      </w:r>
    </w:p>
    <w:bookmarkEnd w:id="732"/>
    <w:p>
      <w:pPr>
        <w:spacing w:after="0"/>
        <w:ind w:left="0"/>
        <w:jc w:val="both"/>
      </w:pPr>
      <w:r>
        <w:drawing>
          <wp:inline distT="0" distB="0" distL="0" distR="0">
            <wp:extent cx="132334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3233400" cy="5575300"/>
                    </a:xfrm>
                    <a:prstGeom prst="rect">
                      <a:avLst/>
                    </a:prstGeom>
                  </pic:spPr>
                </pic:pic>
              </a:graphicData>
            </a:graphic>
          </wp:inline>
        </w:drawing>
      </w:r>
    </w:p>
    <w:p>
      <w:pPr>
        <w:spacing w:after="0"/>
        <w:ind w:left="0"/>
        <w:jc w:val="both"/>
      </w:pPr>
      <w:r>
        <w:rPr>
          <w:rFonts w:ascii="Times New Roman"/>
          <w:b w:val="false"/>
          <w:i w:val="false"/>
          <w:color w:val="000000"/>
          <w:sz w:val="28"/>
        </w:rPr>
        <w:t>      *СФЕ - структурно-функциональная единица: взаимодействие структурных подразделений (работников) услугодателя, центра обслуживания населения, веб-портала «электронного правительства»;</w:t>
      </w:r>
    </w:p>
    <w:p>
      <w:pPr>
        <w:spacing w:after="0"/>
        <w:ind w:left="0"/>
        <w:jc w:val="both"/>
      </w:pPr>
      <w:r>
        <w:drawing>
          <wp:inline distT="0" distB="0" distL="0" distR="0">
            <wp:extent cx="94742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9474200" cy="2882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9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header.xml" Type="http://schemas.openxmlformats.org/officeDocument/2006/relationships/header" Id="rId29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