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a71c64" w14:textId="5a71c6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регламентов государственных услуг органов налоговой службы Республики Казахстан</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Приказ Заместителя Премьер-Министра Республики Казахстан - Министра финансов Республики Казахстан от 2 июля 2014 года № 298. Зарегистрирован в Министерстве юстиции Республики Казахстан 31 июля 2014 года № 9654. Утратил силу приказом Министра финансов Республики Казахстан от 4 июня 2015 года № 348</w:t>
      </w:r>
    </w:p>
    <w:p>
      <w:pPr>
        <w:spacing w:after="0"/>
        <w:ind w:left="0"/>
        <w:jc w:val="both"/>
      </w:pPr>
      <w:r>
        <w:rPr>
          <w:rFonts w:ascii="Times New Roman"/>
          <w:b w:val="false"/>
          <w:i w:val="false"/>
          <w:color w:val="ff0000"/>
          <w:sz w:val="28"/>
        </w:rPr>
        <w:t xml:space="preserve">      Сноска. Утратил силу приказом Министра финансов РК от 04.06.2015 </w:t>
      </w:r>
      <w:r>
        <w:rPr>
          <w:rFonts w:ascii="Times New Roman"/>
          <w:b w:val="false"/>
          <w:i w:val="false"/>
          <w:color w:val="ff0000"/>
          <w:sz w:val="28"/>
        </w:rPr>
        <w:t>№ 348</w:t>
      </w:r>
      <w:r>
        <w:rPr>
          <w:rFonts w:ascii="Times New Roman"/>
          <w:b w:val="false"/>
          <w:i w:val="false"/>
          <w:color w:val="ff0000"/>
          <w:sz w:val="28"/>
        </w:rPr>
        <w:t xml:space="preserve"> (вводится в действие после дня его первого официального опубликования).</w:t>
      </w:r>
    </w:p>
    <w:bookmarkStart w:name="z2" w:id="0"/>
    <w:p>
      <w:pPr>
        <w:spacing w:after="0"/>
        <w:ind w:left="0"/>
        <w:jc w:val="both"/>
      </w:pPr>
      <w:r>
        <w:rPr>
          <w:rFonts w:ascii="Times New Roman"/>
          <w:b w:val="false"/>
          <w:i w:val="false"/>
          <w:color w:val="000000"/>
          <w:sz w:val="28"/>
        </w:rPr>
        <w:t>      В соответствии с подпунктом 2) </w:t>
      </w:r>
      <w:r>
        <w:rPr>
          <w:rFonts w:ascii="Times New Roman"/>
          <w:b w:val="false"/>
          <w:i w:val="false"/>
          <w:color w:val="000000"/>
          <w:sz w:val="28"/>
        </w:rPr>
        <w:t>статьи 10</w:t>
      </w:r>
      <w:r>
        <w:rPr>
          <w:rFonts w:ascii="Times New Roman"/>
          <w:b w:val="false"/>
          <w:i w:val="false"/>
          <w:color w:val="000000"/>
          <w:sz w:val="28"/>
        </w:rPr>
        <w:t xml:space="preserve"> Закона Республики Казахстан от 15 апреля 2013 года «О государственных услугах» и </w:t>
      </w:r>
      <w:r>
        <w:rPr>
          <w:rFonts w:ascii="Times New Roman"/>
          <w:b w:val="false"/>
          <w:i w:val="false"/>
          <w:color w:val="000000"/>
          <w:sz w:val="28"/>
        </w:rPr>
        <w:t>приказом</w:t>
      </w:r>
      <w:r>
        <w:rPr>
          <w:rFonts w:ascii="Times New Roman"/>
          <w:b w:val="false"/>
          <w:i w:val="false"/>
          <w:color w:val="000000"/>
          <w:sz w:val="28"/>
        </w:rPr>
        <w:t xml:space="preserve"> Министра экономики и бюджетного планирования Республики Казахстан от 12 мая 2014 года № 133 «О внесении изменений и дополнения в приказ Министра экономики и бюджетного планирования Республики Казахстан от 14 августа 2013 года № 249 «Об утверждении Правил по разработке стандартов и регламентов государственных услуг», </w:t>
      </w:r>
      <w:r>
        <w:rPr>
          <w:rFonts w:ascii="Times New Roman"/>
          <w:b/>
          <w:i w:val="false"/>
          <w:color w:val="000000"/>
          <w:sz w:val="28"/>
        </w:rPr>
        <w:t>ПРИКАЗЫВАЮ:</w:t>
      </w:r>
      <w:r>
        <w:br/>
      </w:r>
      <w:r>
        <w:rPr>
          <w:rFonts w:ascii="Times New Roman"/>
          <w:b w:val="false"/>
          <w:i w:val="false"/>
          <w:color w:val="000000"/>
          <w:sz w:val="28"/>
        </w:rPr>
        <w:t>
</w:t>
      </w:r>
      <w:r>
        <w:rPr>
          <w:rFonts w:ascii="Times New Roman"/>
          <w:b w:val="false"/>
          <w:i w:val="false"/>
          <w:color w:val="000000"/>
          <w:sz w:val="28"/>
        </w:rPr>
        <w:t>
      1. Утвердить:</w:t>
      </w:r>
      <w:r>
        <w:br/>
      </w:r>
      <w:r>
        <w:rPr>
          <w:rFonts w:ascii="Times New Roman"/>
          <w:b w:val="false"/>
          <w:i w:val="false"/>
          <w:color w:val="000000"/>
          <w:sz w:val="28"/>
        </w:rPr>
        <w:t>
      1) регламент государственной услуги «Регистрационный учет индивидуального предпринимателя, частного нотариуса, частного судебного исполнителя, адвоката»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 регламент государственной услуги «Регистрация налогоплательщиков»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r>
        <w:br/>
      </w:r>
      <w:r>
        <w:rPr>
          <w:rFonts w:ascii="Times New Roman"/>
          <w:b w:val="false"/>
          <w:i w:val="false"/>
          <w:color w:val="000000"/>
          <w:sz w:val="28"/>
        </w:rPr>
        <w:t>
      3) регламент государственной услуги «Регистрационный учет налогоплательщика, осуществляющего отдельные виды деятельности»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r>
        <w:br/>
      </w:r>
      <w:r>
        <w:rPr>
          <w:rFonts w:ascii="Times New Roman"/>
          <w:b w:val="false"/>
          <w:i w:val="false"/>
          <w:color w:val="000000"/>
          <w:sz w:val="28"/>
        </w:rPr>
        <w:t>
      4) регламент государственной услуги «Регистрационный учет плательщиков налога на добавленную стоимость»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r>
        <w:br/>
      </w:r>
      <w:r>
        <w:rPr>
          <w:rFonts w:ascii="Times New Roman"/>
          <w:b w:val="false"/>
          <w:i w:val="false"/>
          <w:color w:val="000000"/>
          <w:sz w:val="28"/>
        </w:rPr>
        <w:t>
      5) регламент государственной услуги «Регистрационный учет в качестве электронного налогоплательщика»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r>
        <w:br/>
      </w:r>
      <w:r>
        <w:rPr>
          <w:rFonts w:ascii="Times New Roman"/>
          <w:b w:val="false"/>
          <w:i w:val="false"/>
          <w:color w:val="000000"/>
          <w:sz w:val="28"/>
        </w:rPr>
        <w:t>
      6) регламент государственной услуги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r>
        <w:br/>
      </w:r>
      <w:r>
        <w:rPr>
          <w:rFonts w:ascii="Times New Roman"/>
          <w:b w:val="false"/>
          <w:i w:val="false"/>
          <w:color w:val="000000"/>
          <w:sz w:val="28"/>
        </w:rPr>
        <w:t>
      7) регламент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r>
        <w:br/>
      </w:r>
      <w:r>
        <w:rPr>
          <w:rFonts w:ascii="Times New Roman"/>
          <w:b w:val="false"/>
          <w:i w:val="false"/>
          <w:color w:val="000000"/>
          <w:sz w:val="28"/>
        </w:rPr>
        <w:t>
      8) регламент государственной услуги «Выдача патента индивидуальным предпринимателям»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r>
        <w:br/>
      </w:r>
      <w:r>
        <w:rPr>
          <w:rFonts w:ascii="Times New Roman"/>
          <w:b w:val="false"/>
          <w:i w:val="false"/>
          <w:color w:val="000000"/>
          <w:sz w:val="28"/>
        </w:rPr>
        <w:t>
      9) регламент государственной услуги «Выдача лицензии, переоформление, выдача дубликатов лицензии на производство табачных изделий»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10) регламент государственной услуги «Выдача лицензии, переоформление, выдача дубликатов лицензии на производство этилового спирта»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11) регламент государственной услуги «Выдача лицензии, переоформление, выдача дубликатов лицензии на производство алкогольной продукции»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12) регламент государственной услуги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13) регламент государственной услуги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14) регламент государственной услуги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15) регламент государственной услуги «Выдача справки о суммах полученных доходов из источников в Республике Казахстан и удержанных (уплаченных) налогов»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16) регламент государственной услуги «Подтверждение налогового резидентства»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17) регламент государственной услуги «Выдача учетно-контрольных марок на алкогольную продукцию (за исключением виноматериала и пива)»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18) регламент государственной услуги «Выдача акцизных марок на табачные изделия»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r>
        <w:br/>
      </w:r>
      <w:r>
        <w:rPr>
          <w:rFonts w:ascii="Times New Roman"/>
          <w:b w:val="false"/>
          <w:i w:val="false"/>
          <w:color w:val="000000"/>
          <w:sz w:val="28"/>
        </w:rPr>
        <w:t>
      19) регламент государственной услуги «Приостановление (продление, возобновление) представления налоговой отчетности»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20) регламент государственной услуги «Внесение новых моделей контрольно-кассовых машин в Государственный реестр контрольно-кассовых машин»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21) регламент государственной услуги «Разъяснение налогового законодательства Республики Казахстан»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22) регламент государственной услуги «Прием налоговой отчетности»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23) регламент государственной услуги «Продление срока представления налоговой отчетности»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24) регламент государственной услуги «Отзыв налоговой отчетности»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25) регламент государственной услуги «Проведение зачетов и возвратов уплаченных сумм налогов, других обязательных платежей в бюджет, пени, штрафов»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26) регламент государственной услуги «Возврат налога на добавленную стоимость из бюджета»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27) регламент государственной услуги «Возврат подоходного налога, удержанного у источника выплаты»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28) регламент государственной услуги «Изменение сроков исполнения налогового обязательства по уплате налогов и (или) пеней»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r>
        <w:br/>
      </w:r>
      <w:r>
        <w:rPr>
          <w:rFonts w:ascii="Times New Roman"/>
          <w:b w:val="false"/>
          <w:i w:val="false"/>
          <w:color w:val="000000"/>
          <w:sz w:val="28"/>
        </w:rPr>
        <w:t>
      29) регламент государственной услуги «Регистрационный учет по месту нахождения объектов налогообложения и (или) объектов, связанных с налогообложением»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w:t>
      </w:r>
      <w:r>
        <w:br/>
      </w:r>
      <w:r>
        <w:rPr>
          <w:rFonts w:ascii="Times New Roman"/>
          <w:b w:val="false"/>
          <w:i w:val="false"/>
          <w:color w:val="000000"/>
          <w:sz w:val="28"/>
        </w:rPr>
        <w:t>
      30) регламент государственной услуги «Прием налоговых форм при экспорте (импорте) товаров в рамках Таможенного союза»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r>
        <w:br/>
      </w:r>
      <w:r>
        <w:rPr>
          <w:rFonts w:ascii="Times New Roman"/>
          <w:b w:val="false"/>
          <w:i w:val="false"/>
          <w:color w:val="000000"/>
          <w:sz w:val="28"/>
        </w:rPr>
        <w:t>
      31) регламент государственной услуги «Постановка и снятие с учета контрольно-кассовых машин (ККМ)»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приказу;</w:t>
      </w:r>
      <w:r>
        <w:br/>
      </w:r>
      <w:r>
        <w:rPr>
          <w:rFonts w:ascii="Times New Roman"/>
          <w:b w:val="false"/>
          <w:i w:val="false"/>
          <w:color w:val="000000"/>
          <w:sz w:val="28"/>
        </w:rPr>
        <w:t>
      32) регламент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приказу.</w:t>
      </w:r>
      <w:r>
        <w:br/>
      </w:r>
      <w:r>
        <w:rPr>
          <w:rFonts w:ascii="Times New Roman"/>
          <w:b w:val="false"/>
          <w:i w:val="false"/>
          <w:color w:val="000000"/>
          <w:sz w:val="28"/>
        </w:rPr>
        <w:t>
</w:t>
      </w:r>
      <w:r>
        <w:rPr>
          <w:rFonts w:ascii="Times New Roman"/>
          <w:b w:val="false"/>
          <w:i w:val="false"/>
          <w:color w:val="000000"/>
          <w:sz w:val="28"/>
        </w:rPr>
        <w:t>
      2. Признать утратившими силу:</w:t>
      </w:r>
      <w:r>
        <w:br/>
      </w:r>
      <w:r>
        <w:rPr>
          <w:rFonts w:ascii="Times New Roman"/>
          <w:b w:val="false"/>
          <w:i w:val="false"/>
          <w:color w:val="000000"/>
          <w:sz w:val="28"/>
        </w:rPr>
        <w:t>
</w:t>
      </w:r>
      <w:r>
        <w:rPr>
          <w:rFonts w:ascii="Times New Roman"/>
          <w:b w:val="false"/>
          <w:i w:val="false"/>
          <w:color w:val="000000"/>
          <w:sz w:val="28"/>
        </w:rPr>
        <w:t>
      1)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8 февраля 2013 года № 68 «Об утверждении регламента электронной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(зарегистрированный в Реестре государственной регистрации нормативных правовых актов Республики Казахстан 11 марта 2013 года № 8371, опубликованный в газете «Казахстанская правда» от 27 августа 2013 года, № 260 (27534));</w:t>
      </w:r>
      <w:r>
        <w:br/>
      </w:r>
      <w:r>
        <w:rPr>
          <w:rFonts w:ascii="Times New Roman"/>
          <w:b w:val="false"/>
          <w:i w:val="false"/>
          <w:color w:val="000000"/>
          <w:sz w:val="28"/>
        </w:rPr>
        <w:t>
</w:t>
      </w:r>
      <w:r>
        <w:rPr>
          <w:rFonts w:ascii="Times New Roman"/>
          <w:b w:val="false"/>
          <w:i w:val="false"/>
          <w:color w:val="000000"/>
          <w:sz w:val="28"/>
        </w:rPr>
        <w:t>
      2) </w:t>
      </w:r>
      <w:r>
        <w:rPr>
          <w:rFonts w:ascii="Times New Roman"/>
          <w:b w:val="false"/>
          <w:i w:val="false"/>
          <w:color w:val="000000"/>
          <w:sz w:val="28"/>
        </w:rPr>
        <w:t>приказ</w:t>
      </w:r>
      <w:r>
        <w:rPr>
          <w:rFonts w:ascii="Times New Roman"/>
          <w:b w:val="false"/>
          <w:i w:val="false"/>
          <w:color w:val="000000"/>
          <w:sz w:val="28"/>
        </w:rPr>
        <w:t xml:space="preserve"> Заместителя Премьер-Министра Республики Казахстан – Министра финансов Республики Казахстан от 4 апреля 2014 года № 163 «Об утверждении регламентов государственных услуг органов налоговой службы Республики Казахстан» (зарегистрированный в Реестре государственной регистрации нормативных правовых актов Республики Казахстан 30 апреля 2014 года № 9367, опубликованный в информационно-правовой системе нормативных правовых актов Республики Казахстан «Әділет» 5 июня 2014 года).</w:t>
      </w:r>
      <w:r>
        <w:br/>
      </w:r>
      <w:r>
        <w:rPr>
          <w:rFonts w:ascii="Times New Roman"/>
          <w:b w:val="false"/>
          <w:i w:val="false"/>
          <w:color w:val="000000"/>
          <w:sz w:val="28"/>
        </w:rPr>
        <w:t>
</w:t>
      </w:r>
      <w:r>
        <w:rPr>
          <w:rFonts w:ascii="Times New Roman"/>
          <w:b w:val="false"/>
          <w:i w:val="false"/>
          <w:color w:val="000000"/>
          <w:sz w:val="28"/>
        </w:rPr>
        <w:t>
      3. Налоговому комитету Министерства финансов Республики Казахстан (Джумадильдаев А.С.) в установленном законодательством порядке обеспечить:</w:t>
      </w:r>
      <w:r>
        <w:br/>
      </w: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r>
        <w:br/>
      </w:r>
      <w:r>
        <w:rPr>
          <w:rFonts w:ascii="Times New Roman"/>
          <w:b w:val="false"/>
          <w:i w:val="false"/>
          <w:color w:val="000000"/>
          <w:sz w:val="28"/>
        </w:rPr>
        <w:t>
      2) направление настоящего приказа на официальное опубликование в средствах массовой информации в течение десяти календарных дней после его государственной регистрации в Министерстве юстиции Республики Казахстан;</w:t>
      </w:r>
      <w:r>
        <w:br/>
      </w:r>
      <w:r>
        <w:rPr>
          <w:rFonts w:ascii="Times New Roman"/>
          <w:b w:val="false"/>
          <w:i w:val="false"/>
          <w:color w:val="000000"/>
          <w:sz w:val="28"/>
        </w:rPr>
        <w:t>
      3) размещение настоящего приказа на официальном интернет-ресурсе Министерства финансов Республики Казахстан.</w:t>
      </w:r>
      <w:r>
        <w:br/>
      </w:r>
      <w:r>
        <w:rPr>
          <w:rFonts w:ascii="Times New Roman"/>
          <w:b w:val="false"/>
          <w:i w:val="false"/>
          <w:color w:val="000000"/>
          <w:sz w:val="28"/>
        </w:rPr>
        <w:t>
      4. Контроль за исполнением настоящего приказа возложить на вице-министра финансов Республики Казахстан Тенгебаева А.М.</w:t>
      </w:r>
      <w:r>
        <w:br/>
      </w:r>
      <w:r>
        <w:rPr>
          <w:rFonts w:ascii="Times New Roman"/>
          <w:b w:val="false"/>
          <w:i w:val="false"/>
          <w:color w:val="000000"/>
          <w:sz w:val="28"/>
        </w:rPr>
        <w:t>
</w:t>
      </w:r>
      <w:r>
        <w:rPr>
          <w:rFonts w:ascii="Times New Roman"/>
          <w:b w:val="false"/>
          <w:i w:val="false"/>
          <w:color w:val="000000"/>
          <w:sz w:val="28"/>
        </w:rPr>
        <w:t>
      5. Настоящий приказ вводится в действие по истечении десяти календарных дней после дня его первого официального опубликования.</w:t>
      </w:r>
    </w:p>
    <w:bookmarkEnd w:id="0"/>
    <w:p>
      <w:pPr>
        <w:spacing w:after="0"/>
        <w:ind w:left="0"/>
        <w:jc w:val="both"/>
      </w:pPr>
      <w:r>
        <w:rPr>
          <w:rFonts w:ascii="Times New Roman"/>
          <w:b w:val="false"/>
          <w:i/>
          <w:color w:val="000000"/>
          <w:sz w:val="28"/>
        </w:rPr>
        <w:t>      Заместитель Премьер-Министра</w:t>
      </w:r>
      <w:r>
        <w:br/>
      </w:r>
      <w:r>
        <w:rPr>
          <w:rFonts w:ascii="Times New Roman"/>
          <w:b w:val="false"/>
          <w:i w:val="false"/>
          <w:color w:val="000000"/>
          <w:sz w:val="28"/>
        </w:rPr>
        <w:t>
</w:t>
      </w:r>
      <w:r>
        <w:rPr>
          <w:rFonts w:ascii="Times New Roman"/>
          <w:b w:val="false"/>
          <w:i/>
          <w:color w:val="000000"/>
          <w:sz w:val="28"/>
        </w:rPr>
        <w:t>      Республики Казахстан –</w:t>
      </w:r>
      <w:r>
        <w:br/>
      </w:r>
      <w:r>
        <w:rPr>
          <w:rFonts w:ascii="Times New Roman"/>
          <w:b w:val="false"/>
          <w:i w:val="false"/>
          <w:color w:val="000000"/>
          <w:sz w:val="28"/>
        </w:rPr>
        <w:t>
</w:t>
      </w:r>
      <w:r>
        <w:rPr>
          <w:rFonts w:ascii="Times New Roman"/>
          <w:b w:val="false"/>
          <w:i/>
          <w:color w:val="000000"/>
          <w:sz w:val="28"/>
        </w:rPr>
        <w:t>      Министр финансов</w:t>
      </w:r>
      <w:r>
        <w:br/>
      </w:r>
      <w:r>
        <w:rPr>
          <w:rFonts w:ascii="Times New Roman"/>
          <w:b w:val="false"/>
          <w:i w:val="false"/>
          <w:color w:val="000000"/>
          <w:sz w:val="28"/>
        </w:rPr>
        <w:t>
</w:t>
      </w:r>
      <w:r>
        <w:rPr>
          <w:rFonts w:ascii="Times New Roman"/>
          <w:b w:val="false"/>
          <w:i/>
          <w:color w:val="000000"/>
          <w:sz w:val="28"/>
        </w:rPr>
        <w:t>      Республики Казахстан                       Б. Султанов</w:t>
      </w:r>
    </w:p>
    <w:bookmarkStart w:name="z6" w:id="1"/>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1"/>
    <w:bookmarkStart w:name="z7" w:id="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«Регистрационный учет индивидуального предпринимателя,</w:t>
      </w:r>
      <w:r>
        <w:br/>
      </w:r>
      <w:r>
        <w:rPr>
          <w:rFonts w:ascii="Times New Roman"/>
          <w:b/>
          <w:i w:val="false"/>
          <w:color w:val="000000"/>
        </w:rPr>
        <w:t>
частного нотариуса, частного судебного исполнителя, адвоката»</w:t>
      </w:r>
    </w:p>
    <w:bookmarkEnd w:id="2"/>
    <w:bookmarkStart w:name="z8" w:id="3"/>
    <w:p>
      <w:pPr>
        <w:spacing w:after="0"/>
        <w:ind w:left="0"/>
        <w:jc w:val="left"/>
      </w:pPr>
      <w:r>
        <w:rPr>
          <w:rFonts w:ascii="Times New Roman"/>
          <w:b/>
          <w:i w:val="false"/>
          <w:color w:val="000000"/>
        </w:rPr>
        <w:t xml:space="preserve"> 
1. Общие положения</w:t>
      </w:r>
    </w:p>
    <w:bookmarkEnd w:id="3"/>
    <w:bookmarkStart w:name="z9" w:id="4"/>
    <w:p>
      <w:pPr>
        <w:spacing w:after="0"/>
        <w:ind w:left="0"/>
        <w:jc w:val="both"/>
      </w:pPr>
      <w:r>
        <w:rPr>
          <w:rFonts w:ascii="Times New Roman"/>
          <w:b w:val="false"/>
          <w:i w:val="false"/>
          <w:color w:val="000000"/>
          <w:sz w:val="28"/>
        </w:rPr>
        <w:t>
      1. Государственная услуга «Регистрационный учет индивидуального предпринимателя, частного нотариуса, частного судебного исполнителя, адвоката»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выдача </w:t>
      </w:r>
      <w:r>
        <w:rPr>
          <w:rFonts w:ascii="Times New Roman"/>
          <w:b w:val="false"/>
          <w:i w:val="false"/>
          <w:color w:val="000000"/>
          <w:sz w:val="28"/>
        </w:rPr>
        <w:t>свидетельства</w:t>
      </w:r>
      <w:r>
        <w:rPr>
          <w:rFonts w:ascii="Times New Roman"/>
          <w:b w:val="false"/>
          <w:i w:val="false"/>
          <w:color w:val="000000"/>
          <w:sz w:val="28"/>
        </w:rPr>
        <w:t xml:space="preserve"> о государственной регистрации индивидуального предпринимателя (далее – свидетельство ИП) в форме электронного документа, заверенного электронной цифровой подписью (далее – ЭЦП) должностного лица услугодателя – при постановке на регистрационный учет в качестве индивидуального предпринимателя (далее – ИП) и изменении регистрационных данных, указанных в свидетельстве ИП;</w:t>
      </w:r>
      <w:r>
        <w:br/>
      </w:r>
      <w:r>
        <w:rPr>
          <w:rFonts w:ascii="Times New Roman"/>
          <w:b w:val="false"/>
          <w:i w:val="false"/>
          <w:color w:val="000000"/>
          <w:sz w:val="28"/>
        </w:rPr>
        <w:t>
      2) постановка на регистрационный учет в качестве частного нотариуса, частного судебного исполнителя, адвоката и изменение их регистрационных данных;</w:t>
      </w:r>
      <w:r>
        <w:br/>
      </w:r>
      <w:r>
        <w:rPr>
          <w:rFonts w:ascii="Times New Roman"/>
          <w:b w:val="false"/>
          <w:i w:val="false"/>
          <w:color w:val="000000"/>
          <w:sz w:val="28"/>
        </w:rPr>
        <w:t>
      3) снятие с учета ИП, частного нотариуса, частного судебного исполнителя, адвоката – при прекращении деятельности;</w:t>
      </w:r>
      <w:r>
        <w:br/>
      </w:r>
      <w:r>
        <w:rPr>
          <w:rFonts w:ascii="Times New Roman"/>
          <w:b w:val="false"/>
          <w:i w:val="false"/>
          <w:color w:val="000000"/>
          <w:sz w:val="28"/>
        </w:rPr>
        <w:t>
      4) мотивированный ответ услугодателя об отказе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«Регистрационный учет индивидуального предпринимателя, частного нотариуса, частного судебного исполнителя, адвоката»,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w:t>
      </w:r>
    </w:p>
    <w:bookmarkEnd w:id="4"/>
    <w:bookmarkStart w:name="z12" w:id="5"/>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
    <w:bookmarkStart w:name="z13" w:id="6"/>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входные документы:</w:t>
      </w:r>
      <w:r>
        <w:br/>
      </w:r>
      <w:r>
        <w:rPr>
          <w:rFonts w:ascii="Times New Roman"/>
          <w:b w:val="false"/>
          <w:i w:val="false"/>
          <w:color w:val="000000"/>
          <w:sz w:val="28"/>
        </w:rPr>
        <w:t>
      при постановке на учет в качестве ИП, частного нотариуса, частного судебного исполнителя, адвоката – 1 рабочий день;</w:t>
      </w:r>
      <w:r>
        <w:br/>
      </w:r>
      <w:r>
        <w:rPr>
          <w:rFonts w:ascii="Times New Roman"/>
          <w:b w:val="false"/>
          <w:i w:val="false"/>
          <w:color w:val="000000"/>
          <w:sz w:val="28"/>
        </w:rPr>
        <w:t>
      при изменении регистрационных данных, указанных в свидетельстве ИП, с заменой свидетельства ИП и (или) данных об участниках (членах) совместного индивидуального предпринимательства, указанных в налоговом заявлении – 1 рабочий день;</w:t>
      </w:r>
      <w:r>
        <w:br/>
      </w:r>
      <w:r>
        <w:rPr>
          <w:rFonts w:ascii="Times New Roman"/>
          <w:b w:val="false"/>
          <w:i w:val="false"/>
          <w:color w:val="000000"/>
          <w:sz w:val="28"/>
        </w:rPr>
        <w:t>
      при изменении сведений о месте нахождения частного нотариуса, частного судебного исполнителя, адвоката – 1 рабочий день;</w:t>
      </w:r>
      <w:r>
        <w:br/>
      </w:r>
      <w:r>
        <w:rPr>
          <w:rFonts w:ascii="Times New Roman"/>
          <w:b w:val="false"/>
          <w:i w:val="false"/>
          <w:color w:val="000000"/>
          <w:sz w:val="28"/>
        </w:rPr>
        <w:t>
      при снятии с учета в качестве ИП, частного нотариуса, частного судебного исполнителя, адвоката при условии отсутствия неисполненных налоговых обязательств – не позднее 5 рабочих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работнику, ответственному за выдачу документов – 10 минут;</w:t>
      </w:r>
      <w:r>
        <w:br/>
      </w:r>
      <w:r>
        <w:rPr>
          <w:rFonts w:ascii="Times New Roman"/>
          <w:b w:val="false"/>
          <w:i w:val="false"/>
          <w:color w:val="000000"/>
          <w:sz w:val="28"/>
        </w:rPr>
        <w:t>
      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6"/>
    <w:bookmarkStart w:name="z16" w:id="7"/>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 государственной</w:t>
      </w:r>
      <w:r>
        <w:br/>
      </w:r>
      <w:r>
        <w:rPr>
          <w:rFonts w:ascii="Times New Roman"/>
          <w:b/>
          <w:i w:val="false"/>
          <w:color w:val="000000"/>
        </w:rPr>
        <w:t>
услуги</w:t>
      </w:r>
    </w:p>
    <w:bookmarkEnd w:id="7"/>
    <w:bookmarkStart w:name="z17" w:id="8"/>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в ИНИС, представленные услугополучателем – 18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10. Работник, ответственный за обработку документов вводит налоговое заявление в ИНИС, обрабатывает входные документы:</w:t>
      </w:r>
      <w:r>
        <w:br/>
      </w:r>
      <w:r>
        <w:rPr>
          <w:rFonts w:ascii="Times New Roman"/>
          <w:b w:val="false"/>
          <w:i w:val="false"/>
          <w:color w:val="000000"/>
          <w:sz w:val="28"/>
        </w:rPr>
        <w:t>
      при постановке на учет в качестве ИП, частного нотариуса, частного судебного исполнителя, адвоката – 1 рабочий день;</w:t>
      </w:r>
      <w:r>
        <w:br/>
      </w:r>
      <w:r>
        <w:rPr>
          <w:rFonts w:ascii="Times New Roman"/>
          <w:b w:val="false"/>
          <w:i w:val="false"/>
          <w:color w:val="000000"/>
          <w:sz w:val="28"/>
        </w:rPr>
        <w:t>
      при изменении регистрационных данных, указанных в свидетельстве ИП, с заменой свидетельства ИП и (или) данных об участниках (членах) совместного индивидуального предпринимательства, указанных в налоговом заявлении – 1 рабочий день;</w:t>
      </w:r>
      <w:r>
        <w:br/>
      </w:r>
      <w:r>
        <w:rPr>
          <w:rFonts w:ascii="Times New Roman"/>
          <w:b w:val="false"/>
          <w:i w:val="false"/>
          <w:color w:val="000000"/>
          <w:sz w:val="28"/>
        </w:rPr>
        <w:t>
      при изменении сведений о месте нахождения частного нотариуса, частного судебного исполнителя, адвоката – 1 рабочий день;</w:t>
      </w:r>
      <w:r>
        <w:br/>
      </w:r>
      <w:r>
        <w:rPr>
          <w:rFonts w:ascii="Times New Roman"/>
          <w:b w:val="false"/>
          <w:i w:val="false"/>
          <w:color w:val="000000"/>
          <w:sz w:val="28"/>
        </w:rPr>
        <w:t>
      при снятии с учета в качестве ИП, частного нотариуса, частного судебного исполнителя, адвоката при условии отсутствия неисполненных налоговых обязательств – не позднее 5 рабочих дней;</w:t>
      </w:r>
      <w:r>
        <w:br/>
      </w:r>
      <w:r>
        <w:rPr>
          <w:rFonts w:ascii="Times New Roman"/>
          <w:b w:val="false"/>
          <w:i w:val="false"/>
          <w:color w:val="000000"/>
          <w:sz w:val="28"/>
        </w:rPr>
        <w:t>
      распечатывает выходной документ и передает работнику, ответственному за выдачу документов – 15 минут.</w:t>
      </w:r>
      <w:r>
        <w:br/>
      </w:r>
      <w:r>
        <w:rPr>
          <w:rFonts w:ascii="Times New Roman"/>
          <w:b w:val="false"/>
          <w:i w:val="false"/>
          <w:color w:val="000000"/>
          <w:sz w:val="28"/>
        </w:rPr>
        <w:t>
</w:t>
      </w:r>
      <w:r>
        <w:rPr>
          <w:rFonts w:ascii="Times New Roman"/>
          <w:b w:val="false"/>
          <w:i w:val="false"/>
          <w:color w:val="000000"/>
          <w:sz w:val="28"/>
        </w:rPr>
        <w:t>
      11.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12. Блок-схема последовательности процедур (действий) по оказанию государственной услуги «Регистрационный учет индивидуального предпринимателя, частного нотариуса, частного судебного исполнителя, адвоката»,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8"/>
    <w:bookmarkStart w:name="z22" w:id="9"/>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9"/>
    <w:bookmarkStart w:name="z23" w:id="10"/>
    <w:p>
      <w:pPr>
        <w:spacing w:after="0"/>
        <w:ind w:left="0"/>
        <w:jc w:val="both"/>
      </w:pP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сведений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 запрос через шлюз электронного правительства (далее –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ШЭП в ИНИС для обработки услугодателем;</w:t>
      </w:r>
      <w:r>
        <w:br/>
      </w:r>
      <w:r>
        <w:rPr>
          <w:rFonts w:ascii="Times New Roman"/>
          <w:b w:val="false"/>
          <w:i w:val="false"/>
          <w:color w:val="000000"/>
          <w:sz w:val="28"/>
        </w:rPr>
        <w:t>
      12) процесс 8 – регистрация электронного документа в ИНИС;</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ИНИС, в связи с отсутствием в ИНИС налогоплательщика с указанными реквизитами;</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«Регистрационный учет индивидуального предпринимателя, частного нотариуса, частного судебного исполнителя, адвоката», приведены в </w:t>
      </w:r>
      <w:r>
        <w:rPr>
          <w:rFonts w:ascii="Times New Roman"/>
          <w:b w:val="false"/>
          <w:i w:val="false"/>
          <w:color w:val="000000"/>
          <w:sz w:val="28"/>
        </w:rPr>
        <w:t>приложениях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Регламенту государственной услуги.</w:t>
      </w:r>
    </w:p>
    <w:bookmarkEnd w:id="10"/>
    <w:bookmarkStart w:name="z25" w:id="11"/>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11"/>
    <w:bookmarkStart w:name="z26" w:id="12"/>
    <w:p>
      <w:pPr>
        <w:spacing w:after="0"/>
        <w:ind w:left="0"/>
        <w:jc w:val="both"/>
      </w:pPr>
      <w:r>
        <w:rPr>
          <w:rFonts w:ascii="Times New Roman"/>
          <w:b w:val="false"/>
          <w:i w:val="false"/>
          <w:color w:val="000000"/>
          <w:sz w:val="28"/>
        </w:rPr>
        <w:t xml:space="preserve">
форма            </w:t>
      </w:r>
    </w:p>
    <w:bookmarkEnd w:id="12"/>
    <w:bookmarkStart w:name="z27" w:id="13"/>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28" w:id="14"/>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14"/>
    <w:bookmarkStart w:name="z29" w:id="15"/>
    <w:p>
      <w:pPr>
        <w:spacing w:after="0"/>
        <w:ind w:left="0"/>
        <w:jc w:val="both"/>
      </w:pPr>
      <w:r>
        <w:rPr>
          <w:rFonts w:ascii="Times New Roman"/>
          <w:b w:val="false"/>
          <w:i w:val="false"/>
          <w:color w:val="000000"/>
          <w:sz w:val="28"/>
        </w:rPr>
        <w:t xml:space="preserve">
форма            </w:t>
      </w:r>
    </w:p>
    <w:bookmarkEnd w:id="15"/>
    <w:bookmarkStart w:name="z30" w:id="16"/>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2"/>
        <w:gridCol w:w="2063"/>
        <w:gridCol w:w="1326"/>
        <w:gridCol w:w="1031"/>
        <w:gridCol w:w="884"/>
        <w:gridCol w:w="884"/>
        <w:gridCol w:w="1474"/>
        <w:gridCol w:w="3242"/>
        <w:gridCol w:w="1179"/>
        <w:gridCol w:w="1475"/>
      </w:tblGrid>
      <w:tr>
        <w:trPr>
          <w:trHeight w:val="75" w:hRule="atLeast"/>
        </w:trPr>
        <w:tc>
          <w:tcPr>
            <w:tcW w:w="4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7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2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4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31" w:id="17"/>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17"/>
    <w:bookmarkStart w:name="z32" w:id="18"/>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индивидуального предпринимателя, частного</w:t>
      </w:r>
      <w:r>
        <w:br/>
      </w:r>
      <w:r>
        <w:rPr>
          <w:rFonts w:ascii="Times New Roman"/>
          <w:b w:val="false"/>
          <w:i w:val="false"/>
          <w:color w:val="000000"/>
          <w:sz w:val="28"/>
        </w:rPr>
        <w:t>
        </w:t>
      </w:r>
      <w:r>
        <w:rPr>
          <w:rFonts w:ascii="Times New Roman"/>
          <w:b/>
          <w:i w:val="false"/>
          <w:color w:val="000000"/>
          <w:sz w:val="28"/>
        </w:rPr>
        <w:t>нотариуса, частного судебного исполнителя, адвоката»</w:t>
      </w:r>
    </w:p>
    <w:bookmarkEnd w:id="18"/>
    <w:p>
      <w:pPr>
        <w:spacing w:after="0"/>
        <w:ind w:left="0"/>
        <w:jc w:val="both"/>
      </w:pPr>
      <w:r>
        <w:drawing>
          <wp:inline distT="0" distB="0" distL="0" distR="0">
            <wp:extent cx="131572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13157200" cy="4787900"/>
                    </a:xfrm>
                    <a:prstGeom prst="rect">
                      <a:avLst/>
                    </a:prstGeom>
                  </pic:spPr>
                </pic:pic>
              </a:graphicData>
            </a:graphic>
          </wp:inline>
        </w:drawing>
      </w:r>
    </w:p>
    <w:bookmarkStart w:name="z33" w:id="19"/>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19"/>
    <w:bookmarkStart w:name="z34" w:id="20"/>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w:t>
      </w:r>
      <w:r>
        <w:br/>
      </w:r>
      <w:r>
        <w:rPr>
          <w:rFonts w:ascii="Times New Roman"/>
          <w:b w:val="false"/>
          <w:i w:val="false"/>
          <w:color w:val="000000"/>
          <w:sz w:val="28"/>
        </w:rPr>
        <w:t>
               </w:t>
      </w:r>
      <w:r>
        <w:rPr>
          <w:rFonts w:ascii="Times New Roman"/>
          <w:b/>
          <w:i w:val="false"/>
          <w:color w:val="000000"/>
          <w:sz w:val="28"/>
        </w:rPr>
        <w:t>оказании государственной услуги через ПЭП</w:t>
      </w:r>
    </w:p>
    <w:bookmarkEnd w:id="20"/>
    <w:p>
      <w:pPr>
        <w:spacing w:after="0"/>
        <w:ind w:left="0"/>
        <w:jc w:val="both"/>
      </w:pPr>
      <w:r>
        <w:drawing>
          <wp:inline distT="0" distB="0" distL="0" distR="0">
            <wp:extent cx="116586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11658600" cy="5930900"/>
                    </a:xfrm>
                    <a:prstGeom prst="rect">
                      <a:avLst/>
                    </a:prstGeom>
                  </pic:spPr>
                </pic:pic>
              </a:graphicData>
            </a:graphic>
          </wp:inline>
        </w:drawing>
      </w:r>
    </w:p>
    <w:bookmarkStart w:name="z35" w:id="21"/>
    <w:p>
      <w:pPr>
        <w:spacing w:after="0"/>
        <w:ind w:left="0"/>
        <w:jc w:val="both"/>
      </w:pPr>
      <w:r>
        <w:rPr>
          <w:rFonts w:ascii="Times New Roman"/>
          <w:b w:val="false"/>
          <w:i w:val="false"/>
          <w:color w:val="000000"/>
          <w:sz w:val="28"/>
        </w:rPr>
        <w:t>
                                 Условные обозначения:</w:t>
      </w:r>
    </w:p>
    <w:bookmarkEnd w:id="21"/>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327900" cy="7061200"/>
                    </a:xfrm>
                    <a:prstGeom prst="rect">
                      <a:avLst/>
                    </a:prstGeom>
                  </pic:spPr>
                </pic:pic>
              </a:graphicData>
            </a:graphic>
          </wp:inline>
        </w:drawing>
      </w:r>
    </w:p>
    <w:bookmarkStart w:name="z36" w:id="22"/>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22"/>
    <w:bookmarkStart w:name="z37" w:id="2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индивидуального предпринимателя, частного</w:t>
      </w:r>
      <w:r>
        <w:br/>
      </w:r>
      <w:r>
        <w:rPr>
          <w:rFonts w:ascii="Times New Roman"/>
          <w:b w:val="false"/>
          <w:i w:val="false"/>
          <w:color w:val="000000"/>
          <w:sz w:val="28"/>
        </w:rPr>
        <w:t>
        </w:t>
      </w:r>
      <w:r>
        <w:rPr>
          <w:rFonts w:ascii="Times New Roman"/>
          <w:b/>
          <w:i w:val="false"/>
          <w:color w:val="000000"/>
          <w:sz w:val="28"/>
        </w:rPr>
        <w:t>нотариуса, частного судебного исполнителя, адвоката»</w:t>
      </w:r>
    </w:p>
    <w:bookmarkEnd w:id="23"/>
    <w:p>
      <w:pPr>
        <w:spacing w:after="0"/>
        <w:ind w:left="0"/>
        <w:jc w:val="both"/>
      </w:pPr>
      <w:r>
        <w:drawing>
          <wp:inline distT="0" distB="0" distL="0" distR="0">
            <wp:extent cx="125730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12573000" cy="5943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518400" cy="2489200"/>
                    </a:xfrm>
                    <a:prstGeom prst="rect">
                      <a:avLst/>
                    </a:prstGeom>
                  </pic:spPr>
                </pic:pic>
              </a:graphicData>
            </a:graphic>
          </wp:inline>
        </w:drawing>
      </w:r>
    </w:p>
    <w:bookmarkStart w:name="z38" w:id="2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w:t>
      </w:r>
      <w:r>
        <w:br/>
      </w:r>
      <w:r>
        <w:rPr>
          <w:rFonts w:ascii="Times New Roman"/>
          <w:b w:val="false"/>
          <w:i w:val="false"/>
          <w:color w:val="000000"/>
          <w:sz w:val="28"/>
        </w:rPr>
        <w:t>
индивидуального предпринимателя,</w:t>
      </w:r>
      <w:r>
        <w:br/>
      </w:r>
      <w:r>
        <w:rPr>
          <w:rFonts w:ascii="Times New Roman"/>
          <w:b w:val="false"/>
          <w:i w:val="false"/>
          <w:color w:val="000000"/>
          <w:sz w:val="28"/>
        </w:rPr>
        <w:t xml:space="preserve">
частного нотариуса, частного </w:t>
      </w:r>
      <w:r>
        <w:br/>
      </w:r>
      <w:r>
        <w:rPr>
          <w:rFonts w:ascii="Times New Roman"/>
          <w:b w:val="false"/>
          <w:i w:val="false"/>
          <w:color w:val="000000"/>
          <w:sz w:val="28"/>
        </w:rPr>
        <w:t>
судебного исполнителя, адвоката»</w:t>
      </w:r>
    </w:p>
    <w:bookmarkEnd w:id="24"/>
    <w:bookmarkStart w:name="z39" w:id="2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индивидуального предпринимателя, частного</w:t>
      </w:r>
      <w:r>
        <w:br/>
      </w:r>
      <w:r>
        <w:rPr>
          <w:rFonts w:ascii="Times New Roman"/>
          <w:b w:val="false"/>
          <w:i w:val="false"/>
          <w:color w:val="000000"/>
          <w:sz w:val="28"/>
        </w:rPr>
        <w:t>
        </w:t>
      </w:r>
      <w:r>
        <w:rPr>
          <w:rFonts w:ascii="Times New Roman"/>
          <w:b/>
          <w:i w:val="false"/>
          <w:color w:val="000000"/>
          <w:sz w:val="28"/>
        </w:rPr>
        <w:t>нотариуса, частного судебного исполнителя, адвоката»</w:t>
      </w:r>
      <w:r>
        <w:br/>
      </w:r>
      <w:r>
        <w:rPr>
          <w:rFonts w:ascii="Times New Roman"/>
          <w:b w:val="false"/>
          <w:i w:val="false"/>
          <w:color w:val="000000"/>
          <w:sz w:val="28"/>
        </w:rPr>
        <w:t>
                               </w:t>
      </w:r>
      <w:r>
        <w:rPr>
          <w:rFonts w:ascii="Times New Roman"/>
          <w:b/>
          <w:i w:val="false"/>
          <w:color w:val="000000"/>
          <w:sz w:val="28"/>
        </w:rPr>
        <w:t>через ПЭП</w:t>
      </w:r>
    </w:p>
    <w:bookmarkEnd w:id="25"/>
    <w:p>
      <w:pPr>
        <w:spacing w:after="0"/>
        <w:ind w:left="0"/>
        <w:jc w:val="both"/>
      </w:pPr>
      <w:r>
        <w:drawing>
          <wp:inline distT="0" distB="0" distL="0" distR="0">
            <wp:extent cx="128524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12852400" cy="6045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518400" cy="2489200"/>
                    </a:xfrm>
                    <a:prstGeom prst="rect">
                      <a:avLst/>
                    </a:prstGeom>
                  </pic:spPr>
                </pic:pic>
              </a:graphicData>
            </a:graphic>
          </wp:inline>
        </w:drawing>
      </w:r>
    </w:p>
    <w:bookmarkStart w:name="z40" w:id="26"/>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6"/>
    <w:bookmarkStart w:name="z41" w:id="2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«Регистрация налогоплательщиков»</w:t>
      </w:r>
    </w:p>
    <w:bookmarkEnd w:id="27"/>
    <w:bookmarkStart w:name="z42" w:id="28"/>
    <w:p>
      <w:pPr>
        <w:spacing w:after="0"/>
        <w:ind w:left="0"/>
        <w:jc w:val="left"/>
      </w:pPr>
      <w:r>
        <w:rPr>
          <w:rFonts w:ascii="Times New Roman"/>
          <w:b/>
          <w:i w:val="false"/>
          <w:color w:val="000000"/>
        </w:rPr>
        <w:t xml:space="preserve"> 
1. Общие положения</w:t>
      </w:r>
    </w:p>
    <w:bookmarkEnd w:id="28"/>
    <w:bookmarkStart w:name="z43" w:id="29"/>
    <w:p>
      <w:pPr>
        <w:spacing w:after="0"/>
        <w:ind w:left="0"/>
        <w:jc w:val="both"/>
      </w:pPr>
      <w:r>
        <w:rPr>
          <w:rFonts w:ascii="Times New Roman"/>
          <w:b w:val="false"/>
          <w:i w:val="false"/>
          <w:color w:val="000000"/>
          <w:sz w:val="28"/>
        </w:rPr>
        <w:t>
      1. Государственная услуга «Регистрация налогоплательщиков»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внесение, изменение и (или) дополнение регистрационных данных услугополучателя в государственной базе данных налогоплательщиков (далее – ГБДН);</w:t>
      </w:r>
      <w:r>
        <w:br/>
      </w:r>
      <w:r>
        <w:rPr>
          <w:rFonts w:ascii="Times New Roman"/>
          <w:b w:val="false"/>
          <w:i w:val="false"/>
          <w:color w:val="000000"/>
          <w:sz w:val="28"/>
        </w:rPr>
        <w:t>
      2) выдача регистрационного </w:t>
      </w:r>
      <w:r>
        <w:rPr>
          <w:rFonts w:ascii="Times New Roman"/>
          <w:b w:val="false"/>
          <w:i w:val="false"/>
          <w:color w:val="000000"/>
          <w:sz w:val="28"/>
        </w:rPr>
        <w:t>свидетельства</w:t>
      </w:r>
      <w:r>
        <w:rPr>
          <w:rFonts w:ascii="Times New Roman"/>
          <w:b w:val="false"/>
          <w:i w:val="false"/>
          <w:color w:val="000000"/>
          <w:sz w:val="28"/>
        </w:rPr>
        <w:t xml:space="preserve"> по форме, утвержденной уполномоченным органом (при внесении сведений о нерезиденте, иностранце или лице без гражданства, юридических лицах–нерезидентах, осуществляющих деятельность в Республике Казахстан через постоянное учреждение без открытия филиала, страховой организации (страховой брокер) или зависимом агенте, дипломатическом и приравненным к нему представительстве, консульском учреждение в ГБДН);</w:t>
      </w:r>
      <w:r>
        <w:br/>
      </w:r>
      <w:r>
        <w:rPr>
          <w:rFonts w:ascii="Times New Roman"/>
          <w:b w:val="false"/>
          <w:i w:val="false"/>
          <w:color w:val="000000"/>
          <w:sz w:val="28"/>
        </w:rPr>
        <w:t>
      3) исключение сведений о налогоплательщике из ГБДН.</w:t>
      </w:r>
      <w:r>
        <w:br/>
      </w:r>
      <w:r>
        <w:rPr>
          <w:rFonts w:ascii="Times New Roman"/>
          <w:b w:val="false"/>
          <w:i w:val="false"/>
          <w:color w:val="000000"/>
          <w:sz w:val="28"/>
        </w:rPr>
        <w:t>
      Форма предоставления результата оказания государственной услуги (регистрационного свидетельства): бумажная.</w:t>
      </w:r>
    </w:p>
    <w:bookmarkEnd w:id="29"/>
    <w:bookmarkStart w:name="z46" w:id="30"/>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0"/>
    <w:bookmarkStart w:name="z47" w:id="31"/>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«Регистрация налогоплательщиков»,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входные документы:</w:t>
      </w:r>
      <w:r>
        <w:br/>
      </w:r>
      <w:r>
        <w:rPr>
          <w:rFonts w:ascii="Times New Roman"/>
          <w:b w:val="false"/>
          <w:i w:val="false"/>
          <w:color w:val="000000"/>
          <w:sz w:val="28"/>
        </w:rPr>
        <w:t>
      при внесении сведений о налогоплательщике в ГБДН – 3 рабочих дней;</w:t>
      </w:r>
      <w:r>
        <w:br/>
      </w:r>
      <w:r>
        <w:rPr>
          <w:rFonts w:ascii="Times New Roman"/>
          <w:b w:val="false"/>
          <w:i w:val="false"/>
          <w:color w:val="000000"/>
          <w:sz w:val="28"/>
        </w:rPr>
        <w:t>
      при внесении изменений в регистрационные данные налогоплательщика в ГБДН – 3 рабочих дней;</w:t>
      </w:r>
      <w:r>
        <w:br/>
      </w:r>
      <w:r>
        <w:rPr>
          <w:rFonts w:ascii="Times New Roman"/>
          <w:b w:val="false"/>
          <w:i w:val="false"/>
          <w:color w:val="000000"/>
          <w:sz w:val="28"/>
        </w:rPr>
        <w:t>
      при направлении налоговым органом в органы юстиции электронного извещения о снятии с регистрационного учета нерезидента – 1 рабочий день;</w:t>
      </w:r>
      <w:r>
        <w:br/>
      </w:r>
      <w:r>
        <w:rPr>
          <w:rFonts w:ascii="Times New Roman"/>
          <w:b w:val="false"/>
          <w:i w:val="false"/>
          <w:color w:val="000000"/>
          <w:sz w:val="28"/>
        </w:rPr>
        <w:t>
      распечатывает регистрационное свидетельство нерезидента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второй экземпляр передается вместе с документами работнику, ответственному за обработку.</w:t>
      </w:r>
    </w:p>
    <w:bookmarkEnd w:id="31"/>
    <w:bookmarkStart w:name="z50" w:id="32"/>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2"/>
    <w:bookmarkStart w:name="z51" w:id="33"/>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Работник, ответственный за прием документов, принимает, проверяет, регистрирует и вводит документы в ИНИС,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обрабатывает входные документы:</w:t>
      </w:r>
      <w:r>
        <w:br/>
      </w:r>
      <w:r>
        <w:rPr>
          <w:rFonts w:ascii="Times New Roman"/>
          <w:b w:val="false"/>
          <w:i w:val="false"/>
          <w:color w:val="000000"/>
          <w:sz w:val="28"/>
        </w:rPr>
        <w:t>
      при внесении сведений о налогоплательщике в ГБДН – 3 рабочих дней;</w:t>
      </w:r>
      <w:r>
        <w:br/>
      </w:r>
      <w:r>
        <w:rPr>
          <w:rFonts w:ascii="Times New Roman"/>
          <w:b w:val="false"/>
          <w:i w:val="false"/>
          <w:color w:val="000000"/>
          <w:sz w:val="28"/>
        </w:rPr>
        <w:t>
      при внесении изменений в регистрационные данные налогоплательщика в ГБДН – 3 рабочих дней;</w:t>
      </w:r>
      <w:r>
        <w:br/>
      </w:r>
      <w:r>
        <w:rPr>
          <w:rFonts w:ascii="Times New Roman"/>
          <w:b w:val="false"/>
          <w:i w:val="false"/>
          <w:color w:val="000000"/>
          <w:sz w:val="28"/>
        </w:rPr>
        <w:t>
      при направлении налоговым органом в органы юстиции электронного извещения о снятии с регистрационного учета нерезидента – 1 рабочий день;</w:t>
      </w:r>
      <w:r>
        <w:br/>
      </w:r>
      <w:r>
        <w:rPr>
          <w:rFonts w:ascii="Times New Roman"/>
          <w:b w:val="false"/>
          <w:i w:val="false"/>
          <w:color w:val="000000"/>
          <w:sz w:val="28"/>
        </w:rPr>
        <w:t>
      распечатывает регистрационное свидетельство нерезидента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«Регистрация налогоплательщиков»,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33"/>
    <w:bookmarkStart w:name="z59" w:id="34"/>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34"/>
    <w:bookmarkStart w:name="z60" w:id="35"/>
    <w:p>
      <w:pPr>
        <w:spacing w:after="0"/>
        <w:ind w:left="0"/>
        <w:jc w:val="both"/>
      </w:pPr>
      <w:r>
        <w:rPr>
          <w:rFonts w:ascii="Times New Roman"/>
          <w:b w:val="false"/>
          <w:i w:val="false"/>
          <w:color w:val="000000"/>
          <w:sz w:val="28"/>
        </w:rPr>
        <w:t>
      15.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либо с помощью индивидуального идентификационного номера/бизнес идентификационного номера (далее – ИИН/БИН) и пароля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услуги, указанной в настоящем Регламенте государственной услуги, а также автоматически запрос через шлюз электронного правительства (далее – ШЭП) о данных услугополучателя в государственную базу данных физических лиц/ государственную базу данных юридических лиц (далее –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автоматический переход с ПЭП в веб-приложение «Кабинет налогоплательщика» (далее – КНП);</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и прикрепление к форме запроса необходимых копий документов в электронном виде,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13) процесс 9 – регистрация электронного документа КНП;</w:t>
      </w:r>
      <w:r>
        <w:br/>
      </w:r>
      <w:r>
        <w:rPr>
          <w:rFonts w:ascii="Times New Roman"/>
          <w:b w:val="false"/>
          <w:i w:val="false"/>
          <w:color w:val="000000"/>
          <w:sz w:val="28"/>
        </w:rPr>
        <w:t>
      14) процесс 10 – направление запроса (заявления) в ИНИС;</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получение услугополучателем на ПЭП и на КНП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16. Справочники бизнес-процессов оказания государственной услуги «Регистрация налогоплательщиков», приведены в </w:t>
      </w:r>
      <w:r>
        <w:rPr>
          <w:rFonts w:ascii="Times New Roman"/>
          <w:b w:val="false"/>
          <w:i w:val="false"/>
          <w:color w:val="000000"/>
          <w:sz w:val="28"/>
        </w:rPr>
        <w:t>приложениях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Регламенту государственной услуги.</w:t>
      </w:r>
    </w:p>
    <w:bookmarkEnd w:id="35"/>
    <w:bookmarkStart w:name="z62" w:id="36"/>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36"/>
    <w:bookmarkStart w:name="z63" w:id="37"/>
    <w:p>
      <w:pPr>
        <w:spacing w:after="0"/>
        <w:ind w:left="0"/>
        <w:jc w:val="both"/>
      </w:pPr>
      <w:r>
        <w:rPr>
          <w:rFonts w:ascii="Times New Roman"/>
          <w:b w:val="false"/>
          <w:i w:val="false"/>
          <w:color w:val="000000"/>
          <w:sz w:val="28"/>
        </w:rPr>
        <w:t xml:space="preserve">
форма            </w:t>
      </w:r>
    </w:p>
    <w:bookmarkEnd w:id="37"/>
    <w:bookmarkStart w:name="z64" w:id="38"/>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65" w:id="39"/>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39"/>
    <w:bookmarkStart w:name="z66" w:id="40"/>
    <w:p>
      <w:pPr>
        <w:spacing w:after="0"/>
        <w:ind w:left="0"/>
        <w:jc w:val="both"/>
      </w:pPr>
      <w:r>
        <w:rPr>
          <w:rFonts w:ascii="Times New Roman"/>
          <w:b w:val="false"/>
          <w:i w:val="false"/>
          <w:color w:val="000000"/>
          <w:sz w:val="28"/>
        </w:rPr>
        <w:t xml:space="preserve">
форма            </w:t>
      </w:r>
    </w:p>
    <w:bookmarkEnd w:id="40"/>
    <w:bookmarkStart w:name="z67" w:id="41"/>
    <w:p>
      <w:pPr>
        <w:spacing w:after="0"/>
        <w:ind w:left="0"/>
        <w:jc w:val="both"/>
      </w:pPr>
      <w:r>
        <w:rPr>
          <w:rFonts w:ascii="Times New Roman"/>
          <w:b w:val="false"/>
          <w:i w:val="false"/>
          <w:color w:val="000000"/>
          <w:sz w:val="28"/>
        </w:rPr>
        <w:t>
                 Журнал выдачи выходных документов</w:t>
      </w:r>
    </w:p>
    <w:bookmarkEnd w:id="4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68" w:id="42"/>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42"/>
    <w:bookmarkStart w:name="z69" w:id="43"/>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«Регистрация налогоплательщиков»</w:t>
      </w:r>
    </w:p>
    <w:bookmarkEnd w:id="43"/>
    <w:p>
      <w:pPr>
        <w:spacing w:after="0"/>
        <w:ind w:left="0"/>
        <w:jc w:val="both"/>
      </w:pPr>
      <w:r>
        <w:drawing>
          <wp:inline distT="0" distB="0" distL="0" distR="0">
            <wp:extent cx="124841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12484100" cy="4432300"/>
                    </a:xfrm>
                    <a:prstGeom prst="rect">
                      <a:avLst/>
                    </a:prstGeom>
                  </pic:spPr>
                </pic:pic>
              </a:graphicData>
            </a:graphic>
          </wp:inline>
        </w:drawing>
      </w:r>
    </w:p>
    <w:bookmarkStart w:name="z70" w:id="44"/>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44"/>
    <w:bookmarkStart w:name="z71" w:id="45"/>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45"/>
    <w:p>
      <w:pPr>
        <w:spacing w:after="0"/>
        <w:ind w:left="0"/>
        <w:jc w:val="both"/>
      </w:pPr>
      <w:r>
        <w:drawing>
          <wp:inline distT="0" distB="0" distL="0" distR="0">
            <wp:extent cx="114681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11468100" cy="5943600"/>
                    </a:xfrm>
                    <a:prstGeom prst="rect">
                      <a:avLst/>
                    </a:prstGeom>
                  </pic:spPr>
                </pic:pic>
              </a:graphicData>
            </a:graphic>
          </wp:inline>
        </w:drawing>
      </w:r>
    </w:p>
    <w:bookmarkStart w:name="z72" w:id="46"/>
    <w:p>
      <w:pPr>
        <w:spacing w:after="0"/>
        <w:ind w:left="0"/>
        <w:jc w:val="both"/>
      </w:pPr>
      <w:r>
        <w:rPr>
          <w:rFonts w:ascii="Times New Roman"/>
          <w:b w:val="false"/>
          <w:i w:val="false"/>
          <w:color w:val="000000"/>
          <w:sz w:val="28"/>
        </w:rPr>
        <w:t>
                             Условные обозначения:</w:t>
      </w:r>
    </w:p>
    <w:bookmarkEnd w:id="46"/>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327900" cy="7061200"/>
                    </a:xfrm>
                    <a:prstGeom prst="rect">
                      <a:avLst/>
                    </a:prstGeom>
                  </pic:spPr>
                </pic:pic>
              </a:graphicData>
            </a:graphic>
          </wp:inline>
        </w:drawing>
      </w:r>
    </w:p>
    <w:bookmarkStart w:name="z73" w:id="47"/>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47"/>
    <w:bookmarkStart w:name="z74" w:id="48"/>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«Регистрация налогоплательщиков»</w:t>
      </w:r>
    </w:p>
    <w:bookmarkEnd w:id="48"/>
    <w:p>
      <w:pPr>
        <w:spacing w:after="0"/>
        <w:ind w:left="0"/>
        <w:jc w:val="both"/>
      </w:pPr>
      <w:r>
        <w:drawing>
          <wp:inline distT="0" distB="0" distL="0" distR="0">
            <wp:extent cx="131318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13131800" cy="6426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518400" cy="2489200"/>
                    </a:xfrm>
                    <a:prstGeom prst="rect">
                      <a:avLst/>
                    </a:prstGeom>
                  </pic:spPr>
                </pic:pic>
              </a:graphicData>
            </a:graphic>
          </wp:inline>
        </w:drawing>
      </w:r>
    </w:p>
    <w:bookmarkStart w:name="z75" w:id="49"/>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налогоплательщиков» </w:t>
      </w:r>
    </w:p>
    <w:bookmarkEnd w:id="49"/>
    <w:bookmarkStart w:name="z76" w:id="50"/>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«Регистрация налогоплательщиков» через ПЭП</w:t>
      </w:r>
    </w:p>
    <w:bookmarkEnd w:id="50"/>
    <w:p>
      <w:pPr>
        <w:spacing w:after="0"/>
        <w:ind w:left="0"/>
        <w:jc w:val="both"/>
      </w:pPr>
      <w:r>
        <w:drawing>
          <wp:inline distT="0" distB="0" distL="0" distR="0">
            <wp:extent cx="129032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12903200" cy="6045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518400" cy="2489200"/>
                    </a:xfrm>
                    <a:prstGeom prst="rect">
                      <a:avLst/>
                    </a:prstGeom>
                  </pic:spPr>
                </pic:pic>
              </a:graphicData>
            </a:graphic>
          </wp:inline>
        </w:drawing>
      </w:r>
    </w:p>
    <w:bookmarkStart w:name="z77" w:id="51"/>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51"/>
    <w:bookmarkStart w:name="z78" w:id="52"/>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«Регистрационный учет налогоплательщика,</w:t>
      </w:r>
      <w:r>
        <w:br/>
      </w:r>
      <w:r>
        <w:rPr>
          <w:rFonts w:ascii="Times New Roman"/>
          <w:b/>
          <w:i w:val="false"/>
          <w:color w:val="000000"/>
        </w:rPr>
        <w:t>
осуществляющего отдельные виды деятельности»</w:t>
      </w:r>
    </w:p>
    <w:bookmarkEnd w:id="52"/>
    <w:bookmarkStart w:name="z79" w:id="53"/>
    <w:p>
      <w:pPr>
        <w:spacing w:after="0"/>
        <w:ind w:left="0"/>
        <w:jc w:val="left"/>
      </w:pPr>
      <w:r>
        <w:rPr>
          <w:rFonts w:ascii="Times New Roman"/>
          <w:b/>
          <w:i w:val="false"/>
          <w:color w:val="000000"/>
        </w:rPr>
        <w:t xml:space="preserve"> 
1. Общие положения</w:t>
      </w:r>
    </w:p>
    <w:bookmarkEnd w:id="53"/>
    <w:bookmarkStart w:name="z80" w:id="54"/>
    <w:p>
      <w:pPr>
        <w:spacing w:after="0"/>
        <w:ind w:left="0"/>
        <w:jc w:val="both"/>
      </w:pPr>
      <w:r>
        <w:rPr>
          <w:rFonts w:ascii="Times New Roman"/>
          <w:b w:val="false"/>
          <w:i w:val="false"/>
          <w:color w:val="000000"/>
          <w:sz w:val="28"/>
        </w:rPr>
        <w:t>
      1. Государственная услуга «Регистрационный учет налогоплательщика, осуществляющего отдельные виды деятельности»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выдача регистрационной карточки, замена регистрационной карточки, снятие с регистрационного учета в качестве налогоплательщика, осуществляющего отдельные виды деятельности.</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54"/>
    <w:bookmarkStart w:name="z83" w:id="55"/>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5"/>
    <w:bookmarkStart w:name="z84" w:id="56"/>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«Регистрационный учет налогоплательщика, осуществляющего отдельные виды деятельности»,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входные документы:</w:t>
      </w:r>
      <w:r>
        <w:br/>
      </w:r>
      <w:r>
        <w:rPr>
          <w:rFonts w:ascii="Times New Roman"/>
          <w:b w:val="false"/>
          <w:i w:val="false"/>
          <w:color w:val="000000"/>
          <w:sz w:val="28"/>
        </w:rPr>
        <w:t>
      при постановке услугополучателя на регистрационный учет в качестве налогоплательщика, осуществляющего отдельные виды деятельности – 3 рабочих дней;</w:t>
      </w:r>
      <w:r>
        <w:br/>
      </w:r>
      <w:r>
        <w:rPr>
          <w:rFonts w:ascii="Times New Roman"/>
          <w:b w:val="false"/>
          <w:i w:val="false"/>
          <w:color w:val="000000"/>
          <w:sz w:val="28"/>
        </w:rPr>
        <w:t>
      при замене регистрационной карточки – 3 рабочих дней;</w:t>
      </w:r>
      <w:r>
        <w:br/>
      </w:r>
      <w:r>
        <w:rPr>
          <w:rFonts w:ascii="Times New Roman"/>
          <w:b w:val="false"/>
          <w:i w:val="false"/>
          <w:color w:val="000000"/>
          <w:sz w:val="28"/>
        </w:rPr>
        <w:t>
      при снятии налогоплательщика с регистрационного учета в качестве налогоплательщика, осуществляющего отдельные виды деятельности – 3 рабочих дней;</w:t>
      </w:r>
      <w:r>
        <w:br/>
      </w:r>
      <w:r>
        <w:rPr>
          <w:rFonts w:ascii="Times New Roman"/>
          <w:b w:val="false"/>
          <w:i w:val="false"/>
          <w:color w:val="000000"/>
          <w:sz w:val="28"/>
        </w:rPr>
        <w:t>
      распечатывает регистрационную карточку – 5 минут;</w:t>
      </w:r>
      <w:r>
        <w:br/>
      </w:r>
      <w:r>
        <w:rPr>
          <w:rFonts w:ascii="Times New Roman"/>
          <w:b w:val="false"/>
          <w:i w:val="false"/>
          <w:color w:val="000000"/>
          <w:sz w:val="28"/>
        </w:rPr>
        <w:t>
      передает регистрационную карточку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56"/>
    <w:bookmarkStart w:name="z87" w:id="57"/>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7"/>
    <w:bookmarkStart w:name="z88" w:id="58"/>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в ИНИС,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обрабатывает входные документы:</w:t>
      </w:r>
      <w:r>
        <w:br/>
      </w:r>
      <w:r>
        <w:rPr>
          <w:rFonts w:ascii="Times New Roman"/>
          <w:b w:val="false"/>
          <w:i w:val="false"/>
          <w:color w:val="000000"/>
          <w:sz w:val="28"/>
        </w:rPr>
        <w:t>
      при постановке услугополучателя на регистрационный учет в качестве налогоплательщика, осуществляющего отдельные виды деятельности – 3 рабочих дней;</w:t>
      </w:r>
      <w:r>
        <w:br/>
      </w:r>
      <w:r>
        <w:rPr>
          <w:rFonts w:ascii="Times New Roman"/>
          <w:b w:val="false"/>
          <w:i w:val="false"/>
          <w:color w:val="000000"/>
          <w:sz w:val="28"/>
        </w:rPr>
        <w:t>
      при замене регистрационной карточки – 3 рабочих дней;</w:t>
      </w:r>
      <w:r>
        <w:br/>
      </w:r>
      <w:r>
        <w:rPr>
          <w:rFonts w:ascii="Times New Roman"/>
          <w:b w:val="false"/>
          <w:i w:val="false"/>
          <w:color w:val="000000"/>
          <w:sz w:val="28"/>
        </w:rPr>
        <w:t>
      при снятии налогоплательщика с регистрационного учета в качестве налогоплательщика, осуществляющего отдельные виды деятельности – 3 рабочих дней;</w:t>
      </w:r>
      <w:r>
        <w:br/>
      </w:r>
      <w:r>
        <w:rPr>
          <w:rFonts w:ascii="Times New Roman"/>
          <w:b w:val="false"/>
          <w:i w:val="false"/>
          <w:color w:val="000000"/>
          <w:sz w:val="28"/>
        </w:rPr>
        <w:t>
      распечатывает регистрационную карточку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выходные документы, заверяет печатью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«Регистрационный учет налогоплательщика, осуществляющего отдельные виды деятельности»,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8"/>
    <w:bookmarkStart w:name="z96" w:id="59"/>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59"/>
    <w:bookmarkStart w:name="z97" w:id="60"/>
    <w:p>
      <w:pPr>
        <w:spacing w:after="0"/>
        <w:ind w:left="0"/>
        <w:jc w:val="both"/>
      </w:pPr>
      <w:r>
        <w:rPr>
          <w:rFonts w:ascii="Times New Roman"/>
          <w:b w:val="false"/>
          <w:i w:val="false"/>
          <w:color w:val="000000"/>
          <w:sz w:val="28"/>
        </w:rPr>
        <w:t>
      15.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 запрос через шлюз электронного правительства (далее –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услуги посредством ЭЦП услугополучателя и направление электронного документа (запроса) через ШЭП в ИНИС для обработки услугодателем;</w:t>
      </w:r>
      <w:r>
        <w:br/>
      </w:r>
      <w:r>
        <w:rPr>
          <w:rFonts w:ascii="Times New Roman"/>
          <w:b w:val="false"/>
          <w:i w:val="false"/>
          <w:color w:val="000000"/>
          <w:sz w:val="28"/>
        </w:rPr>
        <w:t>
      12) процесс 8 – регистрация электронного документа в ИНИС;</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ИНИС, в связи с отсутствием в ИНИС налогоплательщика с указанными реквизитами;</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16. Справочники бизнес-процессов оказания государственной услуги «Регистрационный учет налогоплательщика, осуществляющего отдельные виды деятельности», приведены в </w:t>
      </w:r>
      <w:r>
        <w:rPr>
          <w:rFonts w:ascii="Times New Roman"/>
          <w:b w:val="false"/>
          <w:i w:val="false"/>
          <w:color w:val="000000"/>
          <w:sz w:val="28"/>
        </w:rPr>
        <w:t>приложениях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Регламенту государственной услуги.</w:t>
      </w:r>
    </w:p>
    <w:bookmarkEnd w:id="60"/>
    <w:bookmarkStart w:name="z99" w:id="61"/>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61"/>
    <w:bookmarkStart w:name="z100" w:id="62"/>
    <w:p>
      <w:pPr>
        <w:spacing w:after="0"/>
        <w:ind w:left="0"/>
        <w:jc w:val="both"/>
      </w:pPr>
      <w:r>
        <w:rPr>
          <w:rFonts w:ascii="Times New Roman"/>
          <w:b w:val="false"/>
          <w:i w:val="false"/>
          <w:color w:val="000000"/>
          <w:sz w:val="28"/>
        </w:rPr>
        <w:t xml:space="preserve">
форма            </w:t>
      </w:r>
    </w:p>
    <w:bookmarkEnd w:id="62"/>
    <w:bookmarkStart w:name="z101" w:id="63"/>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102" w:id="64"/>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64"/>
    <w:bookmarkStart w:name="z103" w:id="65"/>
    <w:p>
      <w:pPr>
        <w:spacing w:after="0"/>
        <w:ind w:left="0"/>
        <w:jc w:val="both"/>
      </w:pPr>
      <w:r>
        <w:rPr>
          <w:rFonts w:ascii="Times New Roman"/>
          <w:b w:val="false"/>
          <w:i w:val="false"/>
          <w:color w:val="000000"/>
          <w:sz w:val="28"/>
        </w:rPr>
        <w:t xml:space="preserve">
форма            </w:t>
      </w:r>
    </w:p>
    <w:bookmarkEnd w:id="65"/>
    <w:bookmarkStart w:name="z104" w:id="66"/>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7"/>
        <w:gridCol w:w="2187"/>
        <w:gridCol w:w="1312"/>
        <w:gridCol w:w="1020"/>
        <w:gridCol w:w="875"/>
        <w:gridCol w:w="875"/>
        <w:gridCol w:w="1458"/>
        <w:gridCol w:w="3209"/>
        <w:gridCol w:w="1167"/>
        <w:gridCol w:w="1460"/>
      </w:tblGrid>
      <w:tr>
        <w:trPr>
          <w:trHeight w:val="75" w:hRule="atLeast"/>
        </w:trPr>
        <w:tc>
          <w:tcPr>
            <w:tcW w:w="4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20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105" w:id="67"/>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67"/>
    <w:bookmarkStart w:name="z106" w:id="68"/>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налогоплательщика, осуществляющего</w:t>
      </w:r>
      <w:r>
        <w:br/>
      </w:r>
      <w:r>
        <w:rPr>
          <w:rFonts w:ascii="Times New Roman"/>
          <w:b w:val="false"/>
          <w:i w:val="false"/>
          <w:color w:val="000000"/>
          <w:sz w:val="28"/>
        </w:rPr>
        <w:t>
                     </w:t>
      </w:r>
      <w:r>
        <w:rPr>
          <w:rFonts w:ascii="Times New Roman"/>
          <w:b/>
          <w:i w:val="false"/>
          <w:color w:val="000000"/>
          <w:sz w:val="28"/>
        </w:rPr>
        <w:t>отдельные виды деятельности»</w:t>
      </w:r>
    </w:p>
    <w:bookmarkEnd w:id="68"/>
    <w:p>
      <w:pPr>
        <w:spacing w:after="0"/>
        <w:ind w:left="0"/>
        <w:jc w:val="both"/>
      </w:pPr>
      <w:r>
        <w:drawing>
          <wp:inline distT="0" distB="0" distL="0" distR="0">
            <wp:extent cx="124714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12471400" cy="4597400"/>
                    </a:xfrm>
                    <a:prstGeom prst="rect">
                      <a:avLst/>
                    </a:prstGeom>
                  </pic:spPr>
                </pic:pic>
              </a:graphicData>
            </a:graphic>
          </wp:inline>
        </w:drawing>
      </w:r>
    </w:p>
    <w:bookmarkStart w:name="z107" w:id="69"/>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69"/>
    <w:bookmarkStart w:name="z108" w:id="70"/>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70"/>
    <w:p>
      <w:pPr>
        <w:spacing w:after="0"/>
        <w:ind w:left="0"/>
        <w:jc w:val="both"/>
      </w:pPr>
      <w:r>
        <w:drawing>
          <wp:inline distT="0" distB="0" distL="0" distR="0">
            <wp:extent cx="117221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11722100" cy="5930900"/>
                    </a:xfrm>
                    <a:prstGeom prst="rect">
                      <a:avLst/>
                    </a:prstGeom>
                  </pic:spPr>
                </pic:pic>
              </a:graphicData>
            </a:graphic>
          </wp:inline>
        </w:drawing>
      </w:r>
    </w:p>
    <w:bookmarkStart w:name="z109" w:id="71"/>
    <w:p>
      <w:pPr>
        <w:spacing w:after="0"/>
        <w:ind w:left="0"/>
        <w:jc w:val="both"/>
      </w:pPr>
      <w:r>
        <w:rPr>
          <w:rFonts w:ascii="Times New Roman"/>
          <w:b w:val="false"/>
          <w:i w:val="false"/>
          <w:color w:val="000000"/>
          <w:sz w:val="28"/>
        </w:rPr>
        <w:t>
                               Условные обозначения:</w:t>
      </w:r>
    </w:p>
    <w:bookmarkEnd w:id="71"/>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327900" cy="7061200"/>
                    </a:xfrm>
                    <a:prstGeom prst="rect">
                      <a:avLst/>
                    </a:prstGeom>
                  </pic:spPr>
                </pic:pic>
              </a:graphicData>
            </a:graphic>
          </wp:inline>
        </w:drawing>
      </w:r>
    </w:p>
    <w:bookmarkStart w:name="z110" w:id="72"/>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72"/>
    <w:bookmarkStart w:name="z111" w:id="7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налогоплательщика, осуществляющего</w:t>
      </w:r>
      <w:r>
        <w:br/>
      </w:r>
      <w:r>
        <w:rPr>
          <w:rFonts w:ascii="Times New Roman"/>
          <w:b w:val="false"/>
          <w:i w:val="false"/>
          <w:color w:val="000000"/>
          <w:sz w:val="28"/>
        </w:rPr>
        <w:t>
                       </w:t>
      </w:r>
      <w:r>
        <w:rPr>
          <w:rFonts w:ascii="Times New Roman"/>
          <w:b/>
          <w:i w:val="false"/>
          <w:color w:val="000000"/>
          <w:sz w:val="28"/>
        </w:rPr>
        <w:t>отдельные виды деятельности»</w:t>
      </w:r>
    </w:p>
    <w:bookmarkEnd w:id="73"/>
    <w:p>
      <w:pPr>
        <w:spacing w:after="0"/>
        <w:ind w:left="0"/>
        <w:jc w:val="both"/>
      </w:pPr>
      <w:r>
        <w:drawing>
          <wp:inline distT="0" distB="0" distL="0" distR="0">
            <wp:extent cx="133223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13322300" cy="6248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518400" cy="2489200"/>
                    </a:xfrm>
                    <a:prstGeom prst="rect">
                      <a:avLst/>
                    </a:prstGeom>
                  </pic:spPr>
                </pic:pic>
              </a:graphicData>
            </a:graphic>
          </wp:inline>
        </w:drawing>
      </w:r>
    </w:p>
    <w:bookmarkStart w:name="z112" w:id="7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налогоплательщика,</w:t>
      </w:r>
      <w:r>
        <w:br/>
      </w:r>
      <w:r>
        <w:rPr>
          <w:rFonts w:ascii="Times New Roman"/>
          <w:b w:val="false"/>
          <w:i w:val="false"/>
          <w:color w:val="000000"/>
          <w:sz w:val="28"/>
        </w:rPr>
        <w:t xml:space="preserve">
осуществляющего отдельные     </w:t>
      </w:r>
      <w:r>
        <w:br/>
      </w:r>
      <w:r>
        <w:rPr>
          <w:rFonts w:ascii="Times New Roman"/>
          <w:b w:val="false"/>
          <w:i w:val="false"/>
          <w:color w:val="000000"/>
          <w:sz w:val="28"/>
        </w:rPr>
        <w:t xml:space="preserve">
виды деятельности»        </w:t>
      </w:r>
    </w:p>
    <w:bookmarkEnd w:id="74"/>
    <w:bookmarkStart w:name="z113" w:id="7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налогоплательщика, осуществляющего</w:t>
      </w:r>
      <w:r>
        <w:br/>
      </w:r>
      <w:r>
        <w:rPr>
          <w:rFonts w:ascii="Times New Roman"/>
          <w:b w:val="false"/>
          <w:i w:val="false"/>
          <w:color w:val="000000"/>
          <w:sz w:val="28"/>
        </w:rPr>
        <w:t>
               </w:t>
      </w:r>
      <w:r>
        <w:rPr>
          <w:rFonts w:ascii="Times New Roman"/>
          <w:b/>
          <w:i w:val="false"/>
          <w:color w:val="000000"/>
          <w:sz w:val="28"/>
        </w:rPr>
        <w:t>отдельные виды деятельности» через ПЭП</w:t>
      </w:r>
    </w:p>
    <w:bookmarkEnd w:id="75"/>
    <w:p>
      <w:pPr>
        <w:spacing w:after="0"/>
        <w:ind w:left="0"/>
        <w:jc w:val="both"/>
      </w:pPr>
      <w:r>
        <w:drawing>
          <wp:inline distT="0" distB="0" distL="0" distR="0">
            <wp:extent cx="129667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12966700" cy="6019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518400" cy="2489200"/>
                    </a:xfrm>
                    <a:prstGeom prst="rect">
                      <a:avLst/>
                    </a:prstGeom>
                  </pic:spPr>
                </pic:pic>
              </a:graphicData>
            </a:graphic>
          </wp:inline>
        </w:drawing>
      </w:r>
    </w:p>
    <w:bookmarkStart w:name="z114" w:id="7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76"/>
    <w:bookmarkStart w:name="z115" w:id="7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«Регистрационный учет плательщиков налога</w:t>
      </w:r>
      <w:r>
        <w:br/>
      </w:r>
      <w:r>
        <w:rPr>
          <w:rFonts w:ascii="Times New Roman"/>
          <w:b/>
          <w:i w:val="false"/>
          <w:color w:val="000000"/>
        </w:rPr>
        <w:t>
на добавленную стоимость»</w:t>
      </w:r>
    </w:p>
    <w:bookmarkEnd w:id="77"/>
    <w:bookmarkStart w:name="z116" w:id="78"/>
    <w:p>
      <w:pPr>
        <w:spacing w:after="0"/>
        <w:ind w:left="0"/>
        <w:jc w:val="left"/>
      </w:pPr>
      <w:r>
        <w:rPr>
          <w:rFonts w:ascii="Times New Roman"/>
          <w:b/>
          <w:i w:val="false"/>
          <w:color w:val="000000"/>
        </w:rPr>
        <w:t xml:space="preserve"> 
1. Общие положения</w:t>
      </w:r>
    </w:p>
    <w:bookmarkEnd w:id="78"/>
    <w:bookmarkStart w:name="z117" w:id="79"/>
    <w:p>
      <w:pPr>
        <w:spacing w:after="0"/>
        <w:ind w:left="0"/>
        <w:jc w:val="both"/>
      </w:pPr>
      <w:r>
        <w:rPr>
          <w:rFonts w:ascii="Times New Roman"/>
          <w:b w:val="false"/>
          <w:i w:val="false"/>
          <w:color w:val="000000"/>
          <w:sz w:val="28"/>
        </w:rPr>
        <w:t>
      1. Государственная услуга «Регистрационный учет плательщиков налога на добавленную стоимость»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выдача свидетельства о постановке на регистрационный учет по налогу на добавленную стоимость (далее – Свидетельство НДС), замена свидетельства НДС, снятие с регистрационного учета по НДС, либо мотивированный ответ об отказе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«Регистрационный учет плательщиков налога на добавленную стоимость»,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79"/>
    <w:bookmarkStart w:name="z120" w:id="80"/>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80"/>
    <w:bookmarkStart w:name="z121" w:id="81"/>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либо наличие сведений национальных реестров идентификационных номеров об изменении фамилии, имени, отчества (при его наличии) или наименования налогоплательщика (для замены свидетельства НДС).</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соответствие адреса места нахождения юридического лица, указываемого в документе, подтверждающем место нахождения налогоплательщика, адресу, отраженному в регистрационных данных ИНИС;</w:t>
      </w:r>
      <w:r>
        <w:br/>
      </w:r>
      <w:r>
        <w:rPr>
          <w:rFonts w:ascii="Times New Roman"/>
          <w:b w:val="false"/>
          <w:i w:val="false"/>
          <w:color w:val="000000"/>
          <w:sz w:val="28"/>
        </w:rPr>
        <w:t>
      соответствие адреса места нахождения индивидуального предпринимателя, указываемого в налоговом заявлении, адресу, указанному в регистрационных данных ИНИС;</w:t>
      </w:r>
      <w:r>
        <w:br/>
      </w:r>
      <w:r>
        <w:rPr>
          <w:rFonts w:ascii="Times New Roman"/>
          <w:b w:val="false"/>
          <w:i w:val="false"/>
          <w:color w:val="000000"/>
          <w:sz w:val="28"/>
        </w:rPr>
        <w:t>
      регистрирует, вводит налоговое заявление в информационную систему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2) работник, ответственный за обработку документов обрабатывает входные документы в ИС СОНО (в том числе проверяет на соответствие условиям </w:t>
      </w:r>
      <w:r>
        <w:rPr>
          <w:rFonts w:ascii="Times New Roman"/>
          <w:b w:val="false"/>
          <w:i w:val="false"/>
          <w:color w:val="000000"/>
          <w:sz w:val="28"/>
        </w:rPr>
        <w:t>статей 568</w:t>
      </w:r>
      <w:r>
        <w:rPr>
          <w:rFonts w:ascii="Times New Roman"/>
          <w:b w:val="false"/>
          <w:i w:val="false"/>
          <w:color w:val="000000"/>
          <w:sz w:val="28"/>
        </w:rPr>
        <w:t xml:space="preserve"> и </w:t>
      </w:r>
      <w:r>
        <w:rPr>
          <w:rFonts w:ascii="Times New Roman"/>
          <w:b w:val="false"/>
          <w:i w:val="false"/>
          <w:color w:val="000000"/>
          <w:sz w:val="28"/>
        </w:rPr>
        <w:t>569</w:t>
      </w:r>
      <w:r>
        <w:rPr>
          <w:rFonts w:ascii="Times New Roman"/>
          <w:b w:val="false"/>
          <w:i w:val="false"/>
          <w:color w:val="000000"/>
          <w:sz w:val="28"/>
        </w:rPr>
        <w:t xml:space="preserve"> Кодекса Республики Казахстан от 10 декабря 2008 года «О налогах и других обязательных платежах в бюджет»):</w:t>
      </w:r>
      <w:r>
        <w:br/>
      </w:r>
      <w:r>
        <w:rPr>
          <w:rFonts w:ascii="Times New Roman"/>
          <w:b w:val="false"/>
          <w:i w:val="false"/>
          <w:color w:val="000000"/>
          <w:sz w:val="28"/>
        </w:rPr>
        <w:t>
      при постановке на регистрационный учет по НДС либо отказе в постановке или в снятии с регистрационного учета по НДС – 10 рабочих дней;</w:t>
      </w:r>
      <w:r>
        <w:br/>
      </w:r>
      <w:r>
        <w:rPr>
          <w:rFonts w:ascii="Times New Roman"/>
          <w:b w:val="false"/>
          <w:i w:val="false"/>
          <w:color w:val="000000"/>
          <w:sz w:val="28"/>
        </w:rPr>
        <w:t>
      при снятии с регистрационного учета по НДС – 5 рабочих дней;</w:t>
      </w:r>
      <w:r>
        <w:br/>
      </w:r>
      <w:r>
        <w:rPr>
          <w:rFonts w:ascii="Times New Roman"/>
          <w:b w:val="false"/>
          <w:i w:val="false"/>
          <w:color w:val="000000"/>
          <w:sz w:val="28"/>
        </w:rPr>
        <w:t>
      при замене Свидетельства НДС – 3 рабочих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заверяет печатью выходной документ – 3 часа;</w:t>
      </w:r>
      <w:r>
        <w:br/>
      </w:r>
      <w:r>
        <w:rPr>
          <w:rFonts w:ascii="Times New Roman"/>
          <w:b w:val="false"/>
          <w:i w:val="false"/>
          <w:color w:val="000000"/>
          <w:sz w:val="28"/>
        </w:rPr>
        <w:t>
      4) работник, ответственный за обработку документов, передает выходной документ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 По завершении обработки документов в третьем экземпляре описи работником, ответственным за обработку, заполняются соответствующие графы и вместе с выходными документами передаются работнику, ответственному за выдачу.</w:t>
      </w:r>
    </w:p>
    <w:bookmarkEnd w:id="81"/>
    <w:bookmarkStart w:name="z124" w:id="82"/>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82"/>
    <w:bookmarkStart w:name="z125" w:id="83"/>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документы, представленные услугополучателем, регистрирует и вводит налоговое заявление в ИС СОНО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при постановке на регистрационный учет по НДС либо отказе в постановке или в снятии с регистрационного учета по НДС – 10 рабочих дней;</w:t>
      </w:r>
      <w:r>
        <w:br/>
      </w:r>
      <w:r>
        <w:rPr>
          <w:rFonts w:ascii="Times New Roman"/>
          <w:b w:val="false"/>
          <w:i w:val="false"/>
          <w:color w:val="000000"/>
          <w:sz w:val="28"/>
        </w:rPr>
        <w:t>
      при снятии с регистрационного учета по НДС – 5 рабочих дней;</w:t>
      </w:r>
      <w:r>
        <w:br/>
      </w:r>
      <w:r>
        <w:rPr>
          <w:rFonts w:ascii="Times New Roman"/>
          <w:b w:val="false"/>
          <w:i w:val="false"/>
          <w:color w:val="000000"/>
          <w:sz w:val="28"/>
        </w:rPr>
        <w:t>
      при замене Свидетельства по НДС – 3 рабочих дней;</w:t>
      </w:r>
      <w:r>
        <w:br/>
      </w:r>
      <w:r>
        <w:rPr>
          <w:rFonts w:ascii="Times New Roman"/>
          <w:b w:val="false"/>
          <w:i w:val="false"/>
          <w:color w:val="000000"/>
          <w:sz w:val="28"/>
        </w:rPr>
        <w:t>
      распечатывает выходной документ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передает выходной документ работнику, ответственному за выдачу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«Регистрационный учет плательщиков налога на добавленную стоимость»,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«Регистрационный учет плательщиков налога на добавленную стоимость», приведен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83"/>
    <w:bookmarkStart w:name="z134" w:id="84"/>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плательщиков</w:t>
      </w:r>
      <w:r>
        <w:br/>
      </w:r>
      <w:r>
        <w:rPr>
          <w:rFonts w:ascii="Times New Roman"/>
          <w:b w:val="false"/>
          <w:i w:val="false"/>
          <w:color w:val="000000"/>
          <w:sz w:val="28"/>
        </w:rPr>
        <w:t>
налога на добавленную стоимость»</w:t>
      </w:r>
    </w:p>
    <w:bookmarkEnd w:id="84"/>
    <w:bookmarkStart w:name="z135" w:id="85"/>
    <w:p>
      <w:pPr>
        <w:spacing w:after="0"/>
        <w:ind w:left="0"/>
        <w:jc w:val="both"/>
      </w:pPr>
      <w:r>
        <w:rPr>
          <w:rFonts w:ascii="Times New Roman"/>
          <w:b w:val="false"/>
          <w:i w:val="false"/>
          <w:color w:val="000000"/>
          <w:sz w:val="28"/>
        </w:rPr>
        <w:t xml:space="preserve">
форма            </w:t>
      </w:r>
    </w:p>
    <w:bookmarkEnd w:id="85"/>
    <w:bookmarkStart w:name="z136" w:id="86"/>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137" w:id="87"/>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плательщиков</w:t>
      </w:r>
      <w:r>
        <w:br/>
      </w:r>
      <w:r>
        <w:rPr>
          <w:rFonts w:ascii="Times New Roman"/>
          <w:b w:val="false"/>
          <w:i w:val="false"/>
          <w:color w:val="000000"/>
          <w:sz w:val="28"/>
        </w:rPr>
        <w:t>
налога на добавленную стоимость»</w:t>
      </w:r>
    </w:p>
    <w:bookmarkEnd w:id="87"/>
    <w:bookmarkStart w:name="z138" w:id="88"/>
    <w:p>
      <w:pPr>
        <w:spacing w:after="0"/>
        <w:ind w:left="0"/>
        <w:jc w:val="both"/>
      </w:pPr>
      <w:r>
        <w:rPr>
          <w:rFonts w:ascii="Times New Roman"/>
          <w:b w:val="false"/>
          <w:i w:val="false"/>
          <w:color w:val="000000"/>
          <w:sz w:val="28"/>
        </w:rPr>
        <w:t xml:space="preserve">
форма            </w:t>
      </w:r>
    </w:p>
    <w:bookmarkEnd w:id="88"/>
    <w:bookmarkStart w:name="z139" w:id="89"/>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140" w:id="90"/>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плательщиков</w:t>
      </w:r>
      <w:r>
        <w:br/>
      </w:r>
      <w:r>
        <w:rPr>
          <w:rFonts w:ascii="Times New Roman"/>
          <w:b w:val="false"/>
          <w:i w:val="false"/>
          <w:color w:val="000000"/>
          <w:sz w:val="28"/>
        </w:rPr>
        <w:t>
налога на добавленную стоимость»</w:t>
      </w:r>
    </w:p>
    <w:bookmarkEnd w:id="90"/>
    <w:bookmarkStart w:name="z141" w:id="91"/>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плательщиков налога на добавленную</w:t>
      </w:r>
      <w:r>
        <w:br/>
      </w:r>
      <w:r>
        <w:rPr>
          <w:rFonts w:ascii="Times New Roman"/>
          <w:b w:val="false"/>
          <w:i w:val="false"/>
          <w:color w:val="000000"/>
          <w:sz w:val="28"/>
        </w:rPr>
        <w:t>
                                </w:t>
      </w:r>
      <w:r>
        <w:rPr>
          <w:rFonts w:ascii="Times New Roman"/>
          <w:b/>
          <w:i w:val="false"/>
          <w:color w:val="000000"/>
          <w:sz w:val="28"/>
        </w:rPr>
        <w:t>стоимость»</w:t>
      </w:r>
    </w:p>
    <w:bookmarkEnd w:id="91"/>
    <w:p>
      <w:pPr>
        <w:spacing w:after="0"/>
        <w:ind w:left="0"/>
        <w:jc w:val="both"/>
      </w:pPr>
      <w:r>
        <w:drawing>
          <wp:inline distT="0" distB="0" distL="0" distR="0">
            <wp:extent cx="131826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13182600" cy="4686300"/>
                    </a:xfrm>
                    <a:prstGeom prst="rect">
                      <a:avLst/>
                    </a:prstGeom>
                  </pic:spPr>
                </pic:pic>
              </a:graphicData>
            </a:graphic>
          </wp:inline>
        </w:drawing>
      </w:r>
    </w:p>
    <w:bookmarkStart w:name="z142" w:id="92"/>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«Регистрационный учет плательщиков</w:t>
      </w:r>
      <w:r>
        <w:br/>
      </w:r>
      <w:r>
        <w:rPr>
          <w:rFonts w:ascii="Times New Roman"/>
          <w:b w:val="false"/>
          <w:i w:val="false"/>
          <w:color w:val="000000"/>
          <w:sz w:val="28"/>
        </w:rPr>
        <w:t>
налога на добавленную стоимость»</w:t>
      </w:r>
    </w:p>
    <w:bookmarkEnd w:id="92"/>
    <w:bookmarkStart w:name="z143" w:id="9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плательщиков налога на</w:t>
      </w:r>
      <w:r>
        <w:br/>
      </w:r>
      <w:r>
        <w:rPr>
          <w:rFonts w:ascii="Times New Roman"/>
          <w:b w:val="false"/>
          <w:i w:val="false"/>
          <w:color w:val="000000"/>
          <w:sz w:val="28"/>
        </w:rPr>
        <w:t>
                             </w:t>
      </w:r>
      <w:r>
        <w:rPr>
          <w:rFonts w:ascii="Times New Roman"/>
          <w:b/>
          <w:i w:val="false"/>
          <w:color w:val="000000"/>
          <w:sz w:val="28"/>
        </w:rPr>
        <w:t>добавленную стоимость»</w:t>
      </w:r>
    </w:p>
    <w:bookmarkEnd w:id="93"/>
    <w:p>
      <w:pPr>
        <w:spacing w:after="0"/>
        <w:ind w:left="0"/>
        <w:jc w:val="both"/>
      </w:pPr>
      <w:r>
        <w:drawing>
          <wp:inline distT="0" distB="0" distL="0" distR="0">
            <wp:extent cx="130556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13055600" cy="5740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518400" cy="2489200"/>
                    </a:xfrm>
                    <a:prstGeom prst="rect">
                      <a:avLst/>
                    </a:prstGeom>
                  </pic:spPr>
                </pic:pic>
              </a:graphicData>
            </a:graphic>
          </wp:inline>
        </w:drawing>
      </w:r>
    </w:p>
    <w:bookmarkStart w:name="z144" w:id="94"/>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94"/>
    <w:bookmarkStart w:name="z145" w:id="9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«Регистрационный учет в качестве электронного</w:t>
      </w:r>
      <w:r>
        <w:br/>
      </w:r>
      <w:r>
        <w:rPr>
          <w:rFonts w:ascii="Times New Roman"/>
          <w:b/>
          <w:i w:val="false"/>
          <w:color w:val="000000"/>
        </w:rPr>
        <w:t>
налогоплательщика»</w:t>
      </w:r>
    </w:p>
    <w:bookmarkEnd w:id="95"/>
    <w:bookmarkStart w:name="z146" w:id="96"/>
    <w:p>
      <w:pPr>
        <w:spacing w:after="0"/>
        <w:ind w:left="0"/>
        <w:jc w:val="left"/>
      </w:pPr>
      <w:r>
        <w:rPr>
          <w:rFonts w:ascii="Times New Roman"/>
          <w:b/>
          <w:i w:val="false"/>
          <w:color w:val="000000"/>
        </w:rPr>
        <w:t xml:space="preserve"> 
1. Общие положения</w:t>
      </w:r>
    </w:p>
    <w:bookmarkEnd w:id="96"/>
    <w:bookmarkStart w:name="z147" w:id="97"/>
    <w:p>
      <w:pPr>
        <w:spacing w:after="0"/>
        <w:ind w:left="0"/>
        <w:jc w:val="both"/>
      </w:pPr>
      <w:r>
        <w:rPr>
          <w:rFonts w:ascii="Times New Roman"/>
          <w:b w:val="false"/>
          <w:i w:val="false"/>
          <w:color w:val="000000"/>
          <w:sz w:val="28"/>
        </w:rPr>
        <w:t>
      1. Государственная услуга «Регистрационный учет в качестве электронного налогоплательщика»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выдача электронного носителя информации с ключевым контейнером, содержащим электронную цифровую подпись (далее – ЭЦП), соглашения об использовании и признании электронной цифровой подписи при обмене электронными документами (далее – соглашение), аннулирование или замена ЭЦП.</w:t>
      </w:r>
      <w:r>
        <w:br/>
      </w:r>
      <w:r>
        <w:rPr>
          <w:rFonts w:ascii="Times New Roman"/>
          <w:b w:val="false"/>
          <w:i w:val="false"/>
          <w:color w:val="000000"/>
          <w:sz w:val="28"/>
        </w:rPr>
        <w:t>
      Форма предоставления результата оказания государственной услуги (соглашение): бумажная.</w:t>
      </w:r>
    </w:p>
    <w:bookmarkEnd w:id="97"/>
    <w:bookmarkStart w:name="z150" w:id="98"/>
    <w:p>
      <w:pPr>
        <w:spacing w:after="0"/>
        <w:ind w:left="0"/>
        <w:jc w:val="left"/>
      </w:pPr>
      <w:r>
        <w:rPr>
          <w:rFonts w:ascii="Times New Roman"/>
          <w:b/>
          <w:i w:val="false"/>
          <w:color w:val="000000"/>
        </w:rPr>
        <w:t xml:space="preserve"> 
2. Порядок действий структурных подразделений (работников)</w:t>
      </w:r>
      <w:r>
        <w:br/>
      </w:r>
      <w:r>
        <w:rPr>
          <w:rFonts w:ascii="Times New Roman"/>
          <w:b/>
          <w:i w:val="false"/>
          <w:color w:val="000000"/>
        </w:rPr>
        <w:t>
услугодателя в процессе оказания государственной услуги</w:t>
      </w:r>
    </w:p>
    <w:bookmarkEnd w:id="98"/>
    <w:bookmarkStart w:name="z151" w:id="99"/>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«Регистрационный учет в качестве электронного налогоплательщика»,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Процедуры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вводит налоговое заявление в информационную систему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2)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при постановке на регистрационный учет в качестве электронного налогоплательщика – 3 рабочих дней;</w:t>
      </w:r>
      <w:r>
        <w:br/>
      </w:r>
      <w:r>
        <w:rPr>
          <w:rFonts w:ascii="Times New Roman"/>
          <w:b w:val="false"/>
          <w:i w:val="false"/>
          <w:color w:val="000000"/>
          <w:sz w:val="28"/>
        </w:rPr>
        <w:t>
      при переоформлении соглашения, в котором не указан идентификационный номер – 3 рабочих дней;</w:t>
      </w:r>
      <w:r>
        <w:br/>
      </w:r>
      <w:r>
        <w:rPr>
          <w:rFonts w:ascii="Times New Roman"/>
          <w:b w:val="false"/>
          <w:i w:val="false"/>
          <w:color w:val="000000"/>
          <w:sz w:val="28"/>
        </w:rPr>
        <w:t>
      при аннулировании или замене ЭЦП – не позднее 1 рабочего дня;</w:t>
      </w:r>
      <w:r>
        <w:br/>
      </w:r>
      <w:r>
        <w:rPr>
          <w:rFonts w:ascii="Times New Roman"/>
          <w:b w:val="false"/>
          <w:i w:val="false"/>
          <w:color w:val="000000"/>
          <w:sz w:val="28"/>
        </w:rPr>
        <w:t>
      распечатывает соглашение, записывает на электронный носитель информацию с ключевым контейнером, содержащим ЭЦП – 10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заверяет выходной документ печатью – 3 часа;</w:t>
      </w:r>
      <w:r>
        <w:br/>
      </w:r>
      <w:r>
        <w:rPr>
          <w:rFonts w:ascii="Times New Roman"/>
          <w:b w:val="false"/>
          <w:i w:val="false"/>
          <w:color w:val="000000"/>
          <w:sz w:val="28"/>
        </w:rPr>
        <w:t>
      4) работник ответственный за обработку документов, передает выходной документ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 По завершении обработки документов в третьем экземпляре описи работником, ответственным за обработку, заполняются соответствующие графы и вместе с выходными документами передаются работнику, ответственному за выдачу.</w:t>
      </w:r>
    </w:p>
    <w:bookmarkEnd w:id="99"/>
    <w:bookmarkStart w:name="z154" w:id="100"/>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00"/>
    <w:bookmarkStart w:name="z155" w:id="101"/>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и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при постановке на регистрационный учет в качестве электронного налогоплательщика – 3 рабочих дней;</w:t>
      </w:r>
      <w:r>
        <w:br/>
      </w:r>
      <w:r>
        <w:rPr>
          <w:rFonts w:ascii="Times New Roman"/>
          <w:b w:val="false"/>
          <w:i w:val="false"/>
          <w:color w:val="000000"/>
          <w:sz w:val="28"/>
        </w:rPr>
        <w:t>
      при переоформлении соглашения, в котором не указан идентификационный номер – 3 рабочих дней;</w:t>
      </w:r>
      <w:r>
        <w:br/>
      </w:r>
      <w:r>
        <w:rPr>
          <w:rFonts w:ascii="Times New Roman"/>
          <w:b w:val="false"/>
          <w:i w:val="false"/>
          <w:color w:val="000000"/>
          <w:sz w:val="28"/>
        </w:rPr>
        <w:t>
      при аннулировании или замене ЭЦП – не позднее 1 рабочего дня;</w:t>
      </w:r>
      <w:r>
        <w:br/>
      </w:r>
      <w:r>
        <w:rPr>
          <w:rFonts w:ascii="Times New Roman"/>
          <w:b w:val="false"/>
          <w:i w:val="false"/>
          <w:color w:val="000000"/>
          <w:sz w:val="28"/>
        </w:rPr>
        <w:t>
      распечатывает соглашение и передает на заверение руководству услугодателя, сохраняют на электронный носитель информации присвоенную ЭЦП – 20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выходной документ работнику, ответственному за выдачу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«Регистрационный учет в качестве электронного налогоплательщика»,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«Регистрационный учет в качестве электронного налогоплательщика», приведен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101"/>
    <w:bookmarkStart w:name="z164" w:id="10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в качестве  </w:t>
      </w:r>
      <w:r>
        <w:br/>
      </w:r>
      <w:r>
        <w:rPr>
          <w:rFonts w:ascii="Times New Roman"/>
          <w:b w:val="false"/>
          <w:i w:val="false"/>
          <w:color w:val="000000"/>
          <w:sz w:val="28"/>
        </w:rPr>
        <w:t xml:space="preserve">
электронного налогоплательщика»  </w:t>
      </w:r>
    </w:p>
    <w:bookmarkEnd w:id="102"/>
    <w:bookmarkStart w:name="z165" w:id="103"/>
    <w:p>
      <w:pPr>
        <w:spacing w:after="0"/>
        <w:ind w:left="0"/>
        <w:jc w:val="both"/>
      </w:pPr>
      <w:r>
        <w:rPr>
          <w:rFonts w:ascii="Times New Roman"/>
          <w:b w:val="false"/>
          <w:i w:val="false"/>
          <w:color w:val="000000"/>
          <w:sz w:val="28"/>
        </w:rPr>
        <w:t xml:space="preserve">
форма            </w:t>
      </w:r>
    </w:p>
    <w:bookmarkEnd w:id="103"/>
    <w:bookmarkStart w:name="z166" w:id="104"/>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1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167" w:id="105"/>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в качестве  </w:t>
      </w:r>
      <w:r>
        <w:br/>
      </w:r>
      <w:r>
        <w:rPr>
          <w:rFonts w:ascii="Times New Roman"/>
          <w:b w:val="false"/>
          <w:i w:val="false"/>
          <w:color w:val="000000"/>
          <w:sz w:val="28"/>
        </w:rPr>
        <w:t xml:space="preserve">
электронного налогоплательщика»  </w:t>
      </w:r>
    </w:p>
    <w:bookmarkEnd w:id="105"/>
    <w:bookmarkStart w:name="z168" w:id="106"/>
    <w:p>
      <w:pPr>
        <w:spacing w:after="0"/>
        <w:ind w:left="0"/>
        <w:jc w:val="both"/>
      </w:pPr>
      <w:r>
        <w:rPr>
          <w:rFonts w:ascii="Times New Roman"/>
          <w:b w:val="false"/>
          <w:i w:val="false"/>
          <w:color w:val="000000"/>
          <w:sz w:val="28"/>
        </w:rPr>
        <w:t xml:space="preserve">
форма            </w:t>
      </w:r>
    </w:p>
    <w:bookmarkEnd w:id="106"/>
    <w:bookmarkStart w:name="z169" w:id="107"/>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1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170" w:id="108"/>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в качестве  </w:t>
      </w:r>
      <w:r>
        <w:br/>
      </w:r>
      <w:r>
        <w:rPr>
          <w:rFonts w:ascii="Times New Roman"/>
          <w:b w:val="false"/>
          <w:i w:val="false"/>
          <w:color w:val="000000"/>
          <w:sz w:val="28"/>
        </w:rPr>
        <w:t xml:space="preserve">
электронного налогоплательщика»  </w:t>
      </w:r>
    </w:p>
    <w:bookmarkEnd w:id="108"/>
    <w:bookmarkStart w:name="z171" w:id="109"/>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 «Регистрационный учет в качестве</w:t>
      </w:r>
      <w:r>
        <w:br/>
      </w:r>
      <w:r>
        <w:rPr>
          <w:rFonts w:ascii="Times New Roman"/>
          <w:b w:val="false"/>
          <w:i w:val="false"/>
          <w:color w:val="000000"/>
          <w:sz w:val="28"/>
        </w:rPr>
        <w:t>
                    </w:t>
      </w:r>
      <w:r>
        <w:rPr>
          <w:rFonts w:ascii="Times New Roman"/>
          <w:b/>
          <w:i w:val="false"/>
          <w:color w:val="000000"/>
          <w:sz w:val="28"/>
        </w:rPr>
        <w:t>электронного налогоплательщика»</w:t>
      </w:r>
    </w:p>
    <w:bookmarkEnd w:id="109"/>
    <w:p>
      <w:pPr>
        <w:spacing w:after="0"/>
        <w:ind w:left="0"/>
        <w:jc w:val="both"/>
      </w:pPr>
      <w:r>
        <w:drawing>
          <wp:inline distT="0" distB="0" distL="0" distR="0">
            <wp:extent cx="131064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13106400" cy="4673600"/>
                    </a:xfrm>
                    <a:prstGeom prst="rect">
                      <a:avLst/>
                    </a:prstGeom>
                  </pic:spPr>
                </pic:pic>
              </a:graphicData>
            </a:graphic>
          </wp:inline>
        </w:drawing>
      </w:r>
    </w:p>
    <w:bookmarkStart w:name="z172" w:id="110"/>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в качестве  </w:t>
      </w:r>
      <w:r>
        <w:br/>
      </w:r>
      <w:r>
        <w:rPr>
          <w:rFonts w:ascii="Times New Roman"/>
          <w:b w:val="false"/>
          <w:i w:val="false"/>
          <w:color w:val="000000"/>
          <w:sz w:val="28"/>
        </w:rPr>
        <w:t xml:space="preserve">
электронного налогоплательщика»  </w:t>
      </w:r>
    </w:p>
    <w:bookmarkEnd w:id="110"/>
    <w:bookmarkStart w:name="z173" w:id="11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в качестве электронного</w:t>
      </w:r>
      <w:r>
        <w:br/>
      </w:r>
      <w:r>
        <w:rPr>
          <w:rFonts w:ascii="Times New Roman"/>
          <w:b w:val="false"/>
          <w:i w:val="false"/>
          <w:color w:val="000000"/>
          <w:sz w:val="28"/>
        </w:rPr>
        <w:t>
                           </w:t>
      </w:r>
      <w:r>
        <w:rPr>
          <w:rFonts w:ascii="Times New Roman"/>
          <w:b/>
          <w:i w:val="false"/>
          <w:color w:val="000000"/>
          <w:sz w:val="28"/>
        </w:rPr>
        <w:t>налогоплательщика»</w:t>
      </w:r>
    </w:p>
    <w:bookmarkEnd w:id="111"/>
    <w:p>
      <w:pPr>
        <w:spacing w:after="0"/>
        <w:ind w:left="0"/>
        <w:jc w:val="both"/>
      </w:pPr>
      <w:r>
        <w:drawing>
          <wp:inline distT="0" distB="0" distL="0" distR="0">
            <wp:extent cx="132715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13271500" cy="6045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518400" cy="2489200"/>
                    </a:xfrm>
                    <a:prstGeom prst="rect">
                      <a:avLst/>
                    </a:prstGeom>
                  </pic:spPr>
                </pic:pic>
              </a:graphicData>
            </a:graphic>
          </wp:inline>
        </w:drawing>
      </w:r>
    </w:p>
    <w:bookmarkStart w:name="z174" w:id="112"/>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112"/>
    <w:bookmarkStart w:name="z175" w:id="11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«Присвоение персонального идентификационного номера (ПИН-код)</w:t>
      </w:r>
      <w:r>
        <w:br/>
      </w:r>
      <w:r>
        <w:rPr>
          <w:rFonts w:ascii="Times New Roman"/>
          <w:b/>
          <w:i w:val="false"/>
          <w:color w:val="000000"/>
        </w:rPr>
        <w:t>
производителям (импортерам) отдельных видов нефтепродуктов, а</w:t>
      </w:r>
      <w:r>
        <w:br/>
      </w:r>
      <w:r>
        <w:rPr>
          <w:rFonts w:ascii="Times New Roman"/>
          <w:b/>
          <w:i w:val="false"/>
          <w:color w:val="000000"/>
        </w:rPr>
        <w:t>
также на товары производителей и импортеров некоторых видов</w:t>
      </w:r>
      <w:r>
        <w:br/>
      </w:r>
      <w:r>
        <w:rPr>
          <w:rFonts w:ascii="Times New Roman"/>
          <w:b/>
          <w:i w:val="false"/>
          <w:color w:val="000000"/>
        </w:rPr>
        <w:t>
подакцизной продукции, авиационного топлива и мазута»</w:t>
      </w:r>
    </w:p>
    <w:bookmarkEnd w:id="113"/>
    <w:bookmarkStart w:name="z176" w:id="114"/>
    <w:p>
      <w:pPr>
        <w:spacing w:after="0"/>
        <w:ind w:left="0"/>
        <w:jc w:val="left"/>
      </w:pPr>
      <w:r>
        <w:rPr>
          <w:rFonts w:ascii="Times New Roman"/>
          <w:b/>
          <w:i w:val="false"/>
          <w:color w:val="000000"/>
        </w:rPr>
        <w:t xml:space="preserve"> 
1. Общие положения</w:t>
      </w:r>
    </w:p>
    <w:bookmarkEnd w:id="114"/>
    <w:bookmarkStart w:name="z177" w:id="115"/>
    <w:p>
      <w:pPr>
        <w:spacing w:after="0"/>
        <w:ind w:left="0"/>
        <w:jc w:val="both"/>
      </w:pPr>
      <w:r>
        <w:rPr>
          <w:rFonts w:ascii="Times New Roman"/>
          <w:b w:val="false"/>
          <w:i w:val="false"/>
          <w:color w:val="000000"/>
          <w:sz w:val="28"/>
        </w:rPr>
        <w:t>
      1. Государственная услуга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(далее - государственная услуга) оказывается налоговыми органами по областям, городам Астаны и Алматы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письменное уведомление о присвоении ПИН-кодов.</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115"/>
    <w:bookmarkStart w:name="z180" w:id="116"/>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16"/>
    <w:bookmarkStart w:name="z181" w:id="117"/>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5 минут;</w:t>
      </w:r>
      <w:r>
        <w:br/>
      </w:r>
      <w:r>
        <w:rPr>
          <w:rFonts w:ascii="Times New Roman"/>
          <w:b w:val="false"/>
          <w:i w:val="false"/>
          <w:color w:val="000000"/>
          <w:sz w:val="28"/>
        </w:rPr>
        <w:t>
      сверяет данные отраженные в заявке с документом, удостоверяющим личность – 3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3 минуты;</w:t>
      </w:r>
      <w:r>
        <w:br/>
      </w:r>
      <w:r>
        <w:rPr>
          <w:rFonts w:ascii="Times New Roman"/>
          <w:b w:val="false"/>
          <w:i w:val="false"/>
          <w:color w:val="000000"/>
          <w:sz w:val="28"/>
        </w:rPr>
        <w:t>
      в присутствии услугополучателя проверяет – 7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заявке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документы руководству услугодателя для рассмотрения – 1 час;</w:t>
      </w:r>
      <w:r>
        <w:br/>
      </w:r>
      <w:r>
        <w:rPr>
          <w:rFonts w:ascii="Times New Roman"/>
          <w:b w:val="false"/>
          <w:i w:val="false"/>
          <w:color w:val="000000"/>
          <w:sz w:val="28"/>
        </w:rPr>
        <w:t>
      2) руководство услугодателя рассматривает документы и направляет на исполнение работнику, ответственному за оказание государственной услуги - 1 час;</w:t>
      </w:r>
      <w:r>
        <w:br/>
      </w:r>
      <w:r>
        <w:rPr>
          <w:rFonts w:ascii="Times New Roman"/>
          <w:b w:val="false"/>
          <w:i w:val="false"/>
          <w:color w:val="000000"/>
          <w:sz w:val="28"/>
        </w:rPr>
        <w:t>
      3) работник услугодателя, ответственный за оказание государственной услуги, формирует сводную заявку на присвоение ПИН-кодов (далее – сводную заявку), передает сводную заявку на заверение руководству услугодателя – 3 часа;</w:t>
      </w:r>
      <w:r>
        <w:br/>
      </w:r>
      <w:r>
        <w:rPr>
          <w:rFonts w:ascii="Times New Roman"/>
          <w:b w:val="false"/>
          <w:i w:val="false"/>
          <w:color w:val="000000"/>
          <w:sz w:val="28"/>
        </w:rPr>
        <w:t>
      4) руководство услугодателя подписывает, заверяет печатью сводную заявку – 3 часа;</w:t>
      </w:r>
      <w:r>
        <w:br/>
      </w:r>
      <w:r>
        <w:rPr>
          <w:rFonts w:ascii="Times New Roman"/>
          <w:b w:val="false"/>
          <w:i w:val="false"/>
          <w:color w:val="000000"/>
          <w:sz w:val="28"/>
        </w:rPr>
        <w:t>
      5) работник услугодателя, ответственный за оказание государственной услуги, передает сводную заявку на регистрацию работнику услугодателя, ответственному за делопроизводство – 1 час;</w:t>
      </w:r>
      <w:r>
        <w:br/>
      </w:r>
      <w:r>
        <w:rPr>
          <w:rFonts w:ascii="Times New Roman"/>
          <w:b w:val="false"/>
          <w:i w:val="false"/>
          <w:color w:val="000000"/>
          <w:sz w:val="28"/>
        </w:rPr>
        <w:t>
      6) работник услугодателя, ответственный за делопроизводство регистрирует подписанную руководством сводную заявку и передает в Налоговый комитет Министерства финансов Республики Казахстан (далее – НК МФ РК) – 1 час;</w:t>
      </w:r>
      <w:r>
        <w:br/>
      </w:r>
      <w:r>
        <w:rPr>
          <w:rFonts w:ascii="Times New Roman"/>
          <w:b w:val="false"/>
          <w:i w:val="false"/>
          <w:color w:val="000000"/>
          <w:sz w:val="28"/>
        </w:rPr>
        <w:t>
      7) работник НК МФ РК обеспечивает присвоение ПИН-кодов для этилового спирта и (или) алкогольной продукции (кроме пива) – 10 календарных дней;</w:t>
      </w:r>
      <w:r>
        <w:br/>
      </w:r>
      <w:r>
        <w:rPr>
          <w:rFonts w:ascii="Times New Roman"/>
          <w:b w:val="false"/>
          <w:i w:val="false"/>
          <w:color w:val="000000"/>
          <w:sz w:val="28"/>
        </w:rPr>
        <w:t>
      8) работник услугодателя, ответственный за оказание государственной услуги:</w:t>
      </w:r>
      <w:r>
        <w:br/>
      </w:r>
      <w:r>
        <w:rPr>
          <w:rFonts w:ascii="Times New Roman"/>
          <w:b w:val="false"/>
          <w:i w:val="false"/>
          <w:color w:val="000000"/>
          <w:sz w:val="28"/>
        </w:rPr>
        <w:t>
      письменно уведомляет производителей нефтепродуктов, оптовых поставщиков нефтепродуктов, осуществляющих импорт нефтепродуктов о присвоении ПИН-кодов – не позднее, чем за 5 календарных дней до 1 числа месяца, в котором услугополучатель планирует осуществлять реализацию нефтепродуктов;</w:t>
      </w:r>
      <w:r>
        <w:br/>
      </w:r>
      <w:r>
        <w:rPr>
          <w:rFonts w:ascii="Times New Roman"/>
          <w:b w:val="false"/>
          <w:i w:val="false"/>
          <w:color w:val="000000"/>
          <w:sz w:val="28"/>
        </w:rPr>
        <w:t>
      письменно уведомляет услугополучателей, осуществляющих деятельность в сфере производства в Республике Казахстан или импорта на таможенную территорию Республики Казахстан табачных изделий, о присвоении ПИН-кодов – не позднее, чем за 5 календарных дней до начала реализации услугополучателем табачных изделий.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117"/>
    <w:bookmarkStart w:name="z184" w:id="118"/>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18"/>
    <w:bookmarkStart w:name="z185" w:id="119"/>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 НК МФ РК.</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прием документов, принимает, проверяет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прием документов, передает документы работнику услугодателя, ответственному за обработку документов в порядке, указанном в пункте 6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обработку, формирует сводную заявку, передает сводную заявку на заверение руководству услугодателя – 3 часа.</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сводную заявку – 1 час.</w:t>
      </w:r>
      <w:r>
        <w:br/>
      </w:r>
      <w:r>
        <w:rPr>
          <w:rFonts w:ascii="Times New Roman"/>
          <w:b w:val="false"/>
          <w:i w:val="false"/>
          <w:color w:val="000000"/>
          <w:sz w:val="28"/>
        </w:rPr>
        <w:t>
</w:t>
      </w:r>
      <w:r>
        <w:rPr>
          <w:rFonts w:ascii="Times New Roman"/>
          <w:b w:val="false"/>
          <w:i w:val="false"/>
          <w:color w:val="000000"/>
          <w:sz w:val="28"/>
        </w:rPr>
        <w:t>
      12. Работник услугодателя, ответственный за делопроизводство регистрирует документ и направляет в НК МФ РК – 1 час.</w:t>
      </w:r>
      <w:r>
        <w:br/>
      </w:r>
      <w:r>
        <w:rPr>
          <w:rFonts w:ascii="Times New Roman"/>
          <w:b w:val="false"/>
          <w:i w:val="false"/>
          <w:color w:val="000000"/>
          <w:sz w:val="28"/>
        </w:rPr>
        <w:t>
</w:t>
      </w:r>
      <w:r>
        <w:rPr>
          <w:rFonts w:ascii="Times New Roman"/>
          <w:b w:val="false"/>
          <w:i w:val="false"/>
          <w:color w:val="000000"/>
          <w:sz w:val="28"/>
        </w:rPr>
        <w:t>
      13. Работник НК МФ РК обеспечивает присвоение ПИН-кодов для этилового спирта и (или) алкогольной продукции (кроме пива) – 10 календарных дней.</w:t>
      </w:r>
      <w:r>
        <w:br/>
      </w:r>
      <w:r>
        <w:rPr>
          <w:rFonts w:ascii="Times New Roman"/>
          <w:b w:val="false"/>
          <w:i w:val="false"/>
          <w:color w:val="000000"/>
          <w:sz w:val="28"/>
        </w:rPr>
        <w:t>
</w:t>
      </w:r>
      <w:r>
        <w:rPr>
          <w:rFonts w:ascii="Times New Roman"/>
          <w:b w:val="false"/>
          <w:i w:val="false"/>
          <w:color w:val="000000"/>
          <w:sz w:val="28"/>
        </w:rPr>
        <w:t>
      14. Работник услугодателя, ответственный за оказание государственной услуги:</w:t>
      </w:r>
      <w:r>
        <w:br/>
      </w:r>
      <w:r>
        <w:rPr>
          <w:rFonts w:ascii="Times New Roman"/>
          <w:b w:val="false"/>
          <w:i w:val="false"/>
          <w:color w:val="000000"/>
          <w:sz w:val="28"/>
        </w:rPr>
        <w:t xml:space="preserve">
      письменно уведомляет производителей нефтепродуктов, оптовых поставщиков нефтепродуктов, осуществляющих импорт нефтепродуктов о присвоении ПИН-кодов – не позднее, чем за 5 календарных дней до 1 числа месяца, в котором услугополучатель планирует осуществлять реализацию нефтепродуктов; </w:t>
      </w:r>
      <w:r>
        <w:br/>
      </w:r>
      <w:r>
        <w:rPr>
          <w:rFonts w:ascii="Times New Roman"/>
          <w:b w:val="false"/>
          <w:i w:val="false"/>
          <w:color w:val="000000"/>
          <w:sz w:val="28"/>
        </w:rPr>
        <w:t>
      письменно уведомляет услугополучателей, осуществляющих деятельность в сфере производства в Республике Казахстан или импорта на таможенную территорию Республики Казахстан табачных изделий, о присвоении ПИН-кодов – не позднее, чем за 5 календарных дней до начала реализации услугополучателем табачных изделий.</w:t>
      </w:r>
      <w:r>
        <w:br/>
      </w:r>
      <w:r>
        <w:rPr>
          <w:rFonts w:ascii="Times New Roman"/>
          <w:b w:val="false"/>
          <w:i w:val="false"/>
          <w:color w:val="000000"/>
          <w:sz w:val="28"/>
        </w:rPr>
        <w:t>
</w:t>
      </w:r>
      <w:r>
        <w:rPr>
          <w:rFonts w:ascii="Times New Roman"/>
          <w:b w:val="false"/>
          <w:i w:val="false"/>
          <w:color w:val="000000"/>
          <w:sz w:val="28"/>
        </w:rPr>
        <w:t>
      15. Блок-схема последовательности процедур (действий) по оказанию государственной услуги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119"/>
    <w:bookmarkStart w:name="z194" w:id="120"/>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120"/>
    <w:bookmarkStart w:name="z195" w:id="121"/>
    <w:p>
      <w:pPr>
        <w:spacing w:after="0"/>
        <w:ind w:left="0"/>
        <w:jc w:val="both"/>
      </w:pPr>
      <w:r>
        <w:rPr>
          <w:rFonts w:ascii="Times New Roman"/>
          <w:b w:val="false"/>
          <w:i w:val="false"/>
          <w:color w:val="000000"/>
          <w:sz w:val="28"/>
        </w:rPr>
        <w:t>
      16. Порядок обращения и последовательности процедур (действий) услугодателя и услугополучателя при оказании государственной услуги через информационную систему «Контроль за производством и оборотом подакцизной продукции и отдельных видов нефтепродуктов» (далее - ИС Акциз) и/или информационную систему «Контроль над производством и оборотом алкогольной продукции с использованием учетно-контрольных марок с голографическим защитным элементом» (далее - ИС УКМ)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Акциз и/или ИС УКМ) к настоящему Регламенту государственной услуги:</w:t>
      </w:r>
      <w:r>
        <w:br/>
      </w:r>
      <w:r>
        <w:rPr>
          <w:rFonts w:ascii="Times New Roman"/>
          <w:b w:val="false"/>
          <w:i w:val="false"/>
          <w:color w:val="000000"/>
          <w:sz w:val="28"/>
        </w:rPr>
        <w:t>
      1) услугополучатель осуществляет авторизацию в ИС Акциз и/или ИС УКМ с помощью своего регистрационного свидетельства электронной цифровой подписью (далее – ЭЦП);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в ИС Акциз и/или ИС УКМ для получения государственной услуги;</w:t>
      </w:r>
      <w:r>
        <w:br/>
      </w:r>
      <w:r>
        <w:rPr>
          <w:rFonts w:ascii="Times New Roman"/>
          <w:b w:val="false"/>
          <w:i w:val="false"/>
          <w:color w:val="000000"/>
          <w:sz w:val="28"/>
        </w:rPr>
        <w:t>
      3) условие 1 – проверка на ИС Акциз и/или ИС УКМ подлинности данных о зарегистрированном услугополучателе через логин (ИИН/БИН) и пароль;</w:t>
      </w:r>
      <w:r>
        <w:br/>
      </w:r>
      <w:r>
        <w:rPr>
          <w:rFonts w:ascii="Times New Roman"/>
          <w:b w:val="false"/>
          <w:i w:val="false"/>
          <w:color w:val="000000"/>
          <w:sz w:val="28"/>
        </w:rPr>
        <w:t>
      4) процесс 2 – формирование ИС Акциз и/или ИС УКМ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системе гарантированной доставки сообщений (далее – СГДС)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в ИС Акциз и/или ИС УКМ для обработки услугодателем;</w:t>
      </w:r>
      <w:r>
        <w:br/>
      </w:r>
      <w:r>
        <w:rPr>
          <w:rFonts w:ascii="Times New Roman"/>
          <w:b w:val="false"/>
          <w:i w:val="false"/>
          <w:color w:val="000000"/>
          <w:sz w:val="28"/>
        </w:rPr>
        <w:t>
      12) процесс 8 – регистрация электронного документа в ИС Акциз и/или ИС УКМ;</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ИС Акциз и/или ИС УКМ, в связи непредставлением услугополучателем заявки;</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ИС Акциз и/или ИС УКМ.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17. Справочники бизнес-процессов оказания государственной услуги «Присвоение персонального идентификационного номера (ПИН-код) производителям (импортерам) отдельных видов нефтепродуктов, а также на товары производителей и импортеров некоторых видов подакцизной продукции, авиационного топлива и мазута», приведены в </w:t>
      </w:r>
      <w:r>
        <w:rPr>
          <w:rFonts w:ascii="Times New Roman"/>
          <w:b w:val="false"/>
          <w:i w:val="false"/>
          <w:color w:val="000000"/>
          <w:sz w:val="28"/>
        </w:rPr>
        <w:t>приложениях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121"/>
    <w:bookmarkStart w:name="z197" w:id="12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видов нефтепродуктов, а также на товары</w:t>
      </w:r>
      <w:r>
        <w:br/>
      </w:r>
      <w:r>
        <w:rPr>
          <w:rFonts w:ascii="Times New Roman"/>
          <w:b w:val="false"/>
          <w:i w:val="false"/>
          <w:color w:val="000000"/>
          <w:sz w:val="28"/>
        </w:rPr>
        <w:t>
производителей и импортеров некоторых</w:t>
      </w:r>
      <w:r>
        <w:br/>
      </w:r>
      <w:r>
        <w:rPr>
          <w:rFonts w:ascii="Times New Roman"/>
          <w:b w:val="false"/>
          <w:i w:val="false"/>
          <w:color w:val="000000"/>
          <w:sz w:val="28"/>
        </w:rPr>
        <w:t xml:space="preserve">
видов подакцизной продукции,   </w:t>
      </w:r>
      <w:r>
        <w:br/>
      </w:r>
      <w:r>
        <w:rPr>
          <w:rFonts w:ascii="Times New Roman"/>
          <w:b w:val="false"/>
          <w:i w:val="false"/>
          <w:color w:val="000000"/>
          <w:sz w:val="28"/>
        </w:rPr>
        <w:t xml:space="preserve">
авиационного топлива и мазута»  </w:t>
      </w:r>
    </w:p>
    <w:bookmarkEnd w:id="122"/>
    <w:bookmarkStart w:name="z198" w:id="123"/>
    <w:p>
      <w:pPr>
        <w:spacing w:after="0"/>
        <w:ind w:left="0"/>
        <w:jc w:val="both"/>
      </w:pPr>
      <w:r>
        <w:rPr>
          <w:rFonts w:ascii="Times New Roman"/>
          <w:b w:val="false"/>
          <w:i w:val="false"/>
          <w:color w:val="000000"/>
          <w:sz w:val="28"/>
        </w:rPr>
        <w:t xml:space="preserve">
форма            </w:t>
      </w:r>
    </w:p>
    <w:bookmarkEnd w:id="123"/>
    <w:bookmarkStart w:name="z199" w:id="124"/>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1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200" w:id="125"/>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видов нефтепродуктов, а также на товары</w:t>
      </w:r>
      <w:r>
        <w:br/>
      </w:r>
      <w:r>
        <w:rPr>
          <w:rFonts w:ascii="Times New Roman"/>
          <w:b w:val="false"/>
          <w:i w:val="false"/>
          <w:color w:val="000000"/>
          <w:sz w:val="28"/>
        </w:rPr>
        <w:t>
производителей и импортеров некоторых</w:t>
      </w:r>
      <w:r>
        <w:br/>
      </w:r>
      <w:r>
        <w:rPr>
          <w:rFonts w:ascii="Times New Roman"/>
          <w:b w:val="false"/>
          <w:i w:val="false"/>
          <w:color w:val="000000"/>
          <w:sz w:val="28"/>
        </w:rPr>
        <w:t xml:space="preserve">
видов подакцизной продукции,   </w:t>
      </w:r>
      <w:r>
        <w:br/>
      </w:r>
      <w:r>
        <w:rPr>
          <w:rFonts w:ascii="Times New Roman"/>
          <w:b w:val="false"/>
          <w:i w:val="false"/>
          <w:color w:val="000000"/>
          <w:sz w:val="28"/>
        </w:rPr>
        <w:t xml:space="preserve">
авиационного топлива и мазута»  </w:t>
      </w:r>
    </w:p>
    <w:bookmarkEnd w:id="125"/>
    <w:bookmarkStart w:name="z201" w:id="126"/>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 «Присвоение персонального</w:t>
      </w:r>
      <w:r>
        <w:br/>
      </w:r>
      <w:r>
        <w:rPr>
          <w:rFonts w:ascii="Times New Roman"/>
          <w:b w:val="false"/>
          <w:i w:val="false"/>
          <w:color w:val="000000"/>
          <w:sz w:val="28"/>
        </w:rPr>
        <w:t>
</w:t>
      </w:r>
      <w:r>
        <w:rPr>
          <w:rFonts w:ascii="Times New Roman"/>
          <w:b/>
          <w:i w:val="false"/>
          <w:color w:val="000000"/>
          <w:sz w:val="28"/>
        </w:rPr>
        <w:t>идентификационного номера (ПИН-код) производителям (импортерам)</w:t>
      </w:r>
      <w:r>
        <w:br/>
      </w:r>
      <w:r>
        <w:rPr>
          <w:rFonts w:ascii="Times New Roman"/>
          <w:b w:val="false"/>
          <w:i w:val="false"/>
          <w:color w:val="000000"/>
          <w:sz w:val="28"/>
        </w:rPr>
        <w:t>
         </w:t>
      </w:r>
      <w:r>
        <w:rPr>
          <w:rFonts w:ascii="Times New Roman"/>
          <w:b/>
          <w:i w:val="false"/>
          <w:color w:val="000000"/>
          <w:sz w:val="28"/>
        </w:rPr>
        <w:t>отдельных видов нефтепродуктов, а также на товары</w:t>
      </w:r>
      <w:r>
        <w:br/>
      </w:r>
      <w:r>
        <w:rPr>
          <w:rFonts w:ascii="Times New Roman"/>
          <w:b w:val="false"/>
          <w:i w:val="false"/>
          <w:color w:val="000000"/>
          <w:sz w:val="28"/>
        </w:rPr>
        <w:t>
      </w:t>
      </w:r>
      <w:r>
        <w:rPr>
          <w:rFonts w:ascii="Times New Roman"/>
          <w:b/>
          <w:i w:val="false"/>
          <w:color w:val="000000"/>
          <w:sz w:val="28"/>
        </w:rPr>
        <w:t>производителей и импортеров некоторых видов подакцизной</w:t>
      </w:r>
      <w:r>
        <w:br/>
      </w:r>
      <w:r>
        <w:rPr>
          <w:rFonts w:ascii="Times New Roman"/>
          <w:b w:val="false"/>
          <w:i w:val="false"/>
          <w:color w:val="000000"/>
          <w:sz w:val="28"/>
        </w:rPr>
        <w:t>
              </w:t>
      </w:r>
      <w:r>
        <w:rPr>
          <w:rFonts w:ascii="Times New Roman"/>
          <w:b/>
          <w:i w:val="false"/>
          <w:color w:val="000000"/>
          <w:sz w:val="28"/>
        </w:rPr>
        <w:t>продукции, авиационного топлива и мазута»</w:t>
      </w:r>
    </w:p>
    <w:bookmarkEnd w:id="126"/>
    <w:p>
      <w:pPr>
        <w:spacing w:after="0"/>
        <w:ind w:left="0"/>
        <w:jc w:val="both"/>
      </w:pPr>
      <w:r>
        <w:drawing>
          <wp:inline distT="0" distB="0" distL="0" distR="0">
            <wp:extent cx="130302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13030200" cy="4267200"/>
                    </a:xfrm>
                    <a:prstGeom prst="rect">
                      <a:avLst/>
                    </a:prstGeom>
                  </pic:spPr>
                </pic:pic>
              </a:graphicData>
            </a:graphic>
          </wp:inline>
        </w:drawing>
      </w:r>
    </w:p>
    <w:bookmarkStart w:name="z202" w:id="127"/>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видов нефтепродуктов, а также на товары</w:t>
      </w:r>
      <w:r>
        <w:br/>
      </w:r>
      <w:r>
        <w:rPr>
          <w:rFonts w:ascii="Times New Roman"/>
          <w:b w:val="false"/>
          <w:i w:val="false"/>
          <w:color w:val="000000"/>
          <w:sz w:val="28"/>
        </w:rPr>
        <w:t>
производителей и импортеров некоторых</w:t>
      </w:r>
      <w:r>
        <w:br/>
      </w:r>
      <w:r>
        <w:rPr>
          <w:rFonts w:ascii="Times New Roman"/>
          <w:b w:val="false"/>
          <w:i w:val="false"/>
          <w:color w:val="000000"/>
          <w:sz w:val="28"/>
        </w:rPr>
        <w:t xml:space="preserve">
видов подакцизной продукции,   </w:t>
      </w:r>
      <w:r>
        <w:br/>
      </w:r>
      <w:r>
        <w:rPr>
          <w:rFonts w:ascii="Times New Roman"/>
          <w:b w:val="false"/>
          <w:i w:val="false"/>
          <w:color w:val="000000"/>
          <w:sz w:val="28"/>
        </w:rPr>
        <w:t xml:space="preserve">
авиационного топлива и мазута»  </w:t>
      </w:r>
    </w:p>
    <w:bookmarkEnd w:id="127"/>
    <w:bookmarkStart w:name="z203" w:id="128"/>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Акциз и/или ИС УКМ</w:t>
      </w:r>
    </w:p>
    <w:bookmarkEnd w:id="128"/>
    <w:p>
      <w:pPr>
        <w:spacing w:after="0"/>
        <w:ind w:left="0"/>
        <w:jc w:val="both"/>
      </w:pPr>
      <w:r>
        <w:drawing>
          <wp:inline distT="0" distB="0" distL="0" distR="0">
            <wp:extent cx="113284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11328400" cy="5600700"/>
                    </a:xfrm>
                    <a:prstGeom prst="rect">
                      <a:avLst/>
                    </a:prstGeom>
                  </pic:spPr>
                </pic:pic>
              </a:graphicData>
            </a:graphic>
          </wp:inline>
        </w:drawing>
      </w:r>
    </w:p>
    <w:bookmarkStart w:name="z204" w:id="129"/>
    <w:p>
      <w:pPr>
        <w:spacing w:after="0"/>
        <w:ind w:left="0"/>
        <w:jc w:val="both"/>
      </w:pPr>
      <w:r>
        <w:rPr>
          <w:rFonts w:ascii="Times New Roman"/>
          <w:b w:val="false"/>
          <w:i w:val="false"/>
          <w:color w:val="000000"/>
          <w:sz w:val="28"/>
        </w:rPr>
        <w:t>
                                Условные обозначения:</w:t>
      </w:r>
    </w:p>
    <w:bookmarkEnd w:id="129"/>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327900" cy="7061200"/>
                    </a:xfrm>
                    <a:prstGeom prst="rect">
                      <a:avLst/>
                    </a:prstGeom>
                  </pic:spPr>
                </pic:pic>
              </a:graphicData>
            </a:graphic>
          </wp:inline>
        </w:drawing>
      </w:r>
    </w:p>
    <w:bookmarkStart w:name="z205" w:id="130"/>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видов нефтепродуктов, а также на товары</w:t>
      </w:r>
      <w:r>
        <w:br/>
      </w:r>
      <w:r>
        <w:rPr>
          <w:rFonts w:ascii="Times New Roman"/>
          <w:b w:val="false"/>
          <w:i w:val="false"/>
          <w:color w:val="000000"/>
          <w:sz w:val="28"/>
        </w:rPr>
        <w:t>
производителей и импортеров некоторых</w:t>
      </w:r>
      <w:r>
        <w:br/>
      </w:r>
      <w:r>
        <w:rPr>
          <w:rFonts w:ascii="Times New Roman"/>
          <w:b w:val="false"/>
          <w:i w:val="false"/>
          <w:color w:val="000000"/>
          <w:sz w:val="28"/>
        </w:rPr>
        <w:t xml:space="preserve">
видов подакцизной продукции,   </w:t>
      </w:r>
      <w:r>
        <w:br/>
      </w:r>
      <w:r>
        <w:rPr>
          <w:rFonts w:ascii="Times New Roman"/>
          <w:b w:val="false"/>
          <w:i w:val="false"/>
          <w:color w:val="000000"/>
          <w:sz w:val="28"/>
        </w:rPr>
        <w:t xml:space="preserve">
авиационного топлива и мазута»  </w:t>
      </w:r>
    </w:p>
    <w:bookmarkEnd w:id="130"/>
    <w:bookmarkStart w:name="z206" w:id="13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«Присвоение персонального идентификационного номера</w:t>
      </w:r>
      <w:r>
        <w:br/>
      </w:r>
      <w:r>
        <w:rPr>
          <w:rFonts w:ascii="Times New Roman"/>
          <w:b w:val="false"/>
          <w:i w:val="false"/>
          <w:color w:val="000000"/>
          <w:sz w:val="28"/>
        </w:rPr>
        <w:t>
        </w:t>
      </w:r>
      <w:r>
        <w:rPr>
          <w:rFonts w:ascii="Times New Roman"/>
          <w:b/>
          <w:i w:val="false"/>
          <w:color w:val="000000"/>
          <w:sz w:val="28"/>
        </w:rPr>
        <w:t>(ПИН-код) производителям (импортерам) отдельных видов</w:t>
      </w:r>
      <w:r>
        <w:br/>
      </w:r>
      <w:r>
        <w:rPr>
          <w:rFonts w:ascii="Times New Roman"/>
          <w:b w:val="false"/>
          <w:i w:val="false"/>
          <w:color w:val="000000"/>
          <w:sz w:val="28"/>
        </w:rPr>
        <w:t>
          </w:t>
      </w:r>
      <w:r>
        <w:rPr>
          <w:rFonts w:ascii="Times New Roman"/>
          <w:b/>
          <w:i w:val="false"/>
          <w:color w:val="000000"/>
          <w:sz w:val="28"/>
        </w:rPr>
        <w:t>нефтепродуктов, а также на товары производителей и</w:t>
      </w:r>
      <w:r>
        <w:br/>
      </w:r>
      <w:r>
        <w:rPr>
          <w:rFonts w:ascii="Times New Roman"/>
          <w:b w:val="false"/>
          <w:i w:val="false"/>
          <w:color w:val="000000"/>
          <w:sz w:val="28"/>
        </w:rPr>
        <w:t>
           </w:t>
      </w:r>
      <w:r>
        <w:rPr>
          <w:rFonts w:ascii="Times New Roman"/>
          <w:b/>
          <w:i w:val="false"/>
          <w:color w:val="000000"/>
          <w:sz w:val="28"/>
        </w:rPr>
        <w:t>импортеров некоторых видов подакцизной продукции,</w:t>
      </w:r>
      <w:r>
        <w:br/>
      </w:r>
      <w:r>
        <w:rPr>
          <w:rFonts w:ascii="Times New Roman"/>
          <w:b w:val="false"/>
          <w:i w:val="false"/>
          <w:color w:val="000000"/>
          <w:sz w:val="28"/>
        </w:rPr>
        <w:t>
                    </w:t>
      </w:r>
      <w:r>
        <w:rPr>
          <w:rFonts w:ascii="Times New Roman"/>
          <w:b/>
          <w:i w:val="false"/>
          <w:color w:val="000000"/>
          <w:sz w:val="28"/>
        </w:rPr>
        <w:t>авиационного топлива и мазута»</w:t>
      </w:r>
    </w:p>
    <w:bookmarkEnd w:id="131"/>
    <w:p>
      <w:pPr>
        <w:spacing w:after="0"/>
        <w:ind w:left="0"/>
        <w:jc w:val="both"/>
      </w:pPr>
      <w:r>
        <w:drawing>
          <wp:inline distT="0" distB="0" distL="0" distR="0">
            <wp:extent cx="127889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12788900" cy="5346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518400" cy="2489200"/>
                    </a:xfrm>
                    <a:prstGeom prst="rect">
                      <a:avLst/>
                    </a:prstGeom>
                  </pic:spPr>
                </pic:pic>
              </a:graphicData>
            </a:graphic>
          </wp:inline>
        </w:drawing>
      </w:r>
    </w:p>
    <w:bookmarkStart w:name="z207" w:id="132"/>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«Присвоение персонального     </w:t>
      </w:r>
      <w:r>
        <w:br/>
      </w:r>
      <w:r>
        <w:rPr>
          <w:rFonts w:ascii="Times New Roman"/>
          <w:b w:val="false"/>
          <w:i w:val="false"/>
          <w:color w:val="000000"/>
          <w:sz w:val="28"/>
        </w:rPr>
        <w:t>
идентификационного номера (ПИН-код)</w:t>
      </w:r>
      <w:r>
        <w:br/>
      </w:r>
      <w:r>
        <w:rPr>
          <w:rFonts w:ascii="Times New Roman"/>
          <w:b w:val="false"/>
          <w:i w:val="false"/>
          <w:color w:val="000000"/>
          <w:sz w:val="28"/>
        </w:rPr>
        <w:t>
производителям (импортерам) отдельных</w:t>
      </w:r>
      <w:r>
        <w:br/>
      </w:r>
      <w:r>
        <w:rPr>
          <w:rFonts w:ascii="Times New Roman"/>
          <w:b w:val="false"/>
          <w:i w:val="false"/>
          <w:color w:val="000000"/>
          <w:sz w:val="28"/>
        </w:rPr>
        <w:t>
видов нефтепродуктов, а также на товары</w:t>
      </w:r>
      <w:r>
        <w:br/>
      </w:r>
      <w:r>
        <w:rPr>
          <w:rFonts w:ascii="Times New Roman"/>
          <w:b w:val="false"/>
          <w:i w:val="false"/>
          <w:color w:val="000000"/>
          <w:sz w:val="28"/>
        </w:rPr>
        <w:t>
производителей и импортеров некоторых</w:t>
      </w:r>
      <w:r>
        <w:br/>
      </w:r>
      <w:r>
        <w:rPr>
          <w:rFonts w:ascii="Times New Roman"/>
          <w:b w:val="false"/>
          <w:i w:val="false"/>
          <w:color w:val="000000"/>
          <w:sz w:val="28"/>
        </w:rPr>
        <w:t xml:space="preserve">
видов подакцизной продукции,   </w:t>
      </w:r>
      <w:r>
        <w:br/>
      </w:r>
      <w:r>
        <w:rPr>
          <w:rFonts w:ascii="Times New Roman"/>
          <w:b w:val="false"/>
          <w:i w:val="false"/>
          <w:color w:val="000000"/>
          <w:sz w:val="28"/>
        </w:rPr>
        <w:t xml:space="preserve">
авиационного топлива и мазута»  </w:t>
      </w:r>
    </w:p>
    <w:bookmarkEnd w:id="132"/>
    <w:bookmarkStart w:name="z208" w:id="13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«Присвоение персонального идентификационного номера (ПИН-код)</w:t>
      </w:r>
      <w:r>
        <w:br/>
      </w:r>
      <w:r>
        <w:rPr>
          <w:rFonts w:ascii="Times New Roman"/>
          <w:b w:val="false"/>
          <w:i w:val="false"/>
          <w:color w:val="000000"/>
          <w:sz w:val="28"/>
        </w:rPr>
        <w:t>
 </w:t>
      </w:r>
      <w:r>
        <w:rPr>
          <w:rFonts w:ascii="Times New Roman"/>
          <w:b/>
          <w:i w:val="false"/>
          <w:color w:val="000000"/>
          <w:sz w:val="28"/>
        </w:rPr>
        <w:t>производителям (импортерам) отдельных видов нефтепродуктов, а</w:t>
      </w:r>
      <w:r>
        <w:br/>
      </w:r>
      <w:r>
        <w:rPr>
          <w:rFonts w:ascii="Times New Roman"/>
          <w:b w:val="false"/>
          <w:i w:val="false"/>
          <w:color w:val="000000"/>
          <w:sz w:val="28"/>
        </w:rPr>
        <w:t>
    </w:t>
      </w:r>
      <w:r>
        <w:rPr>
          <w:rFonts w:ascii="Times New Roman"/>
          <w:b/>
          <w:i w:val="false"/>
          <w:color w:val="000000"/>
          <w:sz w:val="28"/>
        </w:rPr>
        <w:t>также на товары производителей и импортеров некоторых видов</w:t>
      </w:r>
      <w:r>
        <w:br/>
      </w:r>
      <w:r>
        <w:rPr>
          <w:rFonts w:ascii="Times New Roman"/>
          <w:b w:val="false"/>
          <w:i w:val="false"/>
          <w:color w:val="000000"/>
          <w:sz w:val="28"/>
        </w:rPr>
        <w:t>
    </w:t>
      </w:r>
      <w:r>
        <w:rPr>
          <w:rFonts w:ascii="Times New Roman"/>
          <w:b/>
          <w:i w:val="false"/>
          <w:color w:val="000000"/>
          <w:sz w:val="28"/>
        </w:rPr>
        <w:t>подакцизной продукции, авиационного топлива и мазута» через</w:t>
      </w:r>
      <w:r>
        <w:br/>
      </w:r>
      <w:r>
        <w:rPr>
          <w:rFonts w:ascii="Times New Roman"/>
          <w:b w:val="false"/>
          <w:i w:val="false"/>
          <w:color w:val="000000"/>
          <w:sz w:val="28"/>
        </w:rPr>
        <w:t>
                         </w:t>
      </w:r>
      <w:r>
        <w:rPr>
          <w:rFonts w:ascii="Times New Roman"/>
          <w:b/>
          <w:i w:val="false"/>
          <w:color w:val="000000"/>
          <w:sz w:val="28"/>
        </w:rPr>
        <w:t>ИС Акциз и/или ИС УКМ</w:t>
      </w:r>
    </w:p>
    <w:bookmarkEnd w:id="133"/>
    <w:p>
      <w:pPr>
        <w:spacing w:after="0"/>
        <w:ind w:left="0"/>
        <w:jc w:val="both"/>
      </w:pPr>
      <w:r>
        <w:drawing>
          <wp:inline distT="0" distB="0" distL="0" distR="0">
            <wp:extent cx="12763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12763500" cy="57150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518400" cy="2489200"/>
                    </a:xfrm>
                    <a:prstGeom prst="rect">
                      <a:avLst/>
                    </a:prstGeom>
                  </pic:spPr>
                </pic:pic>
              </a:graphicData>
            </a:graphic>
          </wp:inline>
        </w:drawing>
      </w:r>
    </w:p>
    <w:bookmarkStart w:name="z209" w:id="134"/>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134"/>
    <w:bookmarkStart w:name="z210" w:id="13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«Регистрация лиц, имеющих право осуществлять деятельность</w:t>
      </w:r>
      <w:r>
        <w:br/>
      </w:r>
      <w:r>
        <w:rPr>
          <w:rFonts w:ascii="Times New Roman"/>
          <w:b/>
          <w:i w:val="false"/>
          <w:color w:val="000000"/>
        </w:rPr>
        <w:t>
реабилитационного и (или) конкурсного управляющих, и (или)</w:t>
      </w:r>
      <w:r>
        <w:br/>
      </w:r>
      <w:r>
        <w:rPr>
          <w:rFonts w:ascii="Times New Roman"/>
          <w:b/>
          <w:i w:val="false"/>
          <w:color w:val="000000"/>
        </w:rPr>
        <w:t>
администратора внешнего наблюдения, и снятие их с регистрации»</w:t>
      </w:r>
    </w:p>
    <w:bookmarkEnd w:id="135"/>
    <w:bookmarkStart w:name="z211" w:id="136"/>
    <w:p>
      <w:pPr>
        <w:spacing w:after="0"/>
        <w:ind w:left="0"/>
        <w:jc w:val="left"/>
      </w:pPr>
      <w:r>
        <w:rPr>
          <w:rFonts w:ascii="Times New Roman"/>
          <w:b/>
          <w:i w:val="false"/>
          <w:color w:val="000000"/>
        </w:rPr>
        <w:t xml:space="preserve"> 
1. Общие положения</w:t>
      </w:r>
    </w:p>
    <w:bookmarkEnd w:id="136"/>
    <w:bookmarkStart w:name="z212" w:id="137"/>
    <w:p>
      <w:pPr>
        <w:spacing w:after="0"/>
        <w:ind w:left="0"/>
        <w:jc w:val="both"/>
      </w:pPr>
      <w:r>
        <w:rPr>
          <w:rFonts w:ascii="Times New Roman"/>
          <w:b w:val="false"/>
          <w:i w:val="false"/>
          <w:color w:val="000000"/>
          <w:sz w:val="28"/>
        </w:rPr>
        <w:t>
      1. Государственная услуга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(далее – государственная услуга) оказывается Налоговым комитетом Министерства финансов Республики Казахстан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выдача лицу, имеющему право осуществлять деятельность реабилитационного и (или) конкурсного управляющих и (или) администратора внешнего наблюдения, подтверждения о регистрации;</w:t>
      </w:r>
      <w:r>
        <w:br/>
      </w:r>
      <w:r>
        <w:rPr>
          <w:rFonts w:ascii="Times New Roman"/>
          <w:b w:val="false"/>
          <w:i w:val="false"/>
          <w:color w:val="000000"/>
          <w:sz w:val="28"/>
        </w:rPr>
        <w:t>
      2) внесение изменений в данные, указанные в заявлении о регистрации;</w:t>
      </w:r>
      <w:r>
        <w:br/>
      </w:r>
      <w:r>
        <w:rPr>
          <w:rFonts w:ascii="Times New Roman"/>
          <w:b w:val="false"/>
          <w:i w:val="false"/>
          <w:color w:val="000000"/>
          <w:sz w:val="28"/>
        </w:rPr>
        <w:t>
      3) выдача подтверждения о снятии с регистрации;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подписи (далее – ЭЦП) уполномоченного должностного лица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настоящего Стандарта государственной услуги «Регистрация налогоплательщиков»,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137"/>
    <w:bookmarkStart w:name="z215" w:id="138"/>
    <w:p>
      <w:pPr>
        <w:spacing w:after="0"/>
        <w:ind w:left="0"/>
        <w:jc w:val="left"/>
      </w:pPr>
      <w:r>
        <w:rPr>
          <w:rFonts w:ascii="Times New Roman"/>
          <w:b/>
          <w:i w:val="false"/>
          <w:color w:val="000000"/>
        </w:rPr>
        <w:t xml:space="preserve"> 
2. Порядок взаимодействия с центром обслуживания населения и</w:t>
      </w:r>
      <w:r>
        <w:br/>
      </w:r>
      <w:r>
        <w:rPr>
          <w:rFonts w:ascii="Times New Roman"/>
          <w:b/>
          <w:i w:val="false"/>
          <w:color w:val="000000"/>
        </w:rPr>
        <w:t>
порядок использования информационных систем в процессе оказания</w:t>
      </w:r>
      <w:r>
        <w:br/>
      </w:r>
      <w:r>
        <w:rPr>
          <w:rFonts w:ascii="Times New Roman"/>
          <w:b/>
          <w:i w:val="false"/>
          <w:color w:val="000000"/>
        </w:rPr>
        <w:t>
государственной услуги</w:t>
      </w:r>
    </w:p>
    <w:bookmarkEnd w:id="138"/>
    <w:bookmarkStart w:name="z216" w:id="139"/>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При представлении в ЦОН копии документов услугополучателем одновременно представляются оригиналы документов для сверки с копиями документов.</w:t>
      </w:r>
      <w:r>
        <w:br/>
      </w:r>
      <w:r>
        <w:rPr>
          <w:rFonts w:ascii="Times New Roman"/>
          <w:b w:val="false"/>
          <w:i w:val="false"/>
          <w:color w:val="000000"/>
          <w:sz w:val="28"/>
        </w:rPr>
        <w:t>
</w:t>
      </w:r>
      <w:r>
        <w:rPr>
          <w:rFonts w:ascii="Times New Roman"/>
          <w:b w:val="false"/>
          <w:i w:val="false"/>
          <w:color w:val="000000"/>
          <w:sz w:val="28"/>
        </w:rPr>
        <w:t>
      6. При сдаче всех необходимых документов для получения государственной услуги услугополучателю работником ЦОН выдается расписка о приеме соответствующих документов.</w:t>
      </w:r>
      <w:r>
        <w:br/>
      </w:r>
      <w:r>
        <w:rPr>
          <w:rFonts w:ascii="Times New Roman"/>
          <w:b w:val="false"/>
          <w:i w:val="false"/>
          <w:color w:val="000000"/>
          <w:sz w:val="28"/>
        </w:rPr>
        <w:t>
</w:t>
      </w:r>
      <w:r>
        <w:rPr>
          <w:rFonts w:ascii="Times New Roman"/>
          <w:b w:val="false"/>
          <w:i w:val="false"/>
          <w:color w:val="000000"/>
          <w:sz w:val="28"/>
        </w:rPr>
        <w:t>
      7. Работник ЦОН после представления услугополучателем документов, сканирует их, проверив их на соответствие оригиналам документов.</w:t>
      </w:r>
      <w:r>
        <w:br/>
      </w:r>
      <w:r>
        <w:rPr>
          <w:rFonts w:ascii="Times New Roman"/>
          <w:b w:val="false"/>
          <w:i w:val="false"/>
          <w:color w:val="000000"/>
          <w:sz w:val="28"/>
        </w:rPr>
        <w:t>
</w:t>
      </w:r>
      <w:r>
        <w:rPr>
          <w:rFonts w:ascii="Times New Roman"/>
          <w:b w:val="false"/>
          <w:i w:val="false"/>
          <w:color w:val="000000"/>
          <w:sz w:val="28"/>
        </w:rPr>
        <w:t>
      8. Пошаговые действия и решения через информационную систему ЦОН (далее - ИС ЦОН) приведены в </w:t>
      </w:r>
      <w:r>
        <w:rPr>
          <w:rFonts w:ascii="Times New Roman"/>
          <w:b w:val="false"/>
          <w:i w:val="false"/>
          <w:color w:val="000000"/>
          <w:sz w:val="28"/>
        </w:rPr>
        <w:t>приложении 1</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ЦОН) к настоящему Регламенту государственной услуги:</w:t>
      </w:r>
      <w:r>
        <w:br/>
      </w:r>
      <w:r>
        <w:rPr>
          <w:rFonts w:ascii="Times New Roman"/>
          <w:b w:val="false"/>
          <w:i w:val="false"/>
          <w:color w:val="000000"/>
          <w:sz w:val="28"/>
        </w:rPr>
        <w:t>
      1) процесс 1 – ввод работника ЦОН в ИС ЦОН логина и пароля (процесс авторизации) для оказания государственной услуги;</w:t>
      </w:r>
      <w:r>
        <w:br/>
      </w:r>
      <w:r>
        <w:rPr>
          <w:rFonts w:ascii="Times New Roman"/>
          <w:b w:val="false"/>
          <w:i w:val="false"/>
          <w:color w:val="000000"/>
          <w:sz w:val="28"/>
        </w:rPr>
        <w:t>
      2) процесс 2 – выбор работником ЦОН государственной услуги, указанной в настоящем Регламенте государственной услуги, вывод на экран формы запроса для оказания государственной услуги и ввод работником ЦОН данных услугополучателя;</w:t>
      </w:r>
      <w:r>
        <w:br/>
      </w:r>
      <w:r>
        <w:rPr>
          <w:rFonts w:ascii="Times New Roman"/>
          <w:b w:val="false"/>
          <w:i w:val="false"/>
          <w:color w:val="000000"/>
          <w:sz w:val="28"/>
        </w:rPr>
        <w:t>
      3) процесс 3 – направление запроса через шлюз электронного правительства (далее – ШЭП) в государственную базу данных физических лиц (далее - ГБД ФЛ) о данных услугополучателя;</w:t>
      </w:r>
      <w:r>
        <w:br/>
      </w:r>
      <w:r>
        <w:rPr>
          <w:rFonts w:ascii="Times New Roman"/>
          <w:b w:val="false"/>
          <w:i w:val="false"/>
          <w:color w:val="000000"/>
          <w:sz w:val="28"/>
        </w:rPr>
        <w:t>
      4) условие 1 – проверка наличия данных услугополучателя в ГБД ФЛ;</w:t>
      </w:r>
      <w:r>
        <w:br/>
      </w:r>
      <w:r>
        <w:rPr>
          <w:rFonts w:ascii="Times New Roman"/>
          <w:b w:val="false"/>
          <w:i w:val="false"/>
          <w:color w:val="000000"/>
          <w:sz w:val="28"/>
        </w:rPr>
        <w:t>
      5) процесс 4 – формирование сообщения о невозможности получения данных в связи с отсутствием данных услугополучателя в ГБД ФЛ;</w:t>
      </w:r>
      <w:r>
        <w:br/>
      </w:r>
      <w:r>
        <w:rPr>
          <w:rFonts w:ascii="Times New Roman"/>
          <w:b w:val="false"/>
          <w:i w:val="false"/>
          <w:color w:val="000000"/>
          <w:sz w:val="28"/>
        </w:rPr>
        <w:t>
      6) процесс 5 – заполнение работником ЦОН формы запроса в части отметки о наличии документов в бумажной форме и сканирование документов, предоставленных услугополучателем, прикрепление их к форме запроса и удостоверение посредством ЭЦП заполненной формы (введенных данных) запроса на оказание государственной услуги;</w:t>
      </w:r>
      <w:r>
        <w:br/>
      </w:r>
      <w:r>
        <w:rPr>
          <w:rFonts w:ascii="Times New Roman"/>
          <w:b w:val="false"/>
          <w:i w:val="false"/>
          <w:color w:val="000000"/>
          <w:sz w:val="28"/>
        </w:rPr>
        <w:t>
      7) процесс 6 – направление электронного документа (запроса услугополучателя) удостоверенного (подписанного) ЭЦП работника ЦОН через ШЭП в информационную систему государственной государственной базы данных «Е-лицензирование» (далее - ИС ГБД «Е-лицензирование»);</w:t>
      </w:r>
      <w:r>
        <w:br/>
      </w:r>
      <w:r>
        <w:rPr>
          <w:rFonts w:ascii="Times New Roman"/>
          <w:b w:val="false"/>
          <w:i w:val="false"/>
          <w:color w:val="000000"/>
          <w:sz w:val="28"/>
        </w:rPr>
        <w:t>
      8) процесс 7 – регистрация запроса в ИС ГБД «Е-лицензирование»;</w:t>
      </w:r>
      <w:r>
        <w:br/>
      </w:r>
      <w:r>
        <w:rPr>
          <w:rFonts w:ascii="Times New Roman"/>
          <w:b w:val="false"/>
          <w:i w:val="false"/>
          <w:color w:val="000000"/>
          <w:sz w:val="28"/>
        </w:rPr>
        <w:t>
      9) процесс 8 – направление запроса в автоматизированное рабочее место (далее – АРМ) услугодателя;</w:t>
      </w:r>
      <w:r>
        <w:br/>
      </w:r>
      <w:r>
        <w:rPr>
          <w:rFonts w:ascii="Times New Roman"/>
          <w:b w:val="false"/>
          <w:i w:val="false"/>
          <w:color w:val="000000"/>
          <w:sz w:val="28"/>
        </w:rPr>
        <w:t>
      10) процесс 9 – регистрация запроса в АРМ услугодателя;</w:t>
      </w:r>
      <w:r>
        <w:br/>
      </w:r>
      <w:r>
        <w:rPr>
          <w:rFonts w:ascii="Times New Roman"/>
          <w:b w:val="false"/>
          <w:i w:val="false"/>
          <w:color w:val="000000"/>
          <w:sz w:val="28"/>
        </w:rPr>
        <w:t>
      11) условие 2 – обработка государственной услуги и проверка услугодателем соответствия услугополучателя требованиям и условиям для получения государственной услуги;</w:t>
      </w:r>
      <w:r>
        <w:br/>
      </w:r>
      <w:r>
        <w:rPr>
          <w:rFonts w:ascii="Times New Roman"/>
          <w:b w:val="false"/>
          <w:i w:val="false"/>
          <w:color w:val="000000"/>
          <w:sz w:val="28"/>
        </w:rPr>
        <w:t>
      12) процесс 10 – формирование сообщения об отказе в запрашиваемой государственной услуге в связи с имеющимися нарушениями в данных услугополучателя в АРМ услугодателя;</w:t>
      </w:r>
      <w:r>
        <w:br/>
      </w:r>
      <w:r>
        <w:rPr>
          <w:rFonts w:ascii="Times New Roman"/>
          <w:b w:val="false"/>
          <w:i w:val="false"/>
          <w:color w:val="000000"/>
          <w:sz w:val="28"/>
        </w:rPr>
        <w:t>
      13) процесс 11 – получение услугополучателем результата государственной услуги сформированной АРМ услугодателя.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9.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2</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ЭЦП, которое хранится в интернет-браузере компьютера услугополучателя (осуществляется для незарегистрированных получателей на ПЭП);</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свидетельства ЭЦП, процесс ввода услугополучателем пароля (процесс авторизации)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(индивидуальный идентификационный номер (далее – ИИН)) и пароль;</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прикреплением к форме запроса необходимых документов в электронном виде;</w:t>
      </w:r>
      <w:r>
        <w:br/>
      </w:r>
      <w:r>
        <w:rPr>
          <w:rFonts w:ascii="Times New Roman"/>
          <w:b w:val="false"/>
          <w:i w:val="false"/>
          <w:color w:val="000000"/>
          <w:sz w:val="28"/>
        </w:rPr>
        <w:t>
      6) процесс 4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7) условие 2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 указанном в запросе, и ИИН указанном в регистрационном свидетельстве ЭЦП;</w:t>
      </w:r>
      <w:r>
        <w:br/>
      </w:r>
      <w:r>
        <w:rPr>
          <w:rFonts w:ascii="Times New Roman"/>
          <w:b w:val="false"/>
          <w:i w:val="false"/>
          <w:color w:val="000000"/>
          <w:sz w:val="28"/>
        </w:rPr>
        <w:t>
      8) процесс 5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9) процесс 6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10) процесс 7 – регистрация электронного документа (запроса получателя) в ИС ГБД «Е-лицензирование» и обработка запроса в ИС ГБД «Е-лицензирование»;</w:t>
      </w:r>
      <w:r>
        <w:br/>
      </w:r>
      <w:r>
        <w:rPr>
          <w:rFonts w:ascii="Times New Roman"/>
          <w:b w:val="false"/>
          <w:i w:val="false"/>
          <w:color w:val="000000"/>
          <w:sz w:val="28"/>
        </w:rPr>
        <w:t>
      11) условие 3 – проверка услугодателем соответствия услугополучателя требованиям и условиям для получения государственной услуги;</w:t>
      </w:r>
      <w:r>
        <w:br/>
      </w:r>
      <w:r>
        <w:rPr>
          <w:rFonts w:ascii="Times New Roman"/>
          <w:b w:val="false"/>
          <w:i w:val="false"/>
          <w:color w:val="000000"/>
          <w:sz w:val="28"/>
        </w:rPr>
        <w:t>
      12) процесс 8 – формирование сообщения об отказе в запрашиваемой государственной услуге в связи с имеющимися нарушениями в данных услугополучателя в ИС ГБД «Е-лицензирование»;</w:t>
      </w:r>
      <w:r>
        <w:br/>
      </w:r>
      <w:r>
        <w:rPr>
          <w:rFonts w:ascii="Times New Roman"/>
          <w:b w:val="false"/>
          <w:i w:val="false"/>
          <w:color w:val="000000"/>
          <w:sz w:val="28"/>
        </w:rPr>
        <w:t>
      13) процесс 9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10. Справочники бизнес-процессов оказания государственной услуги «Регистрация лиц, имеющих право осуществлять деятельность реабилитационного и (или) конкурсного управляющих, и (или) администратора внешнего наблюдения, и снятие их с регистрации», приведены в </w:t>
      </w:r>
      <w:r>
        <w:rPr>
          <w:rFonts w:ascii="Times New Roman"/>
          <w:b w:val="false"/>
          <w:i w:val="false"/>
          <w:color w:val="000000"/>
          <w:sz w:val="28"/>
        </w:rPr>
        <w:t>приложениях 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к настоящему Регламенту государственной услуги.</w:t>
      </w:r>
    </w:p>
    <w:bookmarkEnd w:id="139"/>
    <w:bookmarkStart w:name="z223" w:id="14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лиц, имеющих право  </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xml:space="preserve">
управляющих и (или) администратора  </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140"/>
    <w:bookmarkStart w:name="z224" w:id="141"/>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ЦОН</w:t>
      </w:r>
    </w:p>
    <w:bookmarkEnd w:id="141"/>
    <w:p>
      <w:pPr>
        <w:spacing w:after="0"/>
        <w:ind w:left="0"/>
        <w:jc w:val="both"/>
      </w:pPr>
      <w:r>
        <w:drawing>
          <wp:inline distT="0" distB="0" distL="0" distR="0">
            <wp:extent cx="121412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12141200" cy="5918200"/>
                    </a:xfrm>
                    <a:prstGeom prst="rect">
                      <a:avLst/>
                    </a:prstGeom>
                  </pic:spPr>
                </pic:pic>
              </a:graphicData>
            </a:graphic>
          </wp:inline>
        </w:drawing>
      </w:r>
    </w:p>
    <w:bookmarkStart w:name="z225" w:id="142"/>
    <w:p>
      <w:pPr>
        <w:spacing w:after="0"/>
        <w:ind w:left="0"/>
        <w:jc w:val="both"/>
      </w:pPr>
      <w:r>
        <w:rPr>
          <w:rFonts w:ascii="Times New Roman"/>
          <w:b w:val="false"/>
          <w:i w:val="false"/>
          <w:color w:val="000000"/>
          <w:sz w:val="28"/>
        </w:rPr>
        <w:t>
                                 Условные обозначения:</w:t>
      </w:r>
    </w:p>
    <w:bookmarkEnd w:id="142"/>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327900" cy="7061200"/>
                    </a:xfrm>
                    <a:prstGeom prst="rect">
                      <a:avLst/>
                    </a:prstGeom>
                  </pic:spPr>
                </pic:pic>
              </a:graphicData>
            </a:graphic>
          </wp:inline>
        </w:drawing>
      </w:r>
    </w:p>
    <w:bookmarkStart w:name="z226" w:id="14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лиц, имеющих право  </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xml:space="preserve">
управляющих и (или) администратора  </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143"/>
    <w:bookmarkStart w:name="z227" w:id="144"/>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144"/>
    <w:p>
      <w:pPr>
        <w:spacing w:after="0"/>
        <w:ind w:left="0"/>
        <w:jc w:val="both"/>
      </w:pPr>
      <w:r>
        <w:drawing>
          <wp:inline distT="0" distB="0" distL="0" distR="0">
            <wp:extent cx="11544300" cy="645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11544300" cy="6451600"/>
                    </a:xfrm>
                    <a:prstGeom prst="rect">
                      <a:avLst/>
                    </a:prstGeom>
                  </pic:spPr>
                </pic:pic>
              </a:graphicData>
            </a:graphic>
          </wp:inline>
        </w:drawing>
      </w:r>
    </w:p>
    <w:bookmarkStart w:name="z228" w:id="145"/>
    <w:p>
      <w:pPr>
        <w:spacing w:after="0"/>
        <w:ind w:left="0"/>
        <w:jc w:val="both"/>
      </w:pPr>
      <w:r>
        <w:rPr>
          <w:rFonts w:ascii="Times New Roman"/>
          <w:b w:val="false"/>
          <w:i w:val="false"/>
          <w:color w:val="000000"/>
          <w:sz w:val="28"/>
        </w:rPr>
        <w:t>
                            Условные обозначения:</w:t>
      </w:r>
    </w:p>
    <w:bookmarkEnd w:id="145"/>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327900" cy="7061200"/>
                    </a:xfrm>
                    <a:prstGeom prst="rect">
                      <a:avLst/>
                    </a:prstGeom>
                  </pic:spPr>
                </pic:pic>
              </a:graphicData>
            </a:graphic>
          </wp:inline>
        </w:drawing>
      </w:r>
    </w:p>
    <w:bookmarkStart w:name="z229" w:id="14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лиц, имеющих право  </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xml:space="preserve">
управляющих и (или) администратора  </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146"/>
    <w:bookmarkStart w:name="z230" w:id="14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«Регистрация лиц, имеющих право осуществлять деятельность</w:t>
      </w:r>
      <w:r>
        <w:br/>
      </w:r>
      <w:r>
        <w:rPr>
          <w:rFonts w:ascii="Times New Roman"/>
          <w:b w:val="false"/>
          <w:i w:val="false"/>
          <w:color w:val="000000"/>
          <w:sz w:val="28"/>
        </w:rPr>
        <w:t>
   </w:t>
      </w:r>
      <w:r>
        <w:rPr>
          <w:rFonts w:ascii="Times New Roman"/>
          <w:b/>
          <w:i w:val="false"/>
          <w:color w:val="000000"/>
          <w:sz w:val="28"/>
        </w:rPr>
        <w:t>реабилитационного и (или) конкурсного управляющих, и (или)</w:t>
      </w:r>
      <w:r>
        <w:br/>
      </w:r>
      <w:r>
        <w:rPr>
          <w:rFonts w:ascii="Times New Roman"/>
          <w:b w:val="false"/>
          <w:i w:val="false"/>
          <w:color w:val="000000"/>
          <w:sz w:val="28"/>
        </w:rPr>
        <w:t>
         </w:t>
      </w:r>
      <w:r>
        <w:rPr>
          <w:rFonts w:ascii="Times New Roman"/>
          <w:b/>
          <w:i w:val="false"/>
          <w:color w:val="000000"/>
          <w:sz w:val="28"/>
        </w:rPr>
        <w:t>администратора внешнего наблюдения, и снятие их с</w:t>
      </w:r>
      <w:r>
        <w:br/>
      </w:r>
      <w:r>
        <w:rPr>
          <w:rFonts w:ascii="Times New Roman"/>
          <w:b w:val="false"/>
          <w:i w:val="false"/>
          <w:color w:val="000000"/>
          <w:sz w:val="28"/>
        </w:rPr>
        <w:t>
                       </w:t>
      </w:r>
      <w:r>
        <w:rPr>
          <w:rFonts w:ascii="Times New Roman"/>
          <w:b/>
          <w:i w:val="false"/>
          <w:color w:val="000000"/>
          <w:sz w:val="28"/>
        </w:rPr>
        <w:t>регистрации» через ЦОН</w:t>
      </w:r>
    </w:p>
    <w:bookmarkEnd w:id="147"/>
    <w:p>
      <w:pPr>
        <w:spacing w:after="0"/>
        <w:ind w:left="0"/>
        <w:jc w:val="both"/>
      </w:pPr>
      <w:r>
        <w:drawing>
          <wp:inline distT="0" distB="0" distL="0" distR="0">
            <wp:extent cx="130302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13030200" cy="5778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518400" cy="2489200"/>
                    </a:xfrm>
                    <a:prstGeom prst="rect">
                      <a:avLst/>
                    </a:prstGeom>
                  </pic:spPr>
                </pic:pic>
              </a:graphicData>
            </a:graphic>
          </wp:inline>
        </w:drawing>
      </w:r>
    </w:p>
    <w:bookmarkStart w:name="z231" w:id="14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«Регистрация лиц, имеющих право  </w:t>
      </w:r>
      <w:r>
        <w:br/>
      </w:r>
      <w:r>
        <w:rPr>
          <w:rFonts w:ascii="Times New Roman"/>
          <w:b w:val="false"/>
          <w:i w:val="false"/>
          <w:color w:val="000000"/>
          <w:sz w:val="28"/>
        </w:rPr>
        <w:t xml:space="preserve">
осуществлять деятельность    </w:t>
      </w:r>
      <w:r>
        <w:br/>
      </w:r>
      <w:r>
        <w:rPr>
          <w:rFonts w:ascii="Times New Roman"/>
          <w:b w:val="false"/>
          <w:i w:val="false"/>
          <w:color w:val="000000"/>
          <w:sz w:val="28"/>
        </w:rPr>
        <w:t>
реабилитационного и (или) конкурсного</w:t>
      </w:r>
      <w:r>
        <w:br/>
      </w:r>
      <w:r>
        <w:rPr>
          <w:rFonts w:ascii="Times New Roman"/>
          <w:b w:val="false"/>
          <w:i w:val="false"/>
          <w:color w:val="000000"/>
          <w:sz w:val="28"/>
        </w:rPr>
        <w:t xml:space="preserve">
управляющих и (или) администратора  </w:t>
      </w:r>
      <w:r>
        <w:br/>
      </w:r>
      <w:r>
        <w:rPr>
          <w:rFonts w:ascii="Times New Roman"/>
          <w:b w:val="false"/>
          <w:i w:val="false"/>
          <w:color w:val="000000"/>
          <w:sz w:val="28"/>
        </w:rPr>
        <w:t xml:space="preserve">
внешнего наблюдения, и снятие    </w:t>
      </w:r>
      <w:r>
        <w:br/>
      </w:r>
      <w:r>
        <w:rPr>
          <w:rFonts w:ascii="Times New Roman"/>
          <w:b w:val="false"/>
          <w:i w:val="false"/>
          <w:color w:val="000000"/>
          <w:sz w:val="28"/>
        </w:rPr>
        <w:t xml:space="preserve">
их с регистрации»         </w:t>
      </w:r>
    </w:p>
    <w:bookmarkEnd w:id="148"/>
    <w:bookmarkStart w:name="z232" w:id="14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«Регистрация лиц, имеющих право осуществлять деятельность</w:t>
      </w:r>
      <w:r>
        <w:br/>
      </w:r>
      <w:r>
        <w:rPr>
          <w:rFonts w:ascii="Times New Roman"/>
          <w:b w:val="false"/>
          <w:i w:val="false"/>
          <w:color w:val="000000"/>
          <w:sz w:val="28"/>
        </w:rPr>
        <w:t>
   </w:t>
      </w:r>
      <w:r>
        <w:rPr>
          <w:rFonts w:ascii="Times New Roman"/>
          <w:b/>
          <w:i w:val="false"/>
          <w:color w:val="000000"/>
          <w:sz w:val="28"/>
        </w:rPr>
        <w:t>реабилитационного и (или) конкурсного управляющих, и (или)</w:t>
      </w:r>
      <w:r>
        <w:br/>
      </w:r>
      <w:r>
        <w:rPr>
          <w:rFonts w:ascii="Times New Roman"/>
          <w:b w:val="false"/>
          <w:i w:val="false"/>
          <w:color w:val="000000"/>
          <w:sz w:val="28"/>
        </w:rPr>
        <w:t>
         </w:t>
      </w:r>
      <w:r>
        <w:rPr>
          <w:rFonts w:ascii="Times New Roman"/>
          <w:b/>
          <w:i w:val="false"/>
          <w:color w:val="000000"/>
          <w:sz w:val="28"/>
        </w:rPr>
        <w:t>администратора внешнего наблюдения, и снятие их с</w:t>
      </w:r>
      <w:r>
        <w:br/>
      </w:r>
      <w:r>
        <w:rPr>
          <w:rFonts w:ascii="Times New Roman"/>
          <w:b w:val="false"/>
          <w:i w:val="false"/>
          <w:color w:val="000000"/>
          <w:sz w:val="28"/>
        </w:rPr>
        <w:t>
                       </w:t>
      </w:r>
      <w:r>
        <w:rPr>
          <w:rFonts w:ascii="Times New Roman"/>
          <w:b/>
          <w:i w:val="false"/>
          <w:color w:val="000000"/>
          <w:sz w:val="28"/>
        </w:rPr>
        <w:t>регистрации» через ПЭП</w:t>
      </w:r>
    </w:p>
    <w:bookmarkEnd w:id="149"/>
    <w:p>
      <w:pPr>
        <w:spacing w:after="0"/>
        <w:ind w:left="0"/>
        <w:jc w:val="both"/>
      </w:pPr>
      <w:r>
        <w:drawing>
          <wp:inline distT="0" distB="0" distL="0" distR="0">
            <wp:extent cx="128143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12814300" cy="5575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518400" cy="2489200"/>
                    </a:xfrm>
                    <a:prstGeom prst="rect">
                      <a:avLst/>
                    </a:prstGeom>
                  </pic:spPr>
                </pic:pic>
              </a:graphicData>
            </a:graphic>
          </wp:inline>
        </w:drawing>
      </w:r>
    </w:p>
    <w:bookmarkStart w:name="z233" w:id="150"/>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150"/>
    <w:bookmarkStart w:name="z234" w:id="15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патента индивидуальным предпринимателям»</w:t>
      </w:r>
    </w:p>
    <w:bookmarkEnd w:id="151"/>
    <w:bookmarkStart w:name="z235" w:id="152"/>
    <w:p>
      <w:pPr>
        <w:spacing w:after="0"/>
        <w:ind w:left="0"/>
        <w:jc w:val="left"/>
      </w:pPr>
      <w:r>
        <w:rPr>
          <w:rFonts w:ascii="Times New Roman"/>
          <w:b/>
          <w:i w:val="false"/>
          <w:color w:val="000000"/>
        </w:rPr>
        <w:t xml:space="preserve"> 
1. Общие положения</w:t>
      </w:r>
    </w:p>
    <w:bookmarkEnd w:id="152"/>
    <w:bookmarkStart w:name="z236" w:id="153"/>
    <w:p>
      <w:pPr>
        <w:spacing w:after="0"/>
        <w:ind w:left="0"/>
        <w:jc w:val="both"/>
      </w:pPr>
      <w:r>
        <w:rPr>
          <w:rFonts w:ascii="Times New Roman"/>
          <w:b w:val="false"/>
          <w:i w:val="false"/>
          <w:color w:val="000000"/>
          <w:sz w:val="28"/>
        </w:rPr>
        <w:t>
      1. Государственная услуга «Выдача патента индивидуальным предпринимателям»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формирование </w:t>
      </w:r>
      <w:r>
        <w:rPr>
          <w:rFonts w:ascii="Times New Roman"/>
          <w:b w:val="false"/>
          <w:i w:val="false"/>
          <w:color w:val="000000"/>
          <w:sz w:val="28"/>
        </w:rPr>
        <w:t>Патента</w:t>
      </w:r>
      <w:r>
        <w:rPr>
          <w:rFonts w:ascii="Times New Roman"/>
          <w:b w:val="false"/>
          <w:i w:val="false"/>
          <w:color w:val="000000"/>
          <w:sz w:val="28"/>
        </w:rPr>
        <w:t xml:space="preserve"> в информационной системе налогового органа.</w:t>
      </w:r>
      <w:r>
        <w:br/>
      </w:r>
      <w:r>
        <w:rPr>
          <w:rFonts w:ascii="Times New Roman"/>
          <w:b w:val="false"/>
          <w:i w:val="false"/>
          <w:color w:val="000000"/>
          <w:sz w:val="28"/>
        </w:rPr>
        <w:t>
      Форма предоставления результата оказания государственной услуги: электронная.</w:t>
      </w:r>
    </w:p>
    <w:bookmarkEnd w:id="153"/>
    <w:bookmarkStart w:name="z239" w:id="15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54"/>
    <w:bookmarkStart w:name="z240" w:id="15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«Выдача патента индивидуальным предпринимателям»,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расчете стоимости патента (далее – расчет)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расчете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расчет в информационной системе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расчета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расчета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данные из расчета и формирует патент на применение специального налогового режима для индивидуальных предпринимателей в информационной системе налогового органа – в течение 1 рабочего дня, следующего за датой представления расчета;</w:t>
      </w:r>
      <w:r>
        <w:br/>
      </w:r>
      <w:r>
        <w:rPr>
          <w:rFonts w:ascii="Times New Roman"/>
          <w:b w:val="false"/>
          <w:i w:val="false"/>
          <w:color w:val="000000"/>
          <w:sz w:val="28"/>
        </w:rPr>
        <w:t>
      передает электронный патент на бумажном носителе работнику, ответственному за выдачу документов – 10 минут;</w:t>
      </w:r>
      <w:r>
        <w:br/>
      </w:r>
      <w:r>
        <w:rPr>
          <w:rFonts w:ascii="Times New Roman"/>
          <w:b w:val="false"/>
          <w:i w:val="false"/>
          <w:color w:val="000000"/>
          <w:sz w:val="28"/>
        </w:rPr>
        <w:t>
      3) работник, ответственный за выдачу документов, при обращении услугополучателя с талоном, регистрирует патент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 По завершении обработки документов в третьем экземпляре описи работником, ответственным за обработку, заполняются соответствующие графы и вместе с выходными документами передаются работнику, ответственному за выдачу.</w:t>
      </w:r>
    </w:p>
    <w:bookmarkEnd w:id="155"/>
    <w:bookmarkStart w:name="z243" w:id="15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56"/>
    <w:bookmarkStart w:name="z244" w:id="15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и регистрирует документы, представленные услугополучателем – 20 минут.</w:t>
      </w:r>
      <w:r>
        <w:br/>
      </w:r>
      <w:r>
        <w:rPr>
          <w:rFonts w:ascii="Times New Roman"/>
          <w:b w:val="false"/>
          <w:i w:val="false"/>
          <w:color w:val="000000"/>
          <w:sz w:val="28"/>
        </w:rPr>
        <w:t>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9. Работник, ответственный за обработку документов, вводит данные из расчета и формирует патент на применение специального налогового режима для индивидуальных предпринимателей в информационной системе налогового органа – в течение 1 рабочего дня, следующего за датой представления расчета;</w:t>
      </w:r>
      <w:r>
        <w:br/>
      </w:r>
      <w:r>
        <w:rPr>
          <w:rFonts w:ascii="Times New Roman"/>
          <w:b w:val="false"/>
          <w:i w:val="false"/>
          <w:color w:val="000000"/>
          <w:sz w:val="28"/>
        </w:rPr>
        <w:t>
      передает электронный патент на бумажном носителе работнику, ответственному за выдачу документов – 10 минут.</w:t>
      </w:r>
      <w:r>
        <w:br/>
      </w:r>
      <w:r>
        <w:rPr>
          <w:rFonts w:ascii="Times New Roman"/>
          <w:b w:val="false"/>
          <w:i w:val="false"/>
          <w:color w:val="000000"/>
          <w:sz w:val="28"/>
        </w:rPr>
        <w:t>
</w:t>
      </w:r>
      <w:r>
        <w:rPr>
          <w:rFonts w:ascii="Times New Roman"/>
          <w:b w:val="false"/>
          <w:i w:val="false"/>
          <w:color w:val="000000"/>
          <w:sz w:val="28"/>
        </w:rPr>
        <w:t>
      10. Работник, ответственный за выдачу документов, при обращении услугополучателя с талоном и документом, удостоверяющим личность, регистрирует электронный патент на бумажном носителе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патента индивидуальным предпринимателям»,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157"/>
    <w:bookmarkStart w:name="z249" w:id="15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158"/>
    <w:bookmarkStart w:name="z250" w:id="159"/>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 запрос через шлюз электронного правительства (далее –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ШЭП в ИНИС для обработки услугодателем;</w:t>
      </w:r>
      <w:r>
        <w:br/>
      </w:r>
      <w:r>
        <w:rPr>
          <w:rFonts w:ascii="Times New Roman"/>
          <w:b w:val="false"/>
          <w:i w:val="false"/>
          <w:color w:val="000000"/>
          <w:sz w:val="28"/>
        </w:rPr>
        <w:t>
      12) процесс 8 – регистрация электронного документа в ИНИС;</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ИНИС, в связи с имеющимися нарушениями в данных услугополучателя;</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веб-приложение «Кабинет налогоплательщика» (далее - КНП)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процесс 1 – услугополучатель осуществляет авторизацию в КНП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из регистрационных данных;</w:t>
      </w:r>
      <w:r>
        <w:br/>
      </w:r>
      <w:r>
        <w:rPr>
          <w:rFonts w:ascii="Times New Roman"/>
          <w:b w:val="false"/>
          <w:i w:val="false"/>
          <w:color w:val="000000"/>
          <w:sz w:val="28"/>
        </w:rPr>
        <w:t>
      2) условие 1 – проверка в КНП подлинности данных о зарегистрированном услугополучателе через идентификационные номера (ИИН/БИН);</w:t>
      </w:r>
      <w:r>
        <w:br/>
      </w:r>
      <w:r>
        <w:rPr>
          <w:rFonts w:ascii="Times New Roman"/>
          <w:b w:val="false"/>
          <w:i w:val="false"/>
          <w:color w:val="000000"/>
          <w:sz w:val="28"/>
        </w:rPr>
        <w:t>
      3)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4) процесс 3 – выбор услугополучателем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2 – проверка регистрационных данных услугополучателя;</w:t>
      </w:r>
      <w:r>
        <w:br/>
      </w:r>
      <w:r>
        <w:rPr>
          <w:rFonts w:ascii="Times New Roman"/>
          <w:b w:val="false"/>
          <w:i w:val="false"/>
          <w:color w:val="000000"/>
          <w:sz w:val="28"/>
        </w:rPr>
        <w:t>
      6)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7)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8)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интеграционную шину (далее – ИШ) в ИС СОНО для обработки услугодателем;</w:t>
      </w:r>
      <w:r>
        <w:br/>
      </w:r>
      <w:r>
        <w:rPr>
          <w:rFonts w:ascii="Times New Roman"/>
          <w:b w:val="false"/>
          <w:i w:val="false"/>
          <w:color w:val="000000"/>
          <w:sz w:val="28"/>
        </w:rPr>
        <w:t>
      11) процесс 8 – регистрация электронного документа в ИС СОНО;</w:t>
      </w:r>
      <w:r>
        <w:br/>
      </w:r>
      <w:r>
        <w:rPr>
          <w:rFonts w:ascii="Times New Roman"/>
          <w:b w:val="false"/>
          <w:i w:val="false"/>
          <w:color w:val="000000"/>
          <w:sz w:val="28"/>
        </w:rPr>
        <w:t>
      12) процесс 9 – направление электронного документа (запроса) через ИШ из ИС СОНО в ИНИС для обработки услугодателем;</w:t>
      </w:r>
      <w:r>
        <w:br/>
      </w:r>
      <w:r>
        <w:rPr>
          <w:rFonts w:ascii="Times New Roman"/>
          <w:b w:val="false"/>
          <w:i w:val="false"/>
          <w:color w:val="000000"/>
          <w:sz w:val="28"/>
        </w:rPr>
        <w:t>
      13) условие 4 – проверка в ИНИС данных, указанных услугополучателем в заявлении на получение государственной услуги (сведений о регистрационном учете, сроков патента);</w:t>
      </w:r>
      <w:r>
        <w:br/>
      </w:r>
      <w:r>
        <w:rPr>
          <w:rFonts w:ascii="Times New Roman"/>
          <w:b w:val="false"/>
          <w:i w:val="false"/>
          <w:color w:val="000000"/>
          <w:sz w:val="28"/>
        </w:rPr>
        <w:t>
      14) процесс 10 – формирование ИНИС сообщения об отказе в выдаче патента в связи с имеющимися нарушениями в данных услугополучателя и передача сообщения об отказе в КНП;</w:t>
      </w:r>
      <w:r>
        <w:br/>
      </w:r>
      <w:r>
        <w:rPr>
          <w:rFonts w:ascii="Times New Roman"/>
          <w:b w:val="false"/>
          <w:i w:val="false"/>
          <w:color w:val="000000"/>
          <w:sz w:val="28"/>
        </w:rPr>
        <w:t>
      15) процесс 11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6</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процесс 1 - услугополучатель осуществляет авторизацию в ИС СОНО с помощью своего регистрационного свидетельства ЭЦП, которое хранится в интернет-браузере компьютера услугополучателя;</w:t>
      </w:r>
      <w:r>
        <w:br/>
      </w:r>
      <w:r>
        <w:rPr>
          <w:rFonts w:ascii="Times New Roman"/>
          <w:b w:val="false"/>
          <w:i w:val="false"/>
          <w:color w:val="000000"/>
          <w:sz w:val="28"/>
        </w:rPr>
        <w:t>
      2) условие 1 – проверка в ИС СОНО подлинности данных о зарегистрированном услугополучателе через идентификационные номера (ИИН/БИН);</w:t>
      </w:r>
      <w:r>
        <w:br/>
      </w:r>
      <w:r>
        <w:rPr>
          <w:rFonts w:ascii="Times New Roman"/>
          <w:b w:val="false"/>
          <w:i w:val="false"/>
          <w:color w:val="000000"/>
          <w:sz w:val="28"/>
        </w:rPr>
        <w:t>
      3) процесс 2 – формирование ИС СОНО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4)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2 – проверка регистрационных данных услугополучателя;</w:t>
      </w:r>
      <w:r>
        <w:br/>
      </w:r>
      <w:r>
        <w:rPr>
          <w:rFonts w:ascii="Times New Roman"/>
          <w:b w:val="false"/>
          <w:i w:val="false"/>
          <w:color w:val="000000"/>
          <w:sz w:val="28"/>
        </w:rPr>
        <w:t>
      6)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7)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8) условие 3 – проверка в ИС СОНО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ИШ в ИНИС для обработки услугодателем;</w:t>
      </w:r>
      <w:r>
        <w:br/>
      </w:r>
      <w:r>
        <w:rPr>
          <w:rFonts w:ascii="Times New Roman"/>
          <w:b w:val="false"/>
          <w:i w:val="false"/>
          <w:color w:val="000000"/>
          <w:sz w:val="28"/>
        </w:rPr>
        <w:t>
      11) процесс 8 – регистрация электронного документа в ИНИС;</w:t>
      </w:r>
      <w:r>
        <w:br/>
      </w:r>
      <w:r>
        <w:rPr>
          <w:rFonts w:ascii="Times New Roman"/>
          <w:b w:val="false"/>
          <w:i w:val="false"/>
          <w:color w:val="000000"/>
          <w:sz w:val="28"/>
        </w:rPr>
        <w:t>
      12) условие 4 – проверка в ИНИС данных, указанных услугополучателем в заявлении на получение государственной услуги (сведений о регистрационном учете, сроков патента);</w:t>
      </w:r>
      <w:r>
        <w:br/>
      </w:r>
      <w:r>
        <w:rPr>
          <w:rFonts w:ascii="Times New Roman"/>
          <w:b w:val="false"/>
          <w:i w:val="false"/>
          <w:color w:val="000000"/>
          <w:sz w:val="28"/>
        </w:rPr>
        <w:t>
      13) процесс 9 – формирование ИНИС сообщения об отказе в выдаче патента в связи с имеющимися нарушениями в данных услугополучателя и передача сообщения об отказе в ИС СОНО;</w:t>
      </w:r>
      <w:r>
        <w:br/>
      </w:r>
      <w:r>
        <w:rPr>
          <w:rFonts w:ascii="Times New Roman"/>
          <w:b w:val="false"/>
          <w:i w:val="false"/>
          <w:color w:val="000000"/>
          <w:sz w:val="28"/>
        </w:rPr>
        <w:t>
      14) процесс 10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Справочники бизнес-процессов оказания государственной услуги «Выдача патента индивидуальным предпринимателям», приведены в </w:t>
      </w:r>
      <w:r>
        <w:rPr>
          <w:rFonts w:ascii="Times New Roman"/>
          <w:b w:val="false"/>
          <w:i w:val="false"/>
          <w:color w:val="000000"/>
          <w:sz w:val="28"/>
        </w:rPr>
        <w:t>приложениях 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к настоящему Регламенту государственной услуги.</w:t>
      </w:r>
    </w:p>
    <w:bookmarkEnd w:id="159"/>
    <w:bookmarkStart w:name="z254" w:id="16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60"/>
    <w:bookmarkStart w:name="z255" w:id="161"/>
    <w:p>
      <w:pPr>
        <w:spacing w:after="0"/>
        <w:ind w:left="0"/>
        <w:jc w:val="both"/>
      </w:pPr>
      <w:r>
        <w:rPr>
          <w:rFonts w:ascii="Times New Roman"/>
          <w:b w:val="false"/>
          <w:i w:val="false"/>
          <w:color w:val="000000"/>
          <w:sz w:val="28"/>
        </w:rPr>
        <w:t xml:space="preserve">
форма            </w:t>
      </w:r>
    </w:p>
    <w:bookmarkEnd w:id="161"/>
    <w:bookmarkStart w:name="z256" w:id="16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расчета</w:t>
      </w:r>
    </w:p>
    <w:bookmarkEnd w:id="1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257" w:id="16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63"/>
    <w:bookmarkStart w:name="z258" w:id="164"/>
    <w:p>
      <w:pPr>
        <w:spacing w:after="0"/>
        <w:ind w:left="0"/>
        <w:jc w:val="both"/>
      </w:pPr>
      <w:r>
        <w:rPr>
          <w:rFonts w:ascii="Times New Roman"/>
          <w:b w:val="false"/>
          <w:i w:val="false"/>
          <w:color w:val="000000"/>
          <w:sz w:val="28"/>
        </w:rPr>
        <w:t xml:space="preserve">
форма            </w:t>
      </w:r>
    </w:p>
    <w:bookmarkEnd w:id="164"/>
    <w:bookmarkStart w:name="z259" w:id="165"/>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1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21"/>
        <w:gridCol w:w="1968"/>
        <w:gridCol w:w="1264"/>
        <w:gridCol w:w="983"/>
        <w:gridCol w:w="843"/>
        <w:gridCol w:w="983"/>
        <w:gridCol w:w="1406"/>
        <w:gridCol w:w="2953"/>
        <w:gridCol w:w="1124"/>
        <w:gridCol w:w="1266"/>
      </w:tblGrid>
      <w:tr>
        <w:trPr>
          <w:trHeight w:val="75" w:hRule="atLeast"/>
        </w:trPr>
        <w:tc>
          <w:tcPr>
            <w:tcW w:w="42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0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295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2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2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2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29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9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260" w:id="16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66"/>
    <w:bookmarkStart w:name="z261" w:id="16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патента индивидуальным предпринимателям»</w:t>
      </w:r>
    </w:p>
    <w:bookmarkEnd w:id="167"/>
    <w:p>
      <w:pPr>
        <w:spacing w:after="0"/>
        <w:ind w:left="0"/>
        <w:jc w:val="both"/>
      </w:pPr>
      <w:r>
        <w:drawing>
          <wp:inline distT="0" distB="0" distL="0" distR="0">
            <wp:extent cx="130810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13081000" cy="4330700"/>
                    </a:xfrm>
                    <a:prstGeom prst="rect">
                      <a:avLst/>
                    </a:prstGeom>
                  </pic:spPr>
                </pic:pic>
              </a:graphicData>
            </a:graphic>
          </wp:inline>
        </w:drawing>
      </w:r>
    </w:p>
    <w:bookmarkStart w:name="z262" w:id="16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68"/>
    <w:bookmarkStart w:name="z263" w:id="169"/>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169"/>
    <w:p>
      <w:pPr>
        <w:spacing w:after="0"/>
        <w:ind w:left="0"/>
        <w:jc w:val="both"/>
      </w:pPr>
      <w:r>
        <w:drawing>
          <wp:inline distT="0" distB="0" distL="0" distR="0">
            <wp:extent cx="109728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10972800" cy="5994400"/>
                    </a:xfrm>
                    <a:prstGeom prst="rect">
                      <a:avLst/>
                    </a:prstGeom>
                  </pic:spPr>
                </pic:pic>
              </a:graphicData>
            </a:graphic>
          </wp:inline>
        </w:drawing>
      </w:r>
    </w:p>
    <w:bookmarkStart w:name="z264" w:id="170"/>
    <w:p>
      <w:pPr>
        <w:spacing w:after="0"/>
        <w:ind w:left="0"/>
        <w:jc w:val="both"/>
      </w:pPr>
      <w:r>
        <w:rPr>
          <w:rFonts w:ascii="Times New Roman"/>
          <w:b w:val="false"/>
          <w:i w:val="false"/>
          <w:color w:val="000000"/>
          <w:sz w:val="28"/>
        </w:rPr>
        <w:t>
                            Условные обозначения:</w:t>
      </w:r>
    </w:p>
    <w:bookmarkEnd w:id="170"/>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327900" cy="7061200"/>
                    </a:xfrm>
                    <a:prstGeom prst="rect">
                      <a:avLst/>
                    </a:prstGeom>
                  </pic:spPr>
                </pic:pic>
              </a:graphicData>
            </a:graphic>
          </wp:inline>
        </w:drawing>
      </w:r>
    </w:p>
    <w:bookmarkStart w:name="z265" w:id="171"/>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71"/>
    <w:bookmarkStart w:name="z266" w:id="172"/>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172"/>
    <w:p>
      <w:pPr>
        <w:spacing w:after="0"/>
        <w:ind w:left="0"/>
        <w:jc w:val="both"/>
      </w:pPr>
      <w:r>
        <w:drawing>
          <wp:inline distT="0" distB="0" distL="0" distR="0">
            <wp:extent cx="116586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11658600" cy="5943600"/>
                    </a:xfrm>
                    <a:prstGeom prst="rect">
                      <a:avLst/>
                    </a:prstGeom>
                  </pic:spPr>
                </pic:pic>
              </a:graphicData>
            </a:graphic>
          </wp:inline>
        </w:drawing>
      </w:r>
    </w:p>
    <w:bookmarkStart w:name="z267" w:id="173"/>
    <w:p>
      <w:pPr>
        <w:spacing w:after="0"/>
        <w:ind w:left="0"/>
        <w:jc w:val="both"/>
      </w:pPr>
      <w:r>
        <w:rPr>
          <w:rFonts w:ascii="Times New Roman"/>
          <w:b w:val="false"/>
          <w:i w:val="false"/>
          <w:color w:val="000000"/>
          <w:sz w:val="28"/>
        </w:rPr>
        <w:t>
                            Условные обозначения:</w:t>
      </w:r>
    </w:p>
    <w:bookmarkEnd w:id="173"/>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327900" cy="7061200"/>
                    </a:xfrm>
                    <a:prstGeom prst="rect">
                      <a:avLst/>
                    </a:prstGeom>
                  </pic:spPr>
                </pic:pic>
              </a:graphicData>
            </a:graphic>
          </wp:inline>
        </w:drawing>
      </w:r>
    </w:p>
    <w:bookmarkStart w:name="z268" w:id="17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74"/>
    <w:bookmarkStart w:name="z269" w:id="175"/>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175"/>
    <w:p>
      <w:pPr>
        <w:spacing w:after="0"/>
        <w:ind w:left="0"/>
        <w:jc w:val="both"/>
      </w:pPr>
      <w:r>
        <w:drawing>
          <wp:inline distT="0" distB="0" distL="0" distR="0">
            <wp:extent cx="120142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12014200" cy="5473700"/>
                    </a:xfrm>
                    <a:prstGeom prst="rect">
                      <a:avLst/>
                    </a:prstGeom>
                  </pic:spPr>
                </pic:pic>
              </a:graphicData>
            </a:graphic>
          </wp:inline>
        </w:drawing>
      </w:r>
    </w:p>
    <w:bookmarkStart w:name="z270" w:id="176"/>
    <w:p>
      <w:pPr>
        <w:spacing w:after="0"/>
        <w:ind w:left="0"/>
        <w:jc w:val="both"/>
      </w:pPr>
      <w:r>
        <w:rPr>
          <w:rFonts w:ascii="Times New Roman"/>
          <w:b w:val="false"/>
          <w:i w:val="false"/>
          <w:color w:val="000000"/>
          <w:sz w:val="28"/>
        </w:rPr>
        <w:t>
                            Условные обозначения:</w:t>
      </w:r>
    </w:p>
    <w:bookmarkEnd w:id="176"/>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327900" cy="7061200"/>
                    </a:xfrm>
                    <a:prstGeom prst="rect">
                      <a:avLst/>
                    </a:prstGeom>
                  </pic:spPr>
                </pic:pic>
              </a:graphicData>
            </a:graphic>
          </wp:inline>
        </w:drawing>
      </w:r>
    </w:p>
    <w:bookmarkStart w:name="z271" w:id="177"/>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77"/>
    <w:bookmarkStart w:name="z272" w:id="178"/>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патента индивидуальным предпринимателям»</w:t>
      </w:r>
    </w:p>
    <w:bookmarkEnd w:id="178"/>
    <w:p>
      <w:pPr>
        <w:spacing w:after="0"/>
        <w:ind w:left="0"/>
        <w:jc w:val="both"/>
      </w:pPr>
      <w:r>
        <w:drawing>
          <wp:inline distT="0" distB="0" distL="0" distR="0">
            <wp:extent cx="13335000" cy="631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13335000" cy="6311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518400" cy="2489200"/>
                    </a:xfrm>
                    <a:prstGeom prst="rect">
                      <a:avLst/>
                    </a:prstGeom>
                  </pic:spPr>
                </pic:pic>
              </a:graphicData>
            </a:graphic>
          </wp:inline>
        </w:drawing>
      </w:r>
    </w:p>
    <w:bookmarkStart w:name="z273" w:id="179"/>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79"/>
    <w:bookmarkStart w:name="z274" w:id="180"/>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патента индивидуальным предпринимателям» через ПЭП</w:t>
      </w:r>
    </w:p>
    <w:bookmarkEnd w:id="180"/>
    <w:p>
      <w:pPr>
        <w:spacing w:after="0"/>
        <w:ind w:left="0"/>
        <w:jc w:val="both"/>
      </w:pPr>
      <w:r>
        <w:drawing>
          <wp:inline distT="0" distB="0" distL="0" distR="0">
            <wp:extent cx="133731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13373100" cy="6413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518400" cy="2489200"/>
                    </a:xfrm>
                    <a:prstGeom prst="rect">
                      <a:avLst/>
                    </a:prstGeom>
                  </pic:spPr>
                </pic:pic>
              </a:graphicData>
            </a:graphic>
          </wp:inline>
        </w:drawing>
      </w:r>
    </w:p>
    <w:bookmarkStart w:name="z275" w:id="181"/>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81"/>
    <w:bookmarkStart w:name="z276" w:id="182"/>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патента индивидуальным предпринимателям» через КНП</w:t>
      </w:r>
    </w:p>
    <w:bookmarkEnd w:id="182"/>
    <w:p>
      <w:pPr>
        <w:spacing w:after="0"/>
        <w:ind w:left="0"/>
        <w:jc w:val="both"/>
      </w:pPr>
      <w:r>
        <w:drawing>
          <wp:inline distT="0" distB="0" distL="0" distR="0">
            <wp:extent cx="130048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13004800" cy="6045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518400" cy="2489200"/>
                    </a:xfrm>
                    <a:prstGeom prst="rect">
                      <a:avLst/>
                    </a:prstGeom>
                  </pic:spPr>
                </pic:pic>
              </a:graphicData>
            </a:graphic>
          </wp:inline>
        </w:drawing>
      </w:r>
    </w:p>
    <w:bookmarkStart w:name="z277" w:id="183"/>
    <w:p>
      <w:pPr>
        <w:spacing w:after="0"/>
        <w:ind w:left="0"/>
        <w:jc w:val="both"/>
      </w:pPr>
      <w:r>
        <w:rPr>
          <w:rFonts w:ascii="Times New Roman"/>
          <w:b w:val="false"/>
          <w:i w:val="false"/>
          <w:color w:val="000000"/>
          <w:sz w:val="28"/>
        </w:rPr>
        <w:t xml:space="preserve">
Приложение 10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патента индивидуальным  </w:t>
      </w:r>
      <w:r>
        <w:br/>
      </w:r>
      <w:r>
        <w:rPr>
          <w:rFonts w:ascii="Times New Roman"/>
          <w:b w:val="false"/>
          <w:i w:val="false"/>
          <w:color w:val="000000"/>
          <w:sz w:val="28"/>
        </w:rPr>
        <w:t xml:space="preserve">
предпринимателям»        </w:t>
      </w:r>
    </w:p>
    <w:bookmarkEnd w:id="183"/>
    <w:bookmarkStart w:name="z278" w:id="184"/>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патента индивидуальным предпринимателям» через ИС СОНО</w:t>
      </w:r>
    </w:p>
    <w:bookmarkEnd w:id="184"/>
    <w:p>
      <w:pPr>
        <w:spacing w:after="0"/>
        <w:ind w:left="0"/>
        <w:jc w:val="both"/>
      </w:pPr>
      <w:r>
        <w:drawing>
          <wp:inline distT="0" distB="0" distL="0" distR="0">
            <wp:extent cx="12954000" cy="607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12954000" cy="6070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518400" cy="2489200"/>
                    </a:xfrm>
                    <a:prstGeom prst="rect">
                      <a:avLst/>
                    </a:prstGeom>
                  </pic:spPr>
                </pic:pic>
              </a:graphicData>
            </a:graphic>
          </wp:inline>
        </w:drawing>
      </w:r>
    </w:p>
    <w:bookmarkStart w:name="z279" w:id="185"/>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185"/>
    <w:bookmarkStart w:name="z280" w:id="18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лицензии, переоформление, выдача дубликатов</w:t>
      </w:r>
      <w:r>
        <w:br/>
      </w:r>
      <w:r>
        <w:rPr>
          <w:rFonts w:ascii="Times New Roman"/>
          <w:b/>
          <w:i w:val="false"/>
          <w:color w:val="000000"/>
        </w:rPr>
        <w:t>
лицензии на производство табачных изделий»</w:t>
      </w:r>
    </w:p>
    <w:bookmarkEnd w:id="186"/>
    <w:bookmarkStart w:name="z281" w:id="187"/>
    <w:p>
      <w:pPr>
        <w:spacing w:after="0"/>
        <w:ind w:left="0"/>
        <w:jc w:val="left"/>
      </w:pPr>
      <w:r>
        <w:rPr>
          <w:rFonts w:ascii="Times New Roman"/>
          <w:b/>
          <w:i w:val="false"/>
          <w:color w:val="000000"/>
        </w:rPr>
        <w:t xml:space="preserve"> 
1. Общие положения</w:t>
      </w:r>
    </w:p>
    <w:bookmarkEnd w:id="187"/>
    <w:bookmarkStart w:name="z282" w:id="188"/>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табачных изделий» (далее государственная услуга) оказывается Налоговым комитетом Министерства финансов Республики Казахстан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лицензия</w:t>
      </w:r>
      <w:r>
        <w:rPr>
          <w:rFonts w:ascii="Times New Roman"/>
          <w:b w:val="false"/>
          <w:i w:val="false"/>
          <w:color w:val="000000"/>
          <w:sz w:val="28"/>
        </w:rPr>
        <w:t xml:space="preserve"> на производство табачных изделий (далее - лицензия);</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переоформление, выдача дубликатов лицензии на производство табачных изделий»,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188"/>
    <w:bookmarkStart w:name="z285" w:id="189"/>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89"/>
    <w:bookmarkStart w:name="z286" w:id="190"/>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услугодателя по оказанию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по описи документы, представленные услугополучателем, регистрирует в единой системе электронного документооборота (далее – ЕСЭДО) – 10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копию описи, с отметкой о дате приема документов – 2 минуты;</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2) руководство ответственного подразделения услугодателя рассматривает документы, накладывает резолюцию и передает по ЕСЭДО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w:t>
      </w:r>
      <w:r>
        <w:rPr>
          <w:rFonts w:ascii="Times New Roman"/>
          <w:b w:val="false"/>
          <w:i w:val="false"/>
          <w:color w:val="000000"/>
          <w:sz w:val="28"/>
        </w:rPr>
        <w:t>законодательства</w:t>
      </w:r>
      <w:r>
        <w:rPr>
          <w:rFonts w:ascii="Times New Roman"/>
          <w:b w:val="false"/>
          <w:i w:val="false"/>
          <w:color w:val="000000"/>
          <w:sz w:val="28"/>
        </w:rPr>
        <w:t xml:space="preserve">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190"/>
    <w:bookmarkStart w:name="z289" w:id="191"/>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191"/>
    <w:bookmarkStart w:name="z290" w:id="192"/>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w:t>
      </w:r>
      <w:r>
        <w:rPr>
          <w:rFonts w:ascii="Times New Roman"/>
          <w:b w:val="false"/>
          <w:i w:val="false"/>
          <w:color w:val="000000"/>
          <w:sz w:val="28"/>
        </w:rPr>
        <w:t>законодательства</w:t>
      </w:r>
      <w:r>
        <w:rPr>
          <w:rFonts w:ascii="Times New Roman"/>
          <w:b w:val="false"/>
          <w:i w:val="false"/>
          <w:color w:val="000000"/>
          <w:sz w:val="28"/>
        </w:rPr>
        <w:t xml:space="preserve">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лицензии, переоформление, выдача дубликатов лицензии на производство табачных изделий»,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192"/>
    <w:bookmarkStart w:name="z295" w:id="193"/>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193"/>
    <w:bookmarkStart w:name="z296" w:id="194"/>
    <w:p>
      <w:pPr>
        <w:spacing w:after="0"/>
        <w:ind w:left="0"/>
        <w:jc w:val="both"/>
      </w:pPr>
      <w:r>
        <w:rPr>
          <w:rFonts w:ascii="Times New Roman"/>
          <w:b w:val="false"/>
          <w:i w:val="false"/>
          <w:color w:val="000000"/>
          <w:sz w:val="28"/>
        </w:rPr>
        <w:t>
      12. Процедура (действия) услугодателя по оказанию государственной услуги при представлении услугополучателем документов в ЦОН в явочном порядке на бумажном носителе:</w:t>
      </w:r>
      <w:r>
        <w:br/>
      </w:r>
      <w:r>
        <w:rPr>
          <w:rFonts w:ascii="Times New Roman"/>
          <w:b w:val="false"/>
          <w:i w:val="false"/>
          <w:color w:val="000000"/>
          <w:sz w:val="28"/>
        </w:rPr>
        <w:t>
      1) работник ЦОН:</w:t>
      </w:r>
      <w:r>
        <w:br/>
      </w:r>
      <w:r>
        <w:rPr>
          <w:rFonts w:ascii="Times New Roman"/>
          <w:b w:val="false"/>
          <w:i w:val="false"/>
          <w:color w:val="000000"/>
          <w:sz w:val="28"/>
        </w:rPr>
        <w:t>
      принимает, проверяет и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передает документы курьерской службой ЦОН услугодателю – в течение 1 рабочего дня;</w:t>
      </w:r>
      <w:r>
        <w:br/>
      </w:r>
      <w:r>
        <w:rPr>
          <w:rFonts w:ascii="Times New Roman"/>
          <w:b w:val="false"/>
          <w:i w:val="false"/>
          <w:color w:val="000000"/>
          <w:sz w:val="28"/>
        </w:rPr>
        <w:t>
      2) работник услугодателя, ответственный за делопроизводство:</w:t>
      </w:r>
      <w:r>
        <w:br/>
      </w:r>
      <w:r>
        <w:rPr>
          <w:rFonts w:ascii="Times New Roman"/>
          <w:b w:val="false"/>
          <w:i w:val="false"/>
          <w:color w:val="000000"/>
          <w:sz w:val="28"/>
        </w:rPr>
        <w:t>
      принимает документы, представленные курьерской службой, регистрирует в ЕСЭДО – 10 минут;</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3) руководство ответственного подразделения услугодателя рассматривает документы, определяет работника, ответственного за оказание государственной услуги и передает ему по ЕСЭДО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w:t>
      </w:r>
      <w:r>
        <w:rPr>
          <w:rFonts w:ascii="Times New Roman"/>
          <w:b w:val="false"/>
          <w:i w:val="false"/>
          <w:color w:val="000000"/>
          <w:sz w:val="28"/>
        </w:rPr>
        <w:t>законодательства</w:t>
      </w:r>
      <w:r>
        <w:rPr>
          <w:rFonts w:ascii="Times New Roman"/>
          <w:b w:val="false"/>
          <w:i w:val="false"/>
          <w:color w:val="000000"/>
          <w:sz w:val="28"/>
        </w:rPr>
        <w:t xml:space="preserve">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5) работник ЦОН получает результат государственной услуги, сформированного в ИС ГБД «Е-лицензирование», выдает их нарочно услугополучателю под роспись – по мере обращения.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ГБД «Е-лицензирование» (диаграмма функционального взаимодействия при оказании государственной услуги через ИС ГБД «Е-лицензирование»)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ГБД «Е-лицензирование»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базы данных физических лиц/ государственной базы данных физических лиц (далее - ГБД ФЛ/ГБД ЮЛ) и сведения с ИНИС (осуществляется для незарегистрированных услугополучателей на ИС ГБД Е-лицензирование);</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ЭЦП, процесс ввода услугополучателем пароля (процесс авторизации) на ИС ГБД «Е-лицензирование» для получения государственной услуги;</w:t>
      </w:r>
      <w:r>
        <w:br/>
      </w:r>
      <w:r>
        <w:rPr>
          <w:rFonts w:ascii="Times New Roman"/>
          <w:b w:val="false"/>
          <w:i w:val="false"/>
          <w:color w:val="000000"/>
          <w:sz w:val="28"/>
        </w:rPr>
        <w:t>
      3) условие 1 – проверка на ИС ГБД «Е-лицензирование»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w:t>
      </w:r>
      <w:r>
        <w:br/>
      </w:r>
      <w:r>
        <w:rPr>
          <w:rFonts w:ascii="Times New Roman"/>
          <w:b w:val="false"/>
          <w:i w:val="false"/>
          <w:color w:val="000000"/>
          <w:sz w:val="28"/>
        </w:rPr>
        <w:t>
      4) процесс 2 – формирование ИС ГБД «Е-лицензирование»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запрос через шлюз электронного правительства (ШЭП) о данных услугополучателя в ГБД ФЛ/ГБД ЮЛ и ИНИС;</w:t>
      </w:r>
      <w:r>
        <w:br/>
      </w:r>
      <w:r>
        <w:rPr>
          <w:rFonts w:ascii="Times New Roman"/>
          <w:b w:val="false"/>
          <w:i w:val="false"/>
          <w:color w:val="000000"/>
          <w:sz w:val="28"/>
        </w:rPr>
        <w:t>
      6) условие 2 – проверка данных услугополучателя в ГБД ФЛ/ГБД ЮЛ и ИНИС;</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ИНИС,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ГБД «Е-лицензирование»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услугополучатель вводит данные об оплате, либо осуществляет оплату на платежном шлюзе электронного правительства (ПШЭП);</w:t>
      </w:r>
      <w:r>
        <w:br/>
      </w:r>
      <w:r>
        <w:rPr>
          <w:rFonts w:ascii="Times New Roman"/>
          <w:b w:val="false"/>
          <w:i w:val="false"/>
          <w:color w:val="000000"/>
          <w:sz w:val="28"/>
        </w:rPr>
        <w:t>
      12) процесс 8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13) условие 4 – проверка в ИС ГБД «Е-лицензирование» факта оплаты за оказание государственной услуги;</w:t>
      </w:r>
      <w:r>
        <w:br/>
      </w:r>
      <w:r>
        <w:rPr>
          <w:rFonts w:ascii="Times New Roman"/>
          <w:b w:val="false"/>
          <w:i w:val="false"/>
          <w:color w:val="000000"/>
          <w:sz w:val="28"/>
        </w:rPr>
        <w:t>
      14) процесс 9 – формирование сообщения об отказе в запрашиваемой услуге, в связи с отсутствием оплаты за оказание государственной услуги в ИС ГБД «Е-лицензирование»;</w:t>
      </w:r>
      <w:r>
        <w:br/>
      </w:r>
      <w:r>
        <w:rPr>
          <w:rFonts w:ascii="Times New Roman"/>
          <w:b w:val="false"/>
          <w:i w:val="false"/>
          <w:color w:val="000000"/>
          <w:sz w:val="28"/>
        </w:rPr>
        <w:t>
      15) процесс 10 – регистрация электронного документа (запроса услугополучателя) в ИС ГБД «Е-лицензирование» и в ИС ЦОН и направление запроса к услугодателю;</w:t>
      </w:r>
      <w:r>
        <w:br/>
      </w:r>
      <w:r>
        <w:rPr>
          <w:rFonts w:ascii="Times New Roman"/>
          <w:b w:val="false"/>
          <w:i w:val="false"/>
          <w:color w:val="000000"/>
          <w:sz w:val="28"/>
        </w:rPr>
        <w:t>
      16) условие 5 – проверка услугодателем соответствия услугополучателя квалификационным требованиям и основаниям для выдачи лицензии;</w:t>
      </w:r>
      <w:r>
        <w:br/>
      </w:r>
      <w:r>
        <w:rPr>
          <w:rFonts w:ascii="Times New Roman"/>
          <w:b w:val="false"/>
          <w:i w:val="false"/>
          <w:color w:val="000000"/>
          <w:sz w:val="28"/>
        </w:rPr>
        <w:t>
      17)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18) процесс 12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«Выдача лицензии, переоформление, выдача дубликатов лицензии на производство табачных изделий», приведены в </w:t>
      </w:r>
      <w:r>
        <w:rPr>
          <w:rFonts w:ascii="Times New Roman"/>
          <w:b w:val="false"/>
          <w:i w:val="false"/>
          <w:color w:val="000000"/>
          <w:sz w:val="28"/>
        </w:rPr>
        <w:t>приложениях 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194"/>
    <w:bookmarkStart w:name="z299" w:id="195"/>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195"/>
    <w:bookmarkStart w:name="z300" w:id="196"/>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табачных изделий»</w:t>
      </w:r>
    </w:p>
    <w:bookmarkEnd w:id="196"/>
    <w:p>
      <w:pPr>
        <w:spacing w:after="0"/>
        <w:ind w:left="0"/>
        <w:jc w:val="both"/>
      </w:pPr>
      <w:r>
        <w:drawing>
          <wp:inline distT="0" distB="0" distL="0" distR="0">
            <wp:extent cx="131953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13195300" cy="4406900"/>
                    </a:xfrm>
                    <a:prstGeom prst="rect">
                      <a:avLst/>
                    </a:prstGeom>
                  </pic:spPr>
                </pic:pic>
              </a:graphicData>
            </a:graphic>
          </wp:inline>
        </w:drawing>
      </w:r>
    </w:p>
    <w:bookmarkStart w:name="z301" w:id="197"/>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197"/>
    <w:bookmarkStart w:name="z302" w:id="198"/>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через ИС ГБД «Е-лицензирование»</w:t>
      </w:r>
    </w:p>
    <w:bookmarkEnd w:id="198"/>
    <w:p>
      <w:pPr>
        <w:spacing w:after="0"/>
        <w:ind w:left="0"/>
        <w:jc w:val="both"/>
      </w:pPr>
      <w:r>
        <w:drawing>
          <wp:inline distT="0" distB="0" distL="0" distR="0">
            <wp:extent cx="118618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11861800" cy="6388100"/>
                    </a:xfrm>
                    <a:prstGeom prst="rect">
                      <a:avLst/>
                    </a:prstGeom>
                  </pic:spPr>
                </pic:pic>
              </a:graphicData>
            </a:graphic>
          </wp:inline>
        </w:drawing>
      </w:r>
    </w:p>
    <w:bookmarkStart w:name="z303" w:id="199"/>
    <w:p>
      <w:pPr>
        <w:spacing w:after="0"/>
        <w:ind w:left="0"/>
        <w:jc w:val="both"/>
      </w:pPr>
      <w:r>
        <w:rPr>
          <w:rFonts w:ascii="Times New Roman"/>
          <w:b w:val="false"/>
          <w:i w:val="false"/>
          <w:color w:val="000000"/>
          <w:sz w:val="28"/>
        </w:rPr>
        <w:t>
                                 Условные обозначения:</w:t>
      </w:r>
    </w:p>
    <w:bookmarkEnd w:id="199"/>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327900" cy="7061200"/>
                    </a:xfrm>
                    <a:prstGeom prst="rect">
                      <a:avLst/>
                    </a:prstGeom>
                  </pic:spPr>
                </pic:pic>
              </a:graphicData>
            </a:graphic>
          </wp:inline>
        </w:drawing>
      </w:r>
    </w:p>
    <w:bookmarkStart w:name="z304" w:id="200"/>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200"/>
    <w:bookmarkStart w:name="z305" w:id="20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табачных изделий»</w:t>
      </w:r>
    </w:p>
    <w:bookmarkEnd w:id="201"/>
    <w:p>
      <w:pPr>
        <w:spacing w:after="0"/>
        <w:ind w:left="0"/>
        <w:jc w:val="both"/>
      </w:pPr>
      <w:r>
        <w:drawing>
          <wp:inline distT="0" distB="0" distL="0" distR="0">
            <wp:extent cx="12852400" cy="633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12852400" cy="6337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518400" cy="2489200"/>
                    </a:xfrm>
                    <a:prstGeom prst="rect">
                      <a:avLst/>
                    </a:prstGeom>
                  </pic:spPr>
                </pic:pic>
              </a:graphicData>
            </a:graphic>
          </wp:inline>
        </w:drawing>
      </w:r>
    </w:p>
    <w:bookmarkStart w:name="z306" w:id="202"/>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202"/>
    <w:bookmarkStart w:name="z307" w:id="20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табачных изделий» через ЦОН</w:t>
      </w:r>
    </w:p>
    <w:bookmarkEnd w:id="203"/>
    <w:p>
      <w:pPr>
        <w:spacing w:after="0"/>
        <w:ind w:left="0"/>
        <w:jc w:val="both"/>
      </w:pPr>
      <w:r>
        <w:drawing>
          <wp:inline distT="0" distB="0" distL="0" distR="0">
            <wp:extent cx="128651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12865100" cy="5854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518400" cy="2489200"/>
                    </a:xfrm>
                    <a:prstGeom prst="rect">
                      <a:avLst/>
                    </a:prstGeom>
                  </pic:spPr>
                </pic:pic>
              </a:graphicData>
            </a:graphic>
          </wp:inline>
        </w:drawing>
      </w:r>
    </w:p>
    <w:bookmarkStart w:name="z308" w:id="204"/>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табачных изделий»  </w:t>
      </w:r>
    </w:p>
    <w:bookmarkEnd w:id="204"/>
    <w:bookmarkStart w:name="z309" w:id="20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табачных изделий» через ИС ГБД «Е-лицензирование»</w:t>
      </w:r>
    </w:p>
    <w:bookmarkEnd w:id="205"/>
    <w:p>
      <w:pPr>
        <w:spacing w:after="0"/>
        <w:ind w:left="0"/>
        <w:jc w:val="both"/>
      </w:pPr>
      <w:r>
        <w:drawing>
          <wp:inline distT="0" distB="0" distL="0" distR="0">
            <wp:extent cx="128270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12827000" cy="5994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518400" cy="2489200"/>
                    </a:xfrm>
                    <a:prstGeom prst="rect">
                      <a:avLst/>
                    </a:prstGeom>
                  </pic:spPr>
                </pic:pic>
              </a:graphicData>
            </a:graphic>
          </wp:inline>
        </w:drawing>
      </w:r>
    </w:p>
    <w:bookmarkStart w:name="z310" w:id="206"/>
    <w:p>
      <w:pPr>
        <w:spacing w:after="0"/>
        <w:ind w:left="0"/>
        <w:jc w:val="both"/>
      </w:pPr>
      <w:r>
        <w:rPr>
          <w:rFonts w:ascii="Times New Roman"/>
          <w:b w:val="false"/>
          <w:i w:val="false"/>
          <w:color w:val="000000"/>
          <w:sz w:val="28"/>
        </w:rPr>
        <w:t xml:space="preserve">
Приложение 10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06"/>
    <w:bookmarkStart w:name="z311" w:id="20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лицензии, переоформление, выдача дубликатов</w:t>
      </w:r>
      <w:r>
        <w:br/>
      </w:r>
      <w:r>
        <w:rPr>
          <w:rFonts w:ascii="Times New Roman"/>
          <w:b/>
          <w:i w:val="false"/>
          <w:color w:val="000000"/>
        </w:rPr>
        <w:t>
лицензии на производство этилового спирта»</w:t>
      </w:r>
    </w:p>
    <w:bookmarkEnd w:id="207"/>
    <w:bookmarkStart w:name="z312" w:id="208"/>
    <w:p>
      <w:pPr>
        <w:spacing w:after="0"/>
        <w:ind w:left="0"/>
        <w:jc w:val="left"/>
      </w:pPr>
      <w:r>
        <w:rPr>
          <w:rFonts w:ascii="Times New Roman"/>
          <w:b/>
          <w:i w:val="false"/>
          <w:color w:val="000000"/>
        </w:rPr>
        <w:t xml:space="preserve"> 
1. Общие положения</w:t>
      </w:r>
    </w:p>
    <w:bookmarkEnd w:id="208"/>
    <w:bookmarkStart w:name="z313" w:id="209"/>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этилового спирта» (далее – государственная услуга) оказывается Налоговым комитетом Министерства финансов Республики Казахстан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лицензия</w:t>
      </w:r>
      <w:r>
        <w:rPr>
          <w:rFonts w:ascii="Times New Roman"/>
          <w:b w:val="false"/>
          <w:i w:val="false"/>
          <w:color w:val="000000"/>
          <w:sz w:val="28"/>
        </w:rPr>
        <w:t>;</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переоформление, выдача дубликатов лицензии на производство этилового спирта»,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209"/>
    <w:bookmarkStart w:name="z316" w:id="210"/>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10"/>
    <w:bookmarkStart w:name="z317" w:id="211"/>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услугодателя по оказанию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по описи документы, представленные услугополучателем, регистрирует в единой системе электронного документооборота (далее – ЕСЭДО) – 10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копию описи, с отметкой о дате приема документов – 2 минуты;</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2) руководство ответственного подразделения услугодателя рассматривает документы, накладывает резолюцию и передает по ЕСЭДО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211"/>
    <w:bookmarkStart w:name="z320" w:id="212"/>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12"/>
    <w:bookmarkStart w:name="z321" w:id="213"/>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лицензии, переоформление, выдача дубликатов лицензии на производство этилового спирта»,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 </w:t>
      </w:r>
    </w:p>
    <w:bookmarkEnd w:id="213"/>
    <w:bookmarkStart w:name="z326" w:id="214"/>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214"/>
    <w:bookmarkStart w:name="z327" w:id="215"/>
    <w:p>
      <w:pPr>
        <w:spacing w:after="0"/>
        <w:ind w:left="0"/>
        <w:jc w:val="both"/>
      </w:pPr>
      <w:r>
        <w:rPr>
          <w:rFonts w:ascii="Times New Roman"/>
          <w:b w:val="false"/>
          <w:i w:val="false"/>
          <w:color w:val="000000"/>
          <w:sz w:val="28"/>
        </w:rPr>
        <w:t>
      12. Процедура (действия) услугодателя по оказанию государственной услуги при представлении услугополучателем документов в ЦОН в явочном порядке на бумажном носителе:</w:t>
      </w:r>
      <w:r>
        <w:br/>
      </w:r>
      <w:r>
        <w:rPr>
          <w:rFonts w:ascii="Times New Roman"/>
          <w:b w:val="false"/>
          <w:i w:val="false"/>
          <w:color w:val="000000"/>
          <w:sz w:val="28"/>
        </w:rPr>
        <w:t>
      1) работник ЦОН:</w:t>
      </w:r>
      <w:r>
        <w:br/>
      </w:r>
      <w:r>
        <w:rPr>
          <w:rFonts w:ascii="Times New Roman"/>
          <w:b w:val="false"/>
          <w:i w:val="false"/>
          <w:color w:val="000000"/>
          <w:sz w:val="28"/>
        </w:rPr>
        <w:t>
      принимает, проверяет и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передает документы курьерской службой ЦОН услугодателю – в течение 1 рабочего дня;</w:t>
      </w:r>
      <w:r>
        <w:br/>
      </w:r>
      <w:r>
        <w:rPr>
          <w:rFonts w:ascii="Times New Roman"/>
          <w:b w:val="false"/>
          <w:i w:val="false"/>
          <w:color w:val="000000"/>
          <w:sz w:val="28"/>
        </w:rPr>
        <w:t>
      2) работник услугодателя, ответственный за делопроизводство:</w:t>
      </w:r>
      <w:r>
        <w:br/>
      </w:r>
      <w:r>
        <w:rPr>
          <w:rFonts w:ascii="Times New Roman"/>
          <w:b w:val="false"/>
          <w:i w:val="false"/>
          <w:color w:val="000000"/>
          <w:sz w:val="28"/>
        </w:rPr>
        <w:t>
      принимает документы, представленные курьерской службой, регистрирует в ЕСЭДО – 10 минут;</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3) руководство ответственного подразделения услугодателя рассматривает документы, определяет работника, ответственного за оказание государственной услуги и передает ему по ЕСЭДО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5) работник ЦОН получает результат государственной услуги, сформированного в ИС ГБД «Е-лицензирование», выдает их нарочно услугополучателю под роспись – по мере обращения.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ГБД «Е-лицензирование» (диаграмма функционального взаимодействия при оказании государственной услуги через ИС ГБД «Е-лицензирование»)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ГБД «Е-лицензирование»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базы данных физических лиц/ государственной базы данных физических лиц (далее - ГБД ФЛ/ГБД ЮЛ) и сведения с ИНИС (осуществляется для незарегистрированных услугополучателей на ИС ГБД Е-лицензирование);</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ЭЦП, процесс ввода услугополучателем пароля (процесс авторизации) на ИС ГБД «Е-лицензирование» для получения государственной услуги;</w:t>
      </w:r>
      <w:r>
        <w:br/>
      </w:r>
      <w:r>
        <w:rPr>
          <w:rFonts w:ascii="Times New Roman"/>
          <w:b w:val="false"/>
          <w:i w:val="false"/>
          <w:color w:val="000000"/>
          <w:sz w:val="28"/>
        </w:rPr>
        <w:t>
      3) условие 1 – проверка на ИС ГБД «Е-лицензирование»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w:t>
      </w:r>
      <w:r>
        <w:br/>
      </w:r>
      <w:r>
        <w:rPr>
          <w:rFonts w:ascii="Times New Roman"/>
          <w:b w:val="false"/>
          <w:i w:val="false"/>
          <w:color w:val="000000"/>
          <w:sz w:val="28"/>
        </w:rPr>
        <w:t>
      4) процесс 2 – формирование ИС ГБД «Е-лицензирование»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запрос через шлюз электронного правительства (ШЭП) о данных услугополучателя в ГБД ФЛ/ГБД ЮЛ и ИНИС;</w:t>
      </w:r>
      <w:r>
        <w:br/>
      </w:r>
      <w:r>
        <w:rPr>
          <w:rFonts w:ascii="Times New Roman"/>
          <w:b w:val="false"/>
          <w:i w:val="false"/>
          <w:color w:val="000000"/>
          <w:sz w:val="28"/>
        </w:rPr>
        <w:t>
      6) условие 2 – проверка данных услугополучателя в ГБД ФЛ/ГБД ЮЛ и ИНИС;</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ИНИС,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ГБД «Е-лицензирование»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услугополучатель вводит данные об оплате, либо осуществляет оплату на платежном шлюзе электронного правительства (ПШЭП);</w:t>
      </w:r>
      <w:r>
        <w:br/>
      </w:r>
      <w:r>
        <w:rPr>
          <w:rFonts w:ascii="Times New Roman"/>
          <w:b w:val="false"/>
          <w:i w:val="false"/>
          <w:color w:val="000000"/>
          <w:sz w:val="28"/>
        </w:rPr>
        <w:t>
      12) процесс 8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13) условие 4 – проверка в ИС ГБД «Е-лицензирование» факта оплаты за оказание государственной услуги;</w:t>
      </w:r>
      <w:r>
        <w:br/>
      </w:r>
      <w:r>
        <w:rPr>
          <w:rFonts w:ascii="Times New Roman"/>
          <w:b w:val="false"/>
          <w:i w:val="false"/>
          <w:color w:val="000000"/>
          <w:sz w:val="28"/>
        </w:rPr>
        <w:t>
      14) процесс 9 – формирование сообщения об отказе в запрашиваемой государственной услуге, в связи с отсутствием оплаты за оказание государственной услуги в ИС ГБД «Е-лицензирование»;</w:t>
      </w:r>
      <w:r>
        <w:br/>
      </w:r>
      <w:r>
        <w:rPr>
          <w:rFonts w:ascii="Times New Roman"/>
          <w:b w:val="false"/>
          <w:i w:val="false"/>
          <w:color w:val="000000"/>
          <w:sz w:val="28"/>
        </w:rPr>
        <w:t>
      15) процесс 10 – регистрация электронного документа (запроса услугополучателя) в ИС ГБД «Е-лицензирование» и в ИС ЦОН и направление запроса к услугодателю;</w:t>
      </w:r>
      <w:r>
        <w:br/>
      </w:r>
      <w:r>
        <w:rPr>
          <w:rFonts w:ascii="Times New Roman"/>
          <w:b w:val="false"/>
          <w:i w:val="false"/>
          <w:color w:val="000000"/>
          <w:sz w:val="28"/>
        </w:rPr>
        <w:t>
      16) условие 5 – проверка услугодателем соответствия услугополучателя квалификационным требованиям и основаниям для выдачи лицензии;</w:t>
      </w:r>
      <w:r>
        <w:br/>
      </w:r>
      <w:r>
        <w:rPr>
          <w:rFonts w:ascii="Times New Roman"/>
          <w:b w:val="false"/>
          <w:i w:val="false"/>
          <w:color w:val="000000"/>
          <w:sz w:val="28"/>
        </w:rPr>
        <w:t>
      17)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18) процесс 12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«Выдача лицензии, переоформление, выдача дубликатов лицензии на производство этилового спирта», приведены в </w:t>
      </w:r>
      <w:r>
        <w:rPr>
          <w:rFonts w:ascii="Times New Roman"/>
          <w:b w:val="false"/>
          <w:i w:val="false"/>
          <w:color w:val="000000"/>
          <w:sz w:val="28"/>
        </w:rPr>
        <w:t>приложениях 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215"/>
    <w:bookmarkStart w:name="z330" w:id="216"/>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216"/>
    <w:bookmarkStart w:name="z331" w:id="21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этилового спирта»</w:t>
      </w:r>
    </w:p>
    <w:bookmarkEnd w:id="217"/>
    <w:p>
      <w:pPr>
        <w:spacing w:after="0"/>
        <w:ind w:left="0"/>
        <w:jc w:val="both"/>
      </w:pPr>
      <w:r>
        <w:drawing>
          <wp:inline distT="0" distB="0" distL="0" distR="0">
            <wp:extent cx="131318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13131800" cy="4343400"/>
                    </a:xfrm>
                    <a:prstGeom prst="rect">
                      <a:avLst/>
                    </a:prstGeom>
                  </pic:spPr>
                </pic:pic>
              </a:graphicData>
            </a:graphic>
          </wp:inline>
        </w:drawing>
      </w:r>
    </w:p>
    <w:bookmarkStart w:name="z332" w:id="218"/>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218"/>
    <w:bookmarkStart w:name="z333" w:id="219"/>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через ИС ГБД «Е-лицензирование»</w:t>
      </w:r>
    </w:p>
    <w:bookmarkEnd w:id="219"/>
    <w:p>
      <w:pPr>
        <w:spacing w:after="0"/>
        <w:ind w:left="0"/>
        <w:jc w:val="both"/>
      </w:pPr>
      <w:r>
        <w:drawing>
          <wp:inline distT="0" distB="0" distL="0" distR="0">
            <wp:extent cx="114046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11404600" cy="5715000"/>
                    </a:xfrm>
                    <a:prstGeom prst="rect">
                      <a:avLst/>
                    </a:prstGeom>
                  </pic:spPr>
                </pic:pic>
              </a:graphicData>
            </a:graphic>
          </wp:inline>
        </w:drawing>
      </w:r>
    </w:p>
    <w:bookmarkStart w:name="z334" w:id="220"/>
    <w:p>
      <w:pPr>
        <w:spacing w:after="0"/>
        <w:ind w:left="0"/>
        <w:jc w:val="both"/>
      </w:pPr>
      <w:r>
        <w:rPr>
          <w:rFonts w:ascii="Times New Roman"/>
          <w:b w:val="false"/>
          <w:i w:val="false"/>
          <w:color w:val="000000"/>
          <w:sz w:val="28"/>
        </w:rPr>
        <w:t>
                            Условные обозначения:</w:t>
      </w:r>
    </w:p>
    <w:bookmarkEnd w:id="220"/>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327900" cy="7061200"/>
                    </a:xfrm>
                    <a:prstGeom prst="rect">
                      <a:avLst/>
                    </a:prstGeom>
                  </pic:spPr>
                </pic:pic>
              </a:graphicData>
            </a:graphic>
          </wp:inline>
        </w:drawing>
      </w:r>
    </w:p>
    <w:bookmarkStart w:name="z335" w:id="221"/>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221"/>
    <w:bookmarkStart w:name="z336" w:id="222"/>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w:t>
      </w:r>
      <w:r>
        <w:br/>
      </w:r>
      <w:r>
        <w:rPr>
          <w:rFonts w:ascii="Times New Roman"/>
          <w:b w:val="false"/>
          <w:i w:val="false"/>
          <w:color w:val="000000"/>
          <w:sz w:val="28"/>
        </w:rPr>
        <w:t>
                   </w:t>
      </w:r>
      <w:r>
        <w:rPr>
          <w:rFonts w:ascii="Times New Roman"/>
          <w:b/>
          <w:i w:val="false"/>
          <w:color w:val="000000"/>
          <w:sz w:val="28"/>
        </w:rPr>
        <w:t>на производство этилового спирта»</w:t>
      </w:r>
    </w:p>
    <w:bookmarkEnd w:id="222"/>
    <w:p>
      <w:pPr>
        <w:spacing w:after="0"/>
        <w:ind w:left="0"/>
        <w:jc w:val="both"/>
      </w:pPr>
      <w:r>
        <w:drawing>
          <wp:inline distT="0" distB="0" distL="0" distR="0">
            <wp:extent cx="12788900" cy="633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12788900" cy="6337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518400" cy="2489200"/>
                    </a:xfrm>
                    <a:prstGeom prst="rect">
                      <a:avLst/>
                    </a:prstGeom>
                  </pic:spPr>
                </pic:pic>
              </a:graphicData>
            </a:graphic>
          </wp:inline>
        </w:drawing>
      </w:r>
    </w:p>
    <w:bookmarkStart w:name="z337" w:id="223"/>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223"/>
    <w:bookmarkStart w:name="z338" w:id="224"/>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этилового спирта» через ЦОН</w:t>
      </w:r>
    </w:p>
    <w:bookmarkEnd w:id="224"/>
    <w:p>
      <w:pPr>
        <w:spacing w:after="0"/>
        <w:ind w:left="0"/>
        <w:jc w:val="both"/>
      </w:pPr>
      <w:r>
        <w:drawing>
          <wp:inline distT="0" distB="0" distL="0" distR="0">
            <wp:extent cx="12852400" cy="584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12852400" cy="58420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518400" cy="2489200"/>
                    </a:xfrm>
                    <a:prstGeom prst="rect">
                      <a:avLst/>
                    </a:prstGeom>
                  </pic:spPr>
                </pic:pic>
              </a:graphicData>
            </a:graphic>
          </wp:inline>
        </w:drawing>
      </w:r>
    </w:p>
    <w:bookmarkStart w:name="z339" w:id="225"/>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производство этилового спирта»  </w:t>
      </w:r>
    </w:p>
    <w:bookmarkEnd w:id="225"/>
    <w:bookmarkStart w:name="z340" w:id="226"/>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этилового спирта» через ИС ГБД «Е-лицензирование»</w:t>
      </w:r>
    </w:p>
    <w:bookmarkEnd w:id="226"/>
    <w:p>
      <w:pPr>
        <w:spacing w:after="0"/>
        <w:ind w:left="0"/>
        <w:jc w:val="both"/>
      </w:pPr>
      <w:r>
        <w:drawing>
          <wp:inline distT="0" distB="0" distL="0" distR="0">
            <wp:extent cx="128397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12839700" cy="6045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518400" cy="2489200"/>
                    </a:xfrm>
                    <a:prstGeom prst="rect">
                      <a:avLst/>
                    </a:prstGeom>
                  </pic:spPr>
                </pic:pic>
              </a:graphicData>
            </a:graphic>
          </wp:inline>
        </w:drawing>
      </w:r>
    </w:p>
    <w:bookmarkStart w:name="z341" w:id="227"/>
    <w:p>
      <w:pPr>
        <w:spacing w:after="0"/>
        <w:ind w:left="0"/>
        <w:jc w:val="both"/>
      </w:pPr>
      <w:r>
        <w:rPr>
          <w:rFonts w:ascii="Times New Roman"/>
          <w:b w:val="false"/>
          <w:i w:val="false"/>
          <w:color w:val="000000"/>
          <w:sz w:val="28"/>
        </w:rPr>
        <w:t xml:space="preserve">
Приложение 11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27"/>
    <w:bookmarkStart w:name="z342" w:id="228"/>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лицензии, переоформление, выдача дубликатов лицензии</w:t>
      </w:r>
      <w:r>
        <w:br/>
      </w:r>
      <w:r>
        <w:rPr>
          <w:rFonts w:ascii="Times New Roman"/>
          <w:b/>
          <w:i w:val="false"/>
          <w:color w:val="000000"/>
        </w:rPr>
        <w:t>
на производство алкогольной продукции»</w:t>
      </w:r>
    </w:p>
    <w:bookmarkEnd w:id="228"/>
    <w:bookmarkStart w:name="z343" w:id="229"/>
    <w:p>
      <w:pPr>
        <w:spacing w:after="0"/>
        <w:ind w:left="0"/>
        <w:jc w:val="left"/>
      </w:pPr>
      <w:r>
        <w:rPr>
          <w:rFonts w:ascii="Times New Roman"/>
          <w:b/>
          <w:i w:val="false"/>
          <w:color w:val="000000"/>
        </w:rPr>
        <w:t xml:space="preserve"> 
1. Общие положения</w:t>
      </w:r>
    </w:p>
    <w:bookmarkEnd w:id="229"/>
    <w:bookmarkStart w:name="z344" w:id="230"/>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производство алкогольной продукции» (далее – государственная услуга) оказывается Налоговым комитетом Министерства финансов Республики Казахстан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лицензия</w:t>
      </w:r>
      <w:r>
        <w:rPr>
          <w:rFonts w:ascii="Times New Roman"/>
          <w:b w:val="false"/>
          <w:i w:val="false"/>
          <w:color w:val="000000"/>
          <w:sz w:val="28"/>
        </w:rPr>
        <w:t>;</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переоформление, выдача дубликатов лицензии на производство алкогольной продукции»,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230"/>
    <w:bookmarkStart w:name="z347" w:id="231"/>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31"/>
    <w:bookmarkStart w:name="z348" w:id="232"/>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услугодателя по оказанию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по описи документы, представленные услугополучателем, регистрирует в единой системе электронного документооборота (далее – ЕСЭДО) – 10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копию описи, с отметкой о дате приема документов – 2 минуты;</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2) руководство ответственного подразделения услугодателя рассматривает документы, накладывает резолюцию и передает по ЕСЭДО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232"/>
    <w:bookmarkStart w:name="z351" w:id="233"/>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33"/>
    <w:bookmarkStart w:name="z352" w:id="234"/>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лицензии, переоформление, выдача дубликатов лицензии на производство алкогольной продукции»,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34"/>
    <w:bookmarkStart w:name="z357" w:id="235"/>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235"/>
    <w:bookmarkStart w:name="z358" w:id="236"/>
    <w:p>
      <w:pPr>
        <w:spacing w:after="0"/>
        <w:ind w:left="0"/>
        <w:jc w:val="both"/>
      </w:pPr>
      <w:r>
        <w:rPr>
          <w:rFonts w:ascii="Times New Roman"/>
          <w:b w:val="false"/>
          <w:i w:val="false"/>
          <w:color w:val="000000"/>
          <w:sz w:val="28"/>
        </w:rPr>
        <w:t>
      12. Процедура (действия) услугодателя по оказанию государственной услуги при представлении услугополучателем документов в ЦОН в явочном порядке на бумажном носителе:</w:t>
      </w:r>
      <w:r>
        <w:br/>
      </w:r>
      <w:r>
        <w:rPr>
          <w:rFonts w:ascii="Times New Roman"/>
          <w:b w:val="false"/>
          <w:i w:val="false"/>
          <w:color w:val="000000"/>
          <w:sz w:val="28"/>
        </w:rPr>
        <w:t>
      1) работник ЦОН:</w:t>
      </w:r>
      <w:r>
        <w:br/>
      </w:r>
      <w:r>
        <w:rPr>
          <w:rFonts w:ascii="Times New Roman"/>
          <w:b w:val="false"/>
          <w:i w:val="false"/>
          <w:color w:val="000000"/>
          <w:sz w:val="28"/>
        </w:rPr>
        <w:t>
      принимает, проверяет и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передает документы курьерской службой ЦОН услугодателю – в течение 1 рабочего дня;</w:t>
      </w:r>
      <w:r>
        <w:br/>
      </w:r>
      <w:r>
        <w:rPr>
          <w:rFonts w:ascii="Times New Roman"/>
          <w:b w:val="false"/>
          <w:i w:val="false"/>
          <w:color w:val="000000"/>
          <w:sz w:val="28"/>
        </w:rPr>
        <w:t>
      2) работник услугодателя, ответственный за делопроизводство:</w:t>
      </w:r>
      <w:r>
        <w:br/>
      </w:r>
      <w:r>
        <w:rPr>
          <w:rFonts w:ascii="Times New Roman"/>
          <w:b w:val="false"/>
          <w:i w:val="false"/>
          <w:color w:val="000000"/>
          <w:sz w:val="28"/>
        </w:rPr>
        <w:t>
      принимает документы, представленные курьерской службой, регистрирует в ЕСЭДО – 10 минут;</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3) руководство ответственного подразделения услугодателя рассматривает документы, определяет работника, ответственного за оказание государственной услуги и передает ему по ЕСЭДО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направляет запрос в государственный орган для осуществления согласования выдачи лицензии в части соответствия заявителя требованиям законодательства Республики Казахстан, выдает письменный мотивированный отказ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5) работник ЦОН получает результат государственной услуги, сформированного в ИС ГБД «Е-лицензирование», выдает их нарочно услугополучателю под роспись – по мере обращения.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ГБД «Е-лицензирование» (диаграмма функционального взаимодействия при оказании государственной услуги через ИС ГБД «Е-лицензирование»)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ГБД «Е-лицензирование»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базы данных физических лиц/ государственной базы данных физических лиц (далее - ГБД ФЛ/ГБД ЮЛ) и сведения с ИНИС (осуществляется для незарегистрированных услугополучателей на ИС ГБД Е-лицензирование);</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ЭЦП, процесс ввода услугополучателем пароля (процесс авторизации) на ИС ГБД «Е-лицензирование» для получения государственной услуги;</w:t>
      </w:r>
      <w:r>
        <w:br/>
      </w:r>
      <w:r>
        <w:rPr>
          <w:rFonts w:ascii="Times New Roman"/>
          <w:b w:val="false"/>
          <w:i w:val="false"/>
          <w:color w:val="000000"/>
          <w:sz w:val="28"/>
        </w:rPr>
        <w:t>
      3) условие 1 – проверка на ИС ГБД «Е-лицензирование»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w:t>
      </w:r>
      <w:r>
        <w:br/>
      </w:r>
      <w:r>
        <w:rPr>
          <w:rFonts w:ascii="Times New Roman"/>
          <w:b w:val="false"/>
          <w:i w:val="false"/>
          <w:color w:val="000000"/>
          <w:sz w:val="28"/>
        </w:rPr>
        <w:t>
      4) процесс 2 – формирование ИС ГБД «Е-лицензирование»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запрос через шлюз электронного правительства (ШЭП) о данных услугополучателя в ГБД ФЛ/ГБД ЮЛ и ИНИС;</w:t>
      </w:r>
      <w:r>
        <w:br/>
      </w:r>
      <w:r>
        <w:rPr>
          <w:rFonts w:ascii="Times New Roman"/>
          <w:b w:val="false"/>
          <w:i w:val="false"/>
          <w:color w:val="000000"/>
          <w:sz w:val="28"/>
        </w:rPr>
        <w:t>
      6) условие 2 – проверка данных услугополучателя в ГБД ФЛ/ГБД ЮЛ и ИНИС;</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ИНИС,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ГБД «Е-лицензирование»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услугополучатель вводит данные об оплате, либо осуществляет оплату на платежном шлюзе электронного правительства (ПШЭП);</w:t>
      </w:r>
      <w:r>
        <w:br/>
      </w:r>
      <w:r>
        <w:rPr>
          <w:rFonts w:ascii="Times New Roman"/>
          <w:b w:val="false"/>
          <w:i w:val="false"/>
          <w:color w:val="000000"/>
          <w:sz w:val="28"/>
        </w:rPr>
        <w:t>
      12) процесс 8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13) условие 4 – проверка в ИС ГБД «Е-лицензирование» факта оплаты за оказание государственной услуги;</w:t>
      </w:r>
      <w:r>
        <w:br/>
      </w:r>
      <w:r>
        <w:rPr>
          <w:rFonts w:ascii="Times New Roman"/>
          <w:b w:val="false"/>
          <w:i w:val="false"/>
          <w:color w:val="000000"/>
          <w:sz w:val="28"/>
        </w:rPr>
        <w:t>
      14) процесс 9 – формирование сообщения об отказе в запрашиваемой государственной услуге, в связи с отсутствием оплаты за оказание государственной услуги в ИС ГБД «Е-лицензирование»;</w:t>
      </w:r>
      <w:r>
        <w:br/>
      </w:r>
      <w:r>
        <w:rPr>
          <w:rFonts w:ascii="Times New Roman"/>
          <w:b w:val="false"/>
          <w:i w:val="false"/>
          <w:color w:val="000000"/>
          <w:sz w:val="28"/>
        </w:rPr>
        <w:t>
      15) процесс 10 – регистрация электронного документа (запроса услугополучателя) в ИС ГБД «Е-лицензирование» и в ИС ЦОН и направление запроса к услугодателю;</w:t>
      </w:r>
      <w:r>
        <w:br/>
      </w:r>
      <w:r>
        <w:rPr>
          <w:rFonts w:ascii="Times New Roman"/>
          <w:b w:val="false"/>
          <w:i w:val="false"/>
          <w:color w:val="000000"/>
          <w:sz w:val="28"/>
        </w:rPr>
        <w:t>
      16) условие 5 – проверка услугодателем соответствия услугополучателя квалификационным требованиям и основаниям для выдачи лицензии;</w:t>
      </w:r>
      <w:r>
        <w:br/>
      </w:r>
      <w:r>
        <w:rPr>
          <w:rFonts w:ascii="Times New Roman"/>
          <w:b w:val="false"/>
          <w:i w:val="false"/>
          <w:color w:val="000000"/>
          <w:sz w:val="28"/>
        </w:rPr>
        <w:t>
      17)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18) процесс 12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«Выдача лицензии, переоформление, выдача дубликатов лицензии на производство алкогольной продукции», приведены в </w:t>
      </w:r>
      <w:r>
        <w:rPr>
          <w:rFonts w:ascii="Times New Roman"/>
          <w:b w:val="false"/>
          <w:i w:val="false"/>
          <w:color w:val="000000"/>
          <w:sz w:val="28"/>
        </w:rPr>
        <w:t>приложениях 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236"/>
    <w:bookmarkStart w:name="z361" w:id="237"/>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237"/>
    <w:bookmarkStart w:name="z362" w:id="238"/>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алкогольной продукции»</w:t>
      </w:r>
    </w:p>
    <w:bookmarkEnd w:id="238"/>
    <w:p>
      <w:pPr>
        <w:spacing w:after="0"/>
        <w:ind w:left="0"/>
        <w:jc w:val="both"/>
      </w:pPr>
      <w:r>
        <w:drawing>
          <wp:inline distT="0" distB="0" distL="0" distR="0">
            <wp:extent cx="130810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13081000" cy="4356100"/>
                    </a:xfrm>
                    <a:prstGeom prst="rect">
                      <a:avLst/>
                    </a:prstGeom>
                  </pic:spPr>
                </pic:pic>
              </a:graphicData>
            </a:graphic>
          </wp:inline>
        </w:drawing>
      </w:r>
    </w:p>
    <w:bookmarkStart w:name="z363" w:id="239"/>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239"/>
    <w:bookmarkStart w:name="z364" w:id="240"/>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через ИС ГБД «Е-лицензирование»</w:t>
      </w:r>
    </w:p>
    <w:bookmarkEnd w:id="240"/>
    <w:p>
      <w:pPr>
        <w:spacing w:after="0"/>
        <w:ind w:left="0"/>
        <w:jc w:val="both"/>
      </w:pPr>
      <w:r>
        <w:drawing>
          <wp:inline distT="0" distB="0" distL="0" distR="0">
            <wp:extent cx="115316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11531600" cy="5778500"/>
                    </a:xfrm>
                    <a:prstGeom prst="rect">
                      <a:avLst/>
                    </a:prstGeom>
                  </pic:spPr>
                </pic:pic>
              </a:graphicData>
            </a:graphic>
          </wp:inline>
        </w:drawing>
      </w:r>
    </w:p>
    <w:bookmarkStart w:name="z365" w:id="241"/>
    <w:p>
      <w:pPr>
        <w:spacing w:after="0"/>
        <w:ind w:left="0"/>
        <w:jc w:val="both"/>
      </w:pPr>
      <w:r>
        <w:rPr>
          <w:rFonts w:ascii="Times New Roman"/>
          <w:b w:val="false"/>
          <w:i w:val="false"/>
          <w:color w:val="000000"/>
          <w:sz w:val="28"/>
        </w:rPr>
        <w:t>
                                Условные обозначения:</w:t>
      </w:r>
    </w:p>
    <w:bookmarkEnd w:id="241"/>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327900" cy="7061200"/>
                    </a:xfrm>
                    <a:prstGeom prst="rect">
                      <a:avLst/>
                    </a:prstGeom>
                  </pic:spPr>
                </pic:pic>
              </a:graphicData>
            </a:graphic>
          </wp:inline>
        </w:drawing>
      </w:r>
    </w:p>
    <w:bookmarkStart w:name="z366" w:id="242"/>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242"/>
    <w:bookmarkStart w:name="z367" w:id="24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алкогольной продукции»</w:t>
      </w:r>
    </w:p>
    <w:bookmarkEnd w:id="243"/>
    <w:p>
      <w:pPr>
        <w:spacing w:after="0"/>
        <w:ind w:left="0"/>
        <w:jc w:val="both"/>
      </w:pPr>
      <w:r>
        <w:drawing>
          <wp:inline distT="0" distB="0" distL="0" distR="0">
            <wp:extent cx="128524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12852400" cy="6261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518400" cy="2489200"/>
                    </a:xfrm>
                    <a:prstGeom prst="rect">
                      <a:avLst/>
                    </a:prstGeom>
                  </pic:spPr>
                </pic:pic>
              </a:graphicData>
            </a:graphic>
          </wp:inline>
        </w:drawing>
      </w:r>
    </w:p>
    <w:bookmarkStart w:name="z368" w:id="244"/>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244"/>
    <w:bookmarkStart w:name="z369" w:id="24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алкогольной продукции» через ЦОН</w:t>
      </w:r>
    </w:p>
    <w:bookmarkEnd w:id="245"/>
    <w:p>
      <w:pPr>
        <w:spacing w:after="0"/>
        <w:ind w:left="0"/>
        <w:jc w:val="both"/>
      </w:pPr>
      <w:r>
        <w:drawing>
          <wp:inline distT="0" distB="0" distL="0" distR="0">
            <wp:extent cx="128397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12839700" cy="5930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518400" cy="2489200"/>
                    </a:xfrm>
                    <a:prstGeom prst="rect">
                      <a:avLst/>
                    </a:prstGeom>
                  </pic:spPr>
                </pic:pic>
              </a:graphicData>
            </a:graphic>
          </wp:inline>
        </w:drawing>
      </w:r>
    </w:p>
    <w:bookmarkStart w:name="z370" w:id="246"/>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производство алкогольной продукции»</w:t>
      </w:r>
    </w:p>
    <w:bookmarkEnd w:id="246"/>
    <w:bookmarkStart w:name="z371" w:id="24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производство алкогольной продукции» через ИС ГБД</w:t>
      </w:r>
      <w:r>
        <w:br/>
      </w:r>
      <w:r>
        <w:rPr>
          <w:rFonts w:ascii="Times New Roman"/>
          <w:b w:val="false"/>
          <w:i w:val="false"/>
          <w:color w:val="000000"/>
          <w:sz w:val="28"/>
        </w:rPr>
        <w:t>
                         </w:t>
      </w:r>
      <w:r>
        <w:rPr>
          <w:rFonts w:ascii="Times New Roman"/>
          <w:b/>
          <w:i w:val="false"/>
          <w:color w:val="000000"/>
          <w:sz w:val="28"/>
        </w:rPr>
        <w:t>«Е-лицензирование»</w:t>
      </w:r>
    </w:p>
    <w:bookmarkEnd w:id="247"/>
    <w:p>
      <w:pPr>
        <w:spacing w:after="0"/>
        <w:ind w:left="0"/>
        <w:jc w:val="both"/>
      </w:pPr>
      <w:r>
        <w:drawing>
          <wp:inline distT="0" distB="0" distL="0" distR="0">
            <wp:extent cx="128778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12877800" cy="5943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518400" cy="2489200"/>
                    </a:xfrm>
                    <a:prstGeom prst="rect">
                      <a:avLst/>
                    </a:prstGeom>
                  </pic:spPr>
                </pic:pic>
              </a:graphicData>
            </a:graphic>
          </wp:inline>
        </w:drawing>
      </w:r>
    </w:p>
    <w:bookmarkStart w:name="z372" w:id="248"/>
    <w:p>
      <w:pPr>
        <w:spacing w:after="0"/>
        <w:ind w:left="0"/>
        <w:jc w:val="both"/>
      </w:pPr>
      <w:r>
        <w:rPr>
          <w:rFonts w:ascii="Times New Roman"/>
          <w:b w:val="false"/>
          <w:i w:val="false"/>
          <w:color w:val="000000"/>
          <w:sz w:val="28"/>
        </w:rPr>
        <w:t xml:space="preserve">
Приложение 12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48"/>
    <w:bookmarkStart w:name="z373" w:id="249"/>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лицензии, переоформление, выдача дубликатов лицензии на</w:t>
      </w:r>
      <w:r>
        <w:br/>
      </w:r>
      <w:r>
        <w:rPr>
          <w:rFonts w:ascii="Times New Roman"/>
          <w:b/>
          <w:i w:val="false"/>
          <w:color w:val="000000"/>
        </w:rPr>
        <w:t>
хранение и оптовую реализацию алкогольной продукции, за</w:t>
      </w:r>
      <w:r>
        <w:br/>
      </w:r>
      <w:r>
        <w:rPr>
          <w:rFonts w:ascii="Times New Roman"/>
          <w:b/>
          <w:i w:val="false"/>
          <w:color w:val="000000"/>
        </w:rPr>
        <w:t>
исключением деятельности по хранению и оптовой реализации</w:t>
      </w:r>
      <w:r>
        <w:br/>
      </w:r>
      <w:r>
        <w:rPr>
          <w:rFonts w:ascii="Times New Roman"/>
          <w:b/>
          <w:i w:val="false"/>
          <w:color w:val="000000"/>
        </w:rPr>
        <w:t>
алкогольной продукции на территории ее производства»</w:t>
      </w:r>
    </w:p>
    <w:bookmarkEnd w:id="249"/>
    <w:bookmarkStart w:name="z374" w:id="250"/>
    <w:p>
      <w:pPr>
        <w:spacing w:after="0"/>
        <w:ind w:left="0"/>
        <w:jc w:val="left"/>
      </w:pPr>
      <w:r>
        <w:rPr>
          <w:rFonts w:ascii="Times New Roman"/>
          <w:b/>
          <w:i w:val="false"/>
          <w:color w:val="000000"/>
        </w:rPr>
        <w:t xml:space="preserve"> 
1. Общие положения</w:t>
      </w:r>
    </w:p>
    <w:bookmarkEnd w:id="250"/>
    <w:bookmarkStart w:name="z375" w:id="251"/>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(далее – государственная услуга) оказывается налоговыми органами по областям, городам Астаны и Алматы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лицензия</w:t>
      </w:r>
      <w:r>
        <w:rPr>
          <w:rFonts w:ascii="Times New Roman"/>
          <w:b w:val="false"/>
          <w:i w:val="false"/>
          <w:color w:val="000000"/>
          <w:sz w:val="28"/>
        </w:rPr>
        <w:t>;</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251"/>
    <w:bookmarkStart w:name="z378" w:id="252"/>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52"/>
    <w:bookmarkStart w:name="z379" w:id="253"/>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услугодателя по оказанию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по описи документы, представленные услугополучателем, регистрирует в единой системе электронного документооборота (далее – ЕСЭДО) – 10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копию описи, с отметкой о дате приема документов – 2 минуты;</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2) руководство ответственного подразделения услугодателя рассматривает документы, накладывает резолюцию и передает по ЕСЭДО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выдает письменный мотивированный отказ в дальнейшем рассмотрении заявления услугополучателя в случае установления факта не 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253"/>
    <w:bookmarkStart w:name="z382" w:id="254"/>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54"/>
    <w:bookmarkStart w:name="z383" w:id="255"/>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w:t>
      </w:r>
      <w:r>
        <w:br/>
      </w:r>
      <w:r>
        <w:rPr>
          <w:rFonts w:ascii="Times New Roman"/>
          <w:b w:val="false"/>
          <w:i w:val="false"/>
          <w:color w:val="000000"/>
          <w:sz w:val="28"/>
        </w:rPr>
        <w:t>
      при проверке полноты представленных документов, выдаче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при выдаче, переоформлении лицензии либо выдаче мотивированного ответа о причинах отказа в выдаче лицензии – не позднее 15 рабочих дней;</w:t>
      </w:r>
      <w:r>
        <w:br/>
      </w:r>
      <w:r>
        <w:rPr>
          <w:rFonts w:ascii="Times New Roman"/>
          <w:b w:val="false"/>
          <w:i w:val="false"/>
          <w:color w:val="000000"/>
          <w:sz w:val="28"/>
        </w:rPr>
        <w:t>
      при выдаче дубликатов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55"/>
    <w:bookmarkStart w:name="z388" w:id="256"/>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256"/>
    <w:bookmarkStart w:name="z389" w:id="257"/>
    <w:p>
      <w:pPr>
        <w:spacing w:after="0"/>
        <w:ind w:left="0"/>
        <w:jc w:val="both"/>
      </w:pPr>
      <w:r>
        <w:rPr>
          <w:rFonts w:ascii="Times New Roman"/>
          <w:b w:val="false"/>
          <w:i w:val="false"/>
          <w:color w:val="000000"/>
          <w:sz w:val="28"/>
        </w:rPr>
        <w:t>
      12. Процедура (действия) услугодателя по оказанию государственной услуги при представлении услугополучателем документов в ЦОН в явочном порядке на бумажном носителе:</w:t>
      </w:r>
      <w:r>
        <w:br/>
      </w:r>
      <w:r>
        <w:rPr>
          <w:rFonts w:ascii="Times New Roman"/>
          <w:b w:val="false"/>
          <w:i w:val="false"/>
          <w:color w:val="000000"/>
          <w:sz w:val="28"/>
        </w:rPr>
        <w:t>
      1) работник ЦОН:</w:t>
      </w:r>
      <w:r>
        <w:br/>
      </w:r>
      <w:r>
        <w:rPr>
          <w:rFonts w:ascii="Times New Roman"/>
          <w:b w:val="false"/>
          <w:i w:val="false"/>
          <w:color w:val="000000"/>
          <w:sz w:val="28"/>
        </w:rPr>
        <w:t>
      принимает, проверяет и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передает документы курьерской службой ЦОН услугодателю – в течение 1 рабочего дня;</w:t>
      </w:r>
      <w:r>
        <w:br/>
      </w:r>
      <w:r>
        <w:rPr>
          <w:rFonts w:ascii="Times New Roman"/>
          <w:b w:val="false"/>
          <w:i w:val="false"/>
          <w:color w:val="000000"/>
          <w:sz w:val="28"/>
        </w:rPr>
        <w:t>
      2) работник услугодателя, ответственный за делопроизводство:</w:t>
      </w:r>
      <w:r>
        <w:br/>
      </w:r>
      <w:r>
        <w:rPr>
          <w:rFonts w:ascii="Times New Roman"/>
          <w:b w:val="false"/>
          <w:i w:val="false"/>
          <w:color w:val="000000"/>
          <w:sz w:val="28"/>
        </w:rPr>
        <w:t>
      принимает документы, представленные курьерской службой, регистрирует в ЕСЭДО – 10 минут;</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3) руководство ответственного подразделения услугодателя рассматривает документы, определяет работника, ответственного за оказание государственной услуги и передает ему по ЕСЭДО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выдает письменный мотивированный отказ в дальнейшем рассмотрении заявления услугополучателя в случае установления факта не 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5) работник ЦОН получает результат государственной услуги, сформированного в ИС ГБД «Е-лицензирование», выдает их нарочно услугополучателю под роспись – по мере обращения.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ГБД «Е-лицензирование» (диаграмма функционального взаимодействия при оказании государственной услуги через ИС ГБД «Е-лицензирование»)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ГБД «Е-лицензирование»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базы данных физических лиц/ государственной базы данных физических лиц (далее - ГБД ФЛ/ГБД ЮЛ) и сведения с ИНИС (осуществляется для незарегистрированных услугополучателей на ИС ГБД Е-лицензирование);</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ЭЦП, процесс ввода услугополучателем пароля (процесс авторизации) на ИС ГБД «Е-лицензирование» для получения государственной услуги;</w:t>
      </w:r>
      <w:r>
        <w:br/>
      </w:r>
      <w:r>
        <w:rPr>
          <w:rFonts w:ascii="Times New Roman"/>
          <w:b w:val="false"/>
          <w:i w:val="false"/>
          <w:color w:val="000000"/>
          <w:sz w:val="28"/>
        </w:rPr>
        <w:t>
      3) условие 1 – проверка на ИС ГБД «Е-лицензирование»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w:t>
      </w:r>
      <w:r>
        <w:br/>
      </w:r>
      <w:r>
        <w:rPr>
          <w:rFonts w:ascii="Times New Roman"/>
          <w:b w:val="false"/>
          <w:i w:val="false"/>
          <w:color w:val="000000"/>
          <w:sz w:val="28"/>
        </w:rPr>
        <w:t>
      4) процесс 2 – формирование ИС ГБД «Е-лицензирование»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запрос через шлюз электронного правительства (ШЭП) о данных услугополучателя в ГБД ФЛ/ГБД ЮЛ и ИНИС;</w:t>
      </w:r>
      <w:r>
        <w:br/>
      </w:r>
      <w:r>
        <w:rPr>
          <w:rFonts w:ascii="Times New Roman"/>
          <w:b w:val="false"/>
          <w:i w:val="false"/>
          <w:color w:val="000000"/>
          <w:sz w:val="28"/>
        </w:rPr>
        <w:t>
      6) условие 2 – проверка данных услугополучателя в ГБД ФЛ/ГБД ЮЛ и ИНИС;</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ИНИС,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ГБД «Е-лицензирование»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услугополучатель вводит данные об оплате, либо осуществляет оплату на платежном шлюзе электронного правительства (ПШЭП);</w:t>
      </w:r>
      <w:r>
        <w:br/>
      </w:r>
      <w:r>
        <w:rPr>
          <w:rFonts w:ascii="Times New Roman"/>
          <w:b w:val="false"/>
          <w:i w:val="false"/>
          <w:color w:val="000000"/>
          <w:sz w:val="28"/>
        </w:rPr>
        <w:t>
      12) процесс 8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13) условие 4 – проверка в ИС ГБД «Е-лицензирование» факта оплаты за оказание государственной услуги;</w:t>
      </w:r>
      <w:r>
        <w:br/>
      </w:r>
      <w:r>
        <w:rPr>
          <w:rFonts w:ascii="Times New Roman"/>
          <w:b w:val="false"/>
          <w:i w:val="false"/>
          <w:color w:val="000000"/>
          <w:sz w:val="28"/>
        </w:rPr>
        <w:t>
      14) процесс 9 – формирование сообщения об отказе в запрашиваемой государственной услуге, в связи с отсутствием оплаты за оказание государственной услуги в ИС ГБД «Е-лицензирование»;</w:t>
      </w:r>
      <w:r>
        <w:br/>
      </w:r>
      <w:r>
        <w:rPr>
          <w:rFonts w:ascii="Times New Roman"/>
          <w:b w:val="false"/>
          <w:i w:val="false"/>
          <w:color w:val="000000"/>
          <w:sz w:val="28"/>
        </w:rPr>
        <w:t>
      15) процесс 10 – регистрация электронного документа (запроса услугополучателя) в ИС ГБД «Е-лицензирование» и в ИС ЦОН и направление запроса к услугодателю;</w:t>
      </w:r>
      <w:r>
        <w:br/>
      </w:r>
      <w:r>
        <w:rPr>
          <w:rFonts w:ascii="Times New Roman"/>
          <w:b w:val="false"/>
          <w:i w:val="false"/>
          <w:color w:val="000000"/>
          <w:sz w:val="28"/>
        </w:rPr>
        <w:t>
      16) условие 5 – проверка услугодателем соответствия услугополучателя квалификационным требованиям и основаниям для выдачи лицензии;</w:t>
      </w:r>
      <w:r>
        <w:br/>
      </w:r>
      <w:r>
        <w:rPr>
          <w:rFonts w:ascii="Times New Roman"/>
          <w:b w:val="false"/>
          <w:i w:val="false"/>
          <w:color w:val="000000"/>
          <w:sz w:val="28"/>
        </w:rPr>
        <w:t>
      17)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18) процесс 12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«Выдача лицензии, переоформление, выдача дубликатов лицензии на хранение и оптовую реализацию алкогольной продукции, за исключением деятельности по хранению и оптовой реализации алкогольной продукции на территории ее производства», приведены в </w:t>
      </w:r>
      <w:r>
        <w:rPr>
          <w:rFonts w:ascii="Times New Roman"/>
          <w:b w:val="false"/>
          <w:i w:val="false"/>
          <w:color w:val="000000"/>
          <w:sz w:val="28"/>
        </w:rPr>
        <w:t>приложениях 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257"/>
    <w:bookmarkStart w:name="z392" w:id="258"/>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лицензии, переоформление, </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оптовую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xml:space="preserve">
деятельности по хранению и оптовой </w:t>
      </w:r>
      <w:r>
        <w:br/>
      </w:r>
      <w:r>
        <w:rPr>
          <w:rFonts w:ascii="Times New Roman"/>
          <w:b w:val="false"/>
          <w:i w:val="false"/>
          <w:color w:val="000000"/>
          <w:sz w:val="28"/>
        </w:rPr>
        <w:t xml:space="preserve">
реализации алкогольной продукции на </w:t>
      </w:r>
      <w:r>
        <w:br/>
      </w:r>
      <w:r>
        <w:rPr>
          <w:rFonts w:ascii="Times New Roman"/>
          <w:b w:val="false"/>
          <w:i w:val="false"/>
          <w:color w:val="000000"/>
          <w:sz w:val="28"/>
        </w:rPr>
        <w:t xml:space="preserve">
территории ее производства»   </w:t>
      </w:r>
    </w:p>
    <w:bookmarkEnd w:id="258"/>
    <w:bookmarkStart w:name="z393" w:id="259"/>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оптовую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оптовой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w:t>
      </w:r>
    </w:p>
    <w:bookmarkEnd w:id="259"/>
    <w:p>
      <w:pPr>
        <w:spacing w:after="0"/>
        <w:ind w:left="0"/>
        <w:jc w:val="both"/>
      </w:pPr>
      <w:r>
        <w:drawing>
          <wp:inline distT="0" distB="0" distL="0" distR="0">
            <wp:extent cx="130429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13042900" cy="3911600"/>
                    </a:xfrm>
                    <a:prstGeom prst="rect">
                      <a:avLst/>
                    </a:prstGeom>
                  </pic:spPr>
                </pic:pic>
              </a:graphicData>
            </a:graphic>
          </wp:inline>
        </w:drawing>
      </w:r>
    </w:p>
    <w:bookmarkStart w:name="z394" w:id="260"/>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лицензии, переоформление, </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оптовую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xml:space="preserve">
деятельности по хранению и оптовой </w:t>
      </w:r>
      <w:r>
        <w:br/>
      </w:r>
      <w:r>
        <w:rPr>
          <w:rFonts w:ascii="Times New Roman"/>
          <w:b w:val="false"/>
          <w:i w:val="false"/>
          <w:color w:val="000000"/>
          <w:sz w:val="28"/>
        </w:rPr>
        <w:t xml:space="preserve">
реализации алкогольной продукции на </w:t>
      </w:r>
      <w:r>
        <w:br/>
      </w:r>
      <w:r>
        <w:rPr>
          <w:rFonts w:ascii="Times New Roman"/>
          <w:b w:val="false"/>
          <w:i w:val="false"/>
          <w:color w:val="000000"/>
          <w:sz w:val="28"/>
        </w:rPr>
        <w:t xml:space="preserve">
территории ее производства»   </w:t>
      </w:r>
    </w:p>
    <w:bookmarkEnd w:id="260"/>
    <w:bookmarkStart w:name="z395" w:id="261"/>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через ИС ГБД «Е-лицензирование»</w:t>
      </w:r>
    </w:p>
    <w:bookmarkEnd w:id="261"/>
    <w:p>
      <w:pPr>
        <w:spacing w:after="0"/>
        <w:ind w:left="0"/>
        <w:jc w:val="both"/>
      </w:pPr>
      <w:r>
        <w:drawing>
          <wp:inline distT="0" distB="0" distL="0" distR="0">
            <wp:extent cx="116459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11645900" cy="5791200"/>
                    </a:xfrm>
                    <a:prstGeom prst="rect">
                      <a:avLst/>
                    </a:prstGeom>
                  </pic:spPr>
                </pic:pic>
              </a:graphicData>
            </a:graphic>
          </wp:inline>
        </w:drawing>
      </w:r>
    </w:p>
    <w:bookmarkStart w:name="z396" w:id="262"/>
    <w:p>
      <w:pPr>
        <w:spacing w:after="0"/>
        <w:ind w:left="0"/>
        <w:jc w:val="both"/>
      </w:pPr>
      <w:r>
        <w:rPr>
          <w:rFonts w:ascii="Times New Roman"/>
          <w:b w:val="false"/>
          <w:i w:val="false"/>
          <w:color w:val="000000"/>
          <w:sz w:val="28"/>
        </w:rPr>
        <w:t>
                             Условные обозначения:</w:t>
      </w:r>
    </w:p>
    <w:bookmarkEnd w:id="262"/>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327900" cy="7061200"/>
                    </a:xfrm>
                    <a:prstGeom prst="rect">
                      <a:avLst/>
                    </a:prstGeom>
                  </pic:spPr>
                </pic:pic>
              </a:graphicData>
            </a:graphic>
          </wp:inline>
        </w:drawing>
      </w:r>
    </w:p>
    <w:bookmarkStart w:name="z397" w:id="263"/>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лицензии, переоформление, </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оптовую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xml:space="preserve">
деятельности по хранению и оптовой </w:t>
      </w:r>
      <w:r>
        <w:br/>
      </w:r>
      <w:r>
        <w:rPr>
          <w:rFonts w:ascii="Times New Roman"/>
          <w:b w:val="false"/>
          <w:i w:val="false"/>
          <w:color w:val="000000"/>
          <w:sz w:val="28"/>
        </w:rPr>
        <w:t xml:space="preserve">
реализации алкогольной продукции на </w:t>
      </w:r>
      <w:r>
        <w:br/>
      </w:r>
      <w:r>
        <w:rPr>
          <w:rFonts w:ascii="Times New Roman"/>
          <w:b w:val="false"/>
          <w:i w:val="false"/>
          <w:color w:val="000000"/>
          <w:sz w:val="28"/>
        </w:rPr>
        <w:t xml:space="preserve">
территории ее производства»   </w:t>
      </w:r>
    </w:p>
    <w:bookmarkEnd w:id="263"/>
    <w:bookmarkStart w:name="z398" w:id="264"/>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оптовую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оптовой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w:t>
      </w:r>
    </w:p>
    <w:bookmarkEnd w:id="264"/>
    <w:p>
      <w:pPr>
        <w:spacing w:after="0"/>
        <w:ind w:left="0"/>
        <w:jc w:val="both"/>
      </w:pPr>
      <w:r>
        <w:drawing>
          <wp:inline distT="0" distB="0" distL="0" distR="0">
            <wp:extent cx="128143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12814300" cy="5435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518400" cy="2489200"/>
                    </a:xfrm>
                    <a:prstGeom prst="rect">
                      <a:avLst/>
                    </a:prstGeom>
                  </pic:spPr>
                </pic:pic>
              </a:graphicData>
            </a:graphic>
          </wp:inline>
        </w:drawing>
      </w:r>
    </w:p>
    <w:bookmarkStart w:name="z399" w:id="265"/>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лицензии, переоформление, </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оптовую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xml:space="preserve">
деятельности по хранению и оптовой </w:t>
      </w:r>
      <w:r>
        <w:br/>
      </w:r>
      <w:r>
        <w:rPr>
          <w:rFonts w:ascii="Times New Roman"/>
          <w:b w:val="false"/>
          <w:i w:val="false"/>
          <w:color w:val="000000"/>
          <w:sz w:val="28"/>
        </w:rPr>
        <w:t xml:space="preserve">
реализации алкогольной продукции на </w:t>
      </w:r>
      <w:r>
        <w:br/>
      </w:r>
      <w:r>
        <w:rPr>
          <w:rFonts w:ascii="Times New Roman"/>
          <w:b w:val="false"/>
          <w:i w:val="false"/>
          <w:color w:val="000000"/>
          <w:sz w:val="28"/>
        </w:rPr>
        <w:t xml:space="preserve">
территории ее производства»   </w:t>
      </w:r>
    </w:p>
    <w:bookmarkEnd w:id="265"/>
    <w:bookmarkStart w:name="z400" w:id="266"/>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оптовую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оптовой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 через ЦОН</w:t>
      </w:r>
    </w:p>
    <w:bookmarkEnd w:id="266"/>
    <w:p>
      <w:pPr>
        <w:spacing w:after="0"/>
        <w:ind w:left="0"/>
        <w:jc w:val="both"/>
      </w:pPr>
      <w:r>
        <w:drawing>
          <wp:inline distT="0" distB="0" distL="0" distR="0">
            <wp:extent cx="128524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12852400" cy="5372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518400" cy="2489200"/>
                    </a:xfrm>
                    <a:prstGeom prst="rect">
                      <a:avLst/>
                    </a:prstGeom>
                  </pic:spPr>
                </pic:pic>
              </a:graphicData>
            </a:graphic>
          </wp:inline>
        </w:drawing>
      </w:r>
    </w:p>
    <w:bookmarkStart w:name="z401" w:id="267"/>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лицензии, переоформление, </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оптовую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xml:space="preserve">
деятельности по хранению и оптовой </w:t>
      </w:r>
      <w:r>
        <w:br/>
      </w:r>
      <w:r>
        <w:rPr>
          <w:rFonts w:ascii="Times New Roman"/>
          <w:b w:val="false"/>
          <w:i w:val="false"/>
          <w:color w:val="000000"/>
          <w:sz w:val="28"/>
        </w:rPr>
        <w:t xml:space="preserve">
реализации алкогольной продукции на </w:t>
      </w:r>
      <w:r>
        <w:br/>
      </w:r>
      <w:r>
        <w:rPr>
          <w:rFonts w:ascii="Times New Roman"/>
          <w:b w:val="false"/>
          <w:i w:val="false"/>
          <w:color w:val="000000"/>
          <w:sz w:val="28"/>
        </w:rPr>
        <w:t xml:space="preserve">
территории ее производства»   </w:t>
      </w:r>
    </w:p>
    <w:bookmarkEnd w:id="267"/>
    <w:bookmarkStart w:name="z402" w:id="268"/>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оптовую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оптовой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 через</w:t>
      </w:r>
      <w:r>
        <w:br/>
      </w:r>
      <w:r>
        <w:rPr>
          <w:rFonts w:ascii="Times New Roman"/>
          <w:b w:val="false"/>
          <w:i w:val="false"/>
          <w:color w:val="000000"/>
          <w:sz w:val="28"/>
        </w:rPr>
        <w:t>
                        </w:t>
      </w:r>
      <w:r>
        <w:rPr>
          <w:rFonts w:ascii="Times New Roman"/>
          <w:b/>
          <w:i w:val="false"/>
          <w:color w:val="000000"/>
          <w:sz w:val="28"/>
        </w:rPr>
        <w:t>ИС ГБД «Е-лицензирование»</w:t>
      </w:r>
    </w:p>
    <w:bookmarkEnd w:id="268"/>
    <w:p>
      <w:pPr>
        <w:spacing w:after="0"/>
        <w:ind w:left="0"/>
        <w:jc w:val="both"/>
      </w:pPr>
      <w:r>
        <w:drawing>
          <wp:inline distT="0" distB="0" distL="0" distR="0">
            <wp:extent cx="129032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12903200" cy="5740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518400" cy="2489200"/>
                    </a:xfrm>
                    <a:prstGeom prst="rect">
                      <a:avLst/>
                    </a:prstGeom>
                  </pic:spPr>
                </pic:pic>
              </a:graphicData>
            </a:graphic>
          </wp:inline>
        </w:drawing>
      </w:r>
    </w:p>
    <w:bookmarkStart w:name="z403" w:id="269"/>
    <w:p>
      <w:pPr>
        <w:spacing w:after="0"/>
        <w:ind w:left="0"/>
        <w:jc w:val="both"/>
      </w:pPr>
      <w:r>
        <w:rPr>
          <w:rFonts w:ascii="Times New Roman"/>
          <w:b w:val="false"/>
          <w:i w:val="false"/>
          <w:color w:val="000000"/>
          <w:sz w:val="28"/>
        </w:rPr>
        <w:t xml:space="preserve">
Приложение 13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69"/>
    <w:bookmarkStart w:name="z404" w:id="27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лицензии, переоформление, выдача дубликатов лицензии на</w:t>
      </w:r>
      <w:r>
        <w:br/>
      </w:r>
      <w:r>
        <w:rPr>
          <w:rFonts w:ascii="Times New Roman"/>
          <w:b/>
          <w:i w:val="false"/>
          <w:color w:val="000000"/>
        </w:rPr>
        <w:t>
хранение и розничную реализацию алкогольной продукции, за</w:t>
      </w:r>
      <w:r>
        <w:br/>
      </w:r>
      <w:r>
        <w:rPr>
          <w:rFonts w:ascii="Times New Roman"/>
          <w:b/>
          <w:i w:val="false"/>
          <w:color w:val="000000"/>
        </w:rPr>
        <w:t>
исключением деятельности по хранению и розничной реализации</w:t>
      </w:r>
      <w:r>
        <w:br/>
      </w:r>
      <w:r>
        <w:rPr>
          <w:rFonts w:ascii="Times New Roman"/>
          <w:b/>
          <w:i w:val="false"/>
          <w:color w:val="000000"/>
        </w:rPr>
        <w:t>
алкогольной продукции на территории ее производства»</w:t>
      </w:r>
    </w:p>
    <w:bookmarkEnd w:id="270"/>
    <w:bookmarkStart w:name="z405" w:id="271"/>
    <w:p>
      <w:pPr>
        <w:spacing w:after="0"/>
        <w:ind w:left="0"/>
        <w:jc w:val="left"/>
      </w:pPr>
      <w:r>
        <w:rPr>
          <w:rFonts w:ascii="Times New Roman"/>
          <w:b/>
          <w:i w:val="false"/>
          <w:color w:val="000000"/>
        </w:rPr>
        <w:t xml:space="preserve"> 
1. Общие положения</w:t>
      </w:r>
    </w:p>
    <w:bookmarkEnd w:id="271"/>
    <w:bookmarkStart w:name="z406" w:id="272"/>
    <w:p>
      <w:pPr>
        <w:spacing w:after="0"/>
        <w:ind w:left="0"/>
        <w:jc w:val="both"/>
      </w:pPr>
      <w:r>
        <w:rPr>
          <w:rFonts w:ascii="Times New Roman"/>
          <w:b w:val="false"/>
          <w:i w:val="false"/>
          <w:color w:val="000000"/>
          <w:sz w:val="28"/>
        </w:rPr>
        <w:t>
      1. Государственная услуга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(далее – государственная услуга) оказывается налоговыми органами по областям, городам Астаны и Алматы (далее – услугодатель),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лицензия</w:t>
      </w:r>
      <w:r>
        <w:rPr>
          <w:rFonts w:ascii="Times New Roman"/>
          <w:b w:val="false"/>
          <w:i w:val="false"/>
          <w:color w:val="000000"/>
          <w:sz w:val="28"/>
        </w:rPr>
        <w:t>;</w:t>
      </w:r>
      <w:r>
        <w:br/>
      </w:r>
      <w:r>
        <w:rPr>
          <w:rFonts w:ascii="Times New Roman"/>
          <w:b w:val="false"/>
          <w:i w:val="false"/>
          <w:color w:val="000000"/>
          <w:sz w:val="28"/>
        </w:rPr>
        <w:t>
      2) переоформленная лицензия;</w:t>
      </w:r>
      <w:r>
        <w:br/>
      </w:r>
      <w:r>
        <w:rPr>
          <w:rFonts w:ascii="Times New Roman"/>
          <w:b w:val="false"/>
          <w:i w:val="false"/>
          <w:color w:val="000000"/>
          <w:sz w:val="28"/>
        </w:rPr>
        <w:t>
      3) дубликат лицензии;</w:t>
      </w:r>
      <w:r>
        <w:br/>
      </w:r>
      <w:r>
        <w:rPr>
          <w:rFonts w:ascii="Times New Roman"/>
          <w:b w:val="false"/>
          <w:i w:val="false"/>
          <w:color w:val="000000"/>
          <w:sz w:val="28"/>
        </w:rPr>
        <w:t>
      4)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272"/>
    <w:bookmarkStart w:name="z408" w:id="273"/>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73"/>
    <w:bookmarkStart w:name="z409" w:id="274"/>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услугодателя по оказанию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по описи документы, представленные услугополучателем, регистрирует в единой системе электронного документооборота (далее – ЕСЭДО) – 10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копию описи, с отметкой о дате приема документов – 2 минуты;</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2) руководство ответственного подразделения услугодателя рассматривает документы, накладывает резолюцию и передает по ЕСЭДО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выдает письменный мотивированный отказ в дальнейшем рассмотрении заявления услугополучателя в случае установления факта не 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274"/>
    <w:bookmarkStart w:name="z412" w:id="275"/>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75"/>
    <w:bookmarkStart w:name="z413" w:id="276"/>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w:t>
      </w:r>
      <w:r>
        <w:br/>
      </w:r>
      <w:r>
        <w:rPr>
          <w:rFonts w:ascii="Times New Roman"/>
          <w:b w:val="false"/>
          <w:i w:val="false"/>
          <w:color w:val="000000"/>
          <w:sz w:val="28"/>
        </w:rPr>
        <w:t>
      при проверке полноты представленных документов, выдаче письменного мотивированного отказа в дальнейшем рассмотрении заявления услугополучателя в случае установления факта неполноты представленных документов – 2 рабочих дней;</w:t>
      </w:r>
      <w:r>
        <w:br/>
      </w:r>
      <w:r>
        <w:rPr>
          <w:rFonts w:ascii="Times New Roman"/>
          <w:b w:val="false"/>
          <w:i w:val="false"/>
          <w:color w:val="000000"/>
          <w:sz w:val="28"/>
        </w:rPr>
        <w:t>
      при выдаче, переоформлении лицензии либо выдаче мотивированного ответа о причинах отказа в выдаче лицензии – не позднее 15 рабочих дней;</w:t>
      </w:r>
      <w:r>
        <w:br/>
      </w:r>
      <w:r>
        <w:rPr>
          <w:rFonts w:ascii="Times New Roman"/>
          <w:b w:val="false"/>
          <w:i w:val="false"/>
          <w:color w:val="000000"/>
          <w:sz w:val="28"/>
        </w:rPr>
        <w:t>
      при выдаче дубликатов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276"/>
    <w:bookmarkStart w:name="z418" w:id="277"/>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277"/>
    <w:bookmarkStart w:name="z419" w:id="278"/>
    <w:p>
      <w:pPr>
        <w:spacing w:after="0"/>
        <w:ind w:left="0"/>
        <w:jc w:val="both"/>
      </w:pPr>
      <w:r>
        <w:rPr>
          <w:rFonts w:ascii="Times New Roman"/>
          <w:b w:val="false"/>
          <w:i w:val="false"/>
          <w:color w:val="000000"/>
          <w:sz w:val="28"/>
        </w:rPr>
        <w:t>
      12. Процедура (действия) услугодателя по оказанию государственной услуги при представлении услугополучателем документов в ЦОН в явочном порядке на бумажном носителе:</w:t>
      </w:r>
      <w:r>
        <w:br/>
      </w:r>
      <w:r>
        <w:rPr>
          <w:rFonts w:ascii="Times New Roman"/>
          <w:b w:val="false"/>
          <w:i w:val="false"/>
          <w:color w:val="000000"/>
          <w:sz w:val="28"/>
        </w:rPr>
        <w:t>
      1) работник ЦОН:</w:t>
      </w:r>
      <w:r>
        <w:br/>
      </w:r>
      <w:r>
        <w:rPr>
          <w:rFonts w:ascii="Times New Roman"/>
          <w:b w:val="false"/>
          <w:i w:val="false"/>
          <w:color w:val="000000"/>
          <w:sz w:val="28"/>
        </w:rPr>
        <w:t>
      принимает, проверяет и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передает документы курьерской службой ЦОН услугодателю – в течение 1 рабочего дня;</w:t>
      </w:r>
      <w:r>
        <w:br/>
      </w:r>
      <w:r>
        <w:rPr>
          <w:rFonts w:ascii="Times New Roman"/>
          <w:b w:val="false"/>
          <w:i w:val="false"/>
          <w:color w:val="000000"/>
          <w:sz w:val="28"/>
        </w:rPr>
        <w:t>
      2) работник услугодателя, ответственный за делопроизводство:</w:t>
      </w:r>
      <w:r>
        <w:br/>
      </w:r>
      <w:r>
        <w:rPr>
          <w:rFonts w:ascii="Times New Roman"/>
          <w:b w:val="false"/>
          <w:i w:val="false"/>
          <w:color w:val="000000"/>
          <w:sz w:val="28"/>
        </w:rPr>
        <w:t>
      принимает документы, представленные курьерской службой, регистрирует в ЕСЭДО – 10 минут;</w:t>
      </w:r>
      <w:r>
        <w:br/>
      </w:r>
      <w:r>
        <w:rPr>
          <w:rFonts w:ascii="Times New Roman"/>
          <w:b w:val="false"/>
          <w:i w:val="false"/>
          <w:color w:val="000000"/>
          <w:sz w:val="28"/>
        </w:rPr>
        <w:t>
      передает документы руководству ответственного подразделения услугодателя – 5 минут;</w:t>
      </w:r>
      <w:r>
        <w:br/>
      </w:r>
      <w:r>
        <w:rPr>
          <w:rFonts w:ascii="Times New Roman"/>
          <w:b w:val="false"/>
          <w:i w:val="false"/>
          <w:color w:val="000000"/>
          <w:sz w:val="28"/>
        </w:rPr>
        <w:t>
      3) руководство ответственного подразделения услугодателя рассматривает документы, определяет работника, ответственного за оказание государственной услуги и передает ему по ЕСЭДО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проверяет полноту представленных документов, выдает письменный мотивированный отказ в дальнейшем рассмотрении заявления услугополучателя в случае установления факта не полноты представленных документов – 2 рабочих дней;</w:t>
      </w:r>
      <w:r>
        <w:br/>
      </w:r>
      <w:r>
        <w:rPr>
          <w:rFonts w:ascii="Times New Roman"/>
          <w:b w:val="false"/>
          <w:i w:val="false"/>
          <w:color w:val="000000"/>
          <w:sz w:val="28"/>
        </w:rPr>
        <w:t>
      выдает, переоформляет лицензии либо выдает мотивированный ответ о причинах отказа в выдаче лицензии – не позднее 15 рабочих дней;</w:t>
      </w:r>
      <w:r>
        <w:br/>
      </w:r>
      <w:r>
        <w:rPr>
          <w:rFonts w:ascii="Times New Roman"/>
          <w:b w:val="false"/>
          <w:i w:val="false"/>
          <w:color w:val="000000"/>
          <w:sz w:val="28"/>
        </w:rPr>
        <w:t>
      выдает дубликаты лицензии с присвоением нового номера и надписью «Дубликат» в правом верхнем углу – 2 рабочих дней;</w:t>
      </w:r>
      <w:r>
        <w:br/>
      </w:r>
      <w:r>
        <w:rPr>
          <w:rFonts w:ascii="Times New Roman"/>
          <w:b w:val="false"/>
          <w:i w:val="false"/>
          <w:color w:val="000000"/>
          <w:sz w:val="28"/>
        </w:rPr>
        <w:t>
      5) работник ЦОН получает результат государственной услуги, сформированного в ИС ГБД «Е-лицензирование», выдает их нарочно услугополучателю под роспись – по мере обращения.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ГБД «Е-лицензирование» (диаграмма функционального взаимодействия при оказании государственной услуги ИС ГБД «Е-лицензирование») приведены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ГБД «Е-лицензирование» с помощью своего регистрационного свидетельства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базы данных физических лиц/ государственной базы данных физических лиц (далее - ГБД ФЛ/ГБД ЮЛ) и сведения с ИНИС (осуществляется для незарегистрированных услугополучателей на ИС ГБД Е-лицензирование);</w:t>
      </w:r>
      <w:r>
        <w:br/>
      </w:r>
      <w:r>
        <w:rPr>
          <w:rFonts w:ascii="Times New Roman"/>
          <w:b w:val="false"/>
          <w:i w:val="false"/>
          <w:color w:val="000000"/>
          <w:sz w:val="28"/>
        </w:rPr>
        <w:t>
      2) процесс 1 – прикрепление в интернет-браузер компьютера услугополучателя регистрационного ЭЦП, процесс ввода услугополучателем пароля (процесс авторизации) на ИС ГБД «Е-лицензирование» для получения государственной услуги;</w:t>
      </w:r>
      <w:r>
        <w:br/>
      </w:r>
      <w:r>
        <w:rPr>
          <w:rFonts w:ascii="Times New Roman"/>
          <w:b w:val="false"/>
          <w:i w:val="false"/>
          <w:color w:val="000000"/>
          <w:sz w:val="28"/>
        </w:rPr>
        <w:t>
      3) условие 1 – проверка на ИС ГБД «Е-лицензирование»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w:t>
      </w:r>
      <w:r>
        <w:br/>
      </w:r>
      <w:r>
        <w:rPr>
          <w:rFonts w:ascii="Times New Roman"/>
          <w:b w:val="false"/>
          <w:i w:val="false"/>
          <w:color w:val="000000"/>
          <w:sz w:val="28"/>
        </w:rPr>
        <w:t>
      4) процесс 2 – формирование ИС ГБД «Е-лицензирование»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запрос через шлюз электронного правительства (ШЭП) о данных услугополучателя в ГБД ФЛ/ГБД ЮЛ и ИНИС;</w:t>
      </w:r>
      <w:r>
        <w:br/>
      </w:r>
      <w:r>
        <w:rPr>
          <w:rFonts w:ascii="Times New Roman"/>
          <w:b w:val="false"/>
          <w:i w:val="false"/>
          <w:color w:val="000000"/>
          <w:sz w:val="28"/>
        </w:rPr>
        <w:t>
      6) условие 2 – проверка данных услугополучателя в ГБД ФЛ/ГБД ЮЛ и ИНИС;</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ИНИС,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ГБД «Е-лицензирование»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услугополучатель вводит данные об оплате, либо осуществляет оплату на платежном шлюзе электронного правительства (ПШЭП);</w:t>
      </w:r>
      <w:r>
        <w:br/>
      </w:r>
      <w:r>
        <w:rPr>
          <w:rFonts w:ascii="Times New Roman"/>
          <w:b w:val="false"/>
          <w:i w:val="false"/>
          <w:color w:val="000000"/>
          <w:sz w:val="28"/>
        </w:rPr>
        <w:t>
      12) процесс 8 – удостоверение, подписание посредством ЭЦП услугополучателя заполненной формы (введенных данных) запроса на оказание государственной услуги;</w:t>
      </w:r>
      <w:r>
        <w:br/>
      </w:r>
      <w:r>
        <w:rPr>
          <w:rFonts w:ascii="Times New Roman"/>
          <w:b w:val="false"/>
          <w:i w:val="false"/>
          <w:color w:val="000000"/>
          <w:sz w:val="28"/>
        </w:rPr>
        <w:t>
      13) условие 4 – проверка в ИС ГБД «Е-лицензирование» факта оплаты за оказание государственной услуги;</w:t>
      </w:r>
      <w:r>
        <w:br/>
      </w:r>
      <w:r>
        <w:rPr>
          <w:rFonts w:ascii="Times New Roman"/>
          <w:b w:val="false"/>
          <w:i w:val="false"/>
          <w:color w:val="000000"/>
          <w:sz w:val="28"/>
        </w:rPr>
        <w:t>
      14) процесс 9 – формирование сообщения об отказе в запрашиваемой государственной услуге, в связи с отсутствием оплаты за оказание государственной услуги в ИС ГБД «Е-лицензирование»;</w:t>
      </w:r>
      <w:r>
        <w:br/>
      </w:r>
      <w:r>
        <w:rPr>
          <w:rFonts w:ascii="Times New Roman"/>
          <w:b w:val="false"/>
          <w:i w:val="false"/>
          <w:color w:val="000000"/>
          <w:sz w:val="28"/>
        </w:rPr>
        <w:t>
      15) процесс 10 – регистрация электронного документа (запроса услугополучателя) в ИС ГБД «Е-лицензирование» и в ИС ЦОН и направление запроса к услугодателю;</w:t>
      </w:r>
      <w:r>
        <w:br/>
      </w:r>
      <w:r>
        <w:rPr>
          <w:rFonts w:ascii="Times New Roman"/>
          <w:b w:val="false"/>
          <w:i w:val="false"/>
          <w:color w:val="000000"/>
          <w:sz w:val="28"/>
        </w:rPr>
        <w:t>
      16) условие 5 – проверка услугодателем соответствия услугополучателя квалификационным требованиям и основаниям для выдачи лицензии;</w:t>
      </w:r>
      <w:r>
        <w:br/>
      </w:r>
      <w:r>
        <w:rPr>
          <w:rFonts w:ascii="Times New Roman"/>
          <w:b w:val="false"/>
          <w:i w:val="false"/>
          <w:color w:val="000000"/>
          <w:sz w:val="28"/>
        </w:rPr>
        <w:t>
      17)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18) процесс 12 – получение услугополучателем результата государственной услуги сформированного в ИС ГБД «Е-лицензирование».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«Выдача лицензии, переоформление, выдача дубликатов лицензии на хранение и розничную реализацию алкогольной продукции, за исключением деятельности по хранению и розничной реализации алкогольной продукции на территории ее производства», приведены в </w:t>
      </w:r>
      <w:r>
        <w:rPr>
          <w:rFonts w:ascii="Times New Roman"/>
          <w:b w:val="false"/>
          <w:i w:val="false"/>
          <w:color w:val="000000"/>
          <w:sz w:val="28"/>
        </w:rPr>
        <w:t>приложениях 3</w:t>
      </w:r>
      <w:r>
        <w:rPr>
          <w:rFonts w:ascii="Times New Roman"/>
          <w:b w:val="false"/>
          <w:i w:val="false"/>
          <w:color w:val="000000"/>
          <w:sz w:val="28"/>
        </w:rPr>
        <w:t>, </w:t>
      </w:r>
      <w:r>
        <w:rPr>
          <w:rFonts w:ascii="Times New Roman"/>
          <w:b w:val="false"/>
          <w:i w:val="false"/>
          <w:color w:val="000000"/>
          <w:sz w:val="28"/>
        </w:rPr>
        <w:t>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278"/>
    <w:bookmarkStart w:name="z422" w:id="279"/>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розничную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279"/>
    <w:bookmarkStart w:name="z423" w:id="280"/>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розничную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розничной</w:t>
      </w:r>
      <w:r>
        <w:br/>
      </w:r>
      <w:r>
        <w:rPr>
          <w:rFonts w:ascii="Times New Roman"/>
          <w:b w:val="false"/>
          <w:i w:val="false"/>
          <w:color w:val="000000"/>
          <w:sz w:val="28"/>
        </w:rPr>
        <w:t>
</w:t>
      </w:r>
      <w:r>
        <w:rPr>
          <w:rFonts w:ascii="Times New Roman"/>
          <w:b/>
          <w:i w:val="false"/>
          <w:color w:val="000000"/>
          <w:sz w:val="28"/>
        </w:rPr>
        <w:t>реализации алкогольной продукции на территории ее производства»</w:t>
      </w:r>
    </w:p>
    <w:bookmarkEnd w:id="280"/>
    <w:p>
      <w:pPr>
        <w:spacing w:after="0"/>
        <w:ind w:left="0"/>
        <w:jc w:val="both"/>
      </w:pPr>
      <w:r>
        <w:drawing>
          <wp:inline distT="0" distB="0" distL="0" distR="0">
            <wp:extent cx="132334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13233400" cy="3848100"/>
                    </a:xfrm>
                    <a:prstGeom prst="rect">
                      <a:avLst/>
                    </a:prstGeom>
                  </pic:spPr>
                </pic:pic>
              </a:graphicData>
            </a:graphic>
          </wp:inline>
        </w:drawing>
      </w:r>
    </w:p>
    <w:bookmarkStart w:name="z424" w:id="28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розничную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281"/>
    <w:bookmarkStart w:name="z425" w:id="282"/>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через ИС ГБД «Е-лицензирование»</w:t>
      </w:r>
    </w:p>
    <w:bookmarkEnd w:id="282"/>
    <w:p>
      <w:pPr>
        <w:spacing w:after="0"/>
        <w:ind w:left="0"/>
        <w:jc w:val="both"/>
      </w:pPr>
      <w:r>
        <w:drawing>
          <wp:inline distT="0" distB="0" distL="0" distR="0">
            <wp:extent cx="117348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11734800" cy="5765800"/>
                    </a:xfrm>
                    <a:prstGeom prst="rect">
                      <a:avLst/>
                    </a:prstGeom>
                  </pic:spPr>
                </pic:pic>
              </a:graphicData>
            </a:graphic>
          </wp:inline>
        </w:drawing>
      </w:r>
    </w:p>
    <w:bookmarkStart w:name="z426" w:id="283"/>
    <w:p>
      <w:pPr>
        <w:spacing w:after="0"/>
        <w:ind w:left="0"/>
        <w:jc w:val="both"/>
      </w:pPr>
      <w:r>
        <w:rPr>
          <w:rFonts w:ascii="Times New Roman"/>
          <w:b w:val="false"/>
          <w:i w:val="false"/>
          <w:color w:val="000000"/>
          <w:sz w:val="28"/>
        </w:rPr>
        <w:t>
                             Условные обозначения:</w:t>
      </w:r>
    </w:p>
    <w:bookmarkEnd w:id="283"/>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327900" cy="7061200"/>
                    </a:xfrm>
                    <a:prstGeom prst="rect">
                      <a:avLst/>
                    </a:prstGeom>
                  </pic:spPr>
                </pic:pic>
              </a:graphicData>
            </a:graphic>
          </wp:inline>
        </w:drawing>
      </w:r>
    </w:p>
    <w:bookmarkStart w:name="z427" w:id="28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розничную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284"/>
    <w:bookmarkStart w:name="z428" w:id="28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розничную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w:t>
      </w:r>
    </w:p>
    <w:bookmarkEnd w:id="285"/>
    <w:p>
      <w:pPr>
        <w:spacing w:after="0"/>
        <w:ind w:left="0"/>
        <w:jc w:val="both"/>
      </w:pPr>
      <w:r>
        <w:drawing>
          <wp:inline distT="0" distB="0" distL="0" distR="0">
            <wp:extent cx="128016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12801600" cy="5435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518400" cy="2489200"/>
                    </a:xfrm>
                    <a:prstGeom prst="rect">
                      <a:avLst/>
                    </a:prstGeom>
                  </pic:spPr>
                </pic:pic>
              </a:graphicData>
            </a:graphic>
          </wp:inline>
        </w:drawing>
      </w:r>
    </w:p>
    <w:bookmarkStart w:name="z429" w:id="28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розничную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286"/>
    <w:bookmarkStart w:name="z430" w:id="28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розничную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 через ЦОН</w:t>
      </w:r>
    </w:p>
    <w:bookmarkEnd w:id="287"/>
    <w:p>
      <w:pPr>
        <w:spacing w:after="0"/>
        <w:ind w:left="0"/>
        <w:jc w:val="both"/>
      </w:pPr>
      <w:r>
        <w:drawing>
          <wp:inline distT="0" distB="0" distL="0" distR="0">
            <wp:extent cx="127762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12776200" cy="5384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518400" cy="2489200"/>
                    </a:xfrm>
                    <a:prstGeom prst="rect">
                      <a:avLst/>
                    </a:prstGeom>
                  </pic:spPr>
                </pic:pic>
              </a:graphicData>
            </a:graphic>
          </wp:inline>
        </w:drawing>
      </w:r>
    </w:p>
    <w:bookmarkStart w:name="z431" w:id="288"/>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лицензии, переоформление,</w:t>
      </w:r>
      <w:r>
        <w:br/>
      </w:r>
      <w:r>
        <w:rPr>
          <w:rFonts w:ascii="Times New Roman"/>
          <w:b w:val="false"/>
          <w:i w:val="false"/>
          <w:color w:val="000000"/>
          <w:sz w:val="28"/>
        </w:rPr>
        <w:t xml:space="preserve">
выдача дубликатов лицензии на   </w:t>
      </w:r>
      <w:r>
        <w:br/>
      </w:r>
      <w:r>
        <w:rPr>
          <w:rFonts w:ascii="Times New Roman"/>
          <w:b w:val="false"/>
          <w:i w:val="false"/>
          <w:color w:val="000000"/>
          <w:sz w:val="28"/>
        </w:rPr>
        <w:t xml:space="preserve">
хранение и розничную реализацию  </w:t>
      </w:r>
      <w:r>
        <w:br/>
      </w:r>
      <w:r>
        <w:rPr>
          <w:rFonts w:ascii="Times New Roman"/>
          <w:b w:val="false"/>
          <w:i w:val="false"/>
          <w:color w:val="000000"/>
          <w:sz w:val="28"/>
        </w:rPr>
        <w:t>
алкогольной продукции, за исключением</w:t>
      </w:r>
      <w:r>
        <w:br/>
      </w:r>
      <w:r>
        <w:rPr>
          <w:rFonts w:ascii="Times New Roman"/>
          <w:b w:val="false"/>
          <w:i w:val="false"/>
          <w:color w:val="000000"/>
          <w:sz w:val="28"/>
        </w:rPr>
        <w:t>
деятельности по хранению и розничной</w:t>
      </w:r>
      <w:r>
        <w:br/>
      </w:r>
      <w:r>
        <w:rPr>
          <w:rFonts w:ascii="Times New Roman"/>
          <w:b w:val="false"/>
          <w:i w:val="false"/>
          <w:color w:val="000000"/>
          <w:sz w:val="28"/>
        </w:rPr>
        <w:t>
реализации алкогольной продукции на</w:t>
      </w:r>
      <w:r>
        <w:br/>
      </w:r>
      <w:r>
        <w:rPr>
          <w:rFonts w:ascii="Times New Roman"/>
          <w:b w:val="false"/>
          <w:i w:val="false"/>
          <w:color w:val="000000"/>
          <w:sz w:val="28"/>
        </w:rPr>
        <w:t xml:space="preserve">
территории ее производства»     </w:t>
      </w:r>
    </w:p>
    <w:bookmarkEnd w:id="288"/>
    <w:bookmarkStart w:name="z432" w:id="28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лицензии, переоформление, выдача дубликатов лицензии на</w:t>
      </w:r>
      <w:r>
        <w:br/>
      </w:r>
      <w:r>
        <w:rPr>
          <w:rFonts w:ascii="Times New Roman"/>
          <w:b w:val="false"/>
          <w:i w:val="false"/>
          <w:color w:val="000000"/>
          <w:sz w:val="28"/>
        </w:rPr>
        <w:t>
      </w:t>
      </w:r>
      <w:r>
        <w:rPr>
          <w:rFonts w:ascii="Times New Roman"/>
          <w:b/>
          <w:i w:val="false"/>
          <w:color w:val="000000"/>
          <w:sz w:val="28"/>
        </w:rPr>
        <w:t>хранение и розничную реализацию алкогольной продукции, за</w:t>
      </w:r>
      <w:r>
        <w:br/>
      </w:r>
      <w:r>
        <w:rPr>
          <w:rFonts w:ascii="Times New Roman"/>
          <w:b w:val="false"/>
          <w:i w:val="false"/>
          <w:color w:val="000000"/>
          <w:sz w:val="28"/>
        </w:rPr>
        <w:t>
    </w:t>
      </w:r>
      <w:r>
        <w:rPr>
          <w:rFonts w:ascii="Times New Roman"/>
          <w:b/>
          <w:i w:val="false"/>
          <w:color w:val="000000"/>
          <w:sz w:val="28"/>
        </w:rPr>
        <w:t>исключением деятельности по хранению и розничной реализации</w:t>
      </w:r>
      <w:r>
        <w:br/>
      </w:r>
      <w:r>
        <w:rPr>
          <w:rFonts w:ascii="Times New Roman"/>
          <w:b w:val="false"/>
          <w:i w:val="false"/>
          <w:color w:val="000000"/>
          <w:sz w:val="28"/>
        </w:rPr>
        <w:t>
 </w:t>
      </w:r>
      <w:r>
        <w:rPr>
          <w:rFonts w:ascii="Times New Roman"/>
          <w:b/>
          <w:i w:val="false"/>
          <w:color w:val="000000"/>
          <w:sz w:val="28"/>
        </w:rPr>
        <w:t>алкогольной продукции на территории ее производства» через ИС</w:t>
      </w:r>
      <w:r>
        <w:br/>
      </w:r>
      <w:r>
        <w:rPr>
          <w:rFonts w:ascii="Times New Roman"/>
          <w:b w:val="false"/>
          <w:i w:val="false"/>
          <w:color w:val="000000"/>
          <w:sz w:val="28"/>
        </w:rPr>
        <w:t>
                     </w:t>
      </w:r>
      <w:r>
        <w:rPr>
          <w:rFonts w:ascii="Times New Roman"/>
          <w:b/>
          <w:i w:val="false"/>
          <w:color w:val="000000"/>
          <w:sz w:val="28"/>
        </w:rPr>
        <w:t>ГБД «Е-лицензирование»</w:t>
      </w:r>
    </w:p>
    <w:bookmarkEnd w:id="289"/>
    <w:p>
      <w:pPr>
        <w:spacing w:after="0"/>
        <w:ind w:left="0"/>
        <w:jc w:val="both"/>
      </w:pPr>
      <w:r>
        <w:drawing>
          <wp:inline distT="0" distB="0" distL="0" distR="0">
            <wp:extent cx="128397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12839700" cy="5600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518400" cy="2489200"/>
                    </a:xfrm>
                    <a:prstGeom prst="rect">
                      <a:avLst/>
                    </a:prstGeom>
                  </pic:spPr>
                </pic:pic>
              </a:graphicData>
            </a:graphic>
          </wp:inline>
        </w:drawing>
      </w:r>
    </w:p>
    <w:bookmarkStart w:name="z433" w:id="290"/>
    <w:p>
      <w:pPr>
        <w:spacing w:after="0"/>
        <w:ind w:left="0"/>
        <w:jc w:val="both"/>
      </w:pPr>
      <w:r>
        <w:rPr>
          <w:rFonts w:ascii="Times New Roman"/>
          <w:b w:val="false"/>
          <w:i w:val="false"/>
          <w:color w:val="000000"/>
          <w:sz w:val="28"/>
        </w:rPr>
        <w:t xml:space="preserve">
Приложение 14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290"/>
    <w:bookmarkStart w:name="z434" w:id="29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«Представление сведений об отсутствии (наличии) налоговой</w:t>
      </w:r>
      <w:r>
        <w:br/>
      </w:r>
      <w:r>
        <w:rPr>
          <w:rFonts w:ascii="Times New Roman"/>
          <w:b/>
          <w:i w:val="false"/>
          <w:color w:val="000000"/>
        </w:rPr>
        <w:t>
задолженности, задолженности по обязательным пенсионным</w:t>
      </w:r>
      <w:r>
        <w:br/>
      </w:r>
      <w:r>
        <w:rPr>
          <w:rFonts w:ascii="Times New Roman"/>
          <w:b/>
          <w:i w:val="false"/>
          <w:color w:val="000000"/>
        </w:rPr>
        <w:t>
взносам, обязательным профессиональным пенсионным взносам и</w:t>
      </w:r>
      <w:r>
        <w:br/>
      </w:r>
      <w:r>
        <w:rPr>
          <w:rFonts w:ascii="Times New Roman"/>
          <w:b/>
          <w:i w:val="false"/>
          <w:color w:val="000000"/>
        </w:rPr>
        <w:t>
социальным отчислениям, выписок из лицевого счета о состоянии</w:t>
      </w:r>
      <w:r>
        <w:br/>
      </w:r>
      <w:r>
        <w:rPr>
          <w:rFonts w:ascii="Times New Roman"/>
          <w:b/>
          <w:i w:val="false"/>
          <w:color w:val="000000"/>
        </w:rPr>
        <w:t>
расчетов с бюджетом по исполнению налогового обязательства, а</w:t>
      </w:r>
      <w:r>
        <w:br/>
      </w:r>
      <w:r>
        <w:rPr>
          <w:rFonts w:ascii="Times New Roman"/>
          <w:b/>
          <w:i w:val="false"/>
          <w:color w:val="000000"/>
        </w:rPr>
        <w:t>
также обязательств по исчислению, удержанию и перечислению</w:t>
      </w:r>
      <w:r>
        <w:br/>
      </w:r>
      <w:r>
        <w:rPr>
          <w:rFonts w:ascii="Times New Roman"/>
          <w:b/>
          <w:i w:val="false"/>
          <w:color w:val="000000"/>
        </w:rPr>
        <w:t>
обязательных пенсионных взносов, обязательных профессиональных</w:t>
      </w:r>
      <w:r>
        <w:br/>
      </w:r>
      <w:r>
        <w:rPr>
          <w:rFonts w:ascii="Times New Roman"/>
          <w:b/>
          <w:i w:val="false"/>
          <w:color w:val="000000"/>
        </w:rPr>
        <w:t>
пенсионных взносов, исчислению и уплате социальных отчислений»</w:t>
      </w:r>
    </w:p>
    <w:bookmarkEnd w:id="291"/>
    <w:bookmarkStart w:name="z435" w:id="292"/>
    <w:p>
      <w:pPr>
        <w:spacing w:after="0"/>
        <w:ind w:left="0"/>
        <w:jc w:val="left"/>
      </w:pPr>
      <w:r>
        <w:rPr>
          <w:rFonts w:ascii="Times New Roman"/>
          <w:b/>
          <w:i w:val="false"/>
          <w:color w:val="000000"/>
        </w:rPr>
        <w:t xml:space="preserve"> 
1. Общие положения</w:t>
      </w:r>
    </w:p>
    <w:bookmarkEnd w:id="292"/>
    <w:bookmarkStart w:name="z436" w:id="293"/>
    <w:p>
      <w:pPr>
        <w:spacing w:after="0"/>
        <w:ind w:left="0"/>
        <w:jc w:val="both"/>
      </w:pPr>
      <w:r>
        <w:rPr>
          <w:rFonts w:ascii="Times New Roman"/>
          <w:b w:val="false"/>
          <w:i w:val="false"/>
          <w:color w:val="000000"/>
          <w:sz w:val="28"/>
        </w:rPr>
        <w:t>
      1. Государственная услуга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через центры обслуживания населения (далее – ЦОН), а также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выдача </w:t>
      </w:r>
      <w:r>
        <w:rPr>
          <w:rFonts w:ascii="Times New Roman"/>
          <w:b w:val="false"/>
          <w:i w:val="false"/>
          <w:color w:val="000000"/>
          <w:sz w:val="28"/>
        </w:rPr>
        <w:t>справки</w:t>
      </w:r>
      <w:r>
        <w:rPr>
          <w:rFonts w:ascii="Times New Roman"/>
          <w:b w:val="false"/>
          <w:i w:val="false"/>
          <w:color w:val="000000"/>
          <w:sz w:val="28"/>
        </w:rPr>
        <w:t>;</w:t>
      </w:r>
      <w:r>
        <w:br/>
      </w:r>
      <w:r>
        <w:rPr>
          <w:rFonts w:ascii="Times New Roman"/>
          <w:b w:val="false"/>
          <w:i w:val="false"/>
          <w:color w:val="000000"/>
          <w:sz w:val="28"/>
        </w:rPr>
        <w:t>
      2) выдача </w:t>
      </w:r>
      <w:r>
        <w:rPr>
          <w:rFonts w:ascii="Times New Roman"/>
          <w:b w:val="false"/>
          <w:i w:val="false"/>
          <w:color w:val="000000"/>
          <w:sz w:val="28"/>
        </w:rPr>
        <w:t>выписки</w:t>
      </w:r>
      <w:r>
        <w:rPr>
          <w:rFonts w:ascii="Times New Roman"/>
          <w:b w:val="false"/>
          <w:i w:val="false"/>
          <w:color w:val="000000"/>
          <w:sz w:val="28"/>
        </w:rPr>
        <w:t>;</w:t>
      </w:r>
      <w:r>
        <w:br/>
      </w:r>
      <w:r>
        <w:rPr>
          <w:rFonts w:ascii="Times New Roman"/>
          <w:b w:val="false"/>
          <w:i w:val="false"/>
          <w:color w:val="000000"/>
          <w:sz w:val="28"/>
        </w:rPr>
        <w:t>
      3)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293"/>
    <w:bookmarkStart w:name="z439" w:id="29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94"/>
    <w:bookmarkStart w:name="z440" w:id="29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документов:</w:t>
      </w:r>
      <w:r>
        <w:br/>
      </w:r>
      <w:r>
        <w:rPr>
          <w:rFonts w:ascii="Times New Roman"/>
          <w:b w:val="false"/>
          <w:i w:val="false"/>
          <w:color w:val="000000"/>
          <w:sz w:val="28"/>
        </w:rPr>
        <w:t>
      справку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(далее – справка) юридическому лицу, имеющему структурное подразделение – не позднее 5 рабочих дней;</w:t>
      </w:r>
      <w:r>
        <w:br/>
      </w:r>
      <w:r>
        <w:rPr>
          <w:rFonts w:ascii="Times New Roman"/>
          <w:b w:val="false"/>
          <w:i w:val="false"/>
          <w:color w:val="000000"/>
          <w:sz w:val="28"/>
        </w:rPr>
        <w:t>
      справку юридическому лицу, не имеющему структурного подразделения, структурному подразделению юридического лица, постоянному учреждению юридического лица-нерезидента, физическому лицу, индивидуальному предпринимателю, частному нотариусу, частному судебному исполнителю, адвокату – не позднее 3 рабочих дней;</w:t>
      </w:r>
      <w:r>
        <w:br/>
      </w:r>
      <w:r>
        <w:rPr>
          <w:rFonts w:ascii="Times New Roman"/>
          <w:b w:val="false"/>
          <w:i w:val="false"/>
          <w:color w:val="000000"/>
          <w:sz w:val="28"/>
        </w:rPr>
        <w:t>
      выписку из лицевого счета о состоянии расчетов с бюджетом по исполнению налогового обязательства, а также обязательств по перечислению обязательных пенсионных взносов, обязательных профессиональных пенсионных взносов, и уплате социальных отчислений (далее – выписка) – не позднее 2 рабочих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295"/>
    <w:bookmarkStart w:name="z443" w:id="29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296"/>
    <w:bookmarkStart w:name="z444" w:id="29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Работники ответственные за обработку, обрабатывает входные документы в ИНИС:</w:t>
      </w:r>
      <w:r>
        <w:br/>
      </w:r>
      <w:r>
        <w:rPr>
          <w:rFonts w:ascii="Times New Roman"/>
          <w:b w:val="false"/>
          <w:i w:val="false"/>
          <w:color w:val="000000"/>
          <w:sz w:val="28"/>
        </w:rPr>
        <w:t>
      справку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(далее – справка) юридическому лицу, имеющему структурное подразделение – не позднее 5 рабочих дней;</w:t>
      </w:r>
      <w:r>
        <w:br/>
      </w:r>
      <w:r>
        <w:rPr>
          <w:rFonts w:ascii="Times New Roman"/>
          <w:b w:val="false"/>
          <w:i w:val="false"/>
          <w:color w:val="000000"/>
          <w:sz w:val="28"/>
        </w:rPr>
        <w:t>
      справку юридическому лицу, не имеющему структурного подразделения, структурному подразделению юридического лица, постоянному учреждению юридического лица-нерезидента, физическому лицу, индивидуальному предпринимателю, частному нотариусу, частному судебному исполнителю, адвокату – не позднее 3 рабочих дней;</w:t>
      </w:r>
      <w:r>
        <w:br/>
      </w:r>
      <w:r>
        <w:rPr>
          <w:rFonts w:ascii="Times New Roman"/>
          <w:b w:val="false"/>
          <w:i w:val="false"/>
          <w:color w:val="000000"/>
          <w:sz w:val="28"/>
        </w:rPr>
        <w:t>
      выписку из лицевого счета о состоянии расчетов с бюджетом по исполнению налогового обязательства, а также обязательств по перечислению обязательных пенсионных взносов, обязательных профессиональных пенсионных взносов, и уплате социальных отчислений (далее – выписка) – не позднее 2 рабочих дней;</w:t>
      </w:r>
      <w:r>
        <w:br/>
      </w:r>
      <w:r>
        <w:rPr>
          <w:rFonts w:ascii="Times New Roman"/>
          <w:b w:val="false"/>
          <w:i w:val="false"/>
          <w:color w:val="000000"/>
          <w:sz w:val="28"/>
        </w:rPr>
        <w:t>
      распечатывает выходной документ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выходные документы, заверяет печатью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297"/>
    <w:bookmarkStart w:name="z452" w:id="298"/>
    <w:p>
      <w:pPr>
        <w:spacing w:after="0"/>
        <w:ind w:left="0"/>
        <w:jc w:val="left"/>
      </w:pPr>
      <w:r>
        <w:rPr>
          <w:rFonts w:ascii="Times New Roman"/>
          <w:b/>
          <w:i w:val="false"/>
          <w:color w:val="000000"/>
        </w:rPr>
        <w:t xml:space="preserve"> 
4. Порядок взаимодействия с центром обслуживания населения, а</w:t>
      </w:r>
      <w:r>
        <w:br/>
      </w:r>
      <w:r>
        <w:rPr>
          <w:rFonts w:ascii="Times New Roman"/>
          <w:b/>
          <w:i w:val="false"/>
          <w:color w:val="000000"/>
        </w:rPr>
        <w:t>
также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298"/>
    <w:bookmarkStart w:name="z453" w:id="299"/>
    <w:p>
      <w:pPr>
        <w:spacing w:after="0"/>
        <w:ind w:left="0"/>
        <w:jc w:val="both"/>
      </w:pPr>
      <w:r>
        <w:rPr>
          <w:rFonts w:ascii="Times New Roman"/>
          <w:b w:val="false"/>
          <w:i w:val="false"/>
          <w:color w:val="000000"/>
          <w:sz w:val="28"/>
        </w:rPr>
        <w:t>
      15. Процедура (действия) услугодателя по оказанию государственной услуги при представлении получателем документов в ЦОН в явочном порядке на бумажном носителе:</w:t>
      </w:r>
      <w:r>
        <w:br/>
      </w:r>
      <w:r>
        <w:rPr>
          <w:rFonts w:ascii="Times New Roman"/>
          <w:b w:val="false"/>
          <w:i w:val="false"/>
          <w:color w:val="000000"/>
          <w:sz w:val="28"/>
        </w:rPr>
        <w:t>
      1) работник ЦОН принимает, проверяет, регистрирует документы, представленные услугополучателем в ЦОН и выдает расписку об их приеме – 15 минут;</w:t>
      </w:r>
      <w:r>
        <w:br/>
      </w:r>
      <w:r>
        <w:rPr>
          <w:rFonts w:ascii="Times New Roman"/>
          <w:b w:val="false"/>
          <w:i w:val="false"/>
          <w:color w:val="000000"/>
          <w:sz w:val="28"/>
        </w:rPr>
        <w:t>
      направляет услугодателю документы в форме электронных копий, удостоверенных электронной цифровой подписью (далее – ЭЦП) работника ЦОН, посредством информационной системы;</w:t>
      </w:r>
      <w:r>
        <w:br/>
      </w:r>
      <w:r>
        <w:rPr>
          <w:rFonts w:ascii="Times New Roman"/>
          <w:b w:val="false"/>
          <w:i w:val="false"/>
          <w:color w:val="000000"/>
          <w:sz w:val="28"/>
        </w:rPr>
        <w:t>
      2) услугодатель обрабатывает поступившие документы и направляет в ЦОН выходной документ в электронной форме, удостоверенной ЭЦП услугодателя, посредством информационной системы:</w:t>
      </w:r>
      <w:r>
        <w:br/>
      </w:r>
      <w:r>
        <w:rPr>
          <w:rFonts w:ascii="Times New Roman"/>
          <w:b w:val="false"/>
          <w:i w:val="false"/>
          <w:color w:val="000000"/>
          <w:sz w:val="28"/>
        </w:rPr>
        <w:t>
      справку юридическому лицу, имеющему структурное подразделение – не позднее 5 рабочих дней;</w:t>
      </w:r>
      <w:r>
        <w:br/>
      </w:r>
      <w:r>
        <w:rPr>
          <w:rFonts w:ascii="Times New Roman"/>
          <w:b w:val="false"/>
          <w:i w:val="false"/>
          <w:color w:val="000000"/>
          <w:sz w:val="28"/>
        </w:rPr>
        <w:t>
      справку юридическому лицу, не имеющему структурного подразделения, структурному подразделению юридического лица, постоянному учреждению юридического лица-нерезидента, физическому лицу, индивидуальному предпринимателю, частному нотариусу, частному судебному исполнителю, адвокату – не позднее 3 рабочих дней;</w:t>
      </w:r>
      <w:r>
        <w:br/>
      </w:r>
      <w:r>
        <w:rPr>
          <w:rFonts w:ascii="Times New Roman"/>
          <w:b w:val="false"/>
          <w:i w:val="false"/>
          <w:color w:val="000000"/>
          <w:sz w:val="28"/>
        </w:rPr>
        <w:t>
      3) работник ЦОН при обращении услугополучателя с распиской выдает выходной документ – 15 минут.</w:t>
      </w:r>
      <w:r>
        <w:br/>
      </w:r>
      <w:r>
        <w:rPr>
          <w:rFonts w:ascii="Times New Roman"/>
          <w:b w:val="false"/>
          <w:i w:val="false"/>
          <w:color w:val="000000"/>
          <w:sz w:val="28"/>
        </w:rPr>
        <w:t>
</w:t>
      </w:r>
      <w:r>
        <w:rPr>
          <w:rFonts w:ascii="Times New Roman"/>
          <w:b w:val="false"/>
          <w:i w:val="false"/>
          <w:color w:val="000000"/>
          <w:sz w:val="28"/>
        </w:rPr>
        <w:t>
      16.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 запрос через шлюз электронного правительства (далее –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ШЭП в ИНИС для обработки услугодателем;</w:t>
      </w:r>
      <w:r>
        <w:br/>
      </w:r>
      <w:r>
        <w:rPr>
          <w:rFonts w:ascii="Times New Roman"/>
          <w:b w:val="false"/>
          <w:i w:val="false"/>
          <w:color w:val="000000"/>
          <w:sz w:val="28"/>
        </w:rPr>
        <w:t>
      12) процесс 8 – регистрация электронного документа в ИНИС;</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ИНИС, в связи непредставлением услугополучателем налоговой отчетности за налоговый период на дату подачи налогового заявления;</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17. Порядок обращения и последовательности процедур (действий) услугодателя и услугополучателя при оказании государственной услуги через КНП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ЭЦП;</w:t>
      </w:r>
      <w:r>
        <w:br/>
      </w:r>
      <w:r>
        <w:rPr>
          <w:rFonts w:ascii="Times New Roman"/>
          <w:b w:val="false"/>
          <w:i w:val="false"/>
          <w:color w:val="000000"/>
          <w:sz w:val="28"/>
        </w:rPr>
        <w:t>
      2) процесс 1 – авторизация услугополучателя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ИНИС;</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налогового заявления ИНИС в КНП;</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18. Справочники бизнес-процессов оказания государственной услуги «Представление сведений об отсутствии (наличии) налоговой задолженности, задолженности по обязательным пенсионным взносам, обязательным профессиональным пенсионным взносам и социальным отчислениям, выписок из лицевого счета о состоянии расчетов с бюджетом по исполнению налогового обязательства, а также обязательств по исчислению, удержанию и перечислению обязательных пенсионных взносов, обязательных профессиональных пенсионных взносов, исчислению и уплате социальных отчислений», приведены в </w:t>
      </w:r>
      <w:r>
        <w:rPr>
          <w:rFonts w:ascii="Times New Roman"/>
          <w:b w:val="false"/>
          <w:i w:val="false"/>
          <w:color w:val="000000"/>
          <w:sz w:val="28"/>
        </w:rPr>
        <w:t>приложениях 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к настоящему Регламенту государственной услуги.</w:t>
      </w:r>
    </w:p>
    <w:bookmarkEnd w:id="299"/>
    <w:bookmarkStart w:name="z457" w:id="30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00"/>
    <w:bookmarkStart w:name="z458" w:id="301"/>
    <w:p>
      <w:pPr>
        <w:spacing w:after="0"/>
        <w:ind w:left="0"/>
        <w:jc w:val="both"/>
      </w:pPr>
      <w:r>
        <w:rPr>
          <w:rFonts w:ascii="Times New Roman"/>
          <w:b w:val="false"/>
          <w:i w:val="false"/>
          <w:color w:val="000000"/>
          <w:sz w:val="28"/>
        </w:rPr>
        <w:t xml:space="preserve">
форма            </w:t>
      </w:r>
    </w:p>
    <w:bookmarkEnd w:id="301"/>
    <w:bookmarkStart w:name="z459" w:id="30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3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460" w:id="30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03"/>
    <w:bookmarkStart w:name="z461" w:id="304"/>
    <w:p>
      <w:pPr>
        <w:spacing w:after="0"/>
        <w:ind w:left="0"/>
        <w:jc w:val="both"/>
      </w:pPr>
      <w:r>
        <w:rPr>
          <w:rFonts w:ascii="Times New Roman"/>
          <w:b w:val="false"/>
          <w:i w:val="false"/>
          <w:color w:val="000000"/>
          <w:sz w:val="28"/>
        </w:rPr>
        <w:t xml:space="preserve">
форма            </w:t>
      </w:r>
    </w:p>
    <w:bookmarkEnd w:id="304"/>
    <w:bookmarkStart w:name="z462" w:id="305"/>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3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37"/>
        <w:gridCol w:w="2187"/>
        <w:gridCol w:w="1312"/>
        <w:gridCol w:w="1020"/>
        <w:gridCol w:w="875"/>
        <w:gridCol w:w="1167"/>
        <w:gridCol w:w="1458"/>
        <w:gridCol w:w="3063"/>
        <w:gridCol w:w="1167"/>
        <w:gridCol w:w="1314"/>
      </w:tblGrid>
      <w:tr>
        <w:trPr>
          <w:trHeight w:val="75" w:hRule="atLeast"/>
        </w:trPr>
        <w:tc>
          <w:tcPr>
            <w:tcW w:w="4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06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r>
      <w:tr>
        <w:trPr>
          <w:trHeight w:val="30" w:hRule="atLeast"/>
        </w:trPr>
        <w:tc>
          <w:tcPr>
            <w:tcW w:w="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1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463" w:id="30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06"/>
    <w:bookmarkStart w:name="z464" w:id="30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«Представление сведений об отсутствии (наличии) налоговой</w:t>
      </w:r>
      <w:r>
        <w:br/>
      </w:r>
      <w:r>
        <w:rPr>
          <w:rFonts w:ascii="Times New Roman"/>
          <w:b w:val="false"/>
          <w:i w:val="false"/>
          <w:color w:val="000000"/>
          <w:sz w:val="28"/>
        </w:rPr>
        <w:t>
     </w:t>
      </w:r>
      <w:r>
        <w:rPr>
          <w:rFonts w:ascii="Times New Roman"/>
          <w:b/>
          <w:i w:val="false"/>
          <w:color w:val="000000"/>
          <w:sz w:val="28"/>
        </w:rPr>
        <w:t>задолженности, задолженности по обязательным пенсионным</w:t>
      </w:r>
      <w:r>
        <w:br/>
      </w:r>
      <w:r>
        <w:rPr>
          <w:rFonts w:ascii="Times New Roman"/>
          <w:b w:val="false"/>
          <w:i w:val="false"/>
          <w:color w:val="000000"/>
          <w:sz w:val="28"/>
        </w:rPr>
        <w:t>
   </w:t>
      </w:r>
      <w:r>
        <w:rPr>
          <w:rFonts w:ascii="Times New Roman"/>
          <w:b/>
          <w:i w:val="false"/>
          <w:color w:val="000000"/>
          <w:sz w:val="28"/>
        </w:rPr>
        <w:t>взносам, обязательным профессиональным пенсионным взносам и</w:t>
      </w:r>
      <w:r>
        <w:br/>
      </w:r>
      <w:r>
        <w:rPr>
          <w:rFonts w:ascii="Times New Roman"/>
          <w:b w:val="false"/>
          <w:i w:val="false"/>
          <w:color w:val="000000"/>
          <w:sz w:val="28"/>
        </w:rPr>
        <w:t>
 </w:t>
      </w:r>
      <w:r>
        <w:rPr>
          <w:rFonts w:ascii="Times New Roman"/>
          <w:b/>
          <w:i w:val="false"/>
          <w:color w:val="000000"/>
          <w:sz w:val="28"/>
        </w:rPr>
        <w:t>социальным отчислениям, выписок из лицевого счета о состоянии</w:t>
      </w:r>
      <w:r>
        <w:br/>
      </w:r>
      <w:r>
        <w:rPr>
          <w:rFonts w:ascii="Times New Roman"/>
          <w:b w:val="false"/>
          <w:i w:val="false"/>
          <w:color w:val="000000"/>
          <w:sz w:val="28"/>
        </w:rPr>
        <w:t>
          </w:t>
      </w:r>
      <w:r>
        <w:rPr>
          <w:rFonts w:ascii="Times New Roman"/>
          <w:b/>
          <w:i w:val="false"/>
          <w:color w:val="000000"/>
          <w:sz w:val="28"/>
        </w:rPr>
        <w:t>расчетов с бюджетом по исполнению налогового</w:t>
      </w:r>
      <w:r>
        <w:br/>
      </w:r>
      <w:r>
        <w:rPr>
          <w:rFonts w:ascii="Times New Roman"/>
          <w:b w:val="false"/>
          <w:i w:val="false"/>
          <w:color w:val="000000"/>
          <w:sz w:val="28"/>
        </w:rPr>
        <w:t>
</w:t>
      </w:r>
      <w:r>
        <w:rPr>
          <w:rFonts w:ascii="Times New Roman"/>
          <w:b/>
          <w:i w:val="false"/>
          <w:color w:val="000000"/>
          <w:sz w:val="28"/>
        </w:rPr>
        <w:t>обязательства, а также обязательств по исчислению, удержанию и</w:t>
      </w:r>
      <w:r>
        <w:br/>
      </w:r>
      <w:r>
        <w:rPr>
          <w:rFonts w:ascii="Times New Roman"/>
          <w:b w:val="false"/>
          <w:i w:val="false"/>
          <w:color w:val="000000"/>
          <w:sz w:val="28"/>
        </w:rPr>
        <w:t>
     </w:t>
      </w:r>
      <w:r>
        <w:rPr>
          <w:rFonts w:ascii="Times New Roman"/>
          <w:b/>
          <w:i w:val="false"/>
          <w:color w:val="000000"/>
          <w:sz w:val="28"/>
        </w:rPr>
        <w:t>перечислению обязательных пенсионных взносов, обязательных</w:t>
      </w:r>
      <w:r>
        <w:br/>
      </w:r>
      <w:r>
        <w:rPr>
          <w:rFonts w:ascii="Times New Roman"/>
          <w:b w:val="false"/>
          <w:i w:val="false"/>
          <w:color w:val="000000"/>
          <w:sz w:val="28"/>
        </w:rPr>
        <w:t>
       </w:t>
      </w:r>
      <w:r>
        <w:rPr>
          <w:rFonts w:ascii="Times New Roman"/>
          <w:b/>
          <w:i w:val="false"/>
          <w:color w:val="000000"/>
          <w:sz w:val="28"/>
        </w:rPr>
        <w:t>профессиональных пенсионных взносов, исчислению и уплате</w:t>
      </w:r>
      <w:r>
        <w:br/>
      </w:r>
      <w:r>
        <w:rPr>
          <w:rFonts w:ascii="Times New Roman"/>
          <w:b w:val="false"/>
          <w:i w:val="false"/>
          <w:color w:val="000000"/>
          <w:sz w:val="28"/>
        </w:rPr>
        <w:t>
                        </w:t>
      </w:r>
      <w:r>
        <w:rPr>
          <w:rFonts w:ascii="Times New Roman"/>
          <w:b/>
          <w:i w:val="false"/>
          <w:color w:val="000000"/>
          <w:sz w:val="28"/>
        </w:rPr>
        <w:t>социальных отчислений»</w:t>
      </w:r>
    </w:p>
    <w:bookmarkEnd w:id="307"/>
    <w:p>
      <w:pPr>
        <w:spacing w:after="0"/>
        <w:ind w:left="0"/>
        <w:jc w:val="both"/>
      </w:pPr>
      <w:r>
        <w:drawing>
          <wp:inline distT="0" distB="0" distL="0" distR="0">
            <wp:extent cx="90297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9029700" cy="5486400"/>
                    </a:xfrm>
                    <a:prstGeom prst="rect">
                      <a:avLst/>
                    </a:prstGeom>
                  </pic:spPr>
                </pic:pic>
              </a:graphicData>
            </a:graphic>
          </wp:inline>
        </w:drawing>
      </w:r>
    </w:p>
    <w:bookmarkStart w:name="z465" w:id="30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08"/>
    <w:bookmarkStart w:name="z466" w:id="309"/>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309"/>
    <w:p>
      <w:pPr>
        <w:spacing w:after="0"/>
        <w:ind w:left="0"/>
        <w:jc w:val="both"/>
      </w:pPr>
      <w:r>
        <w:drawing>
          <wp:inline distT="0" distB="0" distL="0" distR="0">
            <wp:extent cx="10477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10477500" cy="4622800"/>
                    </a:xfrm>
                    <a:prstGeom prst="rect">
                      <a:avLst/>
                    </a:prstGeom>
                  </pic:spPr>
                </pic:pic>
              </a:graphicData>
            </a:graphic>
          </wp:inline>
        </w:drawing>
      </w:r>
    </w:p>
    <w:bookmarkStart w:name="z467" w:id="310"/>
    <w:p>
      <w:pPr>
        <w:spacing w:after="0"/>
        <w:ind w:left="0"/>
        <w:jc w:val="both"/>
      </w:pPr>
      <w:r>
        <w:rPr>
          <w:rFonts w:ascii="Times New Roman"/>
          <w:b w:val="false"/>
          <w:i w:val="false"/>
          <w:color w:val="000000"/>
          <w:sz w:val="28"/>
        </w:rPr>
        <w:t>
                            Условные обозначения:</w:t>
      </w:r>
    </w:p>
    <w:bookmarkEnd w:id="310"/>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327900" cy="7061200"/>
                    </a:xfrm>
                    <a:prstGeom prst="rect">
                      <a:avLst/>
                    </a:prstGeom>
                  </pic:spPr>
                </pic:pic>
              </a:graphicData>
            </a:graphic>
          </wp:inline>
        </w:drawing>
      </w:r>
    </w:p>
    <w:bookmarkStart w:name="z468" w:id="311"/>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11"/>
    <w:bookmarkStart w:name="z469" w:id="312"/>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312"/>
    <w:p>
      <w:pPr>
        <w:spacing w:after="0"/>
        <w:ind w:left="0"/>
        <w:jc w:val="both"/>
      </w:pPr>
      <w:r>
        <w:drawing>
          <wp:inline distT="0" distB="0" distL="0" distR="0">
            <wp:extent cx="113284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11328400" cy="5041900"/>
                    </a:xfrm>
                    <a:prstGeom prst="rect">
                      <a:avLst/>
                    </a:prstGeom>
                  </pic:spPr>
                </pic:pic>
              </a:graphicData>
            </a:graphic>
          </wp:inline>
        </w:drawing>
      </w:r>
    </w:p>
    <w:bookmarkStart w:name="z470" w:id="313"/>
    <w:p>
      <w:pPr>
        <w:spacing w:after="0"/>
        <w:ind w:left="0"/>
        <w:jc w:val="both"/>
      </w:pPr>
      <w:r>
        <w:rPr>
          <w:rFonts w:ascii="Times New Roman"/>
          <w:b w:val="false"/>
          <w:i w:val="false"/>
          <w:color w:val="000000"/>
          <w:sz w:val="28"/>
        </w:rPr>
        <w:t>
                            Условные обозначения:</w:t>
      </w:r>
    </w:p>
    <w:bookmarkEnd w:id="313"/>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327900" cy="7061200"/>
                    </a:xfrm>
                    <a:prstGeom prst="rect">
                      <a:avLst/>
                    </a:prstGeom>
                  </pic:spPr>
                </pic:pic>
              </a:graphicData>
            </a:graphic>
          </wp:inline>
        </w:drawing>
      </w:r>
    </w:p>
    <w:bookmarkStart w:name="z471" w:id="31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14"/>
    <w:bookmarkStart w:name="z472" w:id="31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«Представление сведений об отсутствии (наличии) налоговой</w:t>
      </w:r>
      <w:r>
        <w:br/>
      </w:r>
      <w:r>
        <w:rPr>
          <w:rFonts w:ascii="Times New Roman"/>
          <w:b w:val="false"/>
          <w:i w:val="false"/>
          <w:color w:val="000000"/>
          <w:sz w:val="28"/>
        </w:rPr>
        <w:t>
      </w:t>
      </w:r>
      <w:r>
        <w:rPr>
          <w:rFonts w:ascii="Times New Roman"/>
          <w:b/>
          <w:i w:val="false"/>
          <w:color w:val="000000"/>
          <w:sz w:val="28"/>
        </w:rPr>
        <w:t>задолженности, задолженности по обязательным пенсионным</w:t>
      </w:r>
      <w:r>
        <w:br/>
      </w:r>
      <w:r>
        <w:rPr>
          <w:rFonts w:ascii="Times New Roman"/>
          <w:b w:val="false"/>
          <w:i w:val="false"/>
          <w:color w:val="000000"/>
          <w:sz w:val="28"/>
        </w:rPr>
        <w:t>
    </w:t>
      </w:r>
      <w:r>
        <w:rPr>
          <w:rFonts w:ascii="Times New Roman"/>
          <w:b/>
          <w:i w:val="false"/>
          <w:color w:val="000000"/>
          <w:sz w:val="28"/>
        </w:rPr>
        <w:t>взносам, обязательным профессиональным пенсионным взносам и</w:t>
      </w:r>
      <w:r>
        <w:br/>
      </w:r>
      <w:r>
        <w:rPr>
          <w:rFonts w:ascii="Times New Roman"/>
          <w:b w:val="false"/>
          <w:i w:val="false"/>
          <w:color w:val="000000"/>
          <w:sz w:val="28"/>
        </w:rPr>
        <w:t>
        </w:t>
      </w:r>
      <w:r>
        <w:rPr>
          <w:rFonts w:ascii="Times New Roman"/>
          <w:b/>
          <w:i w:val="false"/>
          <w:color w:val="000000"/>
          <w:sz w:val="28"/>
        </w:rPr>
        <w:t>социальным отчислениям, выписок из лицевого счета о</w:t>
      </w:r>
      <w:r>
        <w:br/>
      </w:r>
      <w:r>
        <w:rPr>
          <w:rFonts w:ascii="Times New Roman"/>
          <w:b w:val="false"/>
          <w:i w:val="false"/>
          <w:color w:val="000000"/>
          <w:sz w:val="28"/>
        </w:rPr>
        <w:t>
       </w:t>
      </w:r>
      <w:r>
        <w:rPr>
          <w:rFonts w:ascii="Times New Roman"/>
          <w:b/>
          <w:i w:val="false"/>
          <w:color w:val="000000"/>
          <w:sz w:val="28"/>
        </w:rPr>
        <w:t>состоянии расчетов с бюджетом по исполнению налогового</w:t>
      </w:r>
      <w:r>
        <w:br/>
      </w:r>
      <w:r>
        <w:rPr>
          <w:rFonts w:ascii="Times New Roman"/>
          <w:b w:val="false"/>
          <w:i w:val="false"/>
          <w:color w:val="000000"/>
          <w:sz w:val="28"/>
        </w:rPr>
        <w:t>
</w:t>
      </w:r>
      <w:r>
        <w:rPr>
          <w:rFonts w:ascii="Times New Roman"/>
          <w:b/>
          <w:i w:val="false"/>
          <w:color w:val="000000"/>
          <w:sz w:val="28"/>
        </w:rPr>
        <w:t>обязательства, а также обязательств по исчислению, удержанию и</w:t>
      </w:r>
      <w:r>
        <w:br/>
      </w:r>
      <w:r>
        <w:rPr>
          <w:rFonts w:ascii="Times New Roman"/>
          <w:b w:val="false"/>
          <w:i w:val="false"/>
          <w:color w:val="000000"/>
          <w:sz w:val="28"/>
        </w:rPr>
        <w:t>
     </w:t>
      </w:r>
      <w:r>
        <w:rPr>
          <w:rFonts w:ascii="Times New Roman"/>
          <w:b/>
          <w:i w:val="false"/>
          <w:color w:val="000000"/>
          <w:sz w:val="28"/>
        </w:rPr>
        <w:t>перечислению обязательных пенсионных взносов, обязательных</w:t>
      </w:r>
      <w:r>
        <w:br/>
      </w:r>
      <w:r>
        <w:rPr>
          <w:rFonts w:ascii="Times New Roman"/>
          <w:b w:val="false"/>
          <w:i w:val="false"/>
          <w:color w:val="000000"/>
          <w:sz w:val="28"/>
        </w:rPr>
        <w:t>
       </w:t>
      </w:r>
      <w:r>
        <w:rPr>
          <w:rFonts w:ascii="Times New Roman"/>
          <w:b/>
          <w:i w:val="false"/>
          <w:color w:val="000000"/>
          <w:sz w:val="28"/>
        </w:rPr>
        <w:t>профессиональных пенсионных взносов, исчислению и уплате</w:t>
      </w:r>
      <w:r>
        <w:br/>
      </w:r>
      <w:r>
        <w:rPr>
          <w:rFonts w:ascii="Times New Roman"/>
          <w:b w:val="false"/>
          <w:i w:val="false"/>
          <w:color w:val="000000"/>
          <w:sz w:val="28"/>
        </w:rPr>
        <w:t>
                         </w:t>
      </w:r>
      <w:r>
        <w:rPr>
          <w:rFonts w:ascii="Times New Roman"/>
          <w:b/>
          <w:i w:val="false"/>
          <w:color w:val="000000"/>
          <w:sz w:val="28"/>
        </w:rPr>
        <w:t>социальных отчислений»</w:t>
      </w:r>
    </w:p>
    <w:bookmarkEnd w:id="315"/>
    <w:p>
      <w:pPr>
        <w:spacing w:after="0"/>
        <w:ind w:left="0"/>
        <w:jc w:val="both"/>
      </w:pPr>
      <w:r>
        <w:drawing>
          <wp:inline distT="0" distB="0" distL="0" distR="0">
            <wp:extent cx="130048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13004800" cy="6261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518400" cy="2489200"/>
                    </a:xfrm>
                    <a:prstGeom prst="rect">
                      <a:avLst/>
                    </a:prstGeom>
                  </pic:spPr>
                </pic:pic>
              </a:graphicData>
            </a:graphic>
          </wp:inline>
        </w:drawing>
      </w:r>
    </w:p>
    <w:bookmarkStart w:name="z473" w:id="316"/>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16"/>
    <w:bookmarkStart w:name="z474" w:id="31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«Представление сведений об отсутствии (наличии)</w:t>
      </w:r>
      <w:r>
        <w:br/>
      </w:r>
      <w:r>
        <w:rPr>
          <w:rFonts w:ascii="Times New Roman"/>
          <w:b w:val="false"/>
          <w:i w:val="false"/>
          <w:color w:val="000000"/>
          <w:sz w:val="28"/>
        </w:rPr>
        <w:t>
       </w:t>
      </w:r>
      <w:r>
        <w:rPr>
          <w:rFonts w:ascii="Times New Roman"/>
          <w:b/>
          <w:i w:val="false"/>
          <w:color w:val="000000"/>
          <w:sz w:val="28"/>
        </w:rPr>
        <w:t>налоговой задолженности, задолженности по обязательным</w:t>
      </w:r>
      <w:r>
        <w:br/>
      </w:r>
      <w:r>
        <w:rPr>
          <w:rFonts w:ascii="Times New Roman"/>
          <w:b w:val="false"/>
          <w:i w:val="false"/>
          <w:color w:val="000000"/>
          <w:sz w:val="28"/>
        </w:rPr>
        <w:t>
 </w:t>
      </w:r>
      <w:r>
        <w:rPr>
          <w:rFonts w:ascii="Times New Roman"/>
          <w:b/>
          <w:i w:val="false"/>
          <w:color w:val="000000"/>
          <w:sz w:val="28"/>
        </w:rPr>
        <w:t>пенсионным взносам, обязательным профессиональным пенсионным</w:t>
      </w:r>
      <w:r>
        <w:br/>
      </w:r>
      <w:r>
        <w:rPr>
          <w:rFonts w:ascii="Times New Roman"/>
          <w:b w:val="false"/>
          <w:i w:val="false"/>
          <w:color w:val="000000"/>
          <w:sz w:val="28"/>
        </w:rPr>
        <w:t>
 </w:t>
      </w:r>
      <w:r>
        <w:rPr>
          <w:rFonts w:ascii="Times New Roman"/>
          <w:b/>
          <w:i w:val="false"/>
          <w:color w:val="000000"/>
          <w:sz w:val="28"/>
        </w:rPr>
        <w:t>взносам и социальным отчислениям, выписок из лицевого счета о</w:t>
      </w:r>
      <w:r>
        <w:br/>
      </w:r>
      <w:r>
        <w:rPr>
          <w:rFonts w:ascii="Times New Roman"/>
          <w:b w:val="false"/>
          <w:i w:val="false"/>
          <w:color w:val="000000"/>
          <w:sz w:val="28"/>
        </w:rPr>
        <w:t>
       </w:t>
      </w:r>
      <w:r>
        <w:rPr>
          <w:rFonts w:ascii="Times New Roman"/>
          <w:b/>
          <w:i w:val="false"/>
          <w:color w:val="000000"/>
          <w:sz w:val="28"/>
        </w:rPr>
        <w:t>состоянии расчетов с бюджетом по исполнению налогового</w:t>
      </w:r>
      <w:r>
        <w:br/>
      </w:r>
      <w:r>
        <w:rPr>
          <w:rFonts w:ascii="Times New Roman"/>
          <w:b w:val="false"/>
          <w:i w:val="false"/>
          <w:color w:val="000000"/>
          <w:sz w:val="28"/>
        </w:rPr>
        <w:t>
         </w:t>
      </w:r>
      <w:r>
        <w:rPr>
          <w:rFonts w:ascii="Times New Roman"/>
          <w:b/>
          <w:i w:val="false"/>
          <w:color w:val="000000"/>
          <w:sz w:val="28"/>
        </w:rPr>
        <w:t>обязательства, а также обязательств по исчислению,</w:t>
      </w:r>
      <w:r>
        <w:br/>
      </w:r>
      <w:r>
        <w:rPr>
          <w:rFonts w:ascii="Times New Roman"/>
          <w:b w:val="false"/>
          <w:i w:val="false"/>
          <w:color w:val="000000"/>
          <w:sz w:val="28"/>
        </w:rPr>
        <w:t>
      </w:t>
      </w:r>
      <w:r>
        <w:rPr>
          <w:rFonts w:ascii="Times New Roman"/>
          <w:b/>
          <w:i w:val="false"/>
          <w:color w:val="000000"/>
          <w:sz w:val="28"/>
        </w:rPr>
        <w:t>удержанию и перечислению обязательных пенсионных взносов,</w:t>
      </w:r>
      <w:r>
        <w:br/>
      </w:r>
      <w:r>
        <w:rPr>
          <w:rFonts w:ascii="Times New Roman"/>
          <w:b w:val="false"/>
          <w:i w:val="false"/>
          <w:color w:val="000000"/>
          <w:sz w:val="28"/>
        </w:rPr>
        <w:t>
          </w:t>
      </w:r>
      <w:r>
        <w:rPr>
          <w:rFonts w:ascii="Times New Roman"/>
          <w:b/>
          <w:i w:val="false"/>
          <w:color w:val="000000"/>
          <w:sz w:val="28"/>
        </w:rPr>
        <w:t>обязательных профессиональных пенсионных взносов,</w:t>
      </w:r>
      <w:r>
        <w:br/>
      </w:r>
      <w:r>
        <w:rPr>
          <w:rFonts w:ascii="Times New Roman"/>
          <w:b w:val="false"/>
          <w:i w:val="false"/>
          <w:color w:val="000000"/>
          <w:sz w:val="28"/>
        </w:rPr>
        <w:t>
        </w:t>
      </w:r>
      <w:r>
        <w:rPr>
          <w:rFonts w:ascii="Times New Roman"/>
          <w:b/>
          <w:i w:val="false"/>
          <w:color w:val="000000"/>
          <w:sz w:val="28"/>
        </w:rPr>
        <w:t>исчислению и уплате социальных отчислений» через ЦОН</w:t>
      </w:r>
    </w:p>
    <w:bookmarkEnd w:id="317"/>
    <w:p>
      <w:pPr>
        <w:spacing w:after="0"/>
        <w:ind w:left="0"/>
        <w:jc w:val="both"/>
      </w:pPr>
      <w:r>
        <w:drawing>
          <wp:inline distT="0" distB="0" distL="0" distR="0">
            <wp:extent cx="127889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12788900" cy="4089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518400" cy="2489200"/>
                    </a:xfrm>
                    <a:prstGeom prst="rect">
                      <a:avLst/>
                    </a:prstGeom>
                  </pic:spPr>
                </pic:pic>
              </a:graphicData>
            </a:graphic>
          </wp:inline>
        </w:drawing>
      </w:r>
    </w:p>
    <w:bookmarkStart w:name="z475" w:id="318"/>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18"/>
    <w:bookmarkStart w:name="z476" w:id="31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«Представление сведений об отсутствии (наличии) налоговой</w:t>
      </w:r>
      <w:r>
        <w:br/>
      </w:r>
      <w:r>
        <w:rPr>
          <w:rFonts w:ascii="Times New Roman"/>
          <w:b w:val="false"/>
          <w:i w:val="false"/>
          <w:color w:val="000000"/>
          <w:sz w:val="28"/>
        </w:rPr>
        <w:t>
       </w:t>
      </w:r>
      <w:r>
        <w:rPr>
          <w:rFonts w:ascii="Times New Roman"/>
          <w:b/>
          <w:i w:val="false"/>
          <w:color w:val="000000"/>
          <w:sz w:val="28"/>
        </w:rPr>
        <w:t>задолженности, задолженности по обязательным пенсионным</w:t>
      </w:r>
      <w:r>
        <w:br/>
      </w:r>
      <w:r>
        <w:rPr>
          <w:rFonts w:ascii="Times New Roman"/>
          <w:b w:val="false"/>
          <w:i w:val="false"/>
          <w:color w:val="000000"/>
          <w:sz w:val="28"/>
        </w:rPr>
        <w:t>
    </w:t>
      </w:r>
      <w:r>
        <w:rPr>
          <w:rFonts w:ascii="Times New Roman"/>
          <w:b/>
          <w:i w:val="false"/>
          <w:color w:val="000000"/>
          <w:sz w:val="28"/>
        </w:rPr>
        <w:t>взносам, обязательным профессиональным пенсионным взносам и</w:t>
      </w:r>
      <w:r>
        <w:br/>
      </w:r>
      <w:r>
        <w:rPr>
          <w:rFonts w:ascii="Times New Roman"/>
          <w:b w:val="false"/>
          <w:i w:val="false"/>
          <w:color w:val="000000"/>
          <w:sz w:val="28"/>
        </w:rPr>
        <w:t>
        </w:t>
      </w:r>
      <w:r>
        <w:rPr>
          <w:rFonts w:ascii="Times New Roman"/>
          <w:b/>
          <w:i w:val="false"/>
          <w:color w:val="000000"/>
          <w:sz w:val="28"/>
        </w:rPr>
        <w:t>социальным отчислениям, выписок из лицевого счета о</w:t>
      </w:r>
      <w:r>
        <w:br/>
      </w:r>
      <w:r>
        <w:rPr>
          <w:rFonts w:ascii="Times New Roman"/>
          <w:b w:val="false"/>
          <w:i w:val="false"/>
          <w:color w:val="000000"/>
          <w:sz w:val="28"/>
        </w:rPr>
        <w:t>
       </w:t>
      </w:r>
      <w:r>
        <w:rPr>
          <w:rFonts w:ascii="Times New Roman"/>
          <w:b/>
          <w:i w:val="false"/>
          <w:color w:val="000000"/>
          <w:sz w:val="28"/>
        </w:rPr>
        <w:t>состоянии расчетов с бюджетом по исполнению налогового</w:t>
      </w:r>
      <w:r>
        <w:br/>
      </w:r>
      <w:r>
        <w:rPr>
          <w:rFonts w:ascii="Times New Roman"/>
          <w:b w:val="false"/>
          <w:i w:val="false"/>
          <w:color w:val="000000"/>
          <w:sz w:val="28"/>
        </w:rPr>
        <w:t>
          </w:t>
      </w:r>
      <w:r>
        <w:rPr>
          <w:rFonts w:ascii="Times New Roman"/>
          <w:b/>
          <w:i w:val="false"/>
          <w:color w:val="000000"/>
          <w:sz w:val="28"/>
        </w:rPr>
        <w:t>обязательства, а также обязательств по исчислению,</w:t>
      </w:r>
      <w:r>
        <w:br/>
      </w:r>
      <w:r>
        <w:rPr>
          <w:rFonts w:ascii="Times New Roman"/>
          <w:b w:val="false"/>
          <w:i w:val="false"/>
          <w:color w:val="000000"/>
          <w:sz w:val="28"/>
        </w:rPr>
        <w:t>
      </w:t>
      </w:r>
      <w:r>
        <w:rPr>
          <w:rFonts w:ascii="Times New Roman"/>
          <w:b/>
          <w:i w:val="false"/>
          <w:color w:val="000000"/>
          <w:sz w:val="28"/>
        </w:rPr>
        <w:t>удержанию и перечислению обязательных пенсионных взносов,</w:t>
      </w:r>
      <w:r>
        <w:br/>
      </w:r>
      <w:r>
        <w:rPr>
          <w:rFonts w:ascii="Times New Roman"/>
          <w:b w:val="false"/>
          <w:i w:val="false"/>
          <w:color w:val="000000"/>
          <w:sz w:val="28"/>
        </w:rPr>
        <w:t>
           </w:t>
      </w:r>
      <w:r>
        <w:rPr>
          <w:rFonts w:ascii="Times New Roman"/>
          <w:b/>
          <w:i w:val="false"/>
          <w:color w:val="000000"/>
          <w:sz w:val="28"/>
        </w:rPr>
        <w:t>обязательных профессиональных пенсионных взносов,</w:t>
      </w:r>
      <w:r>
        <w:br/>
      </w:r>
      <w:r>
        <w:rPr>
          <w:rFonts w:ascii="Times New Roman"/>
          <w:b w:val="false"/>
          <w:i w:val="false"/>
          <w:color w:val="000000"/>
          <w:sz w:val="28"/>
        </w:rPr>
        <w:t>
        </w:t>
      </w:r>
      <w:r>
        <w:rPr>
          <w:rFonts w:ascii="Times New Roman"/>
          <w:b/>
          <w:i w:val="false"/>
          <w:color w:val="000000"/>
          <w:sz w:val="28"/>
        </w:rPr>
        <w:t>исчислению и уплате социальных отчислений» через ПЭП</w:t>
      </w:r>
    </w:p>
    <w:bookmarkEnd w:id="319"/>
    <w:p>
      <w:pPr>
        <w:spacing w:after="0"/>
        <w:ind w:left="0"/>
        <w:jc w:val="both"/>
      </w:pPr>
      <w:r>
        <w:drawing>
          <wp:inline distT="0" distB="0" distL="0" distR="0">
            <wp:extent cx="12941300" cy="664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12941300" cy="6642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518400" cy="2489200"/>
                    </a:xfrm>
                    <a:prstGeom prst="rect">
                      <a:avLst/>
                    </a:prstGeom>
                  </pic:spPr>
                </pic:pic>
              </a:graphicData>
            </a:graphic>
          </wp:inline>
        </w:drawing>
      </w:r>
    </w:p>
    <w:bookmarkStart w:name="z477" w:id="320"/>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«Представление сведений об отсутствии</w:t>
      </w:r>
      <w:r>
        <w:br/>
      </w:r>
      <w:r>
        <w:rPr>
          <w:rFonts w:ascii="Times New Roman"/>
          <w:b w:val="false"/>
          <w:i w:val="false"/>
          <w:color w:val="000000"/>
          <w:sz w:val="28"/>
        </w:rPr>
        <w:t>
(наличии) налоговой задолженности,</w:t>
      </w:r>
      <w:r>
        <w:br/>
      </w:r>
      <w:r>
        <w:rPr>
          <w:rFonts w:ascii="Times New Roman"/>
          <w:b w:val="false"/>
          <w:i w:val="false"/>
          <w:color w:val="000000"/>
          <w:sz w:val="28"/>
        </w:rPr>
        <w:t xml:space="preserve">
задолженности по обязательным   </w:t>
      </w:r>
      <w:r>
        <w:br/>
      </w:r>
      <w:r>
        <w:rPr>
          <w:rFonts w:ascii="Times New Roman"/>
          <w:b w:val="false"/>
          <w:i w:val="false"/>
          <w:color w:val="000000"/>
          <w:sz w:val="28"/>
        </w:rPr>
        <w:t xml:space="preserve">
пенсионным взносам, обязательным  </w:t>
      </w:r>
      <w:r>
        <w:br/>
      </w:r>
      <w:r>
        <w:rPr>
          <w:rFonts w:ascii="Times New Roman"/>
          <w:b w:val="false"/>
          <w:i w:val="false"/>
          <w:color w:val="000000"/>
          <w:sz w:val="28"/>
        </w:rPr>
        <w:t>
профессиональным пенсионным взносам и</w:t>
      </w:r>
      <w:r>
        <w:br/>
      </w:r>
      <w:r>
        <w:rPr>
          <w:rFonts w:ascii="Times New Roman"/>
          <w:b w:val="false"/>
          <w:i w:val="false"/>
          <w:color w:val="000000"/>
          <w:sz w:val="28"/>
        </w:rPr>
        <w:t>
социальным отчислениям, выписок из</w:t>
      </w:r>
      <w:r>
        <w:br/>
      </w:r>
      <w:r>
        <w:rPr>
          <w:rFonts w:ascii="Times New Roman"/>
          <w:b w:val="false"/>
          <w:i w:val="false"/>
          <w:color w:val="000000"/>
          <w:sz w:val="28"/>
        </w:rPr>
        <w:t>
лицевого счета о состоянии расчетов с</w:t>
      </w:r>
      <w:r>
        <w:br/>
      </w:r>
      <w:r>
        <w:rPr>
          <w:rFonts w:ascii="Times New Roman"/>
          <w:b w:val="false"/>
          <w:i w:val="false"/>
          <w:color w:val="000000"/>
          <w:sz w:val="28"/>
        </w:rPr>
        <w:t>
бюджетом по исполнению налогового</w:t>
      </w:r>
      <w:r>
        <w:br/>
      </w:r>
      <w:r>
        <w:rPr>
          <w:rFonts w:ascii="Times New Roman"/>
          <w:b w:val="false"/>
          <w:i w:val="false"/>
          <w:color w:val="000000"/>
          <w:sz w:val="28"/>
        </w:rPr>
        <w:t>
обязательства, а также обязательств по</w:t>
      </w:r>
      <w:r>
        <w:br/>
      </w:r>
      <w:r>
        <w:rPr>
          <w:rFonts w:ascii="Times New Roman"/>
          <w:b w:val="false"/>
          <w:i w:val="false"/>
          <w:color w:val="000000"/>
          <w:sz w:val="28"/>
        </w:rPr>
        <w:t>
исчислению, удержанию и перечислению</w:t>
      </w:r>
      <w:r>
        <w:br/>
      </w:r>
      <w:r>
        <w:rPr>
          <w:rFonts w:ascii="Times New Roman"/>
          <w:b w:val="false"/>
          <w:i w:val="false"/>
          <w:color w:val="000000"/>
          <w:sz w:val="28"/>
        </w:rPr>
        <w:t>
обязательных пенсионных взносов,</w:t>
      </w:r>
      <w:r>
        <w:br/>
      </w:r>
      <w:r>
        <w:rPr>
          <w:rFonts w:ascii="Times New Roman"/>
          <w:b w:val="false"/>
          <w:i w:val="false"/>
          <w:color w:val="000000"/>
          <w:sz w:val="28"/>
        </w:rPr>
        <w:t>
обязательных профессиональных пенсионных</w:t>
      </w:r>
      <w:r>
        <w:br/>
      </w:r>
      <w:r>
        <w:rPr>
          <w:rFonts w:ascii="Times New Roman"/>
          <w:b w:val="false"/>
          <w:i w:val="false"/>
          <w:color w:val="000000"/>
          <w:sz w:val="28"/>
        </w:rPr>
        <w:t xml:space="preserve">
взносов, исчислению и уплате   </w:t>
      </w:r>
      <w:r>
        <w:br/>
      </w:r>
      <w:r>
        <w:rPr>
          <w:rFonts w:ascii="Times New Roman"/>
          <w:b w:val="false"/>
          <w:i w:val="false"/>
          <w:color w:val="000000"/>
          <w:sz w:val="28"/>
        </w:rPr>
        <w:t xml:space="preserve">
социальных отчислений»       </w:t>
      </w:r>
    </w:p>
    <w:bookmarkEnd w:id="320"/>
    <w:bookmarkStart w:name="z478" w:id="32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«Представление сведений об отсутствии (наличии) налоговой</w:t>
      </w:r>
      <w:r>
        <w:br/>
      </w:r>
      <w:r>
        <w:rPr>
          <w:rFonts w:ascii="Times New Roman"/>
          <w:b w:val="false"/>
          <w:i w:val="false"/>
          <w:color w:val="000000"/>
          <w:sz w:val="28"/>
        </w:rPr>
        <w:t>
       </w:t>
      </w:r>
      <w:r>
        <w:rPr>
          <w:rFonts w:ascii="Times New Roman"/>
          <w:b/>
          <w:i w:val="false"/>
          <w:color w:val="000000"/>
          <w:sz w:val="28"/>
        </w:rPr>
        <w:t>задолженности, задолженности по обязательным пенсионным</w:t>
      </w:r>
      <w:r>
        <w:br/>
      </w:r>
      <w:r>
        <w:rPr>
          <w:rFonts w:ascii="Times New Roman"/>
          <w:b w:val="false"/>
          <w:i w:val="false"/>
          <w:color w:val="000000"/>
          <w:sz w:val="28"/>
        </w:rPr>
        <w:t>
      </w:t>
      </w:r>
      <w:r>
        <w:rPr>
          <w:rFonts w:ascii="Times New Roman"/>
          <w:b/>
          <w:i w:val="false"/>
          <w:color w:val="000000"/>
          <w:sz w:val="28"/>
        </w:rPr>
        <w:t>взносам, обязательным профессиональным пенсионным взносам</w:t>
      </w:r>
      <w:r>
        <w:br/>
      </w:r>
      <w:r>
        <w:rPr>
          <w:rFonts w:ascii="Times New Roman"/>
          <w:b w:val="false"/>
          <w:i w:val="false"/>
          <w:color w:val="000000"/>
          <w:sz w:val="28"/>
        </w:rPr>
        <w:t>
</w:t>
      </w:r>
      <w:r>
        <w:rPr>
          <w:rFonts w:ascii="Times New Roman"/>
          <w:b/>
          <w:i w:val="false"/>
          <w:color w:val="000000"/>
          <w:sz w:val="28"/>
        </w:rPr>
        <w:t>и социальным отчислениям, выписок из лицевого счета о состоянии</w:t>
      </w:r>
      <w:r>
        <w:br/>
      </w:r>
      <w:r>
        <w:rPr>
          <w:rFonts w:ascii="Times New Roman"/>
          <w:b w:val="false"/>
          <w:i w:val="false"/>
          <w:color w:val="000000"/>
          <w:sz w:val="28"/>
        </w:rPr>
        <w:t>
    </w:t>
      </w:r>
      <w:r>
        <w:rPr>
          <w:rFonts w:ascii="Times New Roman"/>
          <w:b/>
          <w:i w:val="false"/>
          <w:color w:val="000000"/>
          <w:sz w:val="28"/>
        </w:rPr>
        <w:t>расчетов с бюджетом по исполнению налогового обязательства,</w:t>
      </w:r>
      <w:r>
        <w:br/>
      </w:r>
      <w:r>
        <w:rPr>
          <w:rFonts w:ascii="Times New Roman"/>
          <w:b w:val="false"/>
          <w:i w:val="false"/>
          <w:color w:val="000000"/>
          <w:sz w:val="28"/>
        </w:rPr>
        <w:t>
          </w:t>
      </w:r>
      <w:r>
        <w:rPr>
          <w:rFonts w:ascii="Times New Roman"/>
          <w:b/>
          <w:i w:val="false"/>
          <w:color w:val="000000"/>
          <w:sz w:val="28"/>
        </w:rPr>
        <w:t>а также обязательств по исчислению, удержанию и</w:t>
      </w:r>
      <w:r>
        <w:br/>
      </w:r>
      <w:r>
        <w:rPr>
          <w:rFonts w:ascii="Times New Roman"/>
          <w:b w:val="false"/>
          <w:i w:val="false"/>
          <w:color w:val="000000"/>
          <w:sz w:val="28"/>
        </w:rPr>
        <w:t>
          </w:t>
      </w:r>
      <w:r>
        <w:rPr>
          <w:rFonts w:ascii="Times New Roman"/>
          <w:b/>
          <w:i w:val="false"/>
          <w:color w:val="000000"/>
          <w:sz w:val="28"/>
        </w:rPr>
        <w:t>перечислению обязательных пенсионных взносов,</w:t>
      </w:r>
      <w:r>
        <w:br/>
      </w:r>
      <w:r>
        <w:rPr>
          <w:rFonts w:ascii="Times New Roman"/>
          <w:b w:val="false"/>
          <w:i w:val="false"/>
          <w:color w:val="000000"/>
          <w:sz w:val="28"/>
        </w:rPr>
        <w:t>
   </w:t>
      </w:r>
      <w:r>
        <w:rPr>
          <w:rFonts w:ascii="Times New Roman"/>
          <w:b/>
          <w:i w:val="false"/>
          <w:color w:val="000000"/>
          <w:sz w:val="28"/>
        </w:rPr>
        <w:t>обязательных профессиональных пенсионных взносов, исчислению</w:t>
      </w:r>
      <w:r>
        <w:br/>
      </w:r>
      <w:r>
        <w:rPr>
          <w:rFonts w:ascii="Times New Roman"/>
          <w:b w:val="false"/>
          <w:i w:val="false"/>
          <w:color w:val="000000"/>
          <w:sz w:val="28"/>
        </w:rPr>
        <w:t>
               </w:t>
      </w:r>
      <w:r>
        <w:rPr>
          <w:rFonts w:ascii="Times New Roman"/>
          <w:b/>
          <w:i w:val="false"/>
          <w:color w:val="000000"/>
          <w:sz w:val="28"/>
        </w:rPr>
        <w:t>и уплате социальных отчислений» через КНП</w:t>
      </w:r>
    </w:p>
    <w:bookmarkEnd w:id="321"/>
    <w:p>
      <w:pPr>
        <w:spacing w:after="0"/>
        <w:ind w:left="0"/>
        <w:jc w:val="both"/>
      </w:pPr>
      <w:r>
        <w:drawing>
          <wp:inline distT="0" distB="0" distL="0" distR="0">
            <wp:extent cx="129032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12903200" cy="6654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518400" cy="2489200"/>
                    </a:xfrm>
                    <a:prstGeom prst="rect">
                      <a:avLst/>
                    </a:prstGeom>
                  </pic:spPr>
                </pic:pic>
              </a:graphicData>
            </a:graphic>
          </wp:inline>
        </w:drawing>
      </w:r>
    </w:p>
    <w:bookmarkStart w:name="z479" w:id="322"/>
    <w:p>
      <w:pPr>
        <w:spacing w:after="0"/>
        <w:ind w:left="0"/>
        <w:jc w:val="both"/>
      </w:pPr>
      <w:r>
        <w:rPr>
          <w:rFonts w:ascii="Times New Roman"/>
          <w:b w:val="false"/>
          <w:i w:val="false"/>
          <w:color w:val="000000"/>
          <w:sz w:val="28"/>
        </w:rPr>
        <w:t xml:space="preserve">
Приложение 15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322"/>
    <w:bookmarkStart w:name="z480" w:id="32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справки о суммах полученных доходов из источников в</w:t>
      </w:r>
      <w:r>
        <w:br/>
      </w:r>
      <w:r>
        <w:rPr>
          <w:rFonts w:ascii="Times New Roman"/>
          <w:b/>
          <w:i w:val="false"/>
          <w:color w:val="000000"/>
        </w:rPr>
        <w:t>
Республике Казахстан и удержанных (уплаченных) налогов»</w:t>
      </w:r>
    </w:p>
    <w:bookmarkEnd w:id="323"/>
    <w:bookmarkStart w:name="z481" w:id="324"/>
    <w:p>
      <w:pPr>
        <w:spacing w:after="0"/>
        <w:ind w:left="0"/>
        <w:jc w:val="left"/>
      </w:pPr>
      <w:r>
        <w:rPr>
          <w:rFonts w:ascii="Times New Roman"/>
          <w:b/>
          <w:i w:val="false"/>
          <w:color w:val="000000"/>
        </w:rPr>
        <w:t xml:space="preserve"> 
1. Общие положения</w:t>
      </w:r>
    </w:p>
    <w:bookmarkEnd w:id="324"/>
    <w:bookmarkStart w:name="z482" w:id="325"/>
    <w:p>
      <w:pPr>
        <w:spacing w:after="0"/>
        <w:ind w:left="0"/>
        <w:jc w:val="both"/>
      </w:pPr>
      <w:r>
        <w:rPr>
          <w:rFonts w:ascii="Times New Roman"/>
          <w:b w:val="false"/>
          <w:i w:val="false"/>
          <w:color w:val="000000"/>
          <w:sz w:val="28"/>
        </w:rPr>
        <w:t>
      1. Государственная услуга «Выдача справки о суммах полученных доходов из источников в Республике Казахстан и удержанных (уплаченных) налогов»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выдача справки о суммах полученных доходов из источников в Республике Казахстан и удержанных (уплаченных) налогов (далее – справка) либо мотивированный отказ в оказании государственной услуги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«Выдача справки о суммах полученных доходов из источников в Республике Казахстан и удержанных (уплаченных) налогов»,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325"/>
    <w:bookmarkStart w:name="z485" w:id="326"/>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26"/>
    <w:bookmarkStart w:name="z486" w:id="327"/>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налогового заявления, указанного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2) работник, ответственный за обработку документов обрабатывает документы (сверяет соответствие данных налогового заявления нерезидента данным, указанным в формах налоговой отчетности налогоплательщика и (или) налогового агента) – 15 календарных дней;</w:t>
      </w:r>
      <w:r>
        <w:br/>
      </w:r>
      <w:r>
        <w:rPr>
          <w:rFonts w:ascii="Times New Roman"/>
          <w:b w:val="false"/>
          <w:i w:val="false"/>
          <w:color w:val="000000"/>
          <w:sz w:val="28"/>
        </w:rPr>
        <w:t>
      готовит справку или мотивированный отказ в выдаче справки – 15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заверяет печатью выходной документ – 3 часа;</w:t>
      </w:r>
      <w:r>
        <w:br/>
      </w:r>
      <w:r>
        <w:rPr>
          <w:rFonts w:ascii="Times New Roman"/>
          <w:b w:val="false"/>
          <w:i w:val="false"/>
          <w:color w:val="000000"/>
          <w:sz w:val="28"/>
        </w:rPr>
        <w:t>
      4) работник, ответственный за обработку документов, передает выходной документ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w:t>
      </w:r>
      <w:r>
        <w:br/>
      </w:r>
      <w:r>
        <w:rPr>
          <w:rFonts w:ascii="Times New Roman"/>
          <w:b w:val="false"/>
          <w:i w:val="false"/>
          <w:color w:val="000000"/>
          <w:sz w:val="28"/>
        </w:rPr>
        <w:t>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327"/>
    <w:bookmarkStart w:name="z489" w:id="328"/>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28"/>
    <w:bookmarkStart w:name="z490" w:id="329"/>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на основании 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принимает, обрабатывает входной документ в ИНИС, готовит справку или мотивированный отказ в выдаче справки и передает выходной документ на заверение руководству услугодателя – 15 календарных дней.</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передает выходной документ работнику, ответственному за выдачу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«Выдача справки о суммах полученных доходов из источников в Республике Казахстан и удержанных (уплаченных) налогов»,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«Выдача справки о суммах полученных доходов из источников в Республике Казахстан и удержанных (уплаченных) налогов», приведен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329"/>
    <w:bookmarkStart w:name="z499" w:id="33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справки о суммах полученных</w:t>
      </w:r>
      <w:r>
        <w:br/>
      </w:r>
      <w:r>
        <w:rPr>
          <w:rFonts w:ascii="Times New Roman"/>
          <w:b w:val="false"/>
          <w:i w:val="false"/>
          <w:color w:val="000000"/>
          <w:sz w:val="28"/>
        </w:rPr>
        <w:t>
доходов из источников в Республике</w:t>
      </w:r>
      <w:r>
        <w:br/>
      </w:r>
      <w:r>
        <w:rPr>
          <w:rFonts w:ascii="Times New Roman"/>
          <w:b w:val="false"/>
          <w:i w:val="false"/>
          <w:color w:val="000000"/>
          <w:sz w:val="28"/>
        </w:rPr>
        <w:t xml:space="preserve">
Казахстан и удержанных       </w:t>
      </w:r>
      <w:r>
        <w:br/>
      </w:r>
      <w:r>
        <w:rPr>
          <w:rFonts w:ascii="Times New Roman"/>
          <w:b w:val="false"/>
          <w:i w:val="false"/>
          <w:color w:val="000000"/>
          <w:sz w:val="28"/>
        </w:rPr>
        <w:t xml:space="preserve">
(уплаченных) налогов»       </w:t>
      </w:r>
    </w:p>
    <w:bookmarkEnd w:id="330"/>
    <w:bookmarkStart w:name="z500" w:id="331"/>
    <w:p>
      <w:pPr>
        <w:spacing w:after="0"/>
        <w:ind w:left="0"/>
        <w:jc w:val="both"/>
      </w:pPr>
      <w:r>
        <w:rPr>
          <w:rFonts w:ascii="Times New Roman"/>
          <w:b w:val="false"/>
          <w:i w:val="false"/>
          <w:color w:val="000000"/>
          <w:sz w:val="28"/>
        </w:rPr>
        <w:t xml:space="preserve">
форма            </w:t>
      </w:r>
    </w:p>
    <w:bookmarkEnd w:id="331"/>
    <w:bookmarkStart w:name="z501" w:id="33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3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502" w:id="33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справки о суммах полученных</w:t>
      </w:r>
      <w:r>
        <w:br/>
      </w:r>
      <w:r>
        <w:rPr>
          <w:rFonts w:ascii="Times New Roman"/>
          <w:b w:val="false"/>
          <w:i w:val="false"/>
          <w:color w:val="000000"/>
          <w:sz w:val="28"/>
        </w:rPr>
        <w:t>
доходов из источников в Республике</w:t>
      </w:r>
      <w:r>
        <w:br/>
      </w:r>
      <w:r>
        <w:rPr>
          <w:rFonts w:ascii="Times New Roman"/>
          <w:b w:val="false"/>
          <w:i w:val="false"/>
          <w:color w:val="000000"/>
          <w:sz w:val="28"/>
        </w:rPr>
        <w:t xml:space="preserve">
Казахстан и удержанных       </w:t>
      </w:r>
      <w:r>
        <w:br/>
      </w:r>
      <w:r>
        <w:rPr>
          <w:rFonts w:ascii="Times New Roman"/>
          <w:b w:val="false"/>
          <w:i w:val="false"/>
          <w:color w:val="000000"/>
          <w:sz w:val="28"/>
        </w:rPr>
        <w:t xml:space="preserve">
(уплаченных) налогов»       </w:t>
      </w:r>
    </w:p>
    <w:bookmarkEnd w:id="333"/>
    <w:bookmarkStart w:name="z503" w:id="334"/>
    <w:p>
      <w:pPr>
        <w:spacing w:after="0"/>
        <w:ind w:left="0"/>
        <w:jc w:val="both"/>
      </w:pPr>
      <w:r>
        <w:rPr>
          <w:rFonts w:ascii="Times New Roman"/>
          <w:b w:val="false"/>
          <w:i w:val="false"/>
          <w:color w:val="000000"/>
          <w:sz w:val="28"/>
        </w:rPr>
        <w:t xml:space="preserve">
форма            </w:t>
      </w:r>
    </w:p>
    <w:bookmarkEnd w:id="334"/>
    <w:bookmarkStart w:name="z504" w:id="335"/>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3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505" w:id="33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справки о суммах полученных</w:t>
      </w:r>
      <w:r>
        <w:br/>
      </w:r>
      <w:r>
        <w:rPr>
          <w:rFonts w:ascii="Times New Roman"/>
          <w:b w:val="false"/>
          <w:i w:val="false"/>
          <w:color w:val="000000"/>
          <w:sz w:val="28"/>
        </w:rPr>
        <w:t>
доходов из источников в Республике</w:t>
      </w:r>
      <w:r>
        <w:br/>
      </w:r>
      <w:r>
        <w:rPr>
          <w:rFonts w:ascii="Times New Roman"/>
          <w:b w:val="false"/>
          <w:i w:val="false"/>
          <w:color w:val="000000"/>
          <w:sz w:val="28"/>
        </w:rPr>
        <w:t xml:space="preserve">
Казахстан и удержанных       </w:t>
      </w:r>
      <w:r>
        <w:br/>
      </w:r>
      <w:r>
        <w:rPr>
          <w:rFonts w:ascii="Times New Roman"/>
          <w:b w:val="false"/>
          <w:i w:val="false"/>
          <w:color w:val="000000"/>
          <w:sz w:val="28"/>
        </w:rPr>
        <w:t xml:space="preserve">
(уплаченных) налогов»       </w:t>
      </w:r>
    </w:p>
    <w:bookmarkEnd w:id="336"/>
    <w:bookmarkStart w:name="z506" w:id="33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справки о суммах полученных доходов из источников в</w:t>
      </w:r>
      <w:r>
        <w:br/>
      </w:r>
      <w:r>
        <w:rPr>
          <w:rFonts w:ascii="Times New Roman"/>
          <w:b w:val="false"/>
          <w:i w:val="false"/>
          <w:color w:val="000000"/>
          <w:sz w:val="28"/>
        </w:rPr>
        <w:t>
     </w:t>
      </w:r>
      <w:r>
        <w:rPr>
          <w:rFonts w:ascii="Times New Roman"/>
          <w:b/>
          <w:i w:val="false"/>
          <w:color w:val="000000"/>
          <w:sz w:val="28"/>
        </w:rPr>
        <w:t>Республике Казахстан и удержанных (уплаченных) налогов»</w:t>
      </w:r>
    </w:p>
    <w:bookmarkEnd w:id="337"/>
    <w:p>
      <w:pPr>
        <w:spacing w:after="0"/>
        <w:ind w:left="0"/>
        <w:jc w:val="both"/>
      </w:pPr>
      <w:r>
        <w:drawing>
          <wp:inline distT="0" distB="0" distL="0" distR="0">
            <wp:extent cx="130429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13042900" cy="4533900"/>
                    </a:xfrm>
                    <a:prstGeom prst="rect">
                      <a:avLst/>
                    </a:prstGeom>
                  </pic:spPr>
                </pic:pic>
              </a:graphicData>
            </a:graphic>
          </wp:inline>
        </w:drawing>
      </w:r>
    </w:p>
    <w:bookmarkStart w:name="z507" w:id="33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справки о суммах полученных</w:t>
      </w:r>
      <w:r>
        <w:br/>
      </w:r>
      <w:r>
        <w:rPr>
          <w:rFonts w:ascii="Times New Roman"/>
          <w:b w:val="false"/>
          <w:i w:val="false"/>
          <w:color w:val="000000"/>
          <w:sz w:val="28"/>
        </w:rPr>
        <w:t>
доходов из источников в Республике</w:t>
      </w:r>
      <w:r>
        <w:br/>
      </w:r>
      <w:r>
        <w:rPr>
          <w:rFonts w:ascii="Times New Roman"/>
          <w:b w:val="false"/>
          <w:i w:val="false"/>
          <w:color w:val="000000"/>
          <w:sz w:val="28"/>
        </w:rPr>
        <w:t xml:space="preserve">
Казахстан и удержанных       </w:t>
      </w:r>
      <w:r>
        <w:br/>
      </w:r>
      <w:r>
        <w:rPr>
          <w:rFonts w:ascii="Times New Roman"/>
          <w:b w:val="false"/>
          <w:i w:val="false"/>
          <w:color w:val="000000"/>
          <w:sz w:val="28"/>
        </w:rPr>
        <w:t xml:space="preserve">
(уплаченных) налогов»       </w:t>
      </w:r>
    </w:p>
    <w:bookmarkEnd w:id="338"/>
    <w:bookmarkStart w:name="z508" w:id="33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справки о суммах полученных доходов из источников в</w:t>
      </w:r>
      <w:r>
        <w:br/>
      </w:r>
      <w:r>
        <w:rPr>
          <w:rFonts w:ascii="Times New Roman"/>
          <w:b w:val="false"/>
          <w:i w:val="false"/>
          <w:color w:val="000000"/>
          <w:sz w:val="28"/>
        </w:rPr>
        <w:t>
       </w:t>
      </w:r>
      <w:r>
        <w:rPr>
          <w:rFonts w:ascii="Times New Roman"/>
          <w:b/>
          <w:i w:val="false"/>
          <w:color w:val="000000"/>
          <w:sz w:val="28"/>
        </w:rPr>
        <w:t>Республике Казахстан и удержанных (уплаченных) налогов»</w:t>
      </w:r>
    </w:p>
    <w:bookmarkEnd w:id="339"/>
    <w:p>
      <w:pPr>
        <w:spacing w:after="0"/>
        <w:ind w:left="0"/>
        <w:jc w:val="both"/>
      </w:pPr>
      <w:r>
        <w:drawing>
          <wp:inline distT="0" distB="0" distL="0" distR="0">
            <wp:extent cx="129286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12928600" cy="6375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518400" cy="2489200"/>
                    </a:xfrm>
                    <a:prstGeom prst="rect">
                      <a:avLst/>
                    </a:prstGeom>
                  </pic:spPr>
                </pic:pic>
              </a:graphicData>
            </a:graphic>
          </wp:inline>
        </w:drawing>
      </w:r>
    </w:p>
    <w:bookmarkStart w:name="z509" w:id="340"/>
    <w:p>
      <w:pPr>
        <w:spacing w:after="0"/>
        <w:ind w:left="0"/>
        <w:jc w:val="both"/>
      </w:pPr>
      <w:r>
        <w:rPr>
          <w:rFonts w:ascii="Times New Roman"/>
          <w:b w:val="false"/>
          <w:i w:val="false"/>
          <w:color w:val="000000"/>
          <w:sz w:val="28"/>
        </w:rPr>
        <w:t xml:space="preserve">
Приложение 16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340"/>
    <w:bookmarkStart w:name="z510" w:id="34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«Подтверждение налогового резидентства»</w:t>
      </w:r>
    </w:p>
    <w:bookmarkEnd w:id="341"/>
    <w:bookmarkStart w:name="z511" w:id="342"/>
    <w:p>
      <w:pPr>
        <w:spacing w:after="0"/>
        <w:ind w:left="0"/>
        <w:jc w:val="left"/>
      </w:pPr>
      <w:r>
        <w:rPr>
          <w:rFonts w:ascii="Times New Roman"/>
          <w:b/>
          <w:i w:val="false"/>
          <w:color w:val="000000"/>
        </w:rPr>
        <w:t xml:space="preserve"> 
1. Общие положения</w:t>
      </w:r>
    </w:p>
    <w:bookmarkEnd w:id="342"/>
    <w:bookmarkStart w:name="z512" w:id="343"/>
    <w:p>
      <w:pPr>
        <w:spacing w:after="0"/>
        <w:ind w:left="0"/>
        <w:jc w:val="both"/>
      </w:pPr>
      <w:r>
        <w:rPr>
          <w:rFonts w:ascii="Times New Roman"/>
          <w:b w:val="false"/>
          <w:i w:val="false"/>
          <w:color w:val="000000"/>
          <w:sz w:val="28"/>
        </w:rPr>
        <w:t>
      1. Государственная услуга «Подтверждение налогового резидентства» (далее государственная услуга) оказывается налоговыми органами по областям, городам Астана и Алматы (далее – услугодатель),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выдача документа, подтверждающего резидентство, по форме установленной уполномоченным органом;</w:t>
      </w:r>
      <w:r>
        <w:br/>
      </w:r>
      <w:r>
        <w:rPr>
          <w:rFonts w:ascii="Times New Roman"/>
          <w:b w:val="false"/>
          <w:i w:val="false"/>
          <w:color w:val="000000"/>
          <w:sz w:val="28"/>
        </w:rPr>
        <w:t>
      2)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«Подтверждение налогового резидентства»,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343"/>
    <w:bookmarkStart w:name="z515" w:id="34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44"/>
    <w:bookmarkStart w:name="z516" w:id="34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вводит налоговое заявление в ИНИС, обрабатывает входные документы, выдает документ, подтверждающий резидентство, по форме установленной уполномоченным органом или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- 15 календарных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2) руководство услугодателя подписывает, заверяет печатью выходной документ – 3 часа;</w:t>
      </w:r>
      <w:r>
        <w:br/>
      </w:r>
      <w:r>
        <w:rPr>
          <w:rFonts w:ascii="Times New Roman"/>
          <w:b w:val="false"/>
          <w:i w:val="false"/>
          <w:color w:val="000000"/>
          <w:sz w:val="28"/>
        </w:rPr>
        <w:t>
      3) работник услугодателя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формирование описи в ИНИС в автоматическом режиме.</w:t>
      </w:r>
    </w:p>
    <w:bookmarkEnd w:id="345"/>
    <w:bookmarkStart w:name="z519" w:id="34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 государственной услуги</w:t>
      </w:r>
    </w:p>
    <w:bookmarkEnd w:id="346"/>
    <w:bookmarkStart w:name="z520" w:id="34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принимает, проверяет и регистрирует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обрабатывает входные документы, выдает документ, подтверждающий резидентство, по форме установленной уполномоченным органом или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 15 календарных дней;</w:t>
      </w:r>
      <w:r>
        <w:br/>
      </w:r>
      <w:r>
        <w:rPr>
          <w:rFonts w:ascii="Times New Roman"/>
          <w:b w:val="false"/>
          <w:i w:val="false"/>
          <w:color w:val="000000"/>
          <w:sz w:val="28"/>
        </w:rPr>
        <w:t>
      распечатывает выходной документ и передает их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10.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11. Работник услугодателя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12. Блок-схема последовательности процедур (действий) по оказанию государственной услуги «Подтверждение налогового резидентства»,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347"/>
    <w:bookmarkStart w:name="z526" w:id="34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348"/>
    <w:bookmarkStart w:name="z527" w:id="349"/>
    <w:p>
      <w:pPr>
        <w:spacing w:after="0"/>
        <w:ind w:left="0"/>
        <w:jc w:val="both"/>
      </w:pP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подписью (далее – ЭЦП) либо с помощью индивидуального идентификационного номера/бизнес идентификационного номера (далее - ИИН/БИН) и пароля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а также автоматически запрос через шлюз электронного правительства (ШЭП) о данных услугополучателя в государственной базе данных физических лиц/ государственной базе данных юридических лиц (далее -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автоматический переход с ПЭП в веб-приложение «Кабинет налогоплательщика» (далее – КНП);</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(налоговой отчетности) в ИНИС;</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17) процесс 12 – формирование в ИНИС результата государственной услуги.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КНП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ЭЦП;</w:t>
      </w:r>
      <w:r>
        <w:br/>
      </w:r>
      <w:r>
        <w:rPr>
          <w:rFonts w:ascii="Times New Roman"/>
          <w:b w:val="false"/>
          <w:i w:val="false"/>
          <w:color w:val="000000"/>
          <w:sz w:val="28"/>
        </w:rPr>
        <w:t>
      2) процесс 1 – авторизация услугополучателя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ИНИС;</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налогового заявления ИНИС в КНП;</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Справочники бизнес-процессов оказания государственной услуги «Подтверждение налогового резидентства», приведены в </w:t>
      </w:r>
      <w:r>
        <w:rPr>
          <w:rFonts w:ascii="Times New Roman"/>
          <w:b w:val="false"/>
          <w:i w:val="false"/>
          <w:color w:val="000000"/>
          <w:sz w:val="28"/>
        </w:rPr>
        <w:t>приложениях 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xml:space="preserve"> и </w:t>
      </w:r>
      <w:r>
        <w:rPr>
          <w:rFonts w:ascii="Times New Roman"/>
          <w:b w:val="false"/>
          <w:i w:val="false"/>
          <w:color w:val="000000"/>
          <w:sz w:val="28"/>
        </w:rPr>
        <w:t>8</w:t>
      </w:r>
      <w:r>
        <w:rPr>
          <w:rFonts w:ascii="Times New Roman"/>
          <w:b w:val="false"/>
          <w:i w:val="false"/>
          <w:color w:val="000000"/>
          <w:sz w:val="28"/>
        </w:rPr>
        <w:t xml:space="preserve"> к настоящему Регламенту государственной услуги.</w:t>
      </w:r>
    </w:p>
    <w:bookmarkEnd w:id="349"/>
    <w:bookmarkStart w:name="z530" w:id="35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50"/>
    <w:bookmarkStart w:name="z531" w:id="351"/>
    <w:p>
      <w:pPr>
        <w:spacing w:after="0"/>
        <w:ind w:left="0"/>
        <w:jc w:val="both"/>
      </w:pPr>
      <w:r>
        <w:rPr>
          <w:rFonts w:ascii="Times New Roman"/>
          <w:b w:val="false"/>
          <w:i w:val="false"/>
          <w:color w:val="000000"/>
          <w:sz w:val="28"/>
        </w:rPr>
        <w:t xml:space="preserve">
форма            </w:t>
      </w:r>
    </w:p>
    <w:bookmarkEnd w:id="351"/>
    <w:bookmarkStart w:name="z532" w:id="35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3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533" w:id="35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53"/>
    <w:bookmarkStart w:name="z534" w:id="354"/>
    <w:p>
      <w:pPr>
        <w:spacing w:after="0"/>
        <w:ind w:left="0"/>
        <w:jc w:val="both"/>
      </w:pPr>
      <w:r>
        <w:rPr>
          <w:rFonts w:ascii="Times New Roman"/>
          <w:b w:val="false"/>
          <w:i w:val="false"/>
          <w:color w:val="000000"/>
          <w:sz w:val="28"/>
        </w:rPr>
        <w:t xml:space="preserve">
форма            </w:t>
      </w:r>
    </w:p>
    <w:bookmarkEnd w:id="354"/>
    <w:bookmarkStart w:name="z535" w:id="355"/>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3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2"/>
        <w:gridCol w:w="2210"/>
        <w:gridCol w:w="1326"/>
        <w:gridCol w:w="1031"/>
        <w:gridCol w:w="884"/>
        <w:gridCol w:w="884"/>
        <w:gridCol w:w="1474"/>
        <w:gridCol w:w="3243"/>
        <w:gridCol w:w="1179"/>
        <w:gridCol w:w="1327"/>
      </w:tblGrid>
      <w:tr>
        <w:trPr>
          <w:trHeight w:val="75" w:hRule="atLeast"/>
        </w:trPr>
        <w:tc>
          <w:tcPr>
            <w:tcW w:w="4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7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24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2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536" w:id="35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56"/>
    <w:bookmarkStart w:name="z537" w:id="35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«Подтверждение налогового резидентства»</w:t>
      </w:r>
    </w:p>
    <w:bookmarkEnd w:id="357"/>
    <w:p>
      <w:pPr>
        <w:spacing w:after="0"/>
        <w:ind w:left="0"/>
        <w:jc w:val="both"/>
      </w:pPr>
      <w:r>
        <w:drawing>
          <wp:inline distT="0" distB="0" distL="0" distR="0">
            <wp:extent cx="130302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13030200" cy="4559300"/>
                    </a:xfrm>
                    <a:prstGeom prst="rect">
                      <a:avLst/>
                    </a:prstGeom>
                  </pic:spPr>
                </pic:pic>
              </a:graphicData>
            </a:graphic>
          </wp:inline>
        </w:drawing>
      </w:r>
    </w:p>
    <w:bookmarkStart w:name="z538" w:id="35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58"/>
    <w:bookmarkStart w:name="z539" w:id="359"/>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359"/>
    <w:p>
      <w:pPr>
        <w:spacing w:after="0"/>
        <w:ind w:left="0"/>
        <w:jc w:val="both"/>
      </w:pPr>
      <w:r>
        <w:drawing>
          <wp:inline distT="0" distB="0" distL="0" distR="0">
            <wp:extent cx="112776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11277600" cy="6019800"/>
                    </a:xfrm>
                    <a:prstGeom prst="rect">
                      <a:avLst/>
                    </a:prstGeom>
                  </pic:spPr>
                </pic:pic>
              </a:graphicData>
            </a:graphic>
          </wp:inline>
        </w:drawing>
      </w:r>
    </w:p>
    <w:bookmarkStart w:name="z540" w:id="360"/>
    <w:p>
      <w:pPr>
        <w:spacing w:after="0"/>
        <w:ind w:left="0"/>
        <w:jc w:val="both"/>
      </w:pPr>
      <w:r>
        <w:rPr>
          <w:rFonts w:ascii="Times New Roman"/>
          <w:b w:val="false"/>
          <w:i w:val="false"/>
          <w:color w:val="000000"/>
          <w:sz w:val="28"/>
        </w:rPr>
        <w:t>
                            Условные обозначения:</w:t>
      </w:r>
    </w:p>
    <w:bookmarkEnd w:id="360"/>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327900" cy="7061200"/>
                    </a:xfrm>
                    <a:prstGeom prst="rect">
                      <a:avLst/>
                    </a:prstGeom>
                  </pic:spPr>
                </pic:pic>
              </a:graphicData>
            </a:graphic>
          </wp:inline>
        </w:drawing>
      </w:r>
    </w:p>
    <w:bookmarkStart w:name="z541" w:id="361"/>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61"/>
    <w:bookmarkStart w:name="z542" w:id="362"/>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362"/>
    <w:p>
      <w:pPr>
        <w:spacing w:after="0"/>
        <w:ind w:left="0"/>
        <w:jc w:val="both"/>
      </w:pPr>
      <w:r>
        <w:drawing>
          <wp:inline distT="0" distB="0" distL="0" distR="0">
            <wp:extent cx="11315700" cy="614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11315700" cy="6146800"/>
                    </a:xfrm>
                    <a:prstGeom prst="rect">
                      <a:avLst/>
                    </a:prstGeom>
                  </pic:spPr>
                </pic:pic>
              </a:graphicData>
            </a:graphic>
          </wp:inline>
        </w:drawing>
      </w:r>
    </w:p>
    <w:bookmarkStart w:name="z543" w:id="363"/>
    <w:p>
      <w:pPr>
        <w:spacing w:after="0"/>
        <w:ind w:left="0"/>
        <w:jc w:val="both"/>
      </w:pPr>
      <w:r>
        <w:rPr>
          <w:rFonts w:ascii="Times New Roman"/>
          <w:b w:val="false"/>
          <w:i w:val="false"/>
          <w:color w:val="000000"/>
          <w:sz w:val="28"/>
        </w:rPr>
        <w:t>
                            Условные обозначения:</w:t>
      </w:r>
    </w:p>
    <w:bookmarkEnd w:id="363"/>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327900" cy="7061200"/>
                    </a:xfrm>
                    <a:prstGeom prst="rect">
                      <a:avLst/>
                    </a:prstGeom>
                  </pic:spPr>
                </pic:pic>
              </a:graphicData>
            </a:graphic>
          </wp:inline>
        </w:drawing>
      </w:r>
    </w:p>
    <w:bookmarkStart w:name="z544" w:id="364"/>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64"/>
    <w:bookmarkStart w:name="z545" w:id="36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«Подтверждение налогового резидентства»</w:t>
      </w:r>
    </w:p>
    <w:bookmarkEnd w:id="365"/>
    <w:p>
      <w:pPr>
        <w:spacing w:after="0"/>
        <w:ind w:left="0"/>
        <w:jc w:val="both"/>
      </w:pPr>
      <w:r>
        <w:drawing>
          <wp:inline distT="0" distB="0" distL="0" distR="0">
            <wp:extent cx="126619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12661900" cy="5956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518400" cy="2489200"/>
                    </a:xfrm>
                    <a:prstGeom prst="rect">
                      <a:avLst/>
                    </a:prstGeom>
                  </pic:spPr>
                </pic:pic>
              </a:graphicData>
            </a:graphic>
          </wp:inline>
        </w:drawing>
      </w:r>
    </w:p>
    <w:bookmarkStart w:name="z546" w:id="366"/>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66"/>
    <w:bookmarkStart w:name="z547" w:id="36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«Подтверждение налогового резидентства» через ПЭП</w:t>
      </w:r>
    </w:p>
    <w:bookmarkEnd w:id="367"/>
    <w:p>
      <w:pPr>
        <w:spacing w:after="0"/>
        <w:ind w:left="0"/>
        <w:jc w:val="both"/>
      </w:pPr>
      <w:r>
        <w:drawing>
          <wp:inline distT="0" distB="0" distL="0" distR="0">
            <wp:extent cx="129540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12954000" cy="60960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518400" cy="2489200"/>
                    </a:xfrm>
                    <a:prstGeom prst="rect">
                      <a:avLst/>
                    </a:prstGeom>
                  </pic:spPr>
                </pic:pic>
              </a:graphicData>
            </a:graphic>
          </wp:inline>
        </w:drawing>
      </w:r>
    </w:p>
    <w:bookmarkStart w:name="z548" w:id="368"/>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«Подтверждение налогового   </w:t>
      </w:r>
      <w:r>
        <w:br/>
      </w:r>
      <w:r>
        <w:rPr>
          <w:rFonts w:ascii="Times New Roman"/>
          <w:b w:val="false"/>
          <w:i w:val="false"/>
          <w:color w:val="000000"/>
          <w:sz w:val="28"/>
        </w:rPr>
        <w:t xml:space="preserve">
резидентства»         </w:t>
      </w:r>
    </w:p>
    <w:bookmarkEnd w:id="368"/>
    <w:bookmarkStart w:name="z549" w:id="36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«Подтверждение налогового резидентства» через КНП</w:t>
      </w:r>
    </w:p>
    <w:bookmarkEnd w:id="369"/>
    <w:p>
      <w:pPr>
        <w:spacing w:after="0"/>
        <w:ind w:left="0"/>
        <w:jc w:val="both"/>
      </w:pPr>
      <w:r>
        <w:drawing>
          <wp:inline distT="0" distB="0" distL="0" distR="0">
            <wp:extent cx="130683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13068300" cy="5816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518400" cy="2489200"/>
                    </a:xfrm>
                    <a:prstGeom prst="rect">
                      <a:avLst/>
                    </a:prstGeom>
                  </pic:spPr>
                </pic:pic>
              </a:graphicData>
            </a:graphic>
          </wp:inline>
        </w:drawing>
      </w:r>
    </w:p>
    <w:bookmarkStart w:name="z550" w:id="370"/>
    <w:p>
      <w:pPr>
        <w:spacing w:after="0"/>
        <w:ind w:left="0"/>
        <w:jc w:val="both"/>
      </w:pPr>
      <w:r>
        <w:rPr>
          <w:rFonts w:ascii="Times New Roman"/>
          <w:b w:val="false"/>
          <w:i w:val="false"/>
          <w:color w:val="000000"/>
          <w:sz w:val="28"/>
        </w:rPr>
        <w:t xml:space="preserve">
Приложение 17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370"/>
    <w:bookmarkStart w:name="z551" w:id="37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учетно-контрольных марок на алкогольную продукцию</w:t>
      </w:r>
      <w:r>
        <w:br/>
      </w:r>
      <w:r>
        <w:rPr>
          <w:rFonts w:ascii="Times New Roman"/>
          <w:b/>
          <w:i w:val="false"/>
          <w:color w:val="000000"/>
        </w:rPr>
        <w:t>
(за исключением виноматериала и пива)»</w:t>
      </w:r>
    </w:p>
    <w:bookmarkEnd w:id="371"/>
    <w:bookmarkStart w:name="z552" w:id="372"/>
    <w:p>
      <w:pPr>
        <w:spacing w:after="0"/>
        <w:ind w:left="0"/>
        <w:jc w:val="left"/>
      </w:pPr>
      <w:r>
        <w:rPr>
          <w:rFonts w:ascii="Times New Roman"/>
          <w:b/>
          <w:i w:val="false"/>
          <w:color w:val="000000"/>
        </w:rPr>
        <w:t xml:space="preserve"> 
1. Общие положения</w:t>
      </w:r>
    </w:p>
    <w:bookmarkEnd w:id="372"/>
    <w:bookmarkStart w:name="z553" w:id="373"/>
    <w:p>
      <w:pPr>
        <w:spacing w:after="0"/>
        <w:ind w:left="0"/>
        <w:jc w:val="both"/>
      </w:pPr>
      <w:r>
        <w:rPr>
          <w:rFonts w:ascii="Times New Roman"/>
          <w:b w:val="false"/>
          <w:i w:val="false"/>
          <w:color w:val="000000"/>
          <w:sz w:val="28"/>
        </w:rPr>
        <w:t>
      1. Государственная услуга «Выдача учетно-контрольных марок на алкогольную продукцию (за исключением виноматериала и пива)» (далее – государственная услуга) оказывается налоговыми органами по областям, городам Астаны и Алматы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согласование заявок на предстоящий год, выдача </w:t>
      </w:r>
      <w:r>
        <w:rPr>
          <w:rFonts w:ascii="Times New Roman"/>
          <w:b w:val="false"/>
          <w:i w:val="false"/>
          <w:color w:val="000000"/>
          <w:sz w:val="28"/>
        </w:rPr>
        <w:t>учетно-контрольных марок</w:t>
      </w:r>
      <w:r>
        <w:rPr>
          <w:rFonts w:ascii="Times New Roman"/>
          <w:b w:val="false"/>
          <w:i w:val="false"/>
          <w:color w:val="000000"/>
          <w:sz w:val="28"/>
        </w:rPr>
        <w:t xml:space="preserve"> (далее – УКМ) с нанесенным соответствующим штрих-кодом и накладной.</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373"/>
    <w:bookmarkStart w:name="z556" w:id="37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74"/>
    <w:bookmarkStart w:name="z557" w:id="37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«Выдача учетно-контрольных марок на алкогольную продукцию (за исключением виноматериала и пива)»,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При получении заявки от услугополучателя на изготовление УКМ:</w:t>
      </w:r>
      <w:r>
        <w:br/>
      </w:r>
      <w:r>
        <w:rPr>
          <w:rFonts w:ascii="Times New Roman"/>
          <w:b w:val="false"/>
          <w:i w:val="false"/>
          <w:color w:val="000000"/>
          <w:sz w:val="28"/>
        </w:rPr>
        <w:t>
      1) работник услугодателя посредством информационной системы «Контроль над производством и оборотом алкогольной продукции с использованием учетно-контрольных марок с голографическим защитным элементом» (далее - ИС УКМ) получает заявку от услугополучателя на изготовление марок по форме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«Правил получения, учета, хранения и выдачи учетно-контрольных марок и акцизных марок», утвержденных постановлением Правительства Республики Казахстан от 30 декабря 2011 года № 1720 (далее – Правила) – 15 минут;</w:t>
      </w:r>
      <w:r>
        <w:br/>
      </w:r>
      <w:r>
        <w:rPr>
          <w:rFonts w:ascii="Times New Roman"/>
          <w:b w:val="false"/>
          <w:i w:val="false"/>
          <w:color w:val="000000"/>
          <w:sz w:val="28"/>
        </w:rPr>
        <w:t>
      рассматривает предоставленную услугополучателем заявку и согласовывает посредством ИС УКМ либо готовит отказ в согласовании заявки – не более 3 календарных дней;</w:t>
      </w:r>
      <w:r>
        <w:br/>
      </w:r>
      <w:r>
        <w:rPr>
          <w:rFonts w:ascii="Times New Roman"/>
          <w:b w:val="false"/>
          <w:i w:val="false"/>
          <w:color w:val="000000"/>
          <w:sz w:val="28"/>
        </w:rPr>
        <w:t>
      2) работник НК МФ РК передает в бумажном виде согласованные с услугодателями сводные заявки по форме утвержденной </w:t>
      </w:r>
      <w:r>
        <w:rPr>
          <w:rFonts w:ascii="Times New Roman"/>
          <w:b w:val="false"/>
          <w:i w:val="false"/>
          <w:color w:val="000000"/>
          <w:sz w:val="28"/>
        </w:rPr>
        <w:t>Правилами</w:t>
      </w:r>
      <w:r>
        <w:rPr>
          <w:rFonts w:ascii="Times New Roman"/>
          <w:b w:val="false"/>
          <w:i w:val="false"/>
          <w:color w:val="000000"/>
          <w:sz w:val="28"/>
        </w:rPr>
        <w:t>, в организацию с которой в порядке, установленном законодательством Республики Казахстан заключен договор (контракт) на изготовление марок, их доставку и выдачу налоговым органам (далее – поставщик);</w:t>
      </w:r>
      <w:r>
        <w:br/>
      </w:r>
      <w:r>
        <w:rPr>
          <w:rFonts w:ascii="Times New Roman"/>
          <w:b w:val="false"/>
          <w:i w:val="false"/>
          <w:color w:val="000000"/>
          <w:sz w:val="28"/>
        </w:rPr>
        <w:t>
      3) работник услугодателя получает изготовленные УКМ по накладным от поставщика.</w:t>
      </w:r>
      <w:r>
        <w:br/>
      </w:r>
      <w:r>
        <w:rPr>
          <w:rFonts w:ascii="Times New Roman"/>
          <w:b w:val="false"/>
          <w:i w:val="false"/>
          <w:color w:val="000000"/>
          <w:sz w:val="28"/>
        </w:rPr>
        <w:t>
      При получении заявления на нанесение штрих-кодов:</w:t>
      </w:r>
      <w:r>
        <w:br/>
      </w:r>
      <w:r>
        <w:rPr>
          <w:rFonts w:ascii="Times New Roman"/>
          <w:b w:val="false"/>
          <w:i w:val="false"/>
          <w:color w:val="000000"/>
          <w:sz w:val="28"/>
        </w:rPr>
        <w:t>
      работник услугодателя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5 минут;</w:t>
      </w:r>
      <w:r>
        <w:br/>
      </w:r>
      <w:r>
        <w:rPr>
          <w:rFonts w:ascii="Times New Roman"/>
          <w:b w:val="false"/>
          <w:i w:val="false"/>
          <w:color w:val="000000"/>
          <w:sz w:val="28"/>
        </w:rPr>
        <w:t>
      сверяет данные, отраженные в заявлении с документом, удостоверяющим личность – 3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 и сверяет данные, указанные в заявлении налогоплательщика, со сведениями, имеющимися в регистрационных данных Интегрированной налоговой информационной системы (далее – ИНИС) – 5 минут;</w:t>
      </w:r>
      <w:r>
        <w:br/>
      </w:r>
      <w:r>
        <w:rPr>
          <w:rFonts w:ascii="Times New Roman"/>
          <w:b w:val="false"/>
          <w:i w:val="false"/>
          <w:color w:val="000000"/>
          <w:sz w:val="28"/>
        </w:rPr>
        <w:t>
      рассматривает заявление, поступившее посредством ИС УКМ, наносит соответствующий штрих-код на УКМ и производит привязку диапазонов номеров УКМ к заявлению, выдает УКМ с нанесенным штрих-кодом услугополучателю по накладной под роспись в «Журнале учета выдачи учетно-контрольных марок получателям» (далее - Журнал), утвержденном </w:t>
      </w:r>
      <w:r>
        <w:rPr>
          <w:rFonts w:ascii="Times New Roman"/>
          <w:b w:val="false"/>
          <w:i w:val="false"/>
          <w:color w:val="000000"/>
          <w:sz w:val="28"/>
        </w:rPr>
        <w:t>Правилами</w:t>
      </w:r>
      <w:r>
        <w:rPr>
          <w:rFonts w:ascii="Times New Roman"/>
          <w:b w:val="false"/>
          <w:i w:val="false"/>
          <w:color w:val="000000"/>
          <w:sz w:val="28"/>
        </w:rPr>
        <w:t xml:space="preserve"> – 3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является прием-передача и обработка заявок и заявлений в ИС УКМ.</w:t>
      </w:r>
    </w:p>
    <w:bookmarkEnd w:id="375"/>
    <w:bookmarkStart w:name="z560" w:id="37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76"/>
    <w:bookmarkStart w:name="z561" w:id="37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 НК МФ РК.</w:t>
      </w:r>
      <w:r>
        <w:br/>
      </w:r>
      <w:r>
        <w:rPr>
          <w:rFonts w:ascii="Times New Roman"/>
          <w:b w:val="false"/>
          <w:i w:val="false"/>
          <w:color w:val="000000"/>
          <w:sz w:val="28"/>
        </w:rPr>
        <w:t>
</w:t>
      </w:r>
      <w:r>
        <w:rPr>
          <w:rFonts w:ascii="Times New Roman"/>
          <w:b w:val="false"/>
          <w:i w:val="false"/>
          <w:color w:val="000000"/>
          <w:sz w:val="28"/>
        </w:rPr>
        <w:t>
      8. Работник услугодателя принимает, проверяет документы, представленные услугополучателем, согласовывает посредством ИС УКМ либо готовит отказ в согласовании заявки – не более 3 календарных дней.</w:t>
      </w:r>
      <w:r>
        <w:br/>
      </w:r>
      <w:r>
        <w:rPr>
          <w:rFonts w:ascii="Times New Roman"/>
          <w:b w:val="false"/>
          <w:i w:val="false"/>
          <w:color w:val="000000"/>
          <w:sz w:val="28"/>
        </w:rPr>
        <w:t>
</w:t>
      </w:r>
      <w:r>
        <w:rPr>
          <w:rFonts w:ascii="Times New Roman"/>
          <w:b w:val="false"/>
          <w:i w:val="false"/>
          <w:color w:val="000000"/>
          <w:sz w:val="28"/>
        </w:rPr>
        <w:t>
      9. Работник НК МФ РК включает сводные заявки в сводный реестр и передает их поставщику.</w:t>
      </w:r>
      <w:r>
        <w:br/>
      </w:r>
      <w:r>
        <w:rPr>
          <w:rFonts w:ascii="Times New Roman"/>
          <w:b w:val="false"/>
          <w:i w:val="false"/>
          <w:color w:val="000000"/>
          <w:sz w:val="28"/>
        </w:rPr>
        <w:t>
</w:t>
      </w:r>
      <w:r>
        <w:rPr>
          <w:rFonts w:ascii="Times New Roman"/>
          <w:b w:val="false"/>
          <w:i w:val="false"/>
          <w:color w:val="000000"/>
          <w:sz w:val="28"/>
        </w:rPr>
        <w:t>
      10. Работник услугодателя осуществляет прием по накладной УКМ от поставщика;</w:t>
      </w:r>
      <w:r>
        <w:br/>
      </w:r>
      <w:r>
        <w:rPr>
          <w:rFonts w:ascii="Times New Roman"/>
          <w:b w:val="false"/>
          <w:i w:val="false"/>
          <w:color w:val="000000"/>
          <w:sz w:val="28"/>
        </w:rPr>
        <w:t>
      принимает от услугополучателя заявление на нанесение штрих-кодов – 15 минут;</w:t>
      </w:r>
      <w:r>
        <w:br/>
      </w:r>
      <w:r>
        <w:rPr>
          <w:rFonts w:ascii="Times New Roman"/>
          <w:b w:val="false"/>
          <w:i w:val="false"/>
          <w:color w:val="000000"/>
          <w:sz w:val="28"/>
        </w:rPr>
        <w:t>
      рассматривает заявление и производит выдачу УКМ услугополучателю по накладным с отметкой в Журнале, утвержденном </w:t>
      </w:r>
      <w:r>
        <w:rPr>
          <w:rFonts w:ascii="Times New Roman"/>
          <w:b w:val="false"/>
          <w:i w:val="false"/>
          <w:color w:val="000000"/>
          <w:sz w:val="28"/>
        </w:rPr>
        <w:t>Правилами</w:t>
      </w:r>
      <w:r>
        <w:rPr>
          <w:rFonts w:ascii="Times New Roman"/>
          <w:b w:val="false"/>
          <w:i w:val="false"/>
          <w:color w:val="000000"/>
          <w:sz w:val="28"/>
        </w:rPr>
        <w:t xml:space="preserve"> – 3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учетно-контрольных марок на алкогольную продукцию (за исключением виноматериала и пива)»,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77"/>
    <w:bookmarkStart w:name="z566" w:id="37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378"/>
    <w:bookmarkStart w:name="z567" w:id="379"/>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ИС УКМ приведены в </w:t>
      </w:r>
      <w:r>
        <w:rPr>
          <w:rFonts w:ascii="Times New Roman"/>
          <w:b w:val="false"/>
          <w:i w:val="false"/>
          <w:color w:val="000000"/>
          <w:sz w:val="28"/>
        </w:rPr>
        <w:t>приложении 2</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УКМ)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ИС УКМ с помощью своего регистрационного свидетельства электронной цифровой подписью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ИС УКМ (осуществляется для незарегистрированных услугополучателей на ИС УКМ);</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-ИИН/БИН), пароля (процесс авторизации) либо авторизация с помощью регистрационного свидетельства ЭЦП на ИС УКМ для получения государственной услуги;</w:t>
      </w:r>
      <w:r>
        <w:br/>
      </w:r>
      <w:r>
        <w:rPr>
          <w:rFonts w:ascii="Times New Roman"/>
          <w:b w:val="false"/>
          <w:i w:val="false"/>
          <w:color w:val="000000"/>
          <w:sz w:val="28"/>
        </w:rPr>
        <w:t>
      3) условие 1 – проверка на ИС УКМ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ИС УКМ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автоматический запрос через ИС УКМ о данных услугополучателя;</w:t>
      </w:r>
      <w:r>
        <w:br/>
      </w:r>
      <w:r>
        <w:rPr>
          <w:rFonts w:ascii="Times New Roman"/>
          <w:b w:val="false"/>
          <w:i w:val="false"/>
          <w:color w:val="000000"/>
          <w:sz w:val="28"/>
        </w:rPr>
        <w:t>
      6) условие 2 – проверка данных услугополучателя на ИС УКМ;</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ИС УКМ;</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ИС УКМ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систему гарантированной доставки сообщения (СГДС) в ИС УКМ для обработки услугодателем;</w:t>
      </w:r>
      <w:r>
        <w:br/>
      </w:r>
      <w:r>
        <w:rPr>
          <w:rFonts w:ascii="Times New Roman"/>
          <w:b w:val="false"/>
          <w:i w:val="false"/>
          <w:color w:val="000000"/>
          <w:sz w:val="28"/>
        </w:rPr>
        <w:t>
      12) процесс 8 – регистрация электронного документа в ИС УКМ;</w:t>
      </w:r>
      <w:r>
        <w:br/>
      </w:r>
      <w:r>
        <w:rPr>
          <w:rFonts w:ascii="Times New Roman"/>
          <w:b w:val="false"/>
          <w:i w:val="false"/>
          <w:color w:val="000000"/>
          <w:sz w:val="28"/>
        </w:rPr>
        <w:t>
      13) условие 4 – проверка (обработка) запроса услугодателем;</w:t>
      </w:r>
      <w:r>
        <w:br/>
      </w:r>
      <w:r>
        <w:rPr>
          <w:rFonts w:ascii="Times New Roman"/>
          <w:b w:val="false"/>
          <w:i w:val="false"/>
          <w:color w:val="000000"/>
          <w:sz w:val="28"/>
        </w:rPr>
        <w:t>
      14) процесс 9 – формирование мотивированного ответа об отказе в ИС УКМ;</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ИС УКМ.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13. Справочники бизнес-процессов оказания государственной услуги «Выдача учетно-контрольных марок на алкогольную продукцию (за исключением виноматериала и пива)», приведены в </w:t>
      </w:r>
      <w:r>
        <w:rPr>
          <w:rFonts w:ascii="Times New Roman"/>
          <w:b w:val="false"/>
          <w:i w:val="false"/>
          <w:color w:val="000000"/>
          <w:sz w:val="28"/>
        </w:rPr>
        <w:t>приложениях 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к настоящему Регламенту государственной услуги.</w:t>
      </w:r>
    </w:p>
    <w:bookmarkEnd w:id="379"/>
    <w:bookmarkStart w:name="z569" w:id="38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учетно-контрольных марок на</w:t>
      </w:r>
      <w:r>
        <w:br/>
      </w:r>
      <w:r>
        <w:rPr>
          <w:rFonts w:ascii="Times New Roman"/>
          <w:b w:val="false"/>
          <w:i w:val="false"/>
          <w:color w:val="000000"/>
          <w:sz w:val="28"/>
        </w:rPr>
        <w:t xml:space="preserve">
алкогольную продукцию       </w:t>
      </w:r>
      <w:r>
        <w:br/>
      </w:r>
      <w:r>
        <w:rPr>
          <w:rFonts w:ascii="Times New Roman"/>
          <w:b w:val="false"/>
          <w:i w:val="false"/>
          <w:color w:val="000000"/>
          <w:sz w:val="28"/>
        </w:rPr>
        <w:t>
(за исключением виноматериала и пива)»</w:t>
      </w:r>
    </w:p>
    <w:bookmarkEnd w:id="380"/>
    <w:bookmarkStart w:name="z570" w:id="381"/>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учетно-контрольных марок на алкогольную продукцию</w:t>
      </w:r>
      <w:r>
        <w:br/>
      </w:r>
      <w:r>
        <w:rPr>
          <w:rFonts w:ascii="Times New Roman"/>
          <w:b w:val="false"/>
          <w:i w:val="false"/>
          <w:color w:val="000000"/>
          <w:sz w:val="28"/>
        </w:rPr>
        <w:t>
              </w:t>
      </w:r>
      <w:r>
        <w:rPr>
          <w:rFonts w:ascii="Times New Roman"/>
          <w:b/>
          <w:i w:val="false"/>
          <w:color w:val="000000"/>
          <w:sz w:val="28"/>
        </w:rPr>
        <w:t>(за исключением виноматериала и пива)»</w:t>
      </w:r>
    </w:p>
    <w:bookmarkEnd w:id="381"/>
    <w:p>
      <w:pPr>
        <w:spacing w:after="0"/>
        <w:ind w:left="0"/>
        <w:jc w:val="both"/>
      </w:pPr>
      <w:r>
        <w:drawing>
          <wp:inline distT="0" distB="0" distL="0" distR="0">
            <wp:extent cx="131953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13195300" cy="5232400"/>
                    </a:xfrm>
                    <a:prstGeom prst="rect">
                      <a:avLst/>
                    </a:prstGeom>
                  </pic:spPr>
                </pic:pic>
              </a:graphicData>
            </a:graphic>
          </wp:inline>
        </w:drawing>
      </w:r>
    </w:p>
    <w:bookmarkStart w:name="z571" w:id="382"/>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учетно-контрольных марок на</w:t>
      </w:r>
      <w:r>
        <w:br/>
      </w:r>
      <w:r>
        <w:rPr>
          <w:rFonts w:ascii="Times New Roman"/>
          <w:b w:val="false"/>
          <w:i w:val="false"/>
          <w:color w:val="000000"/>
          <w:sz w:val="28"/>
        </w:rPr>
        <w:t xml:space="preserve">
алкогольную продукцию       </w:t>
      </w:r>
      <w:r>
        <w:br/>
      </w:r>
      <w:r>
        <w:rPr>
          <w:rFonts w:ascii="Times New Roman"/>
          <w:b w:val="false"/>
          <w:i w:val="false"/>
          <w:color w:val="000000"/>
          <w:sz w:val="28"/>
        </w:rPr>
        <w:t>
(за исключением виноматериала и пива)»</w:t>
      </w:r>
    </w:p>
    <w:bookmarkEnd w:id="382"/>
    <w:bookmarkStart w:name="z572" w:id="38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УКМ</w:t>
      </w:r>
    </w:p>
    <w:bookmarkEnd w:id="383"/>
    <w:p>
      <w:pPr>
        <w:spacing w:after="0"/>
        <w:ind w:left="0"/>
        <w:jc w:val="both"/>
      </w:pPr>
      <w:r>
        <w:drawing>
          <wp:inline distT="0" distB="0" distL="0" distR="0">
            <wp:extent cx="110998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11099800" cy="5778500"/>
                    </a:xfrm>
                    <a:prstGeom prst="rect">
                      <a:avLst/>
                    </a:prstGeom>
                  </pic:spPr>
                </pic:pic>
              </a:graphicData>
            </a:graphic>
          </wp:inline>
        </w:drawing>
      </w:r>
    </w:p>
    <w:bookmarkStart w:name="z573" w:id="384"/>
    <w:p>
      <w:pPr>
        <w:spacing w:after="0"/>
        <w:ind w:left="0"/>
        <w:jc w:val="both"/>
      </w:pPr>
      <w:r>
        <w:rPr>
          <w:rFonts w:ascii="Times New Roman"/>
          <w:b w:val="false"/>
          <w:i w:val="false"/>
          <w:color w:val="000000"/>
          <w:sz w:val="28"/>
        </w:rPr>
        <w:t>
                             Условные обозначения:</w:t>
      </w:r>
    </w:p>
    <w:bookmarkEnd w:id="38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327900" cy="7061200"/>
                    </a:xfrm>
                    <a:prstGeom prst="rect">
                      <a:avLst/>
                    </a:prstGeom>
                  </pic:spPr>
                </pic:pic>
              </a:graphicData>
            </a:graphic>
          </wp:inline>
        </w:drawing>
      </w:r>
    </w:p>
    <w:bookmarkStart w:name="z574" w:id="385"/>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учетно-контрольных марок на</w:t>
      </w:r>
      <w:r>
        <w:br/>
      </w:r>
      <w:r>
        <w:rPr>
          <w:rFonts w:ascii="Times New Roman"/>
          <w:b w:val="false"/>
          <w:i w:val="false"/>
          <w:color w:val="000000"/>
          <w:sz w:val="28"/>
        </w:rPr>
        <w:t xml:space="preserve">
алкогольную продукцию       </w:t>
      </w:r>
      <w:r>
        <w:br/>
      </w:r>
      <w:r>
        <w:rPr>
          <w:rFonts w:ascii="Times New Roman"/>
          <w:b w:val="false"/>
          <w:i w:val="false"/>
          <w:color w:val="000000"/>
          <w:sz w:val="28"/>
        </w:rPr>
        <w:t>
(за исключением виноматериала и пива)»</w:t>
      </w:r>
    </w:p>
    <w:bookmarkEnd w:id="385"/>
    <w:bookmarkStart w:name="z575" w:id="386"/>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учетно-контрольных марок на алкогольную продукцию</w:t>
      </w:r>
      <w:r>
        <w:br/>
      </w:r>
      <w:r>
        <w:rPr>
          <w:rFonts w:ascii="Times New Roman"/>
          <w:b w:val="false"/>
          <w:i w:val="false"/>
          <w:color w:val="000000"/>
          <w:sz w:val="28"/>
        </w:rPr>
        <w:t>
                </w:t>
      </w:r>
      <w:r>
        <w:rPr>
          <w:rFonts w:ascii="Times New Roman"/>
          <w:b/>
          <w:i w:val="false"/>
          <w:color w:val="000000"/>
          <w:sz w:val="28"/>
        </w:rPr>
        <w:t>(за исключением виноматериала и пива)»</w:t>
      </w:r>
    </w:p>
    <w:bookmarkEnd w:id="386"/>
    <w:p>
      <w:pPr>
        <w:spacing w:after="0"/>
        <w:ind w:left="0"/>
        <w:jc w:val="both"/>
      </w:pPr>
      <w:r>
        <w:drawing>
          <wp:inline distT="0" distB="0" distL="0" distR="0">
            <wp:extent cx="13017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13017500" cy="5676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518400" cy="2489200"/>
                    </a:xfrm>
                    <a:prstGeom prst="rect">
                      <a:avLst/>
                    </a:prstGeom>
                  </pic:spPr>
                </pic:pic>
              </a:graphicData>
            </a:graphic>
          </wp:inline>
        </w:drawing>
      </w:r>
    </w:p>
    <w:bookmarkStart w:name="z576" w:id="387"/>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«Выдача учетно-контрольных марок на</w:t>
      </w:r>
      <w:r>
        <w:br/>
      </w:r>
      <w:r>
        <w:rPr>
          <w:rFonts w:ascii="Times New Roman"/>
          <w:b w:val="false"/>
          <w:i w:val="false"/>
          <w:color w:val="000000"/>
          <w:sz w:val="28"/>
        </w:rPr>
        <w:t xml:space="preserve">
алкогольную продукцию       </w:t>
      </w:r>
      <w:r>
        <w:br/>
      </w:r>
      <w:r>
        <w:rPr>
          <w:rFonts w:ascii="Times New Roman"/>
          <w:b w:val="false"/>
          <w:i w:val="false"/>
          <w:color w:val="000000"/>
          <w:sz w:val="28"/>
        </w:rPr>
        <w:t>
(за исключением виноматериала и пива)»</w:t>
      </w:r>
    </w:p>
    <w:bookmarkEnd w:id="387"/>
    <w:bookmarkStart w:name="z577" w:id="388"/>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учетно-контрольных марок на алкогольную продукцию</w:t>
      </w:r>
      <w:r>
        <w:br/>
      </w:r>
      <w:r>
        <w:rPr>
          <w:rFonts w:ascii="Times New Roman"/>
          <w:b w:val="false"/>
          <w:i w:val="false"/>
          <w:color w:val="000000"/>
          <w:sz w:val="28"/>
        </w:rPr>
        <w:t>
              </w:t>
      </w:r>
      <w:r>
        <w:rPr>
          <w:rFonts w:ascii="Times New Roman"/>
          <w:b/>
          <w:i w:val="false"/>
          <w:color w:val="000000"/>
          <w:sz w:val="28"/>
        </w:rPr>
        <w:t>(за исключением виноматериала и пива)»</w:t>
      </w:r>
      <w:r>
        <w:br/>
      </w:r>
      <w:r>
        <w:rPr>
          <w:rFonts w:ascii="Times New Roman"/>
          <w:b w:val="false"/>
          <w:i w:val="false"/>
          <w:color w:val="000000"/>
          <w:sz w:val="28"/>
        </w:rPr>
        <w:t>
                            </w:t>
      </w:r>
      <w:r>
        <w:rPr>
          <w:rFonts w:ascii="Times New Roman"/>
          <w:b/>
          <w:i w:val="false"/>
          <w:color w:val="000000"/>
          <w:sz w:val="28"/>
        </w:rPr>
        <w:t>через ИС УКМ</w:t>
      </w:r>
    </w:p>
    <w:bookmarkEnd w:id="388"/>
    <w:p>
      <w:pPr>
        <w:spacing w:after="0"/>
        <w:ind w:left="0"/>
        <w:jc w:val="both"/>
      </w:pPr>
      <w:r>
        <w:drawing>
          <wp:inline distT="0" distB="0" distL="0" distR="0">
            <wp:extent cx="12928600" cy="565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12928600" cy="5651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518400" cy="2489200"/>
                    </a:xfrm>
                    <a:prstGeom prst="rect">
                      <a:avLst/>
                    </a:prstGeom>
                  </pic:spPr>
                </pic:pic>
              </a:graphicData>
            </a:graphic>
          </wp:inline>
        </w:drawing>
      </w:r>
    </w:p>
    <w:bookmarkStart w:name="z578" w:id="389"/>
    <w:p>
      <w:pPr>
        <w:spacing w:after="0"/>
        <w:ind w:left="0"/>
        <w:jc w:val="both"/>
      </w:pPr>
      <w:r>
        <w:rPr>
          <w:rFonts w:ascii="Times New Roman"/>
          <w:b w:val="false"/>
          <w:i w:val="false"/>
          <w:color w:val="000000"/>
          <w:sz w:val="28"/>
        </w:rPr>
        <w:t xml:space="preserve">
Приложение 18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389"/>
    <w:bookmarkStart w:name="z579" w:id="390"/>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«Выдача акцизных марок на табачные изделия»</w:t>
      </w:r>
    </w:p>
    <w:bookmarkEnd w:id="390"/>
    <w:bookmarkStart w:name="z580" w:id="391"/>
    <w:p>
      <w:pPr>
        <w:spacing w:after="0"/>
        <w:ind w:left="0"/>
        <w:jc w:val="left"/>
      </w:pPr>
      <w:r>
        <w:rPr>
          <w:rFonts w:ascii="Times New Roman"/>
          <w:b/>
          <w:i w:val="false"/>
          <w:color w:val="000000"/>
        </w:rPr>
        <w:t xml:space="preserve"> 
1. Общие положения</w:t>
      </w:r>
    </w:p>
    <w:bookmarkEnd w:id="391"/>
    <w:bookmarkStart w:name="z581" w:id="392"/>
    <w:p>
      <w:pPr>
        <w:spacing w:after="0"/>
        <w:ind w:left="0"/>
        <w:jc w:val="both"/>
      </w:pPr>
      <w:r>
        <w:rPr>
          <w:rFonts w:ascii="Times New Roman"/>
          <w:b w:val="false"/>
          <w:i w:val="false"/>
          <w:color w:val="000000"/>
          <w:sz w:val="28"/>
        </w:rPr>
        <w:t>
      1. Государственная услуга «Выдача акцизных марок на табачные изделия» (далее – государственная услуга) оказывается налоговыми органами по областям, городам Астаны и Алматы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автоматизирована)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согласование заявок на предстоящий год, выдача </w:t>
      </w:r>
      <w:r>
        <w:rPr>
          <w:rFonts w:ascii="Times New Roman"/>
          <w:b w:val="false"/>
          <w:i w:val="false"/>
          <w:color w:val="000000"/>
          <w:sz w:val="28"/>
        </w:rPr>
        <w:t>акцизных марок</w:t>
      </w:r>
      <w:r>
        <w:rPr>
          <w:rFonts w:ascii="Times New Roman"/>
          <w:b w:val="false"/>
          <w:i w:val="false"/>
          <w:color w:val="000000"/>
          <w:sz w:val="28"/>
        </w:rPr>
        <w:t xml:space="preserve"> на табачные изделия (далее – акцизные марки) и накладной.</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392"/>
    <w:bookmarkStart w:name="z584" w:id="393"/>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93"/>
    <w:bookmarkStart w:name="z585" w:id="394"/>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«Выдача акцизных марок на табачные изделия»,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При получении заявки от услугополучателя на изготовление акцизных марок:</w:t>
      </w:r>
      <w:r>
        <w:br/>
      </w:r>
      <w:r>
        <w:rPr>
          <w:rFonts w:ascii="Times New Roman"/>
          <w:b w:val="false"/>
          <w:i w:val="false"/>
          <w:color w:val="000000"/>
          <w:sz w:val="28"/>
        </w:rPr>
        <w:t>
      1) работник услугодателя посредством информационной системы «Контроль за производством и оборотом подакцизной продукции и отдельных видов нефтепродуктов» (далее – ИС Акциз) получает заявку от услугополучателя на изготовление марок по форме согласно </w:t>
      </w:r>
      <w:r>
        <w:rPr>
          <w:rFonts w:ascii="Times New Roman"/>
          <w:b w:val="false"/>
          <w:i w:val="false"/>
          <w:color w:val="000000"/>
          <w:sz w:val="28"/>
        </w:rPr>
        <w:t>приложениям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«Правил получения, учета, хранения и выдачи учетно-контрольных марок и акцизных марок», утвержденных постановлением Правительства Республики Казахстан от 30 декабря 2011 года № 1720 (далее – Правила) – 15 минут;</w:t>
      </w:r>
      <w:r>
        <w:br/>
      </w:r>
      <w:r>
        <w:rPr>
          <w:rFonts w:ascii="Times New Roman"/>
          <w:b w:val="false"/>
          <w:i w:val="false"/>
          <w:color w:val="000000"/>
          <w:sz w:val="28"/>
        </w:rPr>
        <w:t>
      рассматривает предоставленную услугополучателем заявку и согласовывает посредством ИС Акциз либо готовит отказ в согласовании заявки – не более 3 календарных дней;</w:t>
      </w:r>
      <w:r>
        <w:br/>
      </w:r>
      <w:r>
        <w:rPr>
          <w:rFonts w:ascii="Times New Roman"/>
          <w:b w:val="false"/>
          <w:i w:val="false"/>
          <w:color w:val="000000"/>
          <w:sz w:val="28"/>
        </w:rPr>
        <w:t>
      2) работник НК МФ РК передает в бумажном виде согласованные с услугодателями сводные заявки по форме утвержденной </w:t>
      </w:r>
      <w:r>
        <w:rPr>
          <w:rFonts w:ascii="Times New Roman"/>
          <w:b w:val="false"/>
          <w:i w:val="false"/>
          <w:color w:val="000000"/>
          <w:sz w:val="28"/>
        </w:rPr>
        <w:t>Правилами</w:t>
      </w:r>
      <w:r>
        <w:rPr>
          <w:rFonts w:ascii="Times New Roman"/>
          <w:b w:val="false"/>
          <w:i w:val="false"/>
          <w:color w:val="000000"/>
          <w:sz w:val="28"/>
        </w:rPr>
        <w:t>, в организацию с которой в порядке, установленном законодательством Республики Казахстан заключен договор (контракт) на изготовление марок, их доставку и выдачу налоговым органам (далее – поставщик);</w:t>
      </w:r>
      <w:r>
        <w:br/>
      </w:r>
      <w:r>
        <w:rPr>
          <w:rFonts w:ascii="Times New Roman"/>
          <w:b w:val="false"/>
          <w:i w:val="false"/>
          <w:color w:val="000000"/>
          <w:sz w:val="28"/>
        </w:rPr>
        <w:t>
      3) работник услугодателя получает изготовленные акцизные марки по накладным от поставщика.</w:t>
      </w:r>
      <w:r>
        <w:br/>
      </w:r>
      <w:r>
        <w:rPr>
          <w:rFonts w:ascii="Times New Roman"/>
          <w:b w:val="false"/>
          <w:i w:val="false"/>
          <w:color w:val="000000"/>
          <w:sz w:val="28"/>
        </w:rPr>
        <w:t>
      При получении заявления на получение акцизных марок:</w:t>
      </w:r>
      <w:r>
        <w:br/>
      </w:r>
      <w:r>
        <w:rPr>
          <w:rFonts w:ascii="Times New Roman"/>
          <w:b w:val="false"/>
          <w:i w:val="false"/>
          <w:color w:val="000000"/>
          <w:sz w:val="28"/>
        </w:rPr>
        <w:t>
      работник услугодателя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5 минут;</w:t>
      </w:r>
      <w:r>
        <w:br/>
      </w:r>
      <w:r>
        <w:rPr>
          <w:rFonts w:ascii="Times New Roman"/>
          <w:b w:val="false"/>
          <w:i w:val="false"/>
          <w:color w:val="000000"/>
          <w:sz w:val="28"/>
        </w:rPr>
        <w:t>
      сверяет данные, отраженные в заявлении с документом, удостоверяющим личность – 3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 и сверяет данные, указанные в заявлении налогоплательщика, со сведениями, имеющимися в регистрационных данных Интегрированной налоговой информационной системы (далее – ИНИС) – 5 минут;</w:t>
      </w:r>
      <w:r>
        <w:br/>
      </w:r>
      <w:r>
        <w:rPr>
          <w:rFonts w:ascii="Times New Roman"/>
          <w:b w:val="false"/>
          <w:i w:val="false"/>
          <w:color w:val="000000"/>
          <w:sz w:val="28"/>
        </w:rPr>
        <w:t>
      рассматривает заявление, поступившее посредством ИС Акциз и в бумажном виде, выдает акцизные марки услугополучателю по накладной под роспись в «Журнале учета выдачи акцизных марок получателям» (далее - Журнал), утвержденном </w:t>
      </w:r>
      <w:r>
        <w:rPr>
          <w:rFonts w:ascii="Times New Roman"/>
          <w:b w:val="false"/>
          <w:i w:val="false"/>
          <w:color w:val="000000"/>
          <w:sz w:val="28"/>
        </w:rPr>
        <w:t>Правилами</w:t>
      </w:r>
      <w:r>
        <w:rPr>
          <w:rFonts w:ascii="Times New Roman"/>
          <w:b w:val="false"/>
          <w:i w:val="false"/>
          <w:color w:val="000000"/>
          <w:sz w:val="28"/>
        </w:rPr>
        <w:t xml:space="preserve"> – 3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является прием-передача и обработка заявок и заявлений в ИС Акциз.</w:t>
      </w:r>
    </w:p>
    <w:bookmarkEnd w:id="394"/>
    <w:bookmarkStart w:name="z588" w:id="395"/>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395"/>
    <w:bookmarkStart w:name="z589" w:id="396"/>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 НК МФ РК.</w:t>
      </w:r>
      <w:r>
        <w:br/>
      </w:r>
      <w:r>
        <w:rPr>
          <w:rFonts w:ascii="Times New Roman"/>
          <w:b w:val="false"/>
          <w:i w:val="false"/>
          <w:color w:val="000000"/>
          <w:sz w:val="28"/>
        </w:rPr>
        <w:t>
</w:t>
      </w:r>
      <w:r>
        <w:rPr>
          <w:rFonts w:ascii="Times New Roman"/>
          <w:b w:val="false"/>
          <w:i w:val="false"/>
          <w:color w:val="000000"/>
          <w:sz w:val="28"/>
        </w:rPr>
        <w:t>
      8. Работник услугодателя принимает, проверяет документы, представленные услугополучателем, согласовывает посредством ИС Акциз либо готовит отказ в согласовании заявки – не более 3 календарных дней.</w:t>
      </w:r>
      <w:r>
        <w:br/>
      </w:r>
      <w:r>
        <w:rPr>
          <w:rFonts w:ascii="Times New Roman"/>
          <w:b w:val="false"/>
          <w:i w:val="false"/>
          <w:color w:val="000000"/>
          <w:sz w:val="28"/>
        </w:rPr>
        <w:t>
</w:t>
      </w:r>
      <w:r>
        <w:rPr>
          <w:rFonts w:ascii="Times New Roman"/>
          <w:b w:val="false"/>
          <w:i w:val="false"/>
          <w:color w:val="000000"/>
          <w:sz w:val="28"/>
        </w:rPr>
        <w:t>
      9. Работник НК МФ РК включает сводные заявки в сводный реестр и передает их поставщику.</w:t>
      </w:r>
      <w:r>
        <w:br/>
      </w:r>
      <w:r>
        <w:rPr>
          <w:rFonts w:ascii="Times New Roman"/>
          <w:b w:val="false"/>
          <w:i w:val="false"/>
          <w:color w:val="000000"/>
          <w:sz w:val="28"/>
        </w:rPr>
        <w:t>
</w:t>
      </w:r>
      <w:r>
        <w:rPr>
          <w:rFonts w:ascii="Times New Roman"/>
          <w:b w:val="false"/>
          <w:i w:val="false"/>
          <w:color w:val="000000"/>
          <w:sz w:val="28"/>
        </w:rPr>
        <w:t>
      10. Работник услугодателя осуществляет прием по накладной акцизных марок от поставщика;</w:t>
      </w:r>
      <w:r>
        <w:br/>
      </w:r>
      <w:r>
        <w:rPr>
          <w:rFonts w:ascii="Times New Roman"/>
          <w:b w:val="false"/>
          <w:i w:val="false"/>
          <w:color w:val="000000"/>
          <w:sz w:val="28"/>
        </w:rPr>
        <w:t>
      принимает от услугополучателя заявление на получение акцизных марок – 15 минут;</w:t>
      </w:r>
      <w:r>
        <w:br/>
      </w:r>
      <w:r>
        <w:rPr>
          <w:rFonts w:ascii="Times New Roman"/>
          <w:b w:val="false"/>
          <w:i w:val="false"/>
          <w:color w:val="000000"/>
          <w:sz w:val="28"/>
        </w:rPr>
        <w:t>
      рассматривает заявление и производит выдачу акцизных марок услугополучателю по накладным с отметкой в Журнале, утвержденном Правилами – 3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«Выдача акцизных марок на табачные изделия»,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396"/>
    <w:bookmarkStart w:name="z594" w:id="397"/>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397"/>
    <w:bookmarkStart w:name="z595" w:id="398"/>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ИС Акциз приведены в </w:t>
      </w:r>
      <w:r>
        <w:rPr>
          <w:rFonts w:ascii="Times New Roman"/>
          <w:b w:val="false"/>
          <w:i w:val="false"/>
          <w:color w:val="000000"/>
          <w:sz w:val="28"/>
        </w:rPr>
        <w:t>приложении 2</w:t>
      </w:r>
      <w:r>
        <w:rPr>
          <w:rFonts w:ascii="Times New Roman"/>
          <w:b w:val="false"/>
          <w:i w:val="false"/>
          <w:color w:val="000000"/>
          <w:sz w:val="28"/>
        </w:rPr>
        <w:t xml:space="preserve"> к (диаграмма функционального взаимодействия при оказании государственной услуги через ИС Акциз)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электронного документа в ИС Акциз;</w:t>
      </w:r>
      <w:r>
        <w:br/>
      </w:r>
      <w:r>
        <w:rPr>
          <w:rFonts w:ascii="Times New Roman"/>
          <w:b w:val="false"/>
          <w:i w:val="false"/>
          <w:color w:val="000000"/>
          <w:sz w:val="28"/>
        </w:rPr>
        <w:t>
      2) условие 1 – проверка (обработка) запроса услугодателем;</w:t>
      </w:r>
      <w:r>
        <w:br/>
      </w:r>
      <w:r>
        <w:rPr>
          <w:rFonts w:ascii="Times New Roman"/>
          <w:b w:val="false"/>
          <w:i w:val="false"/>
          <w:color w:val="000000"/>
          <w:sz w:val="28"/>
        </w:rPr>
        <w:t>
      3) процесс 1 – формирование мотивированного ответа об отказе в ИС Акциз;</w:t>
      </w:r>
      <w:r>
        <w:br/>
      </w:r>
      <w:r>
        <w:rPr>
          <w:rFonts w:ascii="Times New Roman"/>
          <w:b w:val="false"/>
          <w:i w:val="false"/>
          <w:color w:val="000000"/>
          <w:sz w:val="28"/>
        </w:rPr>
        <w:t>
      4) процесс 2 – получение услугополучателем результата государственной услуги сформированного в ИС Акциз. Электронный документ формируется с использованием электронной цифровой подписи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13. Справочники бизнес-процессов оказания государственной услуги «Выдача акцизных марок на табачные изделия», приведены в </w:t>
      </w:r>
      <w:r>
        <w:rPr>
          <w:rFonts w:ascii="Times New Roman"/>
          <w:b w:val="false"/>
          <w:i w:val="false"/>
          <w:color w:val="000000"/>
          <w:sz w:val="28"/>
        </w:rPr>
        <w:t>приложениях 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к настоящему Регламенту государственной услуги.</w:t>
      </w:r>
    </w:p>
    <w:bookmarkEnd w:id="398"/>
    <w:bookmarkStart w:name="z597" w:id="399"/>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акцизных марок на    </w:t>
      </w:r>
      <w:r>
        <w:br/>
      </w:r>
      <w:r>
        <w:rPr>
          <w:rFonts w:ascii="Times New Roman"/>
          <w:b w:val="false"/>
          <w:i w:val="false"/>
          <w:color w:val="000000"/>
          <w:sz w:val="28"/>
        </w:rPr>
        <w:t xml:space="preserve">
табачные изделия»       </w:t>
      </w:r>
    </w:p>
    <w:bookmarkEnd w:id="399"/>
    <w:bookmarkStart w:name="z598" w:id="400"/>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«Выдача акцизных марок на табачные изделия»</w:t>
      </w:r>
    </w:p>
    <w:bookmarkEnd w:id="400"/>
    <w:p>
      <w:pPr>
        <w:spacing w:after="0"/>
        <w:ind w:left="0"/>
        <w:jc w:val="both"/>
      </w:pPr>
      <w:r>
        <w:drawing>
          <wp:inline distT="0" distB="0" distL="0" distR="0">
            <wp:extent cx="131699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13169900" cy="5168900"/>
                    </a:xfrm>
                    <a:prstGeom prst="rect">
                      <a:avLst/>
                    </a:prstGeom>
                  </pic:spPr>
                </pic:pic>
              </a:graphicData>
            </a:graphic>
          </wp:inline>
        </w:drawing>
      </w:r>
    </w:p>
    <w:bookmarkStart w:name="z599" w:id="40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акцизных марок на    </w:t>
      </w:r>
      <w:r>
        <w:br/>
      </w:r>
      <w:r>
        <w:rPr>
          <w:rFonts w:ascii="Times New Roman"/>
          <w:b w:val="false"/>
          <w:i w:val="false"/>
          <w:color w:val="000000"/>
          <w:sz w:val="28"/>
        </w:rPr>
        <w:t xml:space="preserve">
табачные изделия»       </w:t>
      </w:r>
    </w:p>
    <w:bookmarkEnd w:id="401"/>
    <w:bookmarkStart w:name="z600" w:id="402"/>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Акциз</w:t>
      </w:r>
    </w:p>
    <w:bookmarkEnd w:id="402"/>
    <w:p>
      <w:pPr>
        <w:spacing w:after="0"/>
        <w:ind w:left="0"/>
        <w:jc w:val="both"/>
      </w:pPr>
      <w:r>
        <w:drawing>
          <wp:inline distT="0" distB="0" distL="0" distR="0">
            <wp:extent cx="8763000" cy="561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8763000" cy="5613400"/>
                    </a:xfrm>
                    <a:prstGeom prst="rect">
                      <a:avLst/>
                    </a:prstGeom>
                  </pic:spPr>
                </pic:pic>
              </a:graphicData>
            </a:graphic>
          </wp:inline>
        </w:drawing>
      </w:r>
    </w:p>
    <w:bookmarkStart w:name="z601" w:id="403"/>
    <w:p>
      <w:pPr>
        <w:spacing w:after="0"/>
        <w:ind w:left="0"/>
        <w:jc w:val="both"/>
      </w:pPr>
      <w:r>
        <w:rPr>
          <w:rFonts w:ascii="Times New Roman"/>
          <w:b w:val="false"/>
          <w:i w:val="false"/>
          <w:color w:val="000000"/>
          <w:sz w:val="28"/>
        </w:rPr>
        <w:t>
                      Условные обозначения:</w:t>
      </w:r>
    </w:p>
    <w:bookmarkEnd w:id="403"/>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327900" cy="7061200"/>
                    </a:xfrm>
                    <a:prstGeom prst="rect">
                      <a:avLst/>
                    </a:prstGeom>
                  </pic:spPr>
                </pic:pic>
              </a:graphicData>
            </a:graphic>
          </wp:inline>
        </w:drawing>
      </w:r>
    </w:p>
    <w:bookmarkStart w:name="z602" w:id="40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акцизных марок на    </w:t>
      </w:r>
      <w:r>
        <w:br/>
      </w:r>
      <w:r>
        <w:rPr>
          <w:rFonts w:ascii="Times New Roman"/>
          <w:b w:val="false"/>
          <w:i w:val="false"/>
          <w:color w:val="000000"/>
          <w:sz w:val="28"/>
        </w:rPr>
        <w:t xml:space="preserve">
табачные изделия»       </w:t>
      </w:r>
    </w:p>
    <w:bookmarkEnd w:id="404"/>
    <w:bookmarkStart w:name="z603" w:id="40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акцизных марок на табачные изделия»</w:t>
      </w:r>
    </w:p>
    <w:bookmarkEnd w:id="405"/>
    <w:p>
      <w:pPr>
        <w:spacing w:after="0"/>
        <w:ind w:left="0"/>
        <w:jc w:val="both"/>
      </w:pPr>
      <w:r>
        <w:drawing>
          <wp:inline distT="0" distB="0" distL="0" distR="0">
            <wp:extent cx="130048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13004800" cy="57150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518400" cy="2489200"/>
                    </a:xfrm>
                    <a:prstGeom prst="rect">
                      <a:avLst/>
                    </a:prstGeom>
                  </pic:spPr>
                </pic:pic>
              </a:graphicData>
            </a:graphic>
          </wp:inline>
        </w:drawing>
      </w:r>
    </w:p>
    <w:bookmarkStart w:name="z604" w:id="40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«Выдача акцизных марок на    </w:t>
      </w:r>
      <w:r>
        <w:br/>
      </w:r>
      <w:r>
        <w:rPr>
          <w:rFonts w:ascii="Times New Roman"/>
          <w:b w:val="false"/>
          <w:i w:val="false"/>
          <w:color w:val="000000"/>
          <w:sz w:val="28"/>
        </w:rPr>
        <w:t xml:space="preserve">
табачные изделия»       </w:t>
      </w:r>
    </w:p>
    <w:bookmarkEnd w:id="406"/>
    <w:bookmarkStart w:name="z605" w:id="40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«Выдача акцизных марок на табачные изделия»</w:t>
      </w:r>
      <w:r>
        <w:br/>
      </w:r>
      <w:r>
        <w:rPr>
          <w:rFonts w:ascii="Times New Roman"/>
          <w:b w:val="false"/>
          <w:i w:val="false"/>
          <w:color w:val="000000"/>
          <w:sz w:val="28"/>
        </w:rPr>
        <w:t>
                              </w:t>
      </w:r>
      <w:r>
        <w:rPr>
          <w:rFonts w:ascii="Times New Roman"/>
          <w:b/>
          <w:i w:val="false"/>
          <w:color w:val="000000"/>
          <w:sz w:val="28"/>
        </w:rPr>
        <w:t>через ИС Акциз</w:t>
      </w:r>
    </w:p>
    <w:bookmarkEnd w:id="407"/>
    <w:p>
      <w:pPr>
        <w:spacing w:after="0"/>
        <w:ind w:left="0"/>
        <w:jc w:val="both"/>
      </w:pPr>
      <w:r>
        <w:drawing>
          <wp:inline distT="0" distB="0" distL="0" distR="0">
            <wp:extent cx="106553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10655300" cy="5765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518400" cy="2489200"/>
                    </a:xfrm>
                    <a:prstGeom prst="rect">
                      <a:avLst/>
                    </a:prstGeom>
                  </pic:spPr>
                </pic:pic>
              </a:graphicData>
            </a:graphic>
          </wp:inline>
        </w:drawing>
      </w:r>
    </w:p>
    <w:bookmarkStart w:name="z606" w:id="408"/>
    <w:p>
      <w:pPr>
        <w:spacing w:after="0"/>
        <w:ind w:left="0"/>
        <w:jc w:val="both"/>
      </w:pPr>
      <w:r>
        <w:rPr>
          <w:rFonts w:ascii="Times New Roman"/>
          <w:b w:val="false"/>
          <w:i w:val="false"/>
          <w:color w:val="000000"/>
          <w:sz w:val="28"/>
        </w:rPr>
        <w:t xml:space="preserve">
Приложение 19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408"/>
    <w:bookmarkStart w:name="z607" w:id="409"/>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«Приостановление (продление, возобновление)</w:t>
      </w:r>
      <w:r>
        <w:br/>
      </w:r>
      <w:r>
        <w:rPr>
          <w:rFonts w:ascii="Times New Roman"/>
          <w:b/>
          <w:i w:val="false"/>
          <w:color w:val="000000"/>
        </w:rPr>
        <w:t>
представления налоговой отчетности»</w:t>
      </w:r>
    </w:p>
    <w:bookmarkEnd w:id="409"/>
    <w:bookmarkStart w:name="z608" w:id="410"/>
    <w:p>
      <w:pPr>
        <w:spacing w:after="0"/>
        <w:ind w:left="0"/>
        <w:jc w:val="left"/>
      </w:pPr>
      <w:r>
        <w:rPr>
          <w:rFonts w:ascii="Times New Roman"/>
          <w:b/>
          <w:i w:val="false"/>
          <w:color w:val="000000"/>
        </w:rPr>
        <w:t xml:space="preserve"> 
1. Общие положения</w:t>
      </w:r>
    </w:p>
    <w:bookmarkEnd w:id="410"/>
    <w:bookmarkStart w:name="z609" w:id="411"/>
    <w:p>
      <w:pPr>
        <w:spacing w:after="0"/>
        <w:ind w:left="0"/>
        <w:jc w:val="both"/>
      </w:pPr>
      <w:r>
        <w:rPr>
          <w:rFonts w:ascii="Times New Roman"/>
          <w:b w:val="false"/>
          <w:i w:val="false"/>
          <w:color w:val="000000"/>
          <w:sz w:val="28"/>
        </w:rPr>
        <w:t>
      1. Государственная услуга «Приостановление (продление, возобновление) представления налоговой отчетности»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w:t>
      </w:r>
      <w:r>
        <w:rPr>
          <w:rFonts w:ascii="Times New Roman"/>
          <w:b w:val="false"/>
          <w:i w:val="false"/>
          <w:color w:val="000000"/>
          <w:sz w:val="28"/>
        </w:rPr>
        <w:t>решения</w:t>
      </w:r>
      <w:r>
        <w:rPr>
          <w:rFonts w:ascii="Times New Roman"/>
          <w:b w:val="false"/>
          <w:i w:val="false"/>
          <w:color w:val="000000"/>
          <w:sz w:val="28"/>
        </w:rPr>
        <w:t xml:space="preserve"> о приостановлении представления налоговой отчетности или решения об отказе в приостановлении представления налоговой отчетности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«Приостановление (продление, возобновление) представления налоговой отчетности»,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411"/>
    <w:bookmarkStart w:name="z612" w:id="412"/>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12"/>
    <w:bookmarkStart w:name="z613" w:id="413"/>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регистрирует, вводит налоговое заявление в информационную систему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по выдаче решения о приостановлении представления налоговой отчетности или об отказе в приостановлении представления налоговой отчетности, за исключением случаев обращения индивидуальных предпринимателей, применяющих специальный налоговый режим для субъектов малого бизнеса на основе патента – 3 рабочих дней;</w:t>
      </w:r>
      <w:r>
        <w:br/>
      </w:r>
      <w:r>
        <w:rPr>
          <w:rFonts w:ascii="Times New Roman"/>
          <w:b w:val="false"/>
          <w:i w:val="false"/>
          <w:color w:val="000000"/>
          <w:sz w:val="28"/>
        </w:rPr>
        <w:t>
      по выдаче решения о приостановлении представления налоговой отчетности индивидуальным предпринимателям, применяющим специальный налоговый режим на основе патента – в день подачи услугополучателем документов;</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заверяет печатью выходной документ – 3 часа;</w:t>
      </w:r>
      <w:r>
        <w:br/>
      </w:r>
      <w:r>
        <w:rPr>
          <w:rFonts w:ascii="Times New Roman"/>
          <w:b w:val="false"/>
          <w:i w:val="false"/>
          <w:color w:val="000000"/>
          <w:sz w:val="28"/>
        </w:rPr>
        <w:t>
      4) работник, ответственный за обработку документов, передает выходной документ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журнале приема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 По завершении обработки документов в третьем экземпляре описи работником, ответственным за обработку, заполняются соответствующие графы и вместе с выходными документами передаются работнику, ответственному за выдачу.</w:t>
      </w:r>
    </w:p>
    <w:bookmarkEnd w:id="413"/>
    <w:bookmarkStart w:name="z616" w:id="414"/>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14"/>
    <w:bookmarkStart w:name="z617" w:id="415"/>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в ИС СОНО,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по выдаче решения о приостановлении представления налоговой отчетности или об отказе в приостановлении представления налоговой отчетности, за исключением случаев обращения индивидуальных предпринимателей, применяющих специальный налоговый режим для субъектов малого бизнеса на основе патента – 3 рабочих дней;</w:t>
      </w:r>
      <w:r>
        <w:br/>
      </w:r>
      <w:r>
        <w:rPr>
          <w:rFonts w:ascii="Times New Roman"/>
          <w:b w:val="false"/>
          <w:i w:val="false"/>
          <w:color w:val="000000"/>
          <w:sz w:val="28"/>
        </w:rPr>
        <w:t>
      по выдаче решения о приостановлении представления налоговой отчетности индивидуальным предпринимателям, применяющим специальный налоговый режим на основе патента – в день подачи услугополучателем документов;</w:t>
      </w:r>
      <w:r>
        <w:br/>
      </w:r>
      <w:r>
        <w:rPr>
          <w:rFonts w:ascii="Times New Roman"/>
          <w:b w:val="false"/>
          <w:i w:val="false"/>
          <w:color w:val="000000"/>
          <w:sz w:val="28"/>
        </w:rPr>
        <w:t>
      распечатывает выходной документ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передает выходной документ работнику, ответственному за выдачу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«Приостановление (продление, возобновление) представления налоговой отчетности»,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15"/>
    <w:bookmarkStart w:name="z625" w:id="416"/>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416"/>
    <w:bookmarkStart w:name="z626" w:id="417"/>
    <w:p>
      <w:pPr>
        <w:spacing w:after="0"/>
        <w:ind w:left="0"/>
        <w:jc w:val="both"/>
      </w:pPr>
      <w:r>
        <w:rPr>
          <w:rFonts w:ascii="Times New Roman"/>
          <w:b w:val="false"/>
          <w:i w:val="false"/>
          <w:color w:val="000000"/>
          <w:sz w:val="28"/>
        </w:rPr>
        <w:t>
      15.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либо с помощью индивидуального идентификационного номера/бизнес идентификационного номера (далее – ИИН/БИН) и пароля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а также автоматически запрос через шлюз электронного правительства (ШЭП) о данных услугополучателя в государственной базе данных физических лиц/ государственной базе данных юридических лиц (далее -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автоматический переход с ПЭП в веб-приложение «Кабинет налогоплательщика» (далее – КНП);</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17) процесс 12 – передача информации о приостановлении с ИС СОНО в КНП;</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16. Порядок обращения и последовательности процедур (действий) услугодателя и услугополучателя при оказании государственной услуги через КНП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налогового заявления ИС СОНО в КНП или ПЭП;</w:t>
      </w:r>
      <w:r>
        <w:br/>
      </w:r>
      <w:r>
        <w:rPr>
          <w:rFonts w:ascii="Times New Roman"/>
          <w:b w:val="false"/>
          <w:i w:val="false"/>
          <w:color w:val="000000"/>
          <w:sz w:val="28"/>
        </w:rPr>
        <w:t>
      18) процесс 13 – получение услугополучателем в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17.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6</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1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2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налогового заявления ИС СОНО в КНП или в ИС СОНО;</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18. Справочники бизнес-процессов оказания государственной услуги «Приостановление (продление, возобновление) представления налоговой отчетности», приведены в </w:t>
      </w:r>
      <w:r>
        <w:rPr>
          <w:rFonts w:ascii="Times New Roman"/>
          <w:b w:val="false"/>
          <w:i w:val="false"/>
          <w:color w:val="000000"/>
          <w:sz w:val="28"/>
        </w:rPr>
        <w:t>приложениях 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к настоящему Регламенту государственной услуги.</w:t>
      </w:r>
    </w:p>
    <w:bookmarkEnd w:id="417"/>
    <w:bookmarkStart w:name="z630" w:id="418"/>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18"/>
    <w:bookmarkStart w:name="z631" w:id="419"/>
    <w:p>
      <w:pPr>
        <w:spacing w:after="0"/>
        <w:ind w:left="0"/>
        <w:jc w:val="both"/>
      </w:pPr>
      <w:r>
        <w:rPr>
          <w:rFonts w:ascii="Times New Roman"/>
          <w:b w:val="false"/>
          <w:i w:val="false"/>
          <w:color w:val="000000"/>
          <w:sz w:val="28"/>
        </w:rPr>
        <w:t xml:space="preserve">
форма            </w:t>
      </w:r>
    </w:p>
    <w:bookmarkEnd w:id="419"/>
    <w:bookmarkStart w:name="z632" w:id="420"/>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4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633" w:id="42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21"/>
    <w:bookmarkStart w:name="z634" w:id="422"/>
    <w:p>
      <w:pPr>
        <w:spacing w:after="0"/>
        <w:ind w:left="0"/>
        <w:jc w:val="both"/>
      </w:pPr>
      <w:r>
        <w:rPr>
          <w:rFonts w:ascii="Times New Roman"/>
          <w:b w:val="false"/>
          <w:i w:val="false"/>
          <w:color w:val="000000"/>
          <w:sz w:val="28"/>
        </w:rPr>
        <w:t xml:space="preserve">
форма            </w:t>
      </w:r>
    </w:p>
    <w:bookmarkEnd w:id="422"/>
    <w:bookmarkStart w:name="z635" w:id="423"/>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4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2"/>
        <w:gridCol w:w="2063"/>
        <w:gridCol w:w="1178"/>
        <w:gridCol w:w="1031"/>
        <w:gridCol w:w="884"/>
        <w:gridCol w:w="1179"/>
        <w:gridCol w:w="1474"/>
        <w:gridCol w:w="3243"/>
        <w:gridCol w:w="1179"/>
        <w:gridCol w:w="1327"/>
      </w:tblGrid>
      <w:tr>
        <w:trPr>
          <w:trHeight w:val="75" w:hRule="atLeast"/>
        </w:trPr>
        <w:tc>
          <w:tcPr>
            <w:tcW w:w="44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7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24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2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1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1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0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2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636" w:id="424"/>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24"/>
    <w:bookmarkStart w:name="z637" w:id="425"/>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 представления</w:t>
      </w:r>
      <w:r>
        <w:br/>
      </w:r>
      <w:r>
        <w:rPr>
          <w:rFonts w:ascii="Times New Roman"/>
          <w:b w:val="false"/>
          <w:i w:val="false"/>
          <w:color w:val="000000"/>
          <w:sz w:val="28"/>
        </w:rPr>
        <w:t>
                         </w:t>
      </w:r>
      <w:r>
        <w:rPr>
          <w:rFonts w:ascii="Times New Roman"/>
          <w:b/>
          <w:i w:val="false"/>
          <w:color w:val="000000"/>
          <w:sz w:val="28"/>
        </w:rPr>
        <w:t>налоговой отчетности»</w:t>
      </w:r>
    </w:p>
    <w:bookmarkEnd w:id="425"/>
    <w:p>
      <w:pPr>
        <w:spacing w:after="0"/>
        <w:ind w:left="0"/>
        <w:jc w:val="both"/>
      </w:pPr>
      <w:r>
        <w:drawing>
          <wp:inline distT="0" distB="0" distL="0" distR="0">
            <wp:extent cx="132080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13208000" cy="4838700"/>
                    </a:xfrm>
                    <a:prstGeom prst="rect">
                      <a:avLst/>
                    </a:prstGeom>
                  </pic:spPr>
                </pic:pic>
              </a:graphicData>
            </a:graphic>
          </wp:inline>
        </w:drawing>
      </w:r>
    </w:p>
    <w:bookmarkStart w:name="z638" w:id="42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26"/>
    <w:bookmarkStart w:name="z639" w:id="427"/>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427"/>
    <w:p>
      <w:pPr>
        <w:spacing w:after="0"/>
        <w:ind w:left="0"/>
        <w:jc w:val="both"/>
      </w:pPr>
      <w:r>
        <w:drawing>
          <wp:inline distT="0" distB="0" distL="0" distR="0">
            <wp:extent cx="113411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11341100" cy="6057900"/>
                    </a:xfrm>
                    <a:prstGeom prst="rect">
                      <a:avLst/>
                    </a:prstGeom>
                  </pic:spPr>
                </pic:pic>
              </a:graphicData>
            </a:graphic>
          </wp:inline>
        </w:drawing>
      </w:r>
    </w:p>
    <w:bookmarkStart w:name="z640" w:id="428"/>
    <w:p>
      <w:pPr>
        <w:spacing w:after="0"/>
        <w:ind w:left="0"/>
        <w:jc w:val="both"/>
      </w:pPr>
      <w:r>
        <w:rPr>
          <w:rFonts w:ascii="Times New Roman"/>
          <w:b w:val="false"/>
          <w:i w:val="false"/>
          <w:color w:val="000000"/>
          <w:sz w:val="28"/>
        </w:rPr>
        <w:t>
                             Условные обозначения:</w:t>
      </w:r>
    </w:p>
    <w:bookmarkEnd w:id="428"/>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327900" cy="7061200"/>
                    </a:xfrm>
                    <a:prstGeom prst="rect">
                      <a:avLst/>
                    </a:prstGeom>
                  </pic:spPr>
                </pic:pic>
              </a:graphicData>
            </a:graphic>
          </wp:inline>
        </w:drawing>
      </w:r>
    </w:p>
    <w:bookmarkStart w:name="z641" w:id="429"/>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29"/>
    <w:bookmarkStart w:name="z642" w:id="430"/>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430"/>
    <w:p>
      <w:pPr>
        <w:spacing w:after="0"/>
        <w:ind w:left="0"/>
        <w:jc w:val="both"/>
      </w:pPr>
      <w:r>
        <w:drawing>
          <wp:inline distT="0" distB="0" distL="0" distR="0">
            <wp:extent cx="11620500" cy="604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11620500" cy="6045200"/>
                    </a:xfrm>
                    <a:prstGeom prst="rect">
                      <a:avLst/>
                    </a:prstGeom>
                  </pic:spPr>
                </pic:pic>
              </a:graphicData>
            </a:graphic>
          </wp:inline>
        </w:drawing>
      </w:r>
    </w:p>
    <w:bookmarkStart w:name="z643" w:id="431"/>
    <w:p>
      <w:pPr>
        <w:spacing w:after="0"/>
        <w:ind w:left="0"/>
        <w:jc w:val="both"/>
      </w:pPr>
      <w:r>
        <w:rPr>
          <w:rFonts w:ascii="Times New Roman"/>
          <w:b w:val="false"/>
          <w:i w:val="false"/>
          <w:color w:val="000000"/>
          <w:sz w:val="28"/>
        </w:rPr>
        <w:t>
                               Условные обозначения:</w:t>
      </w:r>
    </w:p>
    <w:bookmarkEnd w:id="431"/>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327900" cy="7061200"/>
                    </a:xfrm>
                    <a:prstGeom prst="rect">
                      <a:avLst/>
                    </a:prstGeom>
                  </pic:spPr>
                </pic:pic>
              </a:graphicData>
            </a:graphic>
          </wp:inline>
        </w:drawing>
      </w:r>
    </w:p>
    <w:bookmarkStart w:name="z644" w:id="432"/>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32"/>
    <w:bookmarkStart w:name="z645" w:id="43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433"/>
    <w:p>
      <w:pPr>
        <w:spacing w:after="0"/>
        <w:ind w:left="0"/>
        <w:jc w:val="both"/>
      </w:pPr>
      <w:r>
        <w:drawing>
          <wp:inline distT="0" distB="0" distL="0" distR="0">
            <wp:extent cx="113792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11379200" cy="5549900"/>
                    </a:xfrm>
                    <a:prstGeom prst="rect">
                      <a:avLst/>
                    </a:prstGeom>
                  </pic:spPr>
                </pic:pic>
              </a:graphicData>
            </a:graphic>
          </wp:inline>
        </w:drawing>
      </w:r>
    </w:p>
    <w:bookmarkStart w:name="z646" w:id="434"/>
    <w:p>
      <w:pPr>
        <w:spacing w:after="0"/>
        <w:ind w:left="0"/>
        <w:jc w:val="both"/>
      </w:pPr>
      <w:r>
        <w:rPr>
          <w:rFonts w:ascii="Times New Roman"/>
          <w:b w:val="false"/>
          <w:i w:val="false"/>
          <w:color w:val="000000"/>
          <w:sz w:val="28"/>
        </w:rPr>
        <w:t>
                               Условные обозначения:</w:t>
      </w:r>
    </w:p>
    <w:bookmarkEnd w:id="43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327900" cy="7061200"/>
                    </a:xfrm>
                    <a:prstGeom prst="rect">
                      <a:avLst/>
                    </a:prstGeom>
                  </pic:spPr>
                </pic:pic>
              </a:graphicData>
            </a:graphic>
          </wp:inline>
        </w:drawing>
      </w:r>
    </w:p>
    <w:bookmarkStart w:name="z647" w:id="435"/>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35"/>
    <w:bookmarkStart w:name="z648" w:id="436"/>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w:t>
      </w:r>
      <w:r>
        <w:br/>
      </w:r>
      <w:r>
        <w:rPr>
          <w:rFonts w:ascii="Times New Roman"/>
          <w:b w:val="false"/>
          <w:i w:val="false"/>
          <w:color w:val="000000"/>
          <w:sz w:val="28"/>
        </w:rPr>
        <w:t>
                  </w:t>
      </w:r>
      <w:r>
        <w:rPr>
          <w:rFonts w:ascii="Times New Roman"/>
          <w:b/>
          <w:i w:val="false"/>
          <w:color w:val="000000"/>
          <w:sz w:val="28"/>
        </w:rPr>
        <w:t>представления налоговой отчетности»</w:t>
      </w:r>
    </w:p>
    <w:bookmarkEnd w:id="436"/>
    <w:p>
      <w:pPr>
        <w:spacing w:after="0"/>
        <w:ind w:left="0"/>
        <w:jc w:val="both"/>
      </w:pPr>
      <w:r>
        <w:drawing>
          <wp:inline distT="0" distB="0" distL="0" distR="0">
            <wp:extent cx="13258800" cy="628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13258800" cy="6286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518400" cy="2489200"/>
                    </a:xfrm>
                    <a:prstGeom prst="rect">
                      <a:avLst/>
                    </a:prstGeom>
                  </pic:spPr>
                </pic:pic>
              </a:graphicData>
            </a:graphic>
          </wp:inline>
        </w:drawing>
      </w:r>
    </w:p>
    <w:bookmarkStart w:name="z649" w:id="437"/>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37"/>
    <w:bookmarkStart w:name="z650" w:id="438"/>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 представления</w:t>
      </w:r>
      <w:r>
        <w:br/>
      </w:r>
      <w:r>
        <w:rPr>
          <w:rFonts w:ascii="Times New Roman"/>
          <w:b w:val="false"/>
          <w:i w:val="false"/>
          <w:color w:val="000000"/>
          <w:sz w:val="28"/>
        </w:rPr>
        <w:t>
                      </w:t>
      </w:r>
      <w:r>
        <w:rPr>
          <w:rFonts w:ascii="Times New Roman"/>
          <w:b/>
          <w:i w:val="false"/>
          <w:color w:val="000000"/>
          <w:sz w:val="28"/>
        </w:rPr>
        <w:t>налоговой отчетности» через ПЭП</w:t>
      </w:r>
    </w:p>
    <w:bookmarkEnd w:id="438"/>
    <w:p>
      <w:pPr>
        <w:spacing w:after="0"/>
        <w:ind w:left="0"/>
        <w:jc w:val="both"/>
      </w:pPr>
      <w:r>
        <w:drawing>
          <wp:inline distT="0" distB="0" distL="0" distR="0">
            <wp:extent cx="129540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12954000" cy="6057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518400" cy="2489200"/>
                    </a:xfrm>
                    <a:prstGeom prst="rect">
                      <a:avLst/>
                    </a:prstGeom>
                  </pic:spPr>
                </pic:pic>
              </a:graphicData>
            </a:graphic>
          </wp:inline>
        </w:drawing>
      </w:r>
    </w:p>
    <w:bookmarkStart w:name="z651" w:id="439"/>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39"/>
    <w:bookmarkStart w:name="z652" w:id="440"/>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 представления</w:t>
      </w:r>
      <w:r>
        <w:br/>
      </w:r>
      <w:r>
        <w:rPr>
          <w:rFonts w:ascii="Times New Roman"/>
          <w:b w:val="false"/>
          <w:i w:val="false"/>
          <w:color w:val="000000"/>
          <w:sz w:val="28"/>
        </w:rPr>
        <w:t>
                      </w:t>
      </w:r>
      <w:r>
        <w:rPr>
          <w:rFonts w:ascii="Times New Roman"/>
          <w:b/>
          <w:i w:val="false"/>
          <w:color w:val="000000"/>
          <w:sz w:val="28"/>
        </w:rPr>
        <w:t>налоговой отчетности» через КНП</w:t>
      </w:r>
    </w:p>
    <w:bookmarkEnd w:id="440"/>
    <w:p>
      <w:pPr>
        <w:spacing w:after="0"/>
        <w:ind w:left="0"/>
        <w:jc w:val="both"/>
      </w:pPr>
      <w:r>
        <w:drawing>
          <wp:inline distT="0" distB="0" distL="0" distR="0">
            <wp:extent cx="131572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13157200" cy="6324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518400" cy="2489200"/>
                    </a:xfrm>
                    <a:prstGeom prst="rect">
                      <a:avLst/>
                    </a:prstGeom>
                  </pic:spPr>
                </pic:pic>
              </a:graphicData>
            </a:graphic>
          </wp:inline>
        </w:drawing>
      </w:r>
    </w:p>
    <w:bookmarkStart w:name="z653" w:id="441"/>
    <w:p>
      <w:pPr>
        <w:spacing w:after="0"/>
        <w:ind w:left="0"/>
        <w:jc w:val="both"/>
      </w:pPr>
      <w:r>
        <w:rPr>
          <w:rFonts w:ascii="Times New Roman"/>
          <w:b w:val="false"/>
          <w:i w:val="false"/>
          <w:color w:val="000000"/>
          <w:sz w:val="28"/>
        </w:rPr>
        <w:t xml:space="preserve">
Приложение 10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«Приостановление (продление, возобновление)</w:t>
      </w:r>
      <w:r>
        <w:br/>
      </w:r>
      <w:r>
        <w:rPr>
          <w:rFonts w:ascii="Times New Roman"/>
          <w:b w:val="false"/>
          <w:i w:val="false"/>
          <w:color w:val="000000"/>
          <w:sz w:val="28"/>
        </w:rPr>
        <w:t xml:space="preserve">
представления налоговой отчетности» </w:t>
      </w:r>
    </w:p>
    <w:bookmarkEnd w:id="441"/>
    <w:bookmarkStart w:name="z654" w:id="442"/>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 представления</w:t>
      </w:r>
      <w:r>
        <w:br/>
      </w:r>
      <w:r>
        <w:rPr>
          <w:rFonts w:ascii="Times New Roman"/>
          <w:b w:val="false"/>
          <w:i w:val="false"/>
          <w:color w:val="000000"/>
          <w:sz w:val="28"/>
        </w:rPr>
        <w:t>
                   </w:t>
      </w:r>
      <w:r>
        <w:rPr>
          <w:rFonts w:ascii="Times New Roman"/>
          <w:b/>
          <w:i w:val="false"/>
          <w:color w:val="000000"/>
          <w:sz w:val="28"/>
        </w:rPr>
        <w:t>налоговой отчетности» через ИС СОНО</w:t>
      </w:r>
    </w:p>
    <w:bookmarkEnd w:id="442"/>
    <w:p>
      <w:pPr>
        <w:spacing w:after="0"/>
        <w:ind w:left="0"/>
        <w:jc w:val="both"/>
      </w:pPr>
      <w:r>
        <w:drawing>
          <wp:inline distT="0" distB="0" distL="0" distR="0">
            <wp:extent cx="13106400" cy="612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13106400" cy="6121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518400" cy="2489200"/>
                    </a:xfrm>
                    <a:prstGeom prst="rect">
                      <a:avLst/>
                    </a:prstGeom>
                  </pic:spPr>
                </pic:pic>
              </a:graphicData>
            </a:graphic>
          </wp:inline>
        </w:drawing>
      </w:r>
    </w:p>
    <w:bookmarkStart w:name="z655" w:id="443"/>
    <w:p>
      <w:pPr>
        <w:spacing w:after="0"/>
        <w:ind w:left="0"/>
        <w:jc w:val="both"/>
      </w:pPr>
      <w:r>
        <w:rPr>
          <w:rFonts w:ascii="Times New Roman"/>
          <w:b w:val="false"/>
          <w:i w:val="false"/>
          <w:color w:val="000000"/>
          <w:sz w:val="28"/>
        </w:rPr>
        <w:t xml:space="preserve">
Приложение 20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443"/>
    <w:bookmarkStart w:name="z656" w:id="444"/>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«Внесение новых моделей контрольно-кассовых машин</w:t>
      </w:r>
      <w:r>
        <w:br/>
      </w:r>
      <w:r>
        <w:rPr>
          <w:rFonts w:ascii="Times New Roman"/>
          <w:b/>
          <w:i w:val="false"/>
          <w:color w:val="000000"/>
        </w:rPr>
        <w:t>
в Государственный реестр контрольно-кассовых машин»</w:t>
      </w:r>
    </w:p>
    <w:bookmarkEnd w:id="444"/>
    <w:bookmarkStart w:name="z657" w:id="445"/>
    <w:p>
      <w:pPr>
        <w:spacing w:after="0"/>
        <w:ind w:left="0"/>
        <w:jc w:val="left"/>
      </w:pPr>
      <w:r>
        <w:rPr>
          <w:rFonts w:ascii="Times New Roman"/>
          <w:b/>
          <w:i w:val="false"/>
          <w:color w:val="000000"/>
        </w:rPr>
        <w:t xml:space="preserve"> 
1. Общие положения</w:t>
      </w:r>
    </w:p>
    <w:bookmarkEnd w:id="445"/>
    <w:bookmarkStart w:name="z658" w:id="446"/>
    <w:p>
      <w:pPr>
        <w:spacing w:after="0"/>
        <w:ind w:left="0"/>
        <w:jc w:val="both"/>
      </w:pPr>
      <w:r>
        <w:rPr>
          <w:rFonts w:ascii="Times New Roman"/>
          <w:b w:val="false"/>
          <w:i w:val="false"/>
          <w:color w:val="000000"/>
          <w:sz w:val="28"/>
        </w:rPr>
        <w:t>
      1. Государственная услуга «Внесение новых моделей контрольно-кассовых машин в Государственный реестр контрольно-кассовых машин» (далее – государственная услуга) оказывается Налоговым комитетом Министерства финансов Республики Казахстан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выдача решений о включении (отказе во включении) модели контрольно-кассовых машин (далее – ККМ) в </w:t>
      </w:r>
      <w:r>
        <w:rPr>
          <w:rFonts w:ascii="Times New Roman"/>
          <w:b w:val="false"/>
          <w:i w:val="false"/>
          <w:color w:val="000000"/>
          <w:sz w:val="28"/>
        </w:rPr>
        <w:t>государственный реестр</w:t>
      </w:r>
      <w:r>
        <w:rPr>
          <w:rFonts w:ascii="Times New Roman"/>
          <w:b w:val="false"/>
          <w:i w:val="false"/>
          <w:color w:val="000000"/>
          <w:sz w:val="28"/>
        </w:rPr>
        <w:t xml:space="preserve"> ККМ.</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446"/>
    <w:bookmarkStart w:name="z661" w:id="447"/>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47"/>
    <w:bookmarkStart w:name="z662" w:id="448"/>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на бумажном носителе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«Внесение новых моделей контрольно-кассовых машин в Государственный реестр контрольно-кассовых машин»,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проверяет документы, представленные услугополучателем, регистрирует в единой системе электронного документооборота (далее – ЕСЭДО) – 5 минут;</w:t>
      </w:r>
      <w:r>
        <w:br/>
      </w:r>
      <w:r>
        <w:rPr>
          <w:rFonts w:ascii="Times New Roman"/>
          <w:b w:val="false"/>
          <w:i w:val="false"/>
          <w:color w:val="000000"/>
          <w:sz w:val="28"/>
        </w:rPr>
        <w:t>
      указывает на втором экземпляре налогового заявления дату приема документа, входящий номер документа, свою фамилию, инициалы и расписывается в нем – 5 минут;</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5 минут;</w:t>
      </w:r>
      <w:r>
        <w:br/>
      </w:r>
      <w:r>
        <w:rPr>
          <w:rFonts w:ascii="Times New Roman"/>
          <w:b w:val="false"/>
          <w:i w:val="false"/>
          <w:color w:val="000000"/>
          <w:sz w:val="28"/>
        </w:rPr>
        <w:t>
      передает документы руководству услугодателя для рассмотрения – 10 минут;</w:t>
      </w:r>
      <w:r>
        <w:br/>
      </w:r>
      <w:r>
        <w:rPr>
          <w:rFonts w:ascii="Times New Roman"/>
          <w:b w:val="false"/>
          <w:i w:val="false"/>
          <w:color w:val="000000"/>
          <w:sz w:val="28"/>
        </w:rPr>
        <w:t>
      2) руководство услугодателя рассматривает документы и с резолюцией передает руководителю управления, ответственного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w:t>
      </w:r>
      <w:r>
        <w:br/>
      </w:r>
      <w:r>
        <w:rPr>
          <w:rFonts w:ascii="Times New Roman"/>
          <w:b w:val="false"/>
          <w:i w:val="false"/>
          <w:color w:val="000000"/>
          <w:sz w:val="28"/>
        </w:rPr>
        <w:t>
      обрабатывает документы (в том числе проверяет на соответствие модели ККМ, организует проведение заседания Комиссии, формирует решение Комиссии о включении (отказе во включении) модели ККМ в государственный реестр) – 30 рабочих дней;</w:t>
      </w:r>
      <w:r>
        <w:br/>
      </w:r>
      <w:r>
        <w:rPr>
          <w:rFonts w:ascii="Times New Roman"/>
          <w:b w:val="false"/>
          <w:i w:val="false"/>
          <w:color w:val="000000"/>
          <w:sz w:val="28"/>
        </w:rPr>
        <w:t>
      передает документ (сформированное решение Комиссии) на согласование руководителю управления услугодателя, ответственного за оказание государственной услуги – 1 час;</w:t>
      </w:r>
      <w:r>
        <w:br/>
      </w:r>
      <w:r>
        <w:rPr>
          <w:rFonts w:ascii="Times New Roman"/>
          <w:b w:val="false"/>
          <w:i w:val="false"/>
          <w:color w:val="000000"/>
          <w:sz w:val="28"/>
        </w:rPr>
        <w:t>
      4) руководитель управления услугодателя, ответственного за оказание государственной услуги рассматривает подготовленный выходной документ, согласовывает и передает его руководству услугодателя – 1 час;</w:t>
      </w:r>
      <w:r>
        <w:br/>
      </w:r>
      <w:r>
        <w:rPr>
          <w:rFonts w:ascii="Times New Roman"/>
          <w:b w:val="false"/>
          <w:i w:val="false"/>
          <w:color w:val="000000"/>
          <w:sz w:val="28"/>
        </w:rPr>
        <w:t>
      5) руководство услугодателя рассматривает представленный выходной документ и подписывает его – 3 часа;</w:t>
      </w:r>
      <w:r>
        <w:br/>
      </w:r>
      <w:r>
        <w:rPr>
          <w:rFonts w:ascii="Times New Roman"/>
          <w:b w:val="false"/>
          <w:i w:val="false"/>
          <w:color w:val="000000"/>
          <w:sz w:val="28"/>
        </w:rPr>
        <w:t>
      6)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 час;</w:t>
      </w:r>
      <w:r>
        <w:br/>
      </w:r>
      <w:r>
        <w:rPr>
          <w:rFonts w:ascii="Times New Roman"/>
          <w:b w:val="false"/>
          <w:i w:val="false"/>
          <w:color w:val="000000"/>
          <w:sz w:val="28"/>
        </w:rPr>
        <w:t>
      7) работник услугодателя, ответственный за делопроизводство регистрирует выходной документ в ЕСЭДО при условии наличия бумажного подписанного варианта и отправляет выходной документ услугополучателю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448"/>
    <w:bookmarkStart w:name="z665" w:id="449"/>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49"/>
    <w:bookmarkStart w:name="z666" w:id="450"/>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проверяет, регистрирует документы, представленные услугополучателем и передает их руководству услугодателя для рассмотрения – 25 минут.</w:t>
      </w:r>
      <w:r>
        <w:br/>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 принимает, обрабатывает входные документы и распечатывает выходной документ и передает его на заверение руководству услугодателя – 30 рабочих дней.</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10 минут.</w:t>
      </w:r>
      <w:r>
        <w:br/>
      </w:r>
      <w:r>
        <w:rPr>
          <w:rFonts w:ascii="Times New Roman"/>
          <w:b w:val="false"/>
          <w:i w:val="false"/>
          <w:color w:val="000000"/>
          <w:sz w:val="28"/>
        </w:rPr>
        <w:t>
</w:t>
      </w:r>
      <w:r>
        <w:rPr>
          <w:rFonts w:ascii="Times New Roman"/>
          <w:b w:val="false"/>
          <w:i w:val="false"/>
          <w:color w:val="000000"/>
          <w:sz w:val="28"/>
        </w:rPr>
        <w:t>
      13. Работник услугодателя, ответственный за делопроизводство, регистрирует выходной документ в ЕСЭДО при условии наличия бумажного подписанного варианта и отправляет выходной документ услугополучателю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«Внесение новых моделей контрольно-кассовых машин в Государственный реестр контрольно-кассовых машин»,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«Внесение новых моделей контрольно-кассовых машин в Государственный реестр контрольно-кассовых машин», приведен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450"/>
    <w:bookmarkStart w:name="z674" w:id="451"/>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«Внесение новых моделей контрольно-</w:t>
      </w:r>
      <w:r>
        <w:br/>
      </w:r>
      <w:r>
        <w:rPr>
          <w:rFonts w:ascii="Times New Roman"/>
          <w:b w:val="false"/>
          <w:i w:val="false"/>
          <w:color w:val="000000"/>
          <w:sz w:val="28"/>
        </w:rPr>
        <w:t>
кассовых машин в Государственный реестр</w:t>
      </w:r>
      <w:r>
        <w:br/>
      </w:r>
      <w:r>
        <w:rPr>
          <w:rFonts w:ascii="Times New Roman"/>
          <w:b w:val="false"/>
          <w:i w:val="false"/>
          <w:color w:val="000000"/>
          <w:sz w:val="28"/>
        </w:rPr>
        <w:t xml:space="preserve">
контрольно-кассовых машин»    </w:t>
      </w:r>
    </w:p>
    <w:bookmarkEnd w:id="451"/>
    <w:bookmarkStart w:name="z675" w:id="452"/>
    <w:p>
      <w:pPr>
        <w:spacing w:after="0"/>
        <w:ind w:left="0"/>
        <w:jc w:val="both"/>
      </w:pPr>
      <w:r>
        <w:rPr>
          <w:rFonts w:ascii="Times New Roman"/>
          <w:b w:val="false"/>
          <w:i w:val="false"/>
          <w:color w:val="000000"/>
          <w:sz w:val="28"/>
        </w:rPr>
        <w:t xml:space="preserve">
форма            </w:t>
      </w:r>
    </w:p>
    <w:bookmarkEnd w:id="452"/>
    <w:bookmarkStart w:name="z676" w:id="453"/>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4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677" w:id="454"/>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«Внесение новых моделей контрольно-</w:t>
      </w:r>
      <w:r>
        <w:br/>
      </w:r>
      <w:r>
        <w:rPr>
          <w:rFonts w:ascii="Times New Roman"/>
          <w:b w:val="false"/>
          <w:i w:val="false"/>
          <w:color w:val="000000"/>
          <w:sz w:val="28"/>
        </w:rPr>
        <w:t>
кассовых машин в Государственный реестр</w:t>
      </w:r>
      <w:r>
        <w:br/>
      </w:r>
      <w:r>
        <w:rPr>
          <w:rFonts w:ascii="Times New Roman"/>
          <w:b w:val="false"/>
          <w:i w:val="false"/>
          <w:color w:val="000000"/>
          <w:sz w:val="28"/>
        </w:rPr>
        <w:t xml:space="preserve">
контрольно-кассовых машин»    </w:t>
      </w:r>
    </w:p>
    <w:bookmarkEnd w:id="454"/>
    <w:bookmarkStart w:name="z678" w:id="455"/>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«Внесение новых моделей контрольно-кассовых машин в</w:t>
      </w:r>
      <w:r>
        <w:br/>
      </w:r>
      <w:r>
        <w:rPr>
          <w:rFonts w:ascii="Times New Roman"/>
          <w:b w:val="false"/>
          <w:i w:val="false"/>
          <w:color w:val="000000"/>
          <w:sz w:val="28"/>
        </w:rPr>
        <w:t>
           </w:t>
      </w:r>
      <w:r>
        <w:rPr>
          <w:rFonts w:ascii="Times New Roman"/>
          <w:b/>
          <w:i w:val="false"/>
          <w:color w:val="000000"/>
          <w:sz w:val="28"/>
        </w:rPr>
        <w:t>Государственный реестр контрольно-кассовых машин»</w:t>
      </w:r>
    </w:p>
    <w:bookmarkEnd w:id="455"/>
    <w:p>
      <w:pPr>
        <w:spacing w:after="0"/>
        <w:ind w:left="0"/>
        <w:jc w:val="both"/>
      </w:pPr>
      <w:r>
        <w:drawing>
          <wp:inline distT="0" distB="0" distL="0" distR="0">
            <wp:extent cx="130556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13055600" cy="4711700"/>
                    </a:xfrm>
                    <a:prstGeom prst="rect">
                      <a:avLst/>
                    </a:prstGeom>
                  </pic:spPr>
                </pic:pic>
              </a:graphicData>
            </a:graphic>
          </wp:inline>
        </w:drawing>
      </w:r>
    </w:p>
    <w:bookmarkStart w:name="z679" w:id="45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«Внесение новых моделей контрольно-</w:t>
      </w:r>
      <w:r>
        <w:br/>
      </w:r>
      <w:r>
        <w:rPr>
          <w:rFonts w:ascii="Times New Roman"/>
          <w:b w:val="false"/>
          <w:i w:val="false"/>
          <w:color w:val="000000"/>
          <w:sz w:val="28"/>
        </w:rPr>
        <w:t>
кассовых машин в Государственный реестр</w:t>
      </w:r>
      <w:r>
        <w:br/>
      </w:r>
      <w:r>
        <w:rPr>
          <w:rFonts w:ascii="Times New Roman"/>
          <w:b w:val="false"/>
          <w:i w:val="false"/>
          <w:color w:val="000000"/>
          <w:sz w:val="28"/>
        </w:rPr>
        <w:t xml:space="preserve">
контрольно-кассовых машин»    </w:t>
      </w:r>
    </w:p>
    <w:bookmarkEnd w:id="456"/>
    <w:bookmarkStart w:name="z680" w:id="45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«Внесение новых моделей контрольно-кассовых машин в</w:t>
      </w:r>
      <w:r>
        <w:br/>
      </w:r>
      <w:r>
        <w:rPr>
          <w:rFonts w:ascii="Times New Roman"/>
          <w:b w:val="false"/>
          <w:i w:val="false"/>
          <w:color w:val="000000"/>
          <w:sz w:val="28"/>
        </w:rPr>
        <w:t>
          </w:t>
      </w:r>
      <w:r>
        <w:rPr>
          <w:rFonts w:ascii="Times New Roman"/>
          <w:b/>
          <w:i w:val="false"/>
          <w:color w:val="000000"/>
          <w:sz w:val="28"/>
        </w:rPr>
        <w:t>Государственный реестр контрольно-кассовых машин»</w:t>
      </w:r>
    </w:p>
    <w:bookmarkEnd w:id="457"/>
    <w:p>
      <w:pPr>
        <w:spacing w:after="0"/>
        <w:ind w:left="0"/>
        <w:jc w:val="both"/>
      </w:pPr>
      <w:r>
        <w:drawing>
          <wp:inline distT="0" distB="0" distL="0" distR="0">
            <wp:extent cx="127889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12788900" cy="5918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518400" cy="2489200"/>
                    </a:xfrm>
                    <a:prstGeom prst="rect">
                      <a:avLst/>
                    </a:prstGeom>
                  </pic:spPr>
                </pic:pic>
              </a:graphicData>
            </a:graphic>
          </wp:inline>
        </w:drawing>
      </w:r>
    </w:p>
    <w:bookmarkStart w:name="z681" w:id="458"/>
    <w:p>
      <w:pPr>
        <w:spacing w:after="0"/>
        <w:ind w:left="0"/>
        <w:jc w:val="both"/>
      </w:pPr>
      <w:r>
        <w:rPr>
          <w:rFonts w:ascii="Times New Roman"/>
          <w:b w:val="false"/>
          <w:i w:val="false"/>
          <w:color w:val="000000"/>
          <w:sz w:val="28"/>
        </w:rPr>
        <w:t xml:space="preserve">
Приложение 21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458"/>
    <w:bookmarkStart w:name="z682" w:id="459"/>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«Разъяснение налогового законодательства Республики Казахстан»</w:t>
      </w:r>
    </w:p>
    <w:bookmarkEnd w:id="459"/>
    <w:bookmarkStart w:name="z683" w:id="460"/>
    <w:p>
      <w:pPr>
        <w:spacing w:after="0"/>
        <w:ind w:left="0"/>
        <w:jc w:val="left"/>
      </w:pPr>
      <w:r>
        <w:rPr>
          <w:rFonts w:ascii="Times New Roman"/>
          <w:b/>
          <w:i w:val="false"/>
          <w:color w:val="000000"/>
        </w:rPr>
        <w:t xml:space="preserve"> 
1. Общие положения</w:t>
      </w:r>
    </w:p>
    <w:bookmarkEnd w:id="460"/>
    <w:bookmarkStart w:name="z684" w:id="461"/>
    <w:p>
      <w:pPr>
        <w:spacing w:after="0"/>
        <w:ind w:left="0"/>
        <w:jc w:val="both"/>
      </w:pPr>
      <w:r>
        <w:rPr>
          <w:rFonts w:ascii="Times New Roman"/>
          <w:b w:val="false"/>
          <w:i w:val="false"/>
          <w:color w:val="000000"/>
          <w:sz w:val="28"/>
        </w:rPr>
        <w:t>
      1. Государственная услуга «Разъяснение налогового законодательства Республики Казахстан» (далее – государственная услуга) оказывается Налоговым комитетом Министерства финансов, налоговыми органами (далее – услугодатель),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w:t>
      </w:r>
      <w:r>
        <w:br/>
      </w:r>
      <w:r>
        <w:rPr>
          <w:rFonts w:ascii="Times New Roman"/>
          <w:b w:val="false"/>
          <w:i w:val="false"/>
          <w:color w:val="000000"/>
          <w:sz w:val="28"/>
        </w:rPr>
        <w:t>
      1) мотивированный ответ в письменной форме на бумажном носителе либо в форме электронного документа;</w:t>
      </w:r>
      <w:r>
        <w:br/>
      </w:r>
      <w:r>
        <w:rPr>
          <w:rFonts w:ascii="Times New Roman"/>
          <w:b w:val="false"/>
          <w:i w:val="false"/>
          <w:color w:val="000000"/>
          <w:sz w:val="28"/>
        </w:rPr>
        <w:t>
      2) мотивированный ответ об отказе в оказании государственной услуги в письменной форме на бумажном носителе либо в форме электронного документа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«Разъяснение налогового законодательства Республики Казахстан»,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461"/>
    <w:bookmarkStart w:name="z687" w:id="462"/>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62"/>
    <w:bookmarkStart w:name="z688" w:id="463"/>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проверяет документы, представленные услугополучателем, регистрирует в системе электронного документооборота – 5 минут;</w:t>
      </w:r>
      <w:r>
        <w:br/>
      </w:r>
      <w:r>
        <w:rPr>
          <w:rFonts w:ascii="Times New Roman"/>
          <w:b w:val="false"/>
          <w:i w:val="false"/>
          <w:color w:val="000000"/>
          <w:sz w:val="28"/>
        </w:rPr>
        <w:t>
      выдает услугополучателю, представившему документы в явочном порядке, талон о получении заявления (обращения)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5 минут;</w:t>
      </w:r>
      <w:r>
        <w:br/>
      </w:r>
      <w:r>
        <w:rPr>
          <w:rFonts w:ascii="Times New Roman"/>
          <w:b w:val="false"/>
          <w:i w:val="false"/>
          <w:color w:val="000000"/>
          <w:sz w:val="28"/>
        </w:rPr>
        <w:t>
      передает документы руководству услугодателя для рассмотрения – 10 минут;</w:t>
      </w:r>
      <w:r>
        <w:br/>
      </w:r>
      <w:r>
        <w:rPr>
          <w:rFonts w:ascii="Times New Roman"/>
          <w:b w:val="false"/>
          <w:i w:val="false"/>
          <w:color w:val="000000"/>
          <w:sz w:val="28"/>
        </w:rPr>
        <w:t>
      2) руководство услугодателя рассматривает документы и с резолюцией передает руководителю подразделения, ответственного за оказание государственной услуги – 3 часа;</w:t>
      </w:r>
      <w:r>
        <w:br/>
      </w:r>
      <w:r>
        <w:rPr>
          <w:rFonts w:ascii="Times New Roman"/>
          <w:b w:val="false"/>
          <w:i w:val="false"/>
          <w:color w:val="000000"/>
          <w:sz w:val="28"/>
        </w:rPr>
        <w:t>
      3) руководитель подразделения рассматривает документы и направляет на исполнение ответственному исполнителю – 3 часа;</w:t>
      </w:r>
      <w:r>
        <w:br/>
      </w:r>
      <w:r>
        <w:rPr>
          <w:rFonts w:ascii="Times New Roman"/>
          <w:b w:val="false"/>
          <w:i w:val="false"/>
          <w:color w:val="000000"/>
          <w:sz w:val="28"/>
        </w:rPr>
        <w:t>
      4) работник услугодателя, ответственный за оказание государственной услуги обрабатывает документы и осуществляет подготовку ответа:</w:t>
      </w:r>
      <w:r>
        <w:br/>
      </w:r>
      <w:r>
        <w:rPr>
          <w:rFonts w:ascii="Times New Roman"/>
          <w:b w:val="false"/>
          <w:i w:val="false"/>
          <w:color w:val="000000"/>
          <w:sz w:val="28"/>
        </w:rPr>
        <w:t>
      по рассмотрению обращения услугополучателя, по которому не требуются получение информации от иных субъектов, должностных лиц, либо проверка с выездом на место – 15 календарных дней;</w:t>
      </w:r>
      <w:r>
        <w:br/>
      </w:r>
      <w:r>
        <w:rPr>
          <w:rFonts w:ascii="Times New Roman"/>
          <w:b w:val="false"/>
          <w:i w:val="false"/>
          <w:color w:val="000000"/>
          <w:sz w:val="28"/>
        </w:rPr>
        <w:t>
      по рассмотрению и принятию решения по обращению услугополучателя, по которому требуются получение информации от иных субъектов, должностных лиц, либо проверка с выездом на место – 30 календарных дней;</w:t>
      </w:r>
      <w:r>
        <w:br/>
      </w:r>
      <w:r>
        <w:rPr>
          <w:rFonts w:ascii="Times New Roman"/>
          <w:b w:val="false"/>
          <w:i w:val="false"/>
          <w:color w:val="000000"/>
          <w:sz w:val="28"/>
        </w:rPr>
        <w:t>
      в случаях, когда необходимо проведение дополнительного изучения или проверки – не более 30 календарных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согласование и заверение руководству услугодателя – 30 минут;</w:t>
      </w:r>
      <w:r>
        <w:br/>
      </w:r>
      <w:r>
        <w:rPr>
          <w:rFonts w:ascii="Times New Roman"/>
          <w:b w:val="false"/>
          <w:i w:val="false"/>
          <w:color w:val="000000"/>
          <w:sz w:val="28"/>
        </w:rPr>
        <w:t>
      5) руководство услугодателя согласовывает, подписывает выходной документ – 3 часа;</w:t>
      </w:r>
      <w:r>
        <w:br/>
      </w:r>
      <w:r>
        <w:rPr>
          <w:rFonts w:ascii="Times New Roman"/>
          <w:b w:val="false"/>
          <w:i w:val="false"/>
          <w:color w:val="000000"/>
          <w:sz w:val="28"/>
        </w:rPr>
        <w:t>
      6)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10 минут;</w:t>
      </w:r>
      <w:r>
        <w:br/>
      </w:r>
      <w:r>
        <w:rPr>
          <w:rFonts w:ascii="Times New Roman"/>
          <w:b w:val="false"/>
          <w:i w:val="false"/>
          <w:color w:val="000000"/>
          <w:sz w:val="28"/>
        </w:rPr>
        <w:t>
      7) работник услугодателя, ответственный за делопроизводство регистрирует выходной документ и отправляет выходной документ услугополучателю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журналу приема входной корреспонденции и единой системе электронного документооборота (далее – ЕСЭДО).</w:t>
      </w:r>
    </w:p>
    <w:bookmarkEnd w:id="463"/>
    <w:bookmarkStart w:name="z691" w:id="464"/>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64"/>
    <w:bookmarkStart w:name="z692" w:id="465"/>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проверяет, регистрирует документы, представленные услугополучателем и передает их руководству услугодателя для рассмотрения – 20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оказание государственной услуги, принимает, обрабатывает входные документы и распечатывает выходной документ и передает его на согласование и заверение руководству услугодателя:</w:t>
      </w:r>
      <w:r>
        <w:br/>
      </w:r>
      <w:r>
        <w:rPr>
          <w:rFonts w:ascii="Times New Roman"/>
          <w:b w:val="false"/>
          <w:i w:val="false"/>
          <w:color w:val="000000"/>
          <w:sz w:val="28"/>
        </w:rPr>
        <w:t>
      по рассмотрению обращения услугополучателя, по которому не требуются получение информации от иных субъектов, должностных лиц, либо проверка с выездом на место – 15 календарных дней;</w:t>
      </w:r>
      <w:r>
        <w:br/>
      </w:r>
      <w:r>
        <w:rPr>
          <w:rFonts w:ascii="Times New Roman"/>
          <w:b w:val="false"/>
          <w:i w:val="false"/>
          <w:color w:val="000000"/>
          <w:sz w:val="28"/>
        </w:rPr>
        <w:t>
      по рассмотрению и принятию решения по обращению услугополучателя, по которому требуются получение информации от иных субъектов, должностных лиц, либо проверка с выездом на место – 30 календарных дней;</w:t>
      </w:r>
      <w:r>
        <w:br/>
      </w:r>
      <w:r>
        <w:rPr>
          <w:rFonts w:ascii="Times New Roman"/>
          <w:b w:val="false"/>
          <w:i w:val="false"/>
          <w:color w:val="000000"/>
          <w:sz w:val="28"/>
        </w:rPr>
        <w:t>
      в случаях, когда необходимо проведение дополнительного изучения или проверки – не более 30 календарных дней.</w:t>
      </w:r>
      <w:r>
        <w:br/>
      </w:r>
      <w:r>
        <w:rPr>
          <w:rFonts w:ascii="Times New Roman"/>
          <w:b w:val="false"/>
          <w:i w:val="false"/>
          <w:color w:val="000000"/>
          <w:sz w:val="28"/>
        </w:rPr>
        <w:t>
</w:t>
      </w:r>
      <w:r>
        <w:rPr>
          <w:rFonts w:ascii="Times New Roman"/>
          <w:b w:val="false"/>
          <w:i w:val="false"/>
          <w:color w:val="000000"/>
          <w:sz w:val="28"/>
        </w:rPr>
        <w:t>
      10. Руководство услугодателя согласовывает, подписывает выходной документ – 3 часа.</w:t>
      </w:r>
      <w:r>
        <w:br/>
      </w:r>
      <w:r>
        <w:rPr>
          <w:rFonts w:ascii="Times New Roman"/>
          <w:b w:val="false"/>
          <w:i w:val="false"/>
          <w:color w:val="000000"/>
          <w:sz w:val="28"/>
        </w:rPr>
        <w:t>
</w:t>
      </w:r>
      <w:r>
        <w:rPr>
          <w:rFonts w:ascii="Times New Roman"/>
          <w:b w:val="false"/>
          <w:i w:val="false"/>
          <w:color w:val="000000"/>
          <w:sz w:val="28"/>
        </w:rPr>
        <w:t>
      11.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10 минут.</w:t>
      </w:r>
      <w:r>
        <w:br/>
      </w:r>
      <w:r>
        <w:rPr>
          <w:rFonts w:ascii="Times New Roman"/>
          <w:b w:val="false"/>
          <w:i w:val="false"/>
          <w:color w:val="000000"/>
          <w:sz w:val="28"/>
        </w:rPr>
        <w:t>
</w:t>
      </w:r>
      <w:r>
        <w:rPr>
          <w:rFonts w:ascii="Times New Roman"/>
          <w:b w:val="false"/>
          <w:i w:val="false"/>
          <w:color w:val="000000"/>
          <w:sz w:val="28"/>
        </w:rPr>
        <w:t>
      12. Работник услугодателя, ответственный за делопроизводство, регистрирует выходной документ и отправляет выходной документ услугополучателю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13. Блок-схема последовательности процедур (действий) по оказанию государственной услуги «Разъяснение налогового законодательства Республики Казахстан»,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465"/>
    <w:bookmarkStart w:name="z699" w:id="466"/>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466"/>
    <w:bookmarkStart w:name="z700" w:id="467"/>
    <w:p>
      <w:pPr>
        <w:spacing w:after="0"/>
        <w:ind w:left="0"/>
        <w:jc w:val="both"/>
      </w:pP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а также автоматически запрос через шлюз электронного правительства (далее –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направление электронного документа (запроса) через ШЭП в ЕСЭДО для обработки услугодателем;</w:t>
      </w:r>
      <w:r>
        <w:br/>
      </w:r>
      <w:r>
        <w:rPr>
          <w:rFonts w:ascii="Times New Roman"/>
          <w:b w:val="false"/>
          <w:i w:val="false"/>
          <w:color w:val="000000"/>
          <w:sz w:val="28"/>
        </w:rPr>
        <w:t>
      12) процесс 8 – регистрация электронного документа в ЕСЭДО;</w:t>
      </w:r>
      <w:r>
        <w:br/>
      </w:r>
      <w:r>
        <w:rPr>
          <w:rFonts w:ascii="Times New Roman"/>
          <w:b w:val="false"/>
          <w:i w:val="false"/>
          <w:color w:val="000000"/>
          <w:sz w:val="28"/>
        </w:rPr>
        <w:t>
      13) условие 4 – назначение в ЕСЭДО ответственного работника за формирование ответа;</w:t>
      </w:r>
      <w:r>
        <w:br/>
      </w:r>
      <w:r>
        <w:rPr>
          <w:rFonts w:ascii="Times New Roman"/>
          <w:b w:val="false"/>
          <w:i w:val="false"/>
          <w:color w:val="000000"/>
          <w:sz w:val="28"/>
        </w:rPr>
        <w:t>
      14) процесс 9 – формирование ответа в ЕСЭДО;</w:t>
      </w:r>
      <w:r>
        <w:br/>
      </w:r>
      <w:r>
        <w:rPr>
          <w:rFonts w:ascii="Times New Roman"/>
          <w:b w:val="false"/>
          <w:i w:val="false"/>
          <w:color w:val="000000"/>
          <w:sz w:val="28"/>
        </w:rPr>
        <w:t>
      15) процесс 10 – получение услугополучателем результата государственной услуги сформированного в ЕСЭДО.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Справочники бизнес-процессов оказания государственной услуги «Разъяснение налогового законодательства Республики Казахстан», приведены в </w:t>
      </w:r>
      <w:r>
        <w:rPr>
          <w:rFonts w:ascii="Times New Roman"/>
          <w:b w:val="false"/>
          <w:i w:val="false"/>
          <w:color w:val="000000"/>
          <w:sz w:val="28"/>
        </w:rPr>
        <w:t>приложениях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467"/>
    <w:bookmarkStart w:name="z702" w:id="468"/>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«Разъяснение             </w:t>
      </w:r>
      <w:r>
        <w:br/>
      </w:r>
      <w:r>
        <w:rPr>
          <w:rFonts w:ascii="Times New Roman"/>
          <w:b w:val="false"/>
          <w:i w:val="false"/>
          <w:color w:val="000000"/>
          <w:sz w:val="28"/>
        </w:rPr>
        <w:t xml:space="preserve">
налогового законодательства     </w:t>
      </w:r>
      <w:r>
        <w:br/>
      </w:r>
      <w:r>
        <w:rPr>
          <w:rFonts w:ascii="Times New Roman"/>
          <w:b w:val="false"/>
          <w:i w:val="false"/>
          <w:color w:val="000000"/>
          <w:sz w:val="28"/>
        </w:rPr>
        <w:t xml:space="preserve">
Республики Казахстан»      </w:t>
      </w:r>
    </w:p>
    <w:bookmarkEnd w:id="468"/>
    <w:bookmarkStart w:name="z703" w:id="469"/>
    <w:p>
      <w:pPr>
        <w:spacing w:after="0"/>
        <w:ind w:left="0"/>
        <w:jc w:val="both"/>
      </w:pPr>
      <w:r>
        <w:rPr>
          <w:rFonts w:ascii="Times New Roman"/>
          <w:b w:val="false"/>
          <w:i w:val="false"/>
          <w:color w:val="000000"/>
          <w:sz w:val="28"/>
        </w:rPr>
        <w:t xml:space="preserve">
форма            </w:t>
      </w:r>
    </w:p>
    <w:bookmarkEnd w:id="469"/>
    <w:bookmarkStart w:name="z704" w:id="470"/>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 (обращения)</w:t>
      </w:r>
    </w:p>
    <w:bookmarkEnd w:id="4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705" w:id="47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«Разъяснение             </w:t>
      </w:r>
      <w:r>
        <w:br/>
      </w:r>
      <w:r>
        <w:rPr>
          <w:rFonts w:ascii="Times New Roman"/>
          <w:b w:val="false"/>
          <w:i w:val="false"/>
          <w:color w:val="000000"/>
          <w:sz w:val="28"/>
        </w:rPr>
        <w:t xml:space="preserve">
налогового законодательства     </w:t>
      </w:r>
      <w:r>
        <w:br/>
      </w:r>
      <w:r>
        <w:rPr>
          <w:rFonts w:ascii="Times New Roman"/>
          <w:b w:val="false"/>
          <w:i w:val="false"/>
          <w:color w:val="000000"/>
          <w:sz w:val="28"/>
        </w:rPr>
        <w:t xml:space="preserve">
Республики Казахстан»      </w:t>
      </w:r>
    </w:p>
    <w:bookmarkEnd w:id="471"/>
    <w:bookmarkStart w:name="z706" w:id="472"/>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«Разъяснение налогового законодательства Республики Казахстан»</w:t>
      </w:r>
    </w:p>
    <w:bookmarkEnd w:id="472"/>
    <w:p>
      <w:pPr>
        <w:spacing w:after="0"/>
        <w:ind w:left="0"/>
        <w:jc w:val="both"/>
      </w:pPr>
      <w:r>
        <w:drawing>
          <wp:inline distT="0" distB="0" distL="0" distR="0">
            <wp:extent cx="131699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13169900" cy="5207000"/>
                    </a:xfrm>
                    <a:prstGeom prst="rect">
                      <a:avLst/>
                    </a:prstGeom>
                  </pic:spPr>
                </pic:pic>
              </a:graphicData>
            </a:graphic>
          </wp:inline>
        </w:drawing>
      </w:r>
    </w:p>
    <w:bookmarkStart w:name="z707" w:id="473"/>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«Разъяснение             </w:t>
      </w:r>
      <w:r>
        <w:br/>
      </w:r>
      <w:r>
        <w:rPr>
          <w:rFonts w:ascii="Times New Roman"/>
          <w:b w:val="false"/>
          <w:i w:val="false"/>
          <w:color w:val="000000"/>
          <w:sz w:val="28"/>
        </w:rPr>
        <w:t xml:space="preserve">
налогового законодательства     </w:t>
      </w:r>
      <w:r>
        <w:br/>
      </w:r>
      <w:r>
        <w:rPr>
          <w:rFonts w:ascii="Times New Roman"/>
          <w:b w:val="false"/>
          <w:i w:val="false"/>
          <w:color w:val="000000"/>
          <w:sz w:val="28"/>
        </w:rPr>
        <w:t xml:space="preserve">
Республики Казахстан»      </w:t>
      </w:r>
    </w:p>
    <w:bookmarkEnd w:id="473"/>
    <w:bookmarkStart w:name="z708" w:id="474"/>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474"/>
    <w:p>
      <w:pPr>
        <w:spacing w:after="0"/>
        <w:ind w:left="0"/>
        <w:jc w:val="both"/>
      </w:pPr>
      <w:r>
        <w:drawing>
          <wp:inline distT="0" distB="0" distL="0" distR="0">
            <wp:extent cx="11214100" cy="582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11214100" cy="5829300"/>
                    </a:xfrm>
                    <a:prstGeom prst="rect">
                      <a:avLst/>
                    </a:prstGeom>
                  </pic:spPr>
                </pic:pic>
              </a:graphicData>
            </a:graphic>
          </wp:inline>
        </w:drawing>
      </w:r>
    </w:p>
    <w:bookmarkStart w:name="z709" w:id="475"/>
    <w:p>
      <w:pPr>
        <w:spacing w:after="0"/>
        <w:ind w:left="0"/>
        <w:jc w:val="both"/>
      </w:pPr>
      <w:r>
        <w:rPr>
          <w:rFonts w:ascii="Times New Roman"/>
          <w:b w:val="false"/>
          <w:i w:val="false"/>
          <w:color w:val="000000"/>
          <w:sz w:val="28"/>
        </w:rPr>
        <w:t>
                             Условные обозначения:</w:t>
      </w:r>
    </w:p>
    <w:bookmarkEnd w:id="475"/>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327900" cy="7061200"/>
                    </a:xfrm>
                    <a:prstGeom prst="rect">
                      <a:avLst/>
                    </a:prstGeom>
                  </pic:spPr>
                </pic:pic>
              </a:graphicData>
            </a:graphic>
          </wp:inline>
        </w:drawing>
      </w:r>
    </w:p>
    <w:bookmarkStart w:name="z710" w:id="476"/>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«Разъяснение             </w:t>
      </w:r>
      <w:r>
        <w:br/>
      </w:r>
      <w:r>
        <w:rPr>
          <w:rFonts w:ascii="Times New Roman"/>
          <w:b w:val="false"/>
          <w:i w:val="false"/>
          <w:color w:val="000000"/>
          <w:sz w:val="28"/>
        </w:rPr>
        <w:t xml:space="preserve">
налогового законодательства     </w:t>
      </w:r>
      <w:r>
        <w:br/>
      </w:r>
      <w:r>
        <w:rPr>
          <w:rFonts w:ascii="Times New Roman"/>
          <w:b w:val="false"/>
          <w:i w:val="false"/>
          <w:color w:val="000000"/>
          <w:sz w:val="28"/>
        </w:rPr>
        <w:t xml:space="preserve">
Республики Казахстан»      </w:t>
      </w:r>
    </w:p>
    <w:bookmarkEnd w:id="476"/>
    <w:bookmarkStart w:name="z711" w:id="47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«Разъяснение налогового законодательства Республики Казахстан»</w:t>
      </w:r>
    </w:p>
    <w:bookmarkEnd w:id="477"/>
    <w:p>
      <w:pPr>
        <w:spacing w:after="0"/>
        <w:ind w:left="0"/>
        <w:jc w:val="both"/>
      </w:pPr>
      <w:r>
        <w:drawing>
          <wp:inline distT="0" distB="0" distL="0" distR="0">
            <wp:extent cx="129286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12928600" cy="5905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518400" cy="2489200"/>
                    </a:xfrm>
                    <a:prstGeom prst="rect">
                      <a:avLst/>
                    </a:prstGeom>
                  </pic:spPr>
                </pic:pic>
              </a:graphicData>
            </a:graphic>
          </wp:inline>
        </w:drawing>
      </w:r>
    </w:p>
    <w:bookmarkStart w:name="z712" w:id="478"/>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«Разъяснение             </w:t>
      </w:r>
      <w:r>
        <w:br/>
      </w:r>
      <w:r>
        <w:rPr>
          <w:rFonts w:ascii="Times New Roman"/>
          <w:b w:val="false"/>
          <w:i w:val="false"/>
          <w:color w:val="000000"/>
          <w:sz w:val="28"/>
        </w:rPr>
        <w:t xml:space="preserve">
налогового законодательства     </w:t>
      </w:r>
      <w:r>
        <w:br/>
      </w:r>
      <w:r>
        <w:rPr>
          <w:rFonts w:ascii="Times New Roman"/>
          <w:b w:val="false"/>
          <w:i w:val="false"/>
          <w:color w:val="000000"/>
          <w:sz w:val="28"/>
        </w:rPr>
        <w:t xml:space="preserve">
Республики Казахстан»      </w:t>
      </w:r>
    </w:p>
    <w:bookmarkEnd w:id="478"/>
    <w:bookmarkStart w:name="z713" w:id="47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«Разъяснение налогового законодательства Республики Казахстан»</w:t>
      </w:r>
      <w:r>
        <w:br/>
      </w:r>
      <w:r>
        <w:rPr>
          <w:rFonts w:ascii="Times New Roman"/>
          <w:b w:val="false"/>
          <w:i w:val="false"/>
          <w:color w:val="000000"/>
          <w:sz w:val="28"/>
        </w:rPr>
        <w:t>
                                 </w:t>
      </w:r>
      <w:r>
        <w:rPr>
          <w:rFonts w:ascii="Times New Roman"/>
          <w:b/>
          <w:i w:val="false"/>
          <w:color w:val="000000"/>
          <w:sz w:val="28"/>
        </w:rPr>
        <w:t>через ПЭП</w:t>
      </w:r>
    </w:p>
    <w:bookmarkEnd w:id="479"/>
    <w:p>
      <w:pPr>
        <w:spacing w:after="0"/>
        <w:ind w:left="0"/>
        <w:jc w:val="both"/>
      </w:pPr>
      <w:r>
        <w:drawing>
          <wp:inline distT="0" distB="0" distL="0" distR="0">
            <wp:extent cx="129667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12966700" cy="5943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518400" cy="2489200"/>
                    </a:xfrm>
                    <a:prstGeom prst="rect">
                      <a:avLst/>
                    </a:prstGeom>
                  </pic:spPr>
                </pic:pic>
              </a:graphicData>
            </a:graphic>
          </wp:inline>
        </w:drawing>
      </w:r>
    </w:p>
    <w:bookmarkStart w:name="z714" w:id="480"/>
    <w:p>
      <w:pPr>
        <w:spacing w:after="0"/>
        <w:ind w:left="0"/>
        <w:jc w:val="both"/>
      </w:pPr>
      <w:r>
        <w:rPr>
          <w:rFonts w:ascii="Times New Roman"/>
          <w:b w:val="false"/>
          <w:i w:val="false"/>
          <w:color w:val="000000"/>
          <w:sz w:val="28"/>
        </w:rPr>
        <w:t xml:space="preserve">
Приложение 22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480"/>
    <w:bookmarkStart w:name="z715" w:id="48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«Прием налоговой отчетности»</w:t>
      </w:r>
    </w:p>
    <w:bookmarkEnd w:id="481"/>
    <w:bookmarkStart w:name="z716" w:id="482"/>
    <w:p>
      <w:pPr>
        <w:spacing w:after="0"/>
        <w:ind w:left="0"/>
        <w:jc w:val="left"/>
      </w:pPr>
      <w:r>
        <w:rPr>
          <w:rFonts w:ascii="Times New Roman"/>
          <w:b/>
          <w:i w:val="false"/>
          <w:color w:val="000000"/>
        </w:rPr>
        <w:t xml:space="preserve"> 
1. Общие положения</w:t>
      </w:r>
    </w:p>
    <w:bookmarkEnd w:id="482"/>
    <w:bookmarkStart w:name="z717" w:id="483"/>
    <w:p>
      <w:pPr>
        <w:spacing w:after="0"/>
        <w:ind w:left="0"/>
        <w:jc w:val="both"/>
      </w:pPr>
      <w:r>
        <w:rPr>
          <w:rFonts w:ascii="Times New Roman"/>
          <w:b w:val="false"/>
          <w:i w:val="false"/>
          <w:color w:val="000000"/>
          <w:sz w:val="28"/>
        </w:rPr>
        <w:t>
      1. Государственная услуга «Прием налоговой отчетности» (далее – государственная услуга) оказывается Налоговым комитетом Министерства финансов Республики Казахстан,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отметка органов налоговой службы на втором экземпляре налоговой отчетности;</w:t>
      </w:r>
      <w:r>
        <w:br/>
      </w:r>
      <w:r>
        <w:rPr>
          <w:rFonts w:ascii="Times New Roman"/>
          <w:b w:val="false"/>
          <w:i w:val="false"/>
          <w:color w:val="000000"/>
          <w:sz w:val="28"/>
        </w:rPr>
        <w:t>
      2) отметка времени и даты приема почтовой или иной организации связи о приеме налоговой отчетности;</w:t>
      </w:r>
      <w:r>
        <w:br/>
      </w:r>
      <w:r>
        <w:rPr>
          <w:rFonts w:ascii="Times New Roman"/>
          <w:b w:val="false"/>
          <w:i w:val="false"/>
          <w:color w:val="000000"/>
          <w:sz w:val="28"/>
        </w:rPr>
        <w:t>
      3) уведомление/подтверждение о приеме налоговым органом налоговой отчетности в электронном виде;</w:t>
      </w:r>
      <w:r>
        <w:br/>
      </w:r>
      <w:r>
        <w:rPr>
          <w:rFonts w:ascii="Times New Roman"/>
          <w:b w:val="false"/>
          <w:i w:val="false"/>
          <w:color w:val="000000"/>
          <w:sz w:val="28"/>
        </w:rPr>
        <w:t>
      4) справка о приеме декларации по индивидуальному подоходному налогу и имуществу;</w:t>
      </w:r>
      <w:r>
        <w:br/>
      </w:r>
      <w:r>
        <w:rPr>
          <w:rFonts w:ascii="Times New Roman"/>
          <w:b w:val="false"/>
          <w:i w:val="false"/>
          <w:color w:val="000000"/>
          <w:sz w:val="28"/>
        </w:rPr>
        <w:t>
      5) мотивированный ответ об отказе в оказании государственной услуги (случаи, когда налоговая отчетность считается не представленной)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«Прием налоговой отчетности»,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483"/>
    <w:bookmarkStart w:name="z720" w:id="48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84"/>
    <w:bookmarkStart w:name="z721" w:id="48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налоговой отчетности с документом, удостоверяющим личность – 1 минута,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1 минута;</w:t>
      </w:r>
      <w:r>
        <w:br/>
      </w:r>
      <w:r>
        <w:rPr>
          <w:rFonts w:ascii="Times New Roman"/>
          <w:b w:val="false"/>
          <w:i w:val="false"/>
          <w:color w:val="000000"/>
          <w:sz w:val="28"/>
        </w:rPr>
        <w:t>
      в присутствии услугополучателя проверяет – 2 минуты:</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налоговой отчетности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налоговую отчетность в информационной системе сервис обработки налоговой отчетности (далее – ИС СОНО) – 3 минуты;</w:t>
      </w:r>
      <w:r>
        <w:br/>
      </w:r>
      <w:r>
        <w:rPr>
          <w:rFonts w:ascii="Times New Roman"/>
          <w:b w:val="false"/>
          <w:i w:val="false"/>
          <w:color w:val="000000"/>
          <w:sz w:val="28"/>
        </w:rPr>
        <w:t>
      указывает на втором экземпляре налоговой отчетности входящий номер документа, выданный информационной системой, свою фамилию, инициалы и расписывается в ней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информацию из налоговой отчетности в ИС СОНО;</w:t>
      </w:r>
      <w:r>
        <w:br/>
      </w:r>
      <w:r>
        <w:rPr>
          <w:rFonts w:ascii="Times New Roman"/>
          <w:b w:val="false"/>
          <w:i w:val="false"/>
          <w:color w:val="000000"/>
          <w:sz w:val="28"/>
        </w:rPr>
        <w:t>
      передает налоговую отчетность на хранение в архив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журнале приема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w:t>
      </w:r>
    </w:p>
    <w:bookmarkEnd w:id="485"/>
    <w:bookmarkStart w:name="z724" w:id="48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486"/>
    <w:bookmarkStart w:name="z725" w:id="48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документы, представленные услугополучателем – 10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передает налоговую отчетность на хранение в архив – 10 минут.</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«Прием налоговой отчетности»,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487"/>
    <w:bookmarkStart w:name="z730" w:id="48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488"/>
    <w:bookmarkStart w:name="z731" w:id="489"/>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веб-приложение «Кабинет налогоплательщика» (далее – КНП) приведены в </w:t>
      </w:r>
      <w:r>
        <w:rPr>
          <w:rFonts w:ascii="Times New Roman"/>
          <w:b w:val="false"/>
          <w:i w:val="false"/>
          <w:color w:val="000000"/>
          <w:sz w:val="28"/>
        </w:rPr>
        <w:t>приложении 2</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электронной цифровой подписи (далее –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налоговой отчетности ИС СОНО в КНП и передача данных на лицевой счет в ИНИС;</w:t>
      </w:r>
      <w:r>
        <w:br/>
      </w:r>
      <w:r>
        <w:rPr>
          <w:rFonts w:ascii="Times New Roman"/>
          <w:b w:val="false"/>
          <w:i w:val="false"/>
          <w:color w:val="000000"/>
          <w:sz w:val="28"/>
        </w:rPr>
        <w:t>
      18) процесс 13 – получение услугополучателем в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1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2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налоговой отчетности ИС СОНО в КНП и передача данных на лицевой счет в ИНИС;</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«Прием налоговой отчетности», приведены в </w:t>
      </w:r>
      <w:r>
        <w:rPr>
          <w:rFonts w:ascii="Times New Roman"/>
          <w:b w:val="false"/>
          <w:i w:val="false"/>
          <w:color w:val="000000"/>
          <w:sz w:val="28"/>
        </w:rPr>
        <w:t>приложениях 4</w:t>
      </w:r>
      <w:r>
        <w:rPr>
          <w:rFonts w:ascii="Times New Roman"/>
          <w:b w:val="false"/>
          <w:i w:val="false"/>
          <w:color w:val="000000"/>
          <w:sz w:val="28"/>
        </w:rPr>
        <w:t>,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Регламенту государственной услуги.</w:t>
      </w:r>
    </w:p>
    <w:bookmarkEnd w:id="489"/>
    <w:bookmarkStart w:name="z734" w:id="49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490"/>
    <w:bookmarkStart w:name="z735" w:id="491"/>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 «Прием налоговой отчетности»</w:t>
      </w:r>
    </w:p>
    <w:bookmarkEnd w:id="491"/>
    <w:p>
      <w:pPr>
        <w:spacing w:after="0"/>
        <w:ind w:left="0"/>
        <w:jc w:val="both"/>
      </w:pPr>
      <w:r>
        <w:drawing>
          <wp:inline distT="0" distB="0" distL="0" distR="0">
            <wp:extent cx="13017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13017500" cy="3276600"/>
                    </a:xfrm>
                    <a:prstGeom prst="rect">
                      <a:avLst/>
                    </a:prstGeom>
                  </pic:spPr>
                </pic:pic>
              </a:graphicData>
            </a:graphic>
          </wp:inline>
        </w:drawing>
      </w:r>
    </w:p>
    <w:bookmarkStart w:name="z736" w:id="492"/>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492"/>
    <w:bookmarkStart w:name="z737" w:id="49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w:t>
      </w:r>
      <w:r>
        <w:br/>
      </w:r>
      <w:r>
        <w:rPr>
          <w:rFonts w:ascii="Times New Roman"/>
          <w:b w:val="false"/>
          <w:i w:val="false"/>
          <w:color w:val="000000"/>
          <w:sz w:val="28"/>
        </w:rPr>
        <w:t>
                </w:t>
      </w:r>
      <w:r>
        <w:rPr>
          <w:rFonts w:ascii="Times New Roman"/>
          <w:b/>
          <w:i w:val="false"/>
          <w:color w:val="000000"/>
          <w:sz w:val="28"/>
        </w:rPr>
        <w:t>оказании государственной услуги через КНП</w:t>
      </w:r>
    </w:p>
    <w:bookmarkEnd w:id="493"/>
    <w:p>
      <w:pPr>
        <w:spacing w:after="0"/>
        <w:ind w:left="0"/>
        <w:jc w:val="both"/>
      </w:pPr>
      <w:r>
        <w:drawing>
          <wp:inline distT="0" distB="0" distL="0" distR="0">
            <wp:extent cx="115570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11557000" cy="6235700"/>
                    </a:xfrm>
                    <a:prstGeom prst="rect">
                      <a:avLst/>
                    </a:prstGeom>
                  </pic:spPr>
                </pic:pic>
              </a:graphicData>
            </a:graphic>
          </wp:inline>
        </w:drawing>
      </w:r>
    </w:p>
    <w:bookmarkStart w:name="z738" w:id="494"/>
    <w:p>
      <w:pPr>
        <w:spacing w:after="0"/>
        <w:ind w:left="0"/>
        <w:jc w:val="both"/>
      </w:pPr>
      <w:r>
        <w:rPr>
          <w:rFonts w:ascii="Times New Roman"/>
          <w:b w:val="false"/>
          <w:i w:val="false"/>
          <w:color w:val="000000"/>
          <w:sz w:val="28"/>
        </w:rPr>
        <w:t>
                                  Условные обозначения:</w:t>
      </w:r>
    </w:p>
    <w:bookmarkEnd w:id="49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327900" cy="7061200"/>
                    </a:xfrm>
                    <a:prstGeom prst="rect">
                      <a:avLst/>
                    </a:prstGeom>
                  </pic:spPr>
                </pic:pic>
              </a:graphicData>
            </a:graphic>
          </wp:inline>
        </w:drawing>
      </w:r>
    </w:p>
    <w:bookmarkStart w:name="z739" w:id="495"/>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495"/>
    <w:bookmarkStart w:name="z740" w:id="496"/>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496"/>
    <w:p>
      <w:pPr>
        <w:spacing w:after="0"/>
        <w:ind w:left="0"/>
        <w:jc w:val="both"/>
      </w:pPr>
      <w:r>
        <w:drawing>
          <wp:inline distT="0" distB="0" distL="0" distR="0">
            <wp:extent cx="112268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11226800" cy="5372100"/>
                    </a:xfrm>
                    <a:prstGeom prst="rect">
                      <a:avLst/>
                    </a:prstGeom>
                  </pic:spPr>
                </pic:pic>
              </a:graphicData>
            </a:graphic>
          </wp:inline>
        </w:drawing>
      </w:r>
    </w:p>
    <w:bookmarkStart w:name="z741" w:id="497"/>
    <w:p>
      <w:pPr>
        <w:spacing w:after="0"/>
        <w:ind w:left="0"/>
        <w:jc w:val="both"/>
      </w:pPr>
      <w:r>
        <w:rPr>
          <w:rFonts w:ascii="Times New Roman"/>
          <w:b w:val="false"/>
          <w:i w:val="false"/>
          <w:color w:val="000000"/>
          <w:sz w:val="28"/>
        </w:rPr>
        <w:t>
                               Условные обозначения:</w:t>
      </w:r>
    </w:p>
    <w:bookmarkEnd w:id="497"/>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327900" cy="7061200"/>
                    </a:xfrm>
                    <a:prstGeom prst="rect">
                      <a:avLst/>
                    </a:prstGeom>
                  </pic:spPr>
                </pic:pic>
              </a:graphicData>
            </a:graphic>
          </wp:inline>
        </w:drawing>
      </w:r>
    </w:p>
    <w:bookmarkStart w:name="z742" w:id="49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498"/>
    <w:bookmarkStart w:name="z743" w:id="49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налоговой отчетности»</w:t>
      </w:r>
    </w:p>
    <w:bookmarkEnd w:id="499"/>
    <w:p>
      <w:pPr>
        <w:spacing w:after="0"/>
        <w:ind w:left="0"/>
        <w:jc w:val="both"/>
      </w:pPr>
      <w:r>
        <w:drawing>
          <wp:inline distT="0" distB="0" distL="0" distR="0">
            <wp:extent cx="127762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12776200" cy="6032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518400" cy="2489200"/>
                    </a:xfrm>
                    <a:prstGeom prst="rect">
                      <a:avLst/>
                    </a:prstGeom>
                  </pic:spPr>
                </pic:pic>
              </a:graphicData>
            </a:graphic>
          </wp:inline>
        </w:drawing>
      </w:r>
    </w:p>
    <w:bookmarkStart w:name="z744" w:id="500"/>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500"/>
    <w:bookmarkStart w:name="z745" w:id="50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налоговой отчетности» через КНП</w:t>
      </w:r>
    </w:p>
    <w:bookmarkEnd w:id="501"/>
    <w:p>
      <w:pPr>
        <w:spacing w:after="0"/>
        <w:ind w:left="0"/>
        <w:jc w:val="both"/>
      </w:pPr>
      <w:r>
        <w:drawing>
          <wp:inline distT="0" distB="0" distL="0" distR="0">
            <wp:extent cx="12966700" cy="637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12966700" cy="6375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518400" cy="2489200"/>
                    </a:xfrm>
                    <a:prstGeom prst="rect">
                      <a:avLst/>
                    </a:prstGeom>
                  </pic:spPr>
                </pic:pic>
              </a:graphicData>
            </a:graphic>
          </wp:inline>
        </w:drawing>
      </w:r>
    </w:p>
    <w:bookmarkStart w:name="z746" w:id="502"/>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«Прием налоговой отчетности»  </w:t>
      </w:r>
    </w:p>
    <w:bookmarkEnd w:id="502"/>
    <w:bookmarkStart w:name="z747" w:id="50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налоговой отчетности» через ИС СОНО</w:t>
      </w:r>
    </w:p>
    <w:bookmarkEnd w:id="503"/>
    <w:p>
      <w:pPr>
        <w:spacing w:after="0"/>
        <w:ind w:left="0"/>
        <w:jc w:val="both"/>
      </w:pPr>
      <w:r>
        <w:drawing>
          <wp:inline distT="0" distB="0" distL="0" distR="0">
            <wp:extent cx="131191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13119100" cy="6400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518400" cy="2489200"/>
                    </a:xfrm>
                    <a:prstGeom prst="rect">
                      <a:avLst/>
                    </a:prstGeom>
                  </pic:spPr>
                </pic:pic>
              </a:graphicData>
            </a:graphic>
          </wp:inline>
        </w:drawing>
      </w:r>
    </w:p>
    <w:bookmarkStart w:name="z748" w:id="504"/>
    <w:p>
      <w:pPr>
        <w:spacing w:after="0"/>
        <w:ind w:left="0"/>
        <w:jc w:val="both"/>
      </w:pPr>
      <w:r>
        <w:rPr>
          <w:rFonts w:ascii="Times New Roman"/>
          <w:b w:val="false"/>
          <w:i w:val="false"/>
          <w:color w:val="000000"/>
          <w:sz w:val="28"/>
        </w:rPr>
        <w:t xml:space="preserve">
Приложение 23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504"/>
    <w:bookmarkStart w:name="z749" w:id="50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«Продление срока представления налоговой отчетности»</w:t>
      </w:r>
    </w:p>
    <w:bookmarkEnd w:id="505"/>
    <w:bookmarkStart w:name="z750" w:id="506"/>
    <w:p>
      <w:pPr>
        <w:spacing w:after="0"/>
        <w:ind w:left="0"/>
        <w:jc w:val="left"/>
      </w:pPr>
      <w:r>
        <w:rPr>
          <w:rFonts w:ascii="Times New Roman"/>
          <w:b/>
          <w:i w:val="false"/>
          <w:color w:val="000000"/>
        </w:rPr>
        <w:t xml:space="preserve"> 
1. Общие положения</w:t>
      </w:r>
    </w:p>
    <w:bookmarkEnd w:id="506"/>
    <w:bookmarkStart w:name="z751" w:id="507"/>
    <w:p>
      <w:pPr>
        <w:spacing w:after="0"/>
        <w:ind w:left="0"/>
        <w:jc w:val="both"/>
      </w:pPr>
      <w:r>
        <w:rPr>
          <w:rFonts w:ascii="Times New Roman"/>
          <w:b w:val="false"/>
          <w:i w:val="false"/>
          <w:color w:val="000000"/>
          <w:sz w:val="28"/>
        </w:rPr>
        <w:t>
      1. Государственная услуга «Продление срока представления налоговой отчетности» (далее – государственная услуга) оказывается Налоговым комитетом Министерства финансов Республики Казахстан, налоговыми управлениями по районам, городам и районам в городах, на территории специальных экономических зон (далее – услугодатель),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продление сроков представления отчетности по мониторингу, предоставляемой крупными налогоплательщиками, подлежащими мониторингу;</w:t>
      </w:r>
      <w:r>
        <w:br/>
      </w:r>
      <w:r>
        <w:rPr>
          <w:rFonts w:ascii="Times New Roman"/>
          <w:b w:val="false"/>
          <w:i w:val="false"/>
          <w:color w:val="000000"/>
          <w:sz w:val="28"/>
        </w:rPr>
        <w:t>
      2) продление сроков представления налоговой отчетности при условии ее представления в электронном виде, за исключением </w:t>
      </w:r>
      <w:r>
        <w:rPr>
          <w:rFonts w:ascii="Times New Roman"/>
          <w:b w:val="false"/>
          <w:i w:val="false"/>
          <w:color w:val="000000"/>
          <w:sz w:val="28"/>
        </w:rPr>
        <w:t>отчетности</w:t>
      </w:r>
      <w:r>
        <w:rPr>
          <w:rFonts w:ascii="Times New Roman"/>
          <w:b w:val="false"/>
          <w:i w:val="false"/>
          <w:color w:val="000000"/>
          <w:sz w:val="28"/>
        </w:rPr>
        <w:t xml:space="preserve"> по мониторингу и налоговой отчетности по косвенным налогам при импорте товаров на территорию Республики Казахстан с территории государств – членов Таможенного союза.</w:t>
      </w:r>
    </w:p>
    <w:bookmarkEnd w:id="507"/>
    <w:bookmarkStart w:name="z754" w:id="508"/>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08"/>
    <w:bookmarkStart w:name="z755" w:id="509"/>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«Продление срока представления налоговой отчетности»,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 указанный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уведомлении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представленного документа,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уведомлении о продлении срока представления налоговой отчетности (далее - уведомление)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вводит уведомление в информационную систему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уведомления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уведомления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обрабатывает входной документ в ИС СОНО: продлевает срок представления налоговой отчетности, за исключением налоговой отчетности по косвенным налогам при импорте товаров на территорию Республики Казахстан с территории государств – членов Таможенного союза – в день приема уведомления.</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журнале приема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w:t>
      </w:r>
    </w:p>
    <w:bookmarkEnd w:id="509"/>
    <w:bookmarkStart w:name="z758" w:id="510"/>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10"/>
    <w:bookmarkStart w:name="z759" w:id="511"/>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 представленный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входной документ в ИС СОНО – в день приема уведомления.</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«Продление срока представления налоговой отчетности»,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11"/>
    <w:bookmarkStart w:name="z764" w:id="512"/>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512"/>
    <w:bookmarkStart w:name="z765" w:id="513"/>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либо с помощью индивидуального идентификационного номера/бизнес идентификационного номера (далее - ИИН/БИН) и пароля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а также автоматически запрос через шлюз электронного правительства (далее – ШЭП) о данных услугополучателя в государственной базе данных физических лиц/ государственной базе данных юридических лиц (далее -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автоматический переход с ПЭП в веб-приложение «Кабинет налогоплательщика» (далее – КНП);</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17) процесс 12 – передача информации о продлении срока представления налоговой отчетности из ИС СОНО в КНП;</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КНП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уведомления ИС СОНО в КНП или ПЭП;</w:t>
      </w:r>
      <w:r>
        <w:br/>
      </w:r>
      <w:r>
        <w:rPr>
          <w:rFonts w:ascii="Times New Roman"/>
          <w:b w:val="false"/>
          <w:i w:val="false"/>
          <w:color w:val="000000"/>
          <w:sz w:val="28"/>
        </w:rPr>
        <w:t>
      18) процесс 13 – получение услугополучателем в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1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2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уведомления ИС СОНО в КНП или в ИС СОНО;</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Справочники бизнес-процессов оказания государственной услуги «Продление срока представления налоговой отчетности», приведены в </w:t>
      </w:r>
      <w:r>
        <w:rPr>
          <w:rFonts w:ascii="Times New Roman"/>
          <w:b w:val="false"/>
          <w:i w:val="false"/>
          <w:color w:val="000000"/>
          <w:sz w:val="28"/>
        </w:rPr>
        <w:t>приложениях 6</w:t>
      </w:r>
      <w:r>
        <w:rPr>
          <w:rFonts w:ascii="Times New Roman"/>
          <w:b w:val="false"/>
          <w:i w:val="false"/>
          <w:color w:val="000000"/>
          <w:sz w:val="28"/>
        </w:rPr>
        <w:t>, </w:t>
      </w:r>
      <w:r>
        <w:rPr>
          <w:rFonts w:ascii="Times New Roman"/>
          <w:b w:val="false"/>
          <w:i w:val="false"/>
          <w:color w:val="000000"/>
          <w:sz w:val="28"/>
        </w:rPr>
        <w:t>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к настоящему Регламенту государственной услуги.</w:t>
      </w:r>
    </w:p>
    <w:bookmarkEnd w:id="513"/>
    <w:bookmarkStart w:name="z769" w:id="514"/>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14"/>
    <w:bookmarkStart w:name="z770" w:id="515"/>
    <w:p>
      <w:pPr>
        <w:spacing w:after="0"/>
        <w:ind w:left="0"/>
        <w:jc w:val="both"/>
      </w:pPr>
      <w:r>
        <w:rPr>
          <w:rFonts w:ascii="Times New Roman"/>
          <w:b w:val="false"/>
          <w:i w:val="false"/>
          <w:color w:val="000000"/>
          <w:sz w:val="28"/>
        </w:rPr>
        <w:t xml:space="preserve">
форма            </w:t>
      </w:r>
    </w:p>
    <w:bookmarkEnd w:id="515"/>
    <w:bookmarkStart w:name="z771" w:id="516"/>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уведомления</w:t>
      </w:r>
    </w:p>
    <w:bookmarkEnd w:id="5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772" w:id="517"/>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17"/>
    <w:bookmarkStart w:name="z773" w:id="518"/>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«Продление срока представления налоговой отчетности»</w:t>
      </w:r>
    </w:p>
    <w:bookmarkEnd w:id="518"/>
    <w:p>
      <w:pPr>
        <w:spacing w:after="0"/>
        <w:ind w:left="0"/>
        <w:jc w:val="both"/>
      </w:pPr>
      <w:r>
        <w:drawing>
          <wp:inline distT="0" distB="0" distL="0" distR="0">
            <wp:extent cx="131826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13182600" cy="3492500"/>
                    </a:xfrm>
                    <a:prstGeom prst="rect">
                      <a:avLst/>
                    </a:prstGeom>
                  </pic:spPr>
                </pic:pic>
              </a:graphicData>
            </a:graphic>
          </wp:inline>
        </w:drawing>
      </w:r>
    </w:p>
    <w:bookmarkStart w:name="z774" w:id="519"/>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19"/>
    <w:bookmarkStart w:name="z775" w:id="520"/>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ПЭП</w:t>
      </w:r>
    </w:p>
    <w:bookmarkEnd w:id="520"/>
    <w:p>
      <w:pPr>
        <w:spacing w:after="0"/>
        <w:ind w:left="0"/>
        <w:jc w:val="both"/>
      </w:pPr>
      <w:r>
        <w:drawing>
          <wp:inline distT="0" distB="0" distL="0" distR="0">
            <wp:extent cx="116586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11658600" cy="5930900"/>
                    </a:xfrm>
                    <a:prstGeom prst="rect">
                      <a:avLst/>
                    </a:prstGeom>
                  </pic:spPr>
                </pic:pic>
              </a:graphicData>
            </a:graphic>
          </wp:inline>
        </w:drawing>
      </w:r>
    </w:p>
    <w:bookmarkStart w:name="z776" w:id="521"/>
    <w:p>
      <w:pPr>
        <w:spacing w:after="0"/>
        <w:ind w:left="0"/>
        <w:jc w:val="both"/>
      </w:pPr>
      <w:r>
        <w:rPr>
          <w:rFonts w:ascii="Times New Roman"/>
          <w:b w:val="false"/>
          <w:i w:val="false"/>
          <w:color w:val="000000"/>
          <w:sz w:val="28"/>
        </w:rPr>
        <w:t>
                                 Условные обозначения:</w:t>
      </w:r>
    </w:p>
    <w:bookmarkEnd w:id="521"/>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327900" cy="7061200"/>
                    </a:xfrm>
                    <a:prstGeom prst="rect">
                      <a:avLst/>
                    </a:prstGeom>
                  </pic:spPr>
                </pic:pic>
              </a:graphicData>
            </a:graphic>
          </wp:inline>
        </w:drawing>
      </w:r>
    </w:p>
    <w:bookmarkStart w:name="z777" w:id="522"/>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22"/>
    <w:bookmarkStart w:name="z778" w:id="52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523"/>
    <w:p>
      <w:pPr>
        <w:spacing w:after="0"/>
        <w:ind w:left="0"/>
        <w:jc w:val="both"/>
      </w:pPr>
      <w:r>
        <w:drawing>
          <wp:inline distT="0" distB="0" distL="0" distR="0">
            <wp:extent cx="117348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11734800" cy="6083300"/>
                    </a:xfrm>
                    <a:prstGeom prst="rect">
                      <a:avLst/>
                    </a:prstGeom>
                  </pic:spPr>
                </pic:pic>
              </a:graphicData>
            </a:graphic>
          </wp:inline>
        </w:drawing>
      </w:r>
    </w:p>
    <w:bookmarkStart w:name="z779" w:id="524"/>
    <w:p>
      <w:pPr>
        <w:spacing w:after="0"/>
        <w:ind w:left="0"/>
        <w:jc w:val="both"/>
      </w:pPr>
      <w:r>
        <w:rPr>
          <w:rFonts w:ascii="Times New Roman"/>
          <w:b w:val="false"/>
          <w:i w:val="false"/>
          <w:color w:val="000000"/>
          <w:sz w:val="28"/>
        </w:rPr>
        <w:t>
                                 Условные обозначения:</w:t>
      </w:r>
    </w:p>
    <w:bookmarkEnd w:id="52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327900" cy="7061200"/>
                    </a:xfrm>
                    <a:prstGeom prst="rect">
                      <a:avLst/>
                    </a:prstGeom>
                  </pic:spPr>
                </pic:pic>
              </a:graphicData>
            </a:graphic>
          </wp:inline>
        </w:drawing>
      </w:r>
    </w:p>
    <w:bookmarkStart w:name="z780" w:id="525"/>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25"/>
    <w:bookmarkStart w:name="z781" w:id="526"/>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526"/>
    <w:p>
      <w:pPr>
        <w:spacing w:after="0"/>
        <w:ind w:left="0"/>
        <w:jc w:val="both"/>
      </w:pPr>
      <w:r>
        <w:drawing>
          <wp:inline distT="0" distB="0" distL="0" distR="0">
            <wp:extent cx="114554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11455400" cy="5473700"/>
                    </a:xfrm>
                    <a:prstGeom prst="rect">
                      <a:avLst/>
                    </a:prstGeom>
                  </pic:spPr>
                </pic:pic>
              </a:graphicData>
            </a:graphic>
          </wp:inline>
        </w:drawing>
      </w:r>
    </w:p>
    <w:bookmarkStart w:name="z782" w:id="527"/>
    <w:p>
      <w:pPr>
        <w:spacing w:after="0"/>
        <w:ind w:left="0"/>
        <w:jc w:val="both"/>
      </w:pPr>
      <w:r>
        <w:rPr>
          <w:rFonts w:ascii="Times New Roman"/>
          <w:b w:val="false"/>
          <w:i w:val="false"/>
          <w:color w:val="000000"/>
          <w:sz w:val="28"/>
        </w:rPr>
        <w:t>
                                 Условные обозначения:</w:t>
      </w:r>
    </w:p>
    <w:bookmarkEnd w:id="527"/>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327900" cy="7061200"/>
                    </a:xfrm>
                    <a:prstGeom prst="rect">
                      <a:avLst/>
                    </a:prstGeom>
                  </pic:spPr>
                </pic:pic>
              </a:graphicData>
            </a:graphic>
          </wp:inline>
        </w:drawing>
      </w:r>
    </w:p>
    <w:bookmarkStart w:name="z783" w:id="528"/>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28"/>
    <w:bookmarkStart w:name="z784" w:id="52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«Продление срока представления налоговой отчетности»</w:t>
      </w:r>
    </w:p>
    <w:bookmarkEnd w:id="529"/>
    <w:p>
      <w:pPr>
        <w:spacing w:after="0"/>
        <w:ind w:left="0"/>
        <w:jc w:val="both"/>
      </w:pPr>
      <w:r>
        <w:drawing>
          <wp:inline distT="0" distB="0" distL="0" distR="0">
            <wp:extent cx="130302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13030200" cy="6388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518400" cy="2489200"/>
                    </a:xfrm>
                    <a:prstGeom prst="rect">
                      <a:avLst/>
                    </a:prstGeom>
                  </pic:spPr>
                </pic:pic>
              </a:graphicData>
            </a:graphic>
          </wp:inline>
        </w:drawing>
      </w:r>
    </w:p>
    <w:bookmarkStart w:name="z785" w:id="530"/>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30"/>
    <w:bookmarkStart w:name="z786" w:id="53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«Продление срока представления налоговой отчетности»</w:t>
      </w:r>
      <w:r>
        <w:br/>
      </w:r>
      <w:r>
        <w:rPr>
          <w:rFonts w:ascii="Times New Roman"/>
          <w:b w:val="false"/>
          <w:i w:val="false"/>
          <w:color w:val="000000"/>
          <w:sz w:val="28"/>
        </w:rPr>
        <w:t>
                                </w:t>
      </w:r>
      <w:r>
        <w:rPr>
          <w:rFonts w:ascii="Times New Roman"/>
          <w:b/>
          <w:i w:val="false"/>
          <w:color w:val="000000"/>
          <w:sz w:val="28"/>
        </w:rPr>
        <w:t>через ПЭП</w:t>
      </w:r>
    </w:p>
    <w:bookmarkEnd w:id="531"/>
    <w:p>
      <w:pPr>
        <w:spacing w:after="0"/>
        <w:ind w:left="0"/>
        <w:jc w:val="both"/>
      </w:pPr>
      <w:r>
        <w:drawing>
          <wp:inline distT="0" distB="0" distL="0" distR="0">
            <wp:extent cx="128016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12801600" cy="6032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518400" cy="2489200"/>
                    </a:xfrm>
                    <a:prstGeom prst="rect">
                      <a:avLst/>
                    </a:prstGeom>
                  </pic:spPr>
                </pic:pic>
              </a:graphicData>
            </a:graphic>
          </wp:inline>
        </w:drawing>
      </w:r>
    </w:p>
    <w:bookmarkStart w:name="z787" w:id="532"/>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32"/>
    <w:bookmarkStart w:name="z788" w:id="53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«Продление срока представления налоговой отчетности» через КНП</w:t>
      </w:r>
    </w:p>
    <w:bookmarkEnd w:id="533"/>
    <w:p>
      <w:pPr>
        <w:spacing w:after="0"/>
        <w:ind w:left="0"/>
        <w:jc w:val="both"/>
      </w:pPr>
      <w:r>
        <w:drawing>
          <wp:inline distT="0" distB="0" distL="0" distR="0">
            <wp:extent cx="13004800" cy="629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13004800" cy="6299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518400" cy="2489200"/>
                    </a:xfrm>
                    <a:prstGeom prst="rect">
                      <a:avLst/>
                    </a:prstGeom>
                  </pic:spPr>
                </pic:pic>
              </a:graphicData>
            </a:graphic>
          </wp:inline>
        </w:drawing>
      </w:r>
    </w:p>
    <w:bookmarkStart w:name="z789" w:id="534"/>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«Продление срока представления </w:t>
      </w:r>
      <w:r>
        <w:br/>
      </w:r>
      <w:r>
        <w:rPr>
          <w:rFonts w:ascii="Times New Roman"/>
          <w:b w:val="false"/>
          <w:i w:val="false"/>
          <w:color w:val="000000"/>
          <w:sz w:val="28"/>
        </w:rPr>
        <w:t xml:space="preserve">
налоговой отчетности»     </w:t>
      </w:r>
    </w:p>
    <w:bookmarkEnd w:id="534"/>
    <w:bookmarkStart w:name="z790" w:id="53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«Приостановление (продление, возобновление) представления</w:t>
      </w:r>
      <w:r>
        <w:br/>
      </w:r>
      <w:r>
        <w:rPr>
          <w:rFonts w:ascii="Times New Roman"/>
          <w:b w:val="false"/>
          <w:i w:val="false"/>
          <w:color w:val="000000"/>
          <w:sz w:val="28"/>
        </w:rPr>
        <w:t>
                    </w:t>
      </w:r>
      <w:r>
        <w:rPr>
          <w:rFonts w:ascii="Times New Roman"/>
          <w:b/>
          <w:i w:val="false"/>
          <w:color w:val="000000"/>
          <w:sz w:val="28"/>
        </w:rPr>
        <w:t>налоговой отчетности» через ИС СОНО</w:t>
      </w:r>
    </w:p>
    <w:bookmarkEnd w:id="535"/>
    <w:p>
      <w:pPr>
        <w:spacing w:after="0"/>
        <w:ind w:left="0"/>
        <w:jc w:val="both"/>
      </w:pPr>
      <w:r>
        <w:drawing>
          <wp:inline distT="0" distB="0" distL="0" distR="0">
            <wp:extent cx="130175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13017500" cy="6159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518400" cy="2489200"/>
                    </a:xfrm>
                    <a:prstGeom prst="rect">
                      <a:avLst/>
                    </a:prstGeom>
                  </pic:spPr>
                </pic:pic>
              </a:graphicData>
            </a:graphic>
          </wp:inline>
        </w:drawing>
      </w:r>
    </w:p>
    <w:bookmarkStart w:name="z791" w:id="536"/>
    <w:p>
      <w:pPr>
        <w:spacing w:after="0"/>
        <w:ind w:left="0"/>
        <w:jc w:val="both"/>
      </w:pPr>
      <w:r>
        <w:rPr>
          <w:rFonts w:ascii="Times New Roman"/>
          <w:b w:val="false"/>
          <w:i w:val="false"/>
          <w:color w:val="000000"/>
          <w:sz w:val="28"/>
        </w:rPr>
        <w:t xml:space="preserve">
Приложение 24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536"/>
    <w:bookmarkStart w:name="z792" w:id="537"/>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«Отзыв налоговой отчетности»</w:t>
      </w:r>
    </w:p>
    <w:bookmarkEnd w:id="537"/>
    <w:bookmarkStart w:name="z793" w:id="538"/>
    <w:p>
      <w:pPr>
        <w:spacing w:after="0"/>
        <w:ind w:left="0"/>
        <w:jc w:val="left"/>
      </w:pPr>
      <w:r>
        <w:rPr>
          <w:rFonts w:ascii="Times New Roman"/>
          <w:b/>
          <w:i w:val="false"/>
          <w:color w:val="000000"/>
        </w:rPr>
        <w:t xml:space="preserve"> 
1. Общие положения</w:t>
      </w:r>
    </w:p>
    <w:bookmarkEnd w:id="538"/>
    <w:bookmarkStart w:name="z794" w:id="539"/>
    <w:p>
      <w:pPr>
        <w:spacing w:after="0"/>
        <w:ind w:left="0"/>
        <w:jc w:val="both"/>
      </w:pPr>
      <w:r>
        <w:rPr>
          <w:rFonts w:ascii="Times New Roman"/>
          <w:b w:val="false"/>
          <w:i w:val="false"/>
          <w:color w:val="000000"/>
          <w:sz w:val="28"/>
        </w:rPr>
        <w:t>
      1. Государственная услуга «Отзыв налоговой отчетности» (далее – государственная услуга) оказывается Налоговым комитетом Министерства финансов Республики Казахстан, налоговыми органами (далее – услугодатель), посредством веб-портала «электронного правительства» (далее – ПЭП).</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w:t>
      </w:r>
      <w:r>
        <w:rPr>
          <w:rFonts w:ascii="Times New Roman"/>
          <w:b w:val="false"/>
          <w:i w:val="false"/>
          <w:color w:val="000000"/>
          <w:sz w:val="28"/>
        </w:rPr>
        <w:t>извещения</w:t>
      </w:r>
      <w:r>
        <w:rPr>
          <w:rFonts w:ascii="Times New Roman"/>
          <w:b w:val="false"/>
          <w:i w:val="false"/>
          <w:color w:val="000000"/>
          <w:sz w:val="28"/>
        </w:rPr>
        <w:t xml:space="preserve"> об отзыве налоговой отчетности;</w:t>
      </w:r>
      <w:r>
        <w:br/>
      </w:r>
      <w:r>
        <w:rPr>
          <w:rFonts w:ascii="Times New Roman"/>
          <w:b w:val="false"/>
          <w:i w:val="false"/>
          <w:color w:val="000000"/>
          <w:sz w:val="28"/>
        </w:rPr>
        <w:t>
      2) мотивированный ответ об отказе в оказании государственной услуги в форме электронного документа, удостоверенного электронной цифровой подписью (далее – ЭЦП) должностного лица услугодателя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«Отзыв налоговой отчетности»,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539"/>
    <w:bookmarkStart w:name="z797" w:id="540"/>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40"/>
    <w:bookmarkStart w:name="z798" w:id="541"/>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вводит налоговое заявление в информационную систему сервис обработки налоговой отчетности (далее – ИС СОНО)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обрабатывает входной документ в ИС СОНО: осуществляет отзыв налоговой отчетности – 5 рабочих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заверяет печатью выходной документ – 3 часа;</w:t>
      </w:r>
      <w:r>
        <w:br/>
      </w:r>
      <w:r>
        <w:rPr>
          <w:rFonts w:ascii="Times New Roman"/>
          <w:b w:val="false"/>
          <w:i w:val="false"/>
          <w:color w:val="000000"/>
          <w:sz w:val="28"/>
        </w:rPr>
        <w:t>
      4) работник, ответственный за обработку документов, передает выходной документ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 По завершении обработки документов в третьем экземпляре описи работником, ответственным за обработку, заполняются соответствующие графы и вместе с выходными документами передаются работнику, ответственному за выдачу.</w:t>
      </w:r>
    </w:p>
    <w:bookmarkEnd w:id="541"/>
    <w:bookmarkStart w:name="z801" w:id="542"/>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42"/>
    <w:bookmarkStart w:name="z802" w:id="543"/>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Работник, ответственный за обработку документов обрабатывает входной документ в ИС СОНО: осуществляет отзыв налоговой отчетности – 5 рабочих дней;</w:t>
      </w:r>
      <w:r>
        <w:br/>
      </w:r>
      <w:r>
        <w:rPr>
          <w:rFonts w:ascii="Times New Roman"/>
          <w:b w:val="false"/>
          <w:i w:val="false"/>
          <w:color w:val="000000"/>
          <w:sz w:val="28"/>
        </w:rPr>
        <w:t>
      распечатывает выходной документ и передает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10.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11. Работник, ответственный за обработку, передает выходной документ работнику, ответственному за выдачу – 10 минут.</w:t>
      </w:r>
      <w:r>
        <w:br/>
      </w:r>
      <w:r>
        <w:rPr>
          <w:rFonts w:ascii="Times New Roman"/>
          <w:b w:val="false"/>
          <w:i w:val="false"/>
          <w:color w:val="000000"/>
          <w:sz w:val="28"/>
        </w:rPr>
        <w:t>
</w:t>
      </w:r>
      <w:r>
        <w:rPr>
          <w:rFonts w:ascii="Times New Roman"/>
          <w:b w:val="false"/>
          <w:i w:val="false"/>
          <w:color w:val="000000"/>
          <w:sz w:val="28"/>
        </w:rPr>
        <w:t>
      12.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нарочно под роспись в Журнале – 10 минут.</w:t>
      </w:r>
      <w:r>
        <w:br/>
      </w:r>
      <w:r>
        <w:rPr>
          <w:rFonts w:ascii="Times New Roman"/>
          <w:b w:val="false"/>
          <w:i w:val="false"/>
          <w:color w:val="000000"/>
          <w:sz w:val="28"/>
        </w:rPr>
        <w:t>
</w:t>
      </w:r>
      <w:r>
        <w:rPr>
          <w:rFonts w:ascii="Times New Roman"/>
          <w:b w:val="false"/>
          <w:i w:val="false"/>
          <w:color w:val="000000"/>
          <w:sz w:val="28"/>
        </w:rPr>
        <w:t>
      13. Блок-схема последовательности процедур (действий) по оказанию государственной услуги «Отзыв налоговой отчетности»,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543"/>
    <w:bookmarkStart w:name="z809" w:id="544"/>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544"/>
    <w:bookmarkStart w:name="z810" w:id="545"/>
    <w:p>
      <w:pPr>
        <w:spacing w:after="0"/>
        <w:ind w:left="0"/>
        <w:jc w:val="both"/>
      </w:pPr>
      <w:r>
        <w:rPr>
          <w:rFonts w:ascii="Times New Roman"/>
          <w:b w:val="false"/>
          <w:i w:val="false"/>
          <w:color w:val="000000"/>
          <w:sz w:val="28"/>
        </w:rPr>
        <w:t>
      15. Порядок обращения и последовательности процедур (действий) услугодателя и услугополучателя при оказании государственной услуги через ПЭП приведены в </w:t>
      </w:r>
      <w:r>
        <w:rPr>
          <w:rFonts w:ascii="Times New Roman"/>
          <w:b w:val="false"/>
          <w:i w:val="false"/>
          <w:color w:val="000000"/>
          <w:sz w:val="28"/>
        </w:rPr>
        <w:t>приложении 4</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ПЭП)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на ПЭП с помощью своего регистрационного свидетельства электронной цифровой подписи (далее – ЭЦП), которое хранится в интернет-браузере компьютера услугополучателя, при этом системой автоматически подтягивается и сохраняется сведения о услугополучателе с государственной базой данных физических лиц/ государственной базой данных юридических лиц (далее - ГБД ФЛ/ГБД ЮЛ) (осуществляется для незарегистрированных услугополучателей на ПЭП);</w:t>
      </w:r>
      <w:r>
        <w:br/>
      </w:r>
      <w:r>
        <w:rPr>
          <w:rFonts w:ascii="Times New Roman"/>
          <w:b w:val="false"/>
          <w:i w:val="false"/>
          <w:color w:val="000000"/>
          <w:sz w:val="28"/>
        </w:rPr>
        <w:t>
      2) процесс 1 – процесс ввода услугополучателем индивидуального идентификационного номера/бизнес идентификационного номера (далее - ИИН/БИН), пароля (процесс авторизации) либо авторизация с помощью регистрационного свидетельства ЭЦП на ПЭП для получения государственной услуги;</w:t>
      </w:r>
      <w:r>
        <w:br/>
      </w:r>
      <w:r>
        <w:rPr>
          <w:rFonts w:ascii="Times New Roman"/>
          <w:b w:val="false"/>
          <w:i w:val="false"/>
          <w:color w:val="000000"/>
          <w:sz w:val="28"/>
        </w:rPr>
        <w:t>
      3) условие 1 – проверка на ПЭП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ПЭП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 а также автоматически запрос через шлюз электронного правительства (ШЭП) о данных услугополучателя в ГБД ФЛ/ГБД ЮЛ;</w:t>
      </w:r>
      <w:r>
        <w:br/>
      </w:r>
      <w:r>
        <w:rPr>
          <w:rFonts w:ascii="Times New Roman"/>
          <w:b w:val="false"/>
          <w:i w:val="false"/>
          <w:color w:val="000000"/>
          <w:sz w:val="28"/>
        </w:rPr>
        <w:t>
      6) условие 2 – проверка данных услугополучателя на ГБД ФЛ/ГБД ЮЛ;</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 в ГБД ФЛ/ГБД ЮЛ;</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на ПЭП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 и автоматический переход с ПЭП в веб-приложение «Кабинет налогоплательщика» (далее – КНП);</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 и прикрепление к форме запроса необходимых копий документов в электронном виде,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 согласно </w:t>
      </w:r>
      <w:r>
        <w:rPr>
          <w:rFonts w:ascii="Times New Roman"/>
          <w:b w:val="false"/>
          <w:i w:val="false"/>
          <w:color w:val="000000"/>
          <w:sz w:val="28"/>
        </w:rPr>
        <w:t>пункта 10</w:t>
      </w:r>
      <w:r>
        <w:rPr>
          <w:rFonts w:ascii="Times New Roman"/>
          <w:b w:val="false"/>
          <w:i w:val="false"/>
          <w:color w:val="000000"/>
          <w:sz w:val="28"/>
        </w:rPr>
        <w:t xml:space="preserve"> Стандарта;</w:t>
      </w:r>
      <w:r>
        <w:br/>
      </w:r>
      <w:r>
        <w:rPr>
          <w:rFonts w:ascii="Times New Roman"/>
          <w:b w:val="false"/>
          <w:i w:val="false"/>
          <w:color w:val="000000"/>
          <w:sz w:val="28"/>
        </w:rPr>
        <w:t>
      17) процесс 12 – передача информации об отзыве с ИС СОНО в КНП и сторнирование данных с лицевого счета в ИНИС;</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16. Порядок обращения и последовательности процедур (действий) услугодателя и услугополучателя при оказании государственной услуги через КНП приведены в </w:t>
      </w:r>
      <w:r>
        <w:rPr>
          <w:rFonts w:ascii="Times New Roman"/>
          <w:b w:val="false"/>
          <w:i w:val="false"/>
          <w:color w:val="000000"/>
          <w:sz w:val="28"/>
        </w:rPr>
        <w:t>приложении 5</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налогового заявления ИС СОНО в КНП или ПЭП;</w:t>
      </w:r>
      <w:r>
        <w:br/>
      </w:r>
      <w:r>
        <w:rPr>
          <w:rFonts w:ascii="Times New Roman"/>
          <w:b w:val="false"/>
          <w:i w:val="false"/>
          <w:color w:val="000000"/>
          <w:sz w:val="28"/>
        </w:rPr>
        <w:t>
      18) процесс 13 – получение услугополучателем в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17.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6</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1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2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налогового заявления ИС СОНО в КНП или в ИС СОНО;</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18. Справочники бизнес-процессов оказания государственной услуги «Отзыв налоговой отчетности», приведены в </w:t>
      </w:r>
      <w:r>
        <w:rPr>
          <w:rFonts w:ascii="Times New Roman"/>
          <w:b w:val="false"/>
          <w:i w:val="false"/>
          <w:color w:val="000000"/>
          <w:sz w:val="28"/>
        </w:rPr>
        <w:t>приложениях 7</w:t>
      </w:r>
      <w:r>
        <w:rPr>
          <w:rFonts w:ascii="Times New Roman"/>
          <w:b w:val="false"/>
          <w:i w:val="false"/>
          <w:color w:val="000000"/>
          <w:sz w:val="28"/>
        </w:rPr>
        <w:t>, </w:t>
      </w:r>
      <w:r>
        <w:rPr>
          <w:rFonts w:ascii="Times New Roman"/>
          <w:b w:val="false"/>
          <w:i w:val="false"/>
          <w:color w:val="000000"/>
          <w:sz w:val="28"/>
        </w:rPr>
        <w:t>8</w:t>
      </w:r>
      <w:r>
        <w:rPr>
          <w:rFonts w:ascii="Times New Roman"/>
          <w:b w:val="false"/>
          <w:i w:val="false"/>
          <w:color w:val="000000"/>
          <w:sz w:val="28"/>
        </w:rPr>
        <w:t>, </w:t>
      </w:r>
      <w:r>
        <w:rPr>
          <w:rFonts w:ascii="Times New Roman"/>
          <w:b w:val="false"/>
          <w:i w:val="false"/>
          <w:color w:val="000000"/>
          <w:sz w:val="28"/>
        </w:rPr>
        <w:t xml:space="preserve">9 </w:t>
      </w:r>
      <w:r>
        <w:rPr>
          <w:rFonts w:ascii="Times New Roman"/>
          <w:b w:val="false"/>
          <w:i w:val="false"/>
          <w:color w:val="000000"/>
          <w:sz w:val="28"/>
        </w:rPr>
        <w:t>и </w:t>
      </w:r>
      <w:r>
        <w:rPr>
          <w:rFonts w:ascii="Times New Roman"/>
          <w:b w:val="false"/>
          <w:i w:val="false"/>
          <w:color w:val="000000"/>
          <w:sz w:val="28"/>
        </w:rPr>
        <w:t>10</w:t>
      </w:r>
      <w:r>
        <w:rPr>
          <w:rFonts w:ascii="Times New Roman"/>
          <w:b w:val="false"/>
          <w:i w:val="false"/>
          <w:color w:val="000000"/>
          <w:sz w:val="28"/>
        </w:rPr>
        <w:t xml:space="preserve"> к настоящему Регламенту государственной услуги.</w:t>
      </w:r>
    </w:p>
    <w:bookmarkEnd w:id="545"/>
    <w:bookmarkStart w:name="z814" w:id="546"/>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46"/>
    <w:bookmarkStart w:name="z815" w:id="547"/>
    <w:p>
      <w:pPr>
        <w:spacing w:after="0"/>
        <w:ind w:left="0"/>
        <w:jc w:val="both"/>
      </w:pPr>
      <w:r>
        <w:rPr>
          <w:rFonts w:ascii="Times New Roman"/>
          <w:b w:val="false"/>
          <w:i w:val="false"/>
          <w:color w:val="000000"/>
          <w:sz w:val="28"/>
        </w:rPr>
        <w:t xml:space="preserve">
форма            </w:t>
      </w:r>
    </w:p>
    <w:bookmarkEnd w:id="547"/>
    <w:bookmarkStart w:name="z816" w:id="548"/>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5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817" w:id="549"/>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49"/>
    <w:bookmarkStart w:name="z818" w:id="550"/>
    <w:p>
      <w:pPr>
        <w:spacing w:after="0"/>
        <w:ind w:left="0"/>
        <w:jc w:val="both"/>
      </w:pPr>
      <w:r>
        <w:rPr>
          <w:rFonts w:ascii="Times New Roman"/>
          <w:b w:val="false"/>
          <w:i w:val="false"/>
          <w:color w:val="000000"/>
          <w:sz w:val="28"/>
        </w:rPr>
        <w:t xml:space="preserve">
форма            </w:t>
      </w:r>
    </w:p>
    <w:bookmarkEnd w:id="550"/>
    <w:bookmarkStart w:name="z819" w:id="551"/>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5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383"/>
        <w:gridCol w:w="1340"/>
        <w:gridCol w:w="1042"/>
        <w:gridCol w:w="893"/>
        <w:gridCol w:w="744"/>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7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7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3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820" w:id="552"/>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52"/>
    <w:bookmarkStart w:name="z821" w:id="553"/>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«Отзыв налоговой отчетности»</w:t>
      </w:r>
    </w:p>
    <w:bookmarkEnd w:id="553"/>
    <w:p>
      <w:pPr>
        <w:spacing w:after="0"/>
        <w:ind w:left="0"/>
        <w:jc w:val="both"/>
      </w:pPr>
      <w:r>
        <w:drawing>
          <wp:inline distT="0" distB="0" distL="0" distR="0">
            <wp:extent cx="130556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13055600" cy="4762500"/>
                    </a:xfrm>
                    <a:prstGeom prst="rect">
                      <a:avLst/>
                    </a:prstGeom>
                  </pic:spPr>
                </pic:pic>
              </a:graphicData>
            </a:graphic>
          </wp:inline>
        </w:drawing>
      </w:r>
    </w:p>
    <w:bookmarkStart w:name="z822" w:id="554"/>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54"/>
    <w:bookmarkStart w:name="z823" w:id="555"/>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w:t>
      </w:r>
      <w:r>
        <w:br/>
      </w:r>
      <w:r>
        <w:rPr>
          <w:rFonts w:ascii="Times New Roman"/>
          <w:b w:val="false"/>
          <w:i w:val="false"/>
          <w:color w:val="000000"/>
          <w:sz w:val="28"/>
        </w:rPr>
        <w:t>
               </w:t>
      </w:r>
      <w:r>
        <w:rPr>
          <w:rFonts w:ascii="Times New Roman"/>
          <w:b/>
          <w:i w:val="false"/>
          <w:color w:val="000000"/>
          <w:sz w:val="28"/>
        </w:rPr>
        <w:t>оказании государственной услуги через ПЭП</w:t>
      </w:r>
    </w:p>
    <w:bookmarkEnd w:id="555"/>
    <w:p>
      <w:pPr>
        <w:spacing w:after="0"/>
        <w:ind w:left="0"/>
        <w:jc w:val="both"/>
      </w:pPr>
      <w:r>
        <w:drawing>
          <wp:inline distT="0" distB="0" distL="0" distR="0">
            <wp:extent cx="115697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11569700" cy="5981700"/>
                    </a:xfrm>
                    <a:prstGeom prst="rect">
                      <a:avLst/>
                    </a:prstGeom>
                  </pic:spPr>
                </pic:pic>
              </a:graphicData>
            </a:graphic>
          </wp:inline>
        </w:drawing>
      </w:r>
    </w:p>
    <w:bookmarkStart w:name="z824" w:id="556"/>
    <w:p>
      <w:pPr>
        <w:spacing w:after="0"/>
        <w:ind w:left="0"/>
        <w:jc w:val="both"/>
      </w:pPr>
      <w:r>
        <w:rPr>
          <w:rFonts w:ascii="Times New Roman"/>
          <w:b w:val="false"/>
          <w:i w:val="false"/>
          <w:color w:val="000000"/>
          <w:sz w:val="28"/>
        </w:rPr>
        <w:t>
                                Условные обозначения:</w:t>
      </w:r>
    </w:p>
    <w:bookmarkEnd w:id="556"/>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327900" cy="7061200"/>
                    </a:xfrm>
                    <a:prstGeom prst="rect">
                      <a:avLst/>
                    </a:prstGeom>
                  </pic:spPr>
                </pic:pic>
              </a:graphicData>
            </a:graphic>
          </wp:inline>
        </w:drawing>
      </w:r>
    </w:p>
    <w:bookmarkStart w:name="z825" w:id="557"/>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57"/>
    <w:bookmarkStart w:name="z826" w:id="558"/>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558"/>
    <w:p>
      <w:pPr>
        <w:spacing w:after="0"/>
        <w:ind w:left="0"/>
        <w:jc w:val="both"/>
      </w:pPr>
      <w:r>
        <w:drawing>
          <wp:inline distT="0" distB="0" distL="0" distR="0">
            <wp:extent cx="115062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11506200" cy="5981700"/>
                    </a:xfrm>
                    <a:prstGeom prst="rect">
                      <a:avLst/>
                    </a:prstGeom>
                  </pic:spPr>
                </pic:pic>
              </a:graphicData>
            </a:graphic>
          </wp:inline>
        </w:drawing>
      </w:r>
    </w:p>
    <w:bookmarkStart w:name="z827" w:id="559"/>
    <w:p>
      <w:pPr>
        <w:spacing w:after="0"/>
        <w:ind w:left="0"/>
        <w:jc w:val="both"/>
      </w:pPr>
      <w:r>
        <w:rPr>
          <w:rFonts w:ascii="Times New Roman"/>
          <w:b w:val="false"/>
          <w:i w:val="false"/>
          <w:color w:val="000000"/>
          <w:sz w:val="28"/>
        </w:rPr>
        <w:t>
                                Условные обозначения:</w:t>
      </w:r>
    </w:p>
    <w:bookmarkEnd w:id="559"/>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327900" cy="7061200"/>
                    </a:xfrm>
                    <a:prstGeom prst="rect">
                      <a:avLst/>
                    </a:prstGeom>
                  </pic:spPr>
                </pic:pic>
              </a:graphicData>
            </a:graphic>
          </wp:inline>
        </w:drawing>
      </w:r>
    </w:p>
    <w:bookmarkStart w:name="z828" w:id="560"/>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60"/>
    <w:bookmarkStart w:name="z829" w:id="561"/>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561"/>
    <w:p>
      <w:pPr>
        <w:spacing w:after="0"/>
        <w:ind w:left="0"/>
        <w:jc w:val="both"/>
      </w:pPr>
      <w:r>
        <w:drawing>
          <wp:inline distT="0" distB="0" distL="0" distR="0">
            <wp:extent cx="112268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11226800" cy="5753100"/>
                    </a:xfrm>
                    <a:prstGeom prst="rect">
                      <a:avLst/>
                    </a:prstGeom>
                  </pic:spPr>
                </pic:pic>
              </a:graphicData>
            </a:graphic>
          </wp:inline>
        </w:drawing>
      </w:r>
    </w:p>
    <w:p>
      <w:pPr>
        <w:spacing w:after="0"/>
        <w:ind w:left="0"/>
        <w:jc w:val="both"/>
      </w:pPr>
      <w:r>
        <w:rPr>
          <w:rFonts w:ascii="Times New Roman"/>
          <w:b w:val="false"/>
          <w:i w:val="false"/>
          <w:color w:val="000000"/>
          <w:sz w:val="28"/>
        </w:rPr>
        <w:t>                            Условные обозначения:</w:t>
      </w:r>
    </w:p>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327900" cy="7061200"/>
                    </a:xfrm>
                    <a:prstGeom prst="rect">
                      <a:avLst/>
                    </a:prstGeom>
                  </pic:spPr>
                </pic:pic>
              </a:graphicData>
            </a:graphic>
          </wp:inline>
        </w:drawing>
      </w:r>
    </w:p>
    <w:bookmarkStart w:name="z830" w:id="562"/>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62"/>
    <w:bookmarkStart w:name="z831" w:id="56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«Отзыв налоговой отчетности»</w:t>
      </w:r>
    </w:p>
    <w:bookmarkEnd w:id="563"/>
    <w:p>
      <w:pPr>
        <w:spacing w:after="0"/>
        <w:ind w:left="0"/>
        <w:jc w:val="both"/>
      </w:pPr>
      <w:r>
        <w:drawing>
          <wp:inline distT="0" distB="0" distL="0" distR="0">
            <wp:extent cx="132842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13284200" cy="6248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518400" cy="2489200"/>
                    </a:xfrm>
                    <a:prstGeom prst="rect">
                      <a:avLst/>
                    </a:prstGeom>
                  </pic:spPr>
                </pic:pic>
              </a:graphicData>
            </a:graphic>
          </wp:inline>
        </w:drawing>
      </w:r>
    </w:p>
    <w:bookmarkStart w:name="z832" w:id="564"/>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64"/>
    <w:bookmarkStart w:name="z833" w:id="56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«Отзыв налоговой отчетности» через ПЭП</w:t>
      </w:r>
    </w:p>
    <w:bookmarkEnd w:id="565"/>
    <w:p>
      <w:pPr>
        <w:spacing w:after="0"/>
        <w:ind w:left="0"/>
        <w:jc w:val="both"/>
      </w:pPr>
      <w:r>
        <w:drawing>
          <wp:inline distT="0" distB="0" distL="0" distR="0">
            <wp:extent cx="12915900" cy="603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12915900" cy="60325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518400" cy="2489200"/>
                    </a:xfrm>
                    <a:prstGeom prst="rect">
                      <a:avLst/>
                    </a:prstGeom>
                  </pic:spPr>
                </pic:pic>
              </a:graphicData>
            </a:graphic>
          </wp:inline>
        </w:drawing>
      </w:r>
    </w:p>
    <w:bookmarkStart w:name="z834" w:id="566"/>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66"/>
    <w:bookmarkStart w:name="z835" w:id="56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«Отзыв налоговой отчетности» через КНП</w:t>
      </w:r>
    </w:p>
    <w:bookmarkEnd w:id="567"/>
    <w:p>
      <w:pPr>
        <w:spacing w:after="0"/>
        <w:ind w:left="0"/>
        <w:jc w:val="both"/>
      </w:pPr>
      <w:r>
        <w:drawing>
          <wp:inline distT="0" distB="0" distL="0" distR="0">
            <wp:extent cx="130175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13017500" cy="6324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518400" cy="2489200"/>
                    </a:xfrm>
                    <a:prstGeom prst="rect">
                      <a:avLst/>
                    </a:prstGeom>
                  </pic:spPr>
                </pic:pic>
              </a:graphicData>
            </a:graphic>
          </wp:inline>
        </w:drawing>
      </w:r>
    </w:p>
    <w:bookmarkStart w:name="z836" w:id="568"/>
    <w:p>
      <w:pPr>
        <w:spacing w:after="0"/>
        <w:ind w:left="0"/>
        <w:jc w:val="both"/>
      </w:pPr>
      <w:r>
        <w:rPr>
          <w:rFonts w:ascii="Times New Roman"/>
          <w:b w:val="false"/>
          <w:i w:val="false"/>
          <w:color w:val="000000"/>
          <w:sz w:val="28"/>
        </w:rPr>
        <w:t xml:space="preserve">
Приложение 10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«Отзыв налоговой отчетности»    </w:t>
      </w:r>
    </w:p>
    <w:bookmarkEnd w:id="568"/>
    <w:bookmarkStart w:name="z837" w:id="56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«Отзыв налоговой отчетности» через ИС СОНО</w:t>
      </w:r>
    </w:p>
    <w:bookmarkEnd w:id="569"/>
    <w:p>
      <w:pPr>
        <w:spacing w:after="0"/>
        <w:ind w:left="0"/>
        <w:jc w:val="both"/>
      </w:pPr>
      <w:r>
        <w:drawing>
          <wp:inline distT="0" distB="0" distL="0" distR="0">
            <wp:extent cx="130302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13030200" cy="6362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518400" cy="2489200"/>
                    </a:xfrm>
                    <a:prstGeom prst="rect">
                      <a:avLst/>
                    </a:prstGeom>
                  </pic:spPr>
                </pic:pic>
              </a:graphicData>
            </a:graphic>
          </wp:inline>
        </w:drawing>
      </w:r>
    </w:p>
    <w:bookmarkStart w:name="z838" w:id="570"/>
    <w:p>
      <w:pPr>
        <w:spacing w:after="0"/>
        <w:ind w:left="0"/>
        <w:jc w:val="both"/>
      </w:pPr>
      <w:r>
        <w:rPr>
          <w:rFonts w:ascii="Times New Roman"/>
          <w:b w:val="false"/>
          <w:i w:val="false"/>
          <w:color w:val="000000"/>
          <w:sz w:val="28"/>
        </w:rPr>
        <w:t xml:space="preserve">
Приложение 25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570"/>
    <w:bookmarkStart w:name="z839" w:id="57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«Проведение зачетов и возвратов уплаченных сумм налогов,</w:t>
      </w:r>
      <w:r>
        <w:br/>
      </w:r>
      <w:r>
        <w:rPr>
          <w:rFonts w:ascii="Times New Roman"/>
          <w:b/>
          <w:i w:val="false"/>
          <w:color w:val="000000"/>
        </w:rPr>
        <w:t>
других обязательных платежей в бюджет, пени, штрафов»</w:t>
      </w:r>
    </w:p>
    <w:bookmarkEnd w:id="571"/>
    <w:bookmarkStart w:name="z840" w:id="572"/>
    <w:p>
      <w:pPr>
        <w:spacing w:after="0"/>
        <w:ind w:left="0"/>
        <w:jc w:val="left"/>
      </w:pPr>
      <w:r>
        <w:rPr>
          <w:rFonts w:ascii="Times New Roman"/>
          <w:b/>
          <w:i w:val="false"/>
          <w:color w:val="000000"/>
        </w:rPr>
        <w:t xml:space="preserve"> 
1. Общие положения</w:t>
      </w:r>
    </w:p>
    <w:bookmarkEnd w:id="572"/>
    <w:bookmarkStart w:name="z841" w:id="573"/>
    <w:p>
      <w:pPr>
        <w:spacing w:after="0"/>
        <w:ind w:left="0"/>
        <w:jc w:val="both"/>
      </w:pPr>
      <w:r>
        <w:rPr>
          <w:rFonts w:ascii="Times New Roman"/>
          <w:b w:val="false"/>
          <w:i w:val="false"/>
          <w:color w:val="000000"/>
          <w:sz w:val="28"/>
        </w:rPr>
        <w:t>
      1. Государственная услуга «Проведение зачетов и возвратов уплаченных сумм налогов, других обязательных платежей в бюджет, пени, штрафов» (далее - государственная услуга) оказывается Налоговым комитетом Министерства финансов Республики Казахстан, налоговыми органами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зачет излишне уплаченной суммы налога, платы, сбора и пени в бюджет;</w:t>
      </w:r>
      <w:r>
        <w:br/>
      </w:r>
      <w:r>
        <w:rPr>
          <w:rFonts w:ascii="Times New Roman"/>
          <w:b w:val="false"/>
          <w:i w:val="false"/>
          <w:color w:val="000000"/>
          <w:sz w:val="28"/>
        </w:rPr>
        <w:t>
      2) зачет ошибочно уплаченной суммы налога, другого обязательного платежа в бюджет на надлежащий код бюджетной классификации и (или) в надлежащий налоговый орган;</w:t>
      </w:r>
      <w:r>
        <w:br/>
      </w:r>
      <w:r>
        <w:rPr>
          <w:rFonts w:ascii="Times New Roman"/>
          <w:b w:val="false"/>
          <w:i w:val="false"/>
          <w:color w:val="000000"/>
          <w:sz w:val="28"/>
        </w:rPr>
        <w:t>
      3) возврат излишне уплаченной суммы налога, платы, сбора и пени, произведенного в национальной валюте, а также ошибочно уплаченной суммы налога, другого обязательного платежа в бюджет на банковский счет налогоплательщика;</w:t>
      </w:r>
      <w:r>
        <w:br/>
      </w:r>
      <w:r>
        <w:rPr>
          <w:rFonts w:ascii="Times New Roman"/>
          <w:b w:val="false"/>
          <w:i w:val="false"/>
          <w:color w:val="000000"/>
          <w:sz w:val="28"/>
        </w:rPr>
        <w:t>
      4) возврат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 на банковский счет налогоплательщика;</w:t>
      </w:r>
      <w:r>
        <w:br/>
      </w:r>
      <w:r>
        <w:rPr>
          <w:rFonts w:ascii="Times New Roman"/>
          <w:b w:val="false"/>
          <w:i w:val="false"/>
          <w:color w:val="000000"/>
          <w:sz w:val="28"/>
        </w:rPr>
        <w:t>
      5) письменное сообщение о не подтверждении ошибки – в случае неподтверждения налоговым органом наличия ошибок при перечислении;</w:t>
      </w:r>
      <w:r>
        <w:br/>
      </w:r>
      <w:r>
        <w:rPr>
          <w:rFonts w:ascii="Times New Roman"/>
          <w:b w:val="false"/>
          <w:i w:val="false"/>
          <w:color w:val="000000"/>
          <w:sz w:val="28"/>
        </w:rPr>
        <w:t>
      6) уведомление об исполнении судебного решения налогоплательщику и (или) государственному учреждению – после осуществления возврата суммы государственной пошлины услугодателем;</w:t>
      </w:r>
      <w:r>
        <w:br/>
      </w:r>
      <w:r>
        <w:rPr>
          <w:rFonts w:ascii="Times New Roman"/>
          <w:b w:val="false"/>
          <w:i w:val="false"/>
          <w:color w:val="000000"/>
          <w:sz w:val="28"/>
        </w:rPr>
        <w:t>
      7) мотивированный ответ об отказе в оказании государственной услуги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«Проведение зачетов и возвратов уплаченных сумм налогов, других обязательных платежей в бюджет, пени, штрафов»,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573"/>
    <w:bookmarkStart w:name="z844" w:id="57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74"/>
    <w:bookmarkStart w:name="z845" w:id="57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документы:</w:t>
      </w:r>
      <w:r>
        <w:br/>
      </w:r>
      <w:r>
        <w:rPr>
          <w:rFonts w:ascii="Times New Roman"/>
          <w:b w:val="false"/>
          <w:i w:val="false"/>
          <w:color w:val="000000"/>
          <w:sz w:val="28"/>
        </w:rPr>
        <w:t>
      по зачету излишне уплаченной суммы налога, платы, сбора и пени – 10 рабочих дней;</w:t>
      </w:r>
      <w:r>
        <w:br/>
      </w:r>
      <w:r>
        <w:rPr>
          <w:rFonts w:ascii="Times New Roman"/>
          <w:b w:val="false"/>
          <w:i w:val="false"/>
          <w:color w:val="000000"/>
          <w:sz w:val="28"/>
        </w:rPr>
        <w:t>
      по зачету, возврату ошибочно уплаченной суммы налога, другого обязательного платежа в бюджет - 10 рабочих дней;</w:t>
      </w:r>
      <w:r>
        <w:br/>
      </w:r>
      <w:r>
        <w:rPr>
          <w:rFonts w:ascii="Times New Roman"/>
          <w:b w:val="false"/>
          <w:i w:val="false"/>
          <w:color w:val="000000"/>
          <w:sz w:val="28"/>
        </w:rPr>
        <w:t>
      по возврату излишне уплаченной суммы налога, платы, сбора и пени – 15 рабочих дней;</w:t>
      </w:r>
      <w:r>
        <w:br/>
      </w:r>
      <w:r>
        <w:rPr>
          <w:rFonts w:ascii="Times New Roman"/>
          <w:b w:val="false"/>
          <w:i w:val="false"/>
          <w:color w:val="000000"/>
          <w:sz w:val="28"/>
        </w:rPr>
        <w:t>
      по возврату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 – 15 рабочих дней;</w:t>
      </w:r>
      <w:r>
        <w:br/>
      </w:r>
      <w:r>
        <w:rPr>
          <w:rFonts w:ascii="Times New Roman"/>
          <w:b w:val="false"/>
          <w:i w:val="false"/>
          <w:color w:val="000000"/>
          <w:sz w:val="28"/>
        </w:rPr>
        <w:t>
      распечатывает выходной документ – 5 минут;</w:t>
      </w:r>
      <w:r>
        <w:br/>
      </w:r>
      <w:r>
        <w:rPr>
          <w:rFonts w:ascii="Times New Roman"/>
          <w:b w:val="false"/>
          <w:i w:val="false"/>
          <w:color w:val="000000"/>
          <w:sz w:val="28"/>
        </w:rPr>
        <w:t>
      передает выходной документ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ответственный за обработку документов, передает подготовленные документы в органы казначейства – 1 час.</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575"/>
    <w:bookmarkStart w:name="z848" w:id="57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76"/>
    <w:bookmarkStart w:name="z849" w:id="57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пункте 6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обрабатывает входные документы в ИНИС:</w:t>
      </w:r>
      <w:r>
        <w:br/>
      </w:r>
      <w:r>
        <w:rPr>
          <w:rFonts w:ascii="Times New Roman"/>
          <w:b w:val="false"/>
          <w:i w:val="false"/>
          <w:color w:val="000000"/>
          <w:sz w:val="28"/>
        </w:rPr>
        <w:t>
      по зачету излишне уплаченной суммы налога, платы, сбора и пени – 10 рабочих дней;</w:t>
      </w:r>
      <w:r>
        <w:br/>
      </w:r>
      <w:r>
        <w:rPr>
          <w:rFonts w:ascii="Times New Roman"/>
          <w:b w:val="false"/>
          <w:i w:val="false"/>
          <w:color w:val="000000"/>
          <w:sz w:val="28"/>
        </w:rPr>
        <w:t>
      по зачету, возврату ошибочно уплаченной суммы налога, другого обязательного платежа в бюджет - 10 рабочих дней;</w:t>
      </w:r>
      <w:r>
        <w:br/>
      </w:r>
      <w:r>
        <w:rPr>
          <w:rFonts w:ascii="Times New Roman"/>
          <w:b w:val="false"/>
          <w:i w:val="false"/>
          <w:color w:val="000000"/>
          <w:sz w:val="28"/>
        </w:rPr>
        <w:t>
      по возврату излишне уплаченной суммы налога, платы, сбора и пени – 15 рабочих дней;</w:t>
      </w:r>
      <w:r>
        <w:br/>
      </w:r>
      <w:r>
        <w:rPr>
          <w:rFonts w:ascii="Times New Roman"/>
          <w:b w:val="false"/>
          <w:i w:val="false"/>
          <w:color w:val="000000"/>
          <w:sz w:val="28"/>
        </w:rPr>
        <w:t>
      по возврату уплаченной суммы неправомерно наложенного штрафа по правонарушениям в области налогообложения, законодательства Республики Казахстан о пенсионном обеспечении, об обязательном социальном страховании вследствие его отмены или уменьшения размера – 15 рабочих дней;</w:t>
      </w:r>
      <w:r>
        <w:br/>
      </w:r>
      <w:r>
        <w:rPr>
          <w:rFonts w:ascii="Times New Roman"/>
          <w:b w:val="false"/>
          <w:i w:val="false"/>
          <w:color w:val="000000"/>
          <w:sz w:val="28"/>
        </w:rPr>
        <w:t>
      распечатывает и передает выходной документ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выходные документы, заверяет печатью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подготовленные документы в органы казначейства – 1 час.</w:t>
      </w:r>
      <w:r>
        <w:br/>
      </w:r>
      <w:r>
        <w:rPr>
          <w:rFonts w:ascii="Times New Roman"/>
          <w:b w:val="false"/>
          <w:i w:val="false"/>
          <w:color w:val="000000"/>
          <w:sz w:val="28"/>
        </w:rPr>
        <w:t>
</w:t>
      </w:r>
      <w:r>
        <w:rPr>
          <w:rFonts w:ascii="Times New Roman"/>
          <w:b w:val="false"/>
          <w:i w:val="false"/>
          <w:color w:val="000000"/>
          <w:sz w:val="28"/>
        </w:rPr>
        <w:t>
      13. Блок-схема последовательности процедур (действий) по оказанию государственной услуги «Проведение зачетов и возвратов уплаченных сумм налогов, других обязательных платежей в бюджет, пени, штрафов»,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577"/>
    <w:bookmarkStart w:name="z856" w:id="57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578"/>
    <w:bookmarkStart w:name="z857" w:id="579"/>
    <w:p>
      <w:pPr>
        <w:spacing w:after="0"/>
        <w:ind w:left="0"/>
        <w:jc w:val="both"/>
      </w:pP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веб-приложение «Кабинет налогоплательщика» (далее – КНП)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электронной цифровой подписи (далее – ЭЦП);</w:t>
      </w:r>
      <w:r>
        <w:br/>
      </w:r>
      <w:r>
        <w:rPr>
          <w:rFonts w:ascii="Times New Roman"/>
          <w:b w:val="false"/>
          <w:i w:val="false"/>
          <w:color w:val="000000"/>
          <w:sz w:val="28"/>
        </w:rPr>
        <w:t>
      2) процесс 1 – авторизация услугополучателя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 услугополучателя;</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(заявления) в ИНИС;</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проведении зачетов и возвратов уплаченных сумм налогов, других обязательных платежей в бюджет, пени, штрафов с ИНИС в КНП;</w:t>
      </w:r>
      <w:r>
        <w:br/>
      </w:r>
      <w:r>
        <w:rPr>
          <w:rFonts w:ascii="Times New Roman"/>
          <w:b w:val="false"/>
          <w:i w:val="false"/>
          <w:color w:val="000000"/>
          <w:sz w:val="28"/>
        </w:rPr>
        <w:t>
      18) процесс 13 – получение услугополучателем на ПЭП и на КНП результата государственной услуги сформированного в ИНИС.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Справочники бизнес-процессов оказания государственной услуги «Проведение зачетов и возвратов уплаченных сумм налогов, других обязательных платежей в бюджет, пени, штрафов», приведены в </w:t>
      </w:r>
      <w:r>
        <w:rPr>
          <w:rFonts w:ascii="Times New Roman"/>
          <w:b w:val="false"/>
          <w:i w:val="false"/>
          <w:color w:val="000000"/>
          <w:sz w:val="28"/>
        </w:rPr>
        <w:t>приложениях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к настоящему Регламенту государственной услуги.</w:t>
      </w:r>
    </w:p>
    <w:bookmarkEnd w:id="579"/>
    <w:bookmarkStart w:name="z859" w:id="58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«Проведение зачетов и возвратов  </w:t>
      </w:r>
      <w:r>
        <w:br/>
      </w:r>
      <w:r>
        <w:rPr>
          <w:rFonts w:ascii="Times New Roman"/>
          <w:b w:val="false"/>
          <w:i w:val="false"/>
          <w:color w:val="000000"/>
          <w:sz w:val="28"/>
        </w:rPr>
        <w:t xml:space="preserve">
уплаченных сумм налогов, других  </w:t>
      </w:r>
      <w:r>
        <w:br/>
      </w:r>
      <w:r>
        <w:rPr>
          <w:rFonts w:ascii="Times New Roman"/>
          <w:b w:val="false"/>
          <w:i w:val="false"/>
          <w:color w:val="000000"/>
          <w:sz w:val="28"/>
        </w:rPr>
        <w:t xml:space="preserve">
обязательных платежей в бюджет,  </w:t>
      </w:r>
      <w:r>
        <w:br/>
      </w:r>
      <w:r>
        <w:rPr>
          <w:rFonts w:ascii="Times New Roman"/>
          <w:b w:val="false"/>
          <w:i w:val="false"/>
          <w:color w:val="000000"/>
          <w:sz w:val="28"/>
        </w:rPr>
        <w:t xml:space="preserve">
пени, штрафов»            </w:t>
      </w:r>
    </w:p>
    <w:bookmarkEnd w:id="580"/>
    <w:bookmarkStart w:name="z860" w:id="581"/>
    <w:p>
      <w:pPr>
        <w:spacing w:after="0"/>
        <w:ind w:left="0"/>
        <w:jc w:val="both"/>
      </w:pPr>
      <w:r>
        <w:rPr>
          <w:rFonts w:ascii="Times New Roman"/>
          <w:b w:val="false"/>
          <w:i w:val="false"/>
          <w:color w:val="000000"/>
          <w:sz w:val="28"/>
        </w:rPr>
        <w:t xml:space="preserve">
форма            </w:t>
      </w:r>
    </w:p>
    <w:bookmarkEnd w:id="581"/>
    <w:bookmarkStart w:name="z861" w:id="58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5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862" w:id="58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«Проведение зачетов и возвратов  </w:t>
      </w:r>
      <w:r>
        <w:br/>
      </w:r>
      <w:r>
        <w:rPr>
          <w:rFonts w:ascii="Times New Roman"/>
          <w:b w:val="false"/>
          <w:i w:val="false"/>
          <w:color w:val="000000"/>
          <w:sz w:val="28"/>
        </w:rPr>
        <w:t xml:space="preserve">
уплаченных сумм налогов, других  </w:t>
      </w:r>
      <w:r>
        <w:br/>
      </w:r>
      <w:r>
        <w:rPr>
          <w:rFonts w:ascii="Times New Roman"/>
          <w:b w:val="false"/>
          <w:i w:val="false"/>
          <w:color w:val="000000"/>
          <w:sz w:val="28"/>
        </w:rPr>
        <w:t xml:space="preserve">
обязательных платежей в бюджет,  </w:t>
      </w:r>
      <w:r>
        <w:br/>
      </w:r>
      <w:r>
        <w:rPr>
          <w:rFonts w:ascii="Times New Roman"/>
          <w:b w:val="false"/>
          <w:i w:val="false"/>
          <w:color w:val="000000"/>
          <w:sz w:val="28"/>
        </w:rPr>
        <w:t xml:space="preserve">
пени, штрафов»            </w:t>
      </w:r>
    </w:p>
    <w:bookmarkEnd w:id="583"/>
    <w:bookmarkStart w:name="z863" w:id="584"/>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«Проведение зачетов и возвратов уплаченных сумм налогов, других</w:t>
      </w:r>
      <w:r>
        <w:br/>
      </w:r>
      <w:r>
        <w:rPr>
          <w:rFonts w:ascii="Times New Roman"/>
          <w:b w:val="false"/>
          <w:i w:val="false"/>
          <w:color w:val="000000"/>
          <w:sz w:val="28"/>
        </w:rPr>
        <w:t>
          </w:t>
      </w:r>
      <w:r>
        <w:rPr>
          <w:rFonts w:ascii="Times New Roman"/>
          <w:b/>
          <w:i w:val="false"/>
          <w:color w:val="000000"/>
          <w:sz w:val="28"/>
        </w:rPr>
        <w:t>обязательных платежей в бюджет, пени, штрафов»</w:t>
      </w:r>
    </w:p>
    <w:bookmarkEnd w:id="584"/>
    <w:p>
      <w:pPr>
        <w:spacing w:after="0"/>
        <w:ind w:left="0"/>
        <w:jc w:val="both"/>
      </w:pPr>
      <w:r>
        <w:drawing>
          <wp:inline distT="0" distB="0" distL="0" distR="0">
            <wp:extent cx="125603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12560300" cy="5029200"/>
                    </a:xfrm>
                    <a:prstGeom prst="rect">
                      <a:avLst/>
                    </a:prstGeom>
                  </pic:spPr>
                </pic:pic>
              </a:graphicData>
            </a:graphic>
          </wp:inline>
        </w:drawing>
      </w:r>
    </w:p>
    <w:bookmarkStart w:name="z864" w:id="585"/>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«Проведение зачетов и возвратов  </w:t>
      </w:r>
      <w:r>
        <w:br/>
      </w:r>
      <w:r>
        <w:rPr>
          <w:rFonts w:ascii="Times New Roman"/>
          <w:b w:val="false"/>
          <w:i w:val="false"/>
          <w:color w:val="000000"/>
          <w:sz w:val="28"/>
        </w:rPr>
        <w:t xml:space="preserve">
уплаченных сумм налогов, других  </w:t>
      </w:r>
      <w:r>
        <w:br/>
      </w:r>
      <w:r>
        <w:rPr>
          <w:rFonts w:ascii="Times New Roman"/>
          <w:b w:val="false"/>
          <w:i w:val="false"/>
          <w:color w:val="000000"/>
          <w:sz w:val="28"/>
        </w:rPr>
        <w:t xml:space="preserve">
обязательных платежей в бюджет,  </w:t>
      </w:r>
      <w:r>
        <w:br/>
      </w:r>
      <w:r>
        <w:rPr>
          <w:rFonts w:ascii="Times New Roman"/>
          <w:b w:val="false"/>
          <w:i w:val="false"/>
          <w:color w:val="000000"/>
          <w:sz w:val="28"/>
        </w:rPr>
        <w:t xml:space="preserve">
пени, штрафов»            </w:t>
      </w:r>
    </w:p>
    <w:bookmarkEnd w:id="585"/>
    <w:bookmarkStart w:name="z865" w:id="586"/>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w:t>
      </w:r>
      <w:r>
        <w:br/>
      </w:r>
      <w:r>
        <w:rPr>
          <w:rFonts w:ascii="Times New Roman"/>
          <w:b w:val="false"/>
          <w:i w:val="false"/>
          <w:color w:val="000000"/>
          <w:sz w:val="28"/>
        </w:rPr>
        <w:t>
              </w:t>
      </w:r>
      <w:r>
        <w:rPr>
          <w:rFonts w:ascii="Times New Roman"/>
          <w:b/>
          <w:i w:val="false"/>
          <w:color w:val="000000"/>
          <w:sz w:val="28"/>
        </w:rPr>
        <w:t>оказании государственной услуги через КНП</w:t>
      </w:r>
    </w:p>
    <w:bookmarkEnd w:id="586"/>
    <w:p>
      <w:pPr>
        <w:spacing w:after="0"/>
        <w:ind w:left="0"/>
        <w:jc w:val="both"/>
      </w:pPr>
      <w:r>
        <w:drawing>
          <wp:inline distT="0" distB="0" distL="0" distR="0">
            <wp:extent cx="110617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11061700" cy="5854700"/>
                    </a:xfrm>
                    <a:prstGeom prst="rect">
                      <a:avLst/>
                    </a:prstGeom>
                  </pic:spPr>
                </pic:pic>
              </a:graphicData>
            </a:graphic>
          </wp:inline>
        </w:drawing>
      </w:r>
    </w:p>
    <w:bookmarkStart w:name="z866" w:id="587"/>
    <w:p>
      <w:pPr>
        <w:spacing w:after="0"/>
        <w:ind w:left="0"/>
        <w:jc w:val="both"/>
      </w:pPr>
      <w:r>
        <w:rPr>
          <w:rFonts w:ascii="Times New Roman"/>
          <w:b w:val="false"/>
          <w:i w:val="false"/>
          <w:color w:val="000000"/>
          <w:sz w:val="28"/>
        </w:rPr>
        <w:t>
                          Условные обозначения:</w:t>
      </w:r>
    </w:p>
    <w:bookmarkEnd w:id="587"/>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327900" cy="7061200"/>
                    </a:xfrm>
                    <a:prstGeom prst="rect">
                      <a:avLst/>
                    </a:prstGeom>
                  </pic:spPr>
                </pic:pic>
              </a:graphicData>
            </a:graphic>
          </wp:inline>
        </w:drawing>
      </w:r>
    </w:p>
    <w:bookmarkStart w:name="z867" w:id="58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«Проведение зачетов и возвратов  </w:t>
      </w:r>
      <w:r>
        <w:br/>
      </w:r>
      <w:r>
        <w:rPr>
          <w:rFonts w:ascii="Times New Roman"/>
          <w:b w:val="false"/>
          <w:i w:val="false"/>
          <w:color w:val="000000"/>
          <w:sz w:val="28"/>
        </w:rPr>
        <w:t xml:space="preserve">
уплаченных сумм налогов, других  </w:t>
      </w:r>
      <w:r>
        <w:br/>
      </w:r>
      <w:r>
        <w:rPr>
          <w:rFonts w:ascii="Times New Roman"/>
          <w:b w:val="false"/>
          <w:i w:val="false"/>
          <w:color w:val="000000"/>
          <w:sz w:val="28"/>
        </w:rPr>
        <w:t xml:space="preserve">
обязательных платежей в бюджет,  </w:t>
      </w:r>
      <w:r>
        <w:br/>
      </w:r>
      <w:r>
        <w:rPr>
          <w:rFonts w:ascii="Times New Roman"/>
          <w:b w:val="false"/>
          <w:i w:val="false"/>
          <w:color w:val="000000"/>
          <w:sz w:val="28"/>
        </w:rPr>
        <w:t xml:space="preserve">
пени, штрафов»            </w:t>
      </w:r>
    </w:p>
    <w:bookmarkEnd w:id="588"/>
    <w:bookmarkStart w:name="z868" w:id="58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«Проведение зачетов и возвратов уплаченных сумм налогов, других</w:t>
      </w:r>
      <w:r>
        <w:br/>
      </w:r>
      <w:r>
        <w:rPr>
          <w:rFonts w:ascii="Times New Roman"/>
          <w:b w:val="false"/>
          <w:i w:val="false"/>
          <w:color w:val="000000"/>
          <w:sz w:val="28"/>
        </w:rPr>
        <w:t>
          </w:t>
      </w:r>
      <w:r>
        <w:rPr>
          <w:rFonts w:ascii="Times New Roman"/>
          <w:b/>
          <w:i w:val="false"/>
          <w:color w:val="000000"/>
          <w:sz w:val="28"/>
        </w:rPr>
        <w:t>обязательных платежей в бюджет, пени, штрафов»</w:t>
      </w:r>
    </w:p>
    <w:bookmarkEnd w:id="589"/>
    <w:p>
      <w:pPr>
        <w:spacing w:after="0"/>
        <w:ind w:left="0"/>
        <w:jc w:val="both"/>
      </w:pPr>
      <w:r>
        <w:drawing>
          <wp:inline distT="0" distB="0" distL="0" distR="0">
            <wp:extent cx="13081000" cy="642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13081000" cy="6426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518400" cy="2489200"/>
                    </a:xfrm>
                    <a:prstGeom prst="rect">
                      <a:avLst/>
                    </a:prstGeom>
                  </pic:spPr>
                </pic:pic>
              </a:graphicData>
            </a:graphic>
          </wp:inline>
        </w:drawing>
      </w:r>
    </w:p>
    <w:bookmarkStart w:name="z869" w:id="590"/>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«Проведение зачетов и возвратов  </w:t>
      </w:r>
      <w:r>
        <w:br/>
      </w:r>
      <w:r>
        <w:rPr>
          <w:rFonts w:ascii="Times New Roman"/>
          <w:b w:val="false"/>
          <w:i w:val="false"/>
          <w:color w:val="000000"/>
          <w:sz w:val="28"/>
        </w:rPr>
        <w:t xml:space="preserve">
уплаченных сумм налогов, других  </w:t>
      </w:r>
      <w:r>
        <w:br/>
      </w:r>
      <w:r>
        <w:rPr>
          <w:rFonts w:ascii="Times New Roman"/>
          <w:b w:val="false"/>
          <w:i w:val="false"/>
          <w:color w:val="000000"/>
          <w:sz w:val="28"/>
        </w:rPr>
        <w:t xml:space="preserve">
обязательных платежей в бюджет,  </w:t>
      </w:r>
      <w:r>
        <w:br/>
      </w:r>
      <w:r>
        <w:rPr>
          <w:rFonts w:ascii="Times New Roman"/>
          <w:b w:val="false"/>
          <w:i w:val="false"/>
          <w:color w:val="000000"/>
          <w:sz w:val="28"/>
        </w:rPr>
        <w:t xml:space="preserve">
пени, штрафов»            </w:t>
      </w:r>
    </w:p>
    <w:bookmarkEnd w:id="590"/>
    <w:bookmarkStart w:name="z870" w:id="59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«Проведение зачетов и возвратов уплаченных сумм налогов,</w:t>
      </w:r>
      <w:r>
        <w:br/>
      </w:r>
      <w:r>
        <w:rPr>
          <w:rFonts w:ascii="Times New Roman"/>
          <w:b w:val="false"/>
          <w:i w:val="false"/>
          <w:color w:val="000000"/>
          <w:sz w:val="28"/>
        </w:rPr>
        <w:t>
          </w:t>
      </w:r>
      <w:r>
        <w:rPr>
          <w:rFonts w:ascii="Times New Roman"/>
          <w:b/>
          <w:i w:val="false"/>
          <w:color w:val="000000"/>
          <w:sz w:val="28"/>
        </w:rPr>
        <w:t>других обязательных платежей в бюджет, пени, штрафов»</w:t>
      </w:r>
      <w:r>
        <w:br/>
      </w:r>
      <w:r>
        <w:rPr>
          <w:rFonts w:ascii="Times New Roman"/>
          <w:b w:val="false"/>
          <w:i w:val="false"/>
          <w:color w:val="000000"/>
          <w:sz w:val="28"/>
        </w:rPr>
        <w:t>
                                 </w:t>
      </w:r>
      <w:r>
        <w:rPr>
          <w:rFonts w:ascii="Times New Roman"/>
          <w:b/>
          <w:i w:val="false"/>
          <w:color w:val="000000"/>
          <w:sz w:val="28"/>
        </w:rPr>
        <w:t>через КНП</w:t>
      </w:r>
    </w:p>
    <w:bookmarkEnd w:id="591"/>
    <w:p>
      <w:pPr>
        <w:spacing w:after="0"/>
        <w:ind w:left="0"/>
        <w:jc w:val="both"/>
      </w:pPr>
      <w:r>
        <w:drawing>
          <wp:inline distT="0" distB="0" distL="0" distR="0">
            <wp:extent cx="129540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12954000" cy="5854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518400" cy="2489200"/>
                    </a:xfrm>
                    <a:prstGeom prst="rect">
                      <a:avLst/>
                    </a:prstGeom>
                  </pic:spPr>
                </pic:pic>
              </a:graphicData>
            </a:graphic>
          </wp:inline>
        </w:drawing>
      </w:r>
    </w:p>
    <w:bookmarkStart w:name="z871" w:id="592"/>
    <w:p>
      <w:pPr>
        <w:spacing w:after="0"/>
        <w:ind w:left="0"/>
        <w:jc w:val="both"/>
      </w:pPr>
      <w:r>
        <w:rPr>
          <w:rFonts w:ascii="Times New Roman"/>
          <w:b w:val="false"/>
          <w:i w:val="false"/>
          <w:color w:val="000000"/>
          <w:sz w:val="28"/>
        </w:rPr>
        <w:t xml:space="preserve">
Приложение 26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592"/>
    <w:bookmarkStart w:name="z872" w:id="59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«Возврат налога на добавленную стоимость из бюджета»</w:t>
      </w:r>
    </w:p>
    <w:bookmarkEnd w:id="593"/>
    <w:bookmarkStart w:name="z873" w:id="594"/>
    <w:p>
      <w:pPr>
        <w:spacing w:after="0"/>
        <w:ind w:left="0"/>
        <w:jc w:val="left"/>
      </w:pPr>
      <w:r>
        <w:rPr>
          <w:rFonts w:ascii="Times New Roman"/>
          <w:b/>
          <w:i w:val="false"/>
          <w:color w:val="000000"/>
        </w:rPr>
        <w:t xml:space="preserve"> 
1. Общие положения</w:t>
      </w:r>
    </w:p>
    <w:bookmarkEnd w:id="594"/>
    <w:bookmarkStart w:name="z874" w:id="595"/>
    <w:p>
      <w:pPr>
        <w:spacing w:after="0"/>
        <w:ind w:left="0"/>
        <w:jc w:val="both"/>
      </w:pPr>
      <w:r>
        <w:rPr>
          <w:rFonts w:ascii="Times New Roman"/>
          <w:b w:val="false"/>
          <w:i w:val="false"/>
          <w:color w:val="000000"/>
          <w:sz w:val="28"/>
        </w:rPr>
        <w:t>
      1. Государственная услуга «Возврат налога на добавленную стоимость (далее - НДС) из бюджета»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(частично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при возврате превышения сумм НДС, предусмотренного </w:t>
      </w:r>
      <w:r>
        <w:rPr>
          <w:rFonts w:ascii="Times New Roman"/>
          <w:b w:val="false"/>
          <w:i w:val="false"/>
          <w:color w:val="000000"/>
          <w:sz w:val="28"/>
        </w:rPr>
        <w:t>налоговым 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1) зачет превышения суммы НДС, в счет погашения имеющейся налоговой задолженности по:</w:t>
      </w:r>
      <w:r>
        <w:br/>
      </w:r>
      <w:r>
        <w:rPr>
          <w:rFonts w:ascii="Times New Roman"/>
          <w:b w:val="false"/>
          <w:i w:val="false"/>
          <w:color w:val="000000"/>
          <w:sz w:val="28"/>
        </w:rPr>
        <w:t>
      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r>
        <w:br/>
      </w:r>
      <w:r>
        <w:rPr>
          <w:rFonts w:ascii="Times New Roman"/>
          <w:b w:val="false"/>
          <w:i w:val="false"/>
          <w:color w:val="000000"/>
          <w:sz w:val="28"/>
        </w:rPr>
        <w:t>
      другим видам налогов, плат, сборов налогоплательщика;</w:t>
      </w:r>
      <w:r>
        <w:br/>
      </w:r>
      <w:r>
        <w:rPr>
          <w:rFonts w:ascii="Times New Roman"/>
          <w:b w:val="false"/>
          <w:i w:val="false"/>
          <w:color w:val="000000"/>
          <w:sz w:val="28"/>
        </w:rPr>
        <w:t>
      другим видам налогов, плат, сборов структурных подразделений юридического лица, в случае отсутствия у налогоплательщика налоговой задолженности по НДС, другим видам налогов и плат;</w:t>
      </w:r>
      <w:r>
        <w:br/>
      </w:r>
      <w:r>
        <w:rPr>
          <w:rFonts w:ascii="Times New Roman"/>
          <w:b w:val="false"/>
          <w:i w:val="false"/>
          <w:color w:val="000000"/>
          <w:sz w:val="28"/>
        </w:rPr>
        <w:t>
      2) зачет суммы превышения НДС в счет предстоящих платежей по другим видам налогов, плат (по требованию), в случае отсутствия налоговой задолженности;</w:t>
      </w:r>
      <w:r>
        <w:br/>
      </w:r>
      <w:r>
        <w:rPr>
          <w:rFonts w:ascii="Times New Roman"/>
          <w:b w:val="false"/>
          <w:i w:val="false"/>
          <w:color w:val="000000"/>
          <w:sz w:val="28"/>
        </w:rPr>
        <w:t>
      3) возврат оставшейся суммы превышения НДС на банковский счет налогоплательщика при отсутствии налоговой задолженности;</w:t>
      </w:r>
      <w:r>
        <w:br/>
      </w:r>
      <w:r>
        <w:rPr>
          <w:rFonts w:ascii="Times New Roman"/>
          <w:b w:val="false"/>
          <w:i w:val="false"/>
          <w:color w:val="000000"/>
          <w:sz w:val="28"/>
        </w:rPr>
        <w:t>
      при возврате НДС, уплаченного по товарам, работам, услугам, приобретенным за счет средств гранта:</w:t>
      </w:r>
      <w:r>
        <w:br/>
      </w:r>
      <w:r>
        <w:rPr>
          <w:rFonts w:ascii="Times New Roman"/>
          <w:b w:val="false"/>
          <w:i w:val="false"/>
          <w:color w:val="000000"/>
          <w:sz w:val="28"/>
        </w:rPr>
        <w:t>
      1) зачет (возврат) суммы НДС в счет погашения имеющейся налоговой задолженности по:</w:t>
      </w:r>
      <w:r>
        <w:br/>
      </w:r>
      <w:r>
        <w:rPr>
          <w:rFonts w:ascii="Times New Roman"/>
          <w:b w:val="false"/>
          <w:i w:val="false"/>
          <w:color w:val="000000"/>
          <w:sz w:val="28"/>
        </w:rPr>
        <w:t>
      НДС, в том числе в счет НДС, подлежащего уплате при получении работ, услуг от нерезидента, не являющегося плательщиком НДС в Республике Казахстан, в счет НДС на импортируемые товары;</w:t>
      </w:r>
      <w:r>
        <w:br/>
      </w:r>
      <w:r>
        <w:rPr>
          <w:rFonts w:ascii="Times New Roman"/>
          <w:b w:val="false"/>
          <w:i w:val="false"/>
          <w:color w:val="000000"/>
          <w:sz w:val="28"/>
        </w:rPr>
        <w:t>
      другим видам налогов, плат, сборов налогоплательщика;</w:t>
      </w:r>
      <w:r>
        <w:br/>
      </w:r>
      <w:r>
        <w:rPr>
          <w:rFonts w:ascii="Times New Roman"/>
          <w:b w:val="false"/>
          <w:i w:val="false"/>
          <w:color w:val="000000"/>
          <w:sz w:val="28"/>
        </w:rPr>
        <w:t>
      другим видам налогов, плат, сборов структурных подразделений юридического лица, в случае отсутствия у налогоплательщика налоговой задолженности по НДС, другим видам налогов и плат;</w:t>
      </w:r>
      <w:r>
        <w:br/>
      </w:r>
      <w:r>
        <w:rPr>
          <w:rFonts w:ascii="Times New Roman"/>
          <w:b w:val="false"/>
          <w:i w:val="false"/>
          <w:color w:val="000000"/>
          <w:sz w:val="28"/>
        </w:rPr>
        <w:t>
      2) зачет (возврат) суммы НДС в счет предстоящих платежей по другим видам налогов, плат (по требованию), в случае отсутствия налоговой задолженности;</w:t>
      </w:r>
      <w:r>
        <w:br/>
      </w:r>
      <w:r>
        <w:rPr>
          <w:rFonts w:ascii="Times New Roman"/>
          <w:b w:val="false"/>
          <w:i w:val="false"/>
          <w:color w:val="000000"/>
          <w:sz w:val="28"/>
        </w:rPr>
        <w:t>
      3) возврат оставшейся суммы НДС, подлежащей возврату грантополучателю или исполнителю на его банковский счет после проведения зачетов.</w:t>
      </w:r>
      <w:r>
        <w:br/>
      </w:r>
      <w:r>
        <w:rPr>
          <w:rFonts w:ascii="Times New Roman"/>
          <w:b w:val="false"/>
          <w:i w:val="false"/>
          <w:color w:val="000000"/>
          <w:sz w:val="28"/>
        </w:rPr>
        <w:t>
      При возврате НДС представительствам и (или) персоналу представительства – возврат НДС на соответствующие счета представительств и (или) персонала представительств, открытые в банках Республики Казахстан в порядке, установленном </w:t>
      </w:r>
      <w:r>
        <w:rPr>
          <w:rFonts w:ascii="Times New Roman"/>
          <w:b w:val="false"/>
          <w:i w:val="false"/>
          <w:color w:val="000000"/>
          <w:sz w:val="28"/>
        </w:rPr>
        <w:t>законодательством</w:t>
      </w:r>
      <w:r>
        <w:rPr>
          <w:rFonts w:ascii="Times New Roman"/>
          <w:b w:val="false"/>
          <w:i w:val="false"/>
          <w:color w:val="000000"/>
          <w:sz w:val="28"/>
        </w:rPr>
        <w:t xml:space="preserve"> Республики Казахстан.</w:t>
      </w:r>
      <w:r>
        <w:br/>
      </w:r>
      <w:r>
        <w:rPr>
          <w:rFonts w:ascii="Times New Roman"/>
          <w:b w:val="false"/>
          <w:i w:val="false"/>
          <w:color w:val="000000"/>
          <w:sz w:val="28"/>
        </w:rPr>
        <w:t>
      Мотивированный ответ об отказе в оказании государственной услуги в случаях и по основаниям, предусмотренным </w:t>
      </w:r>
      <w:r>
        <w:rPr>
          <w:rFonts w:ascii="Times New Roman"/>
          <w:b w:val="false"/>
          <w:i w:val="false"/>
          <w:color w:val="000000"/>
          <w:sz w:val="28"/>
        </w:rPr>
        <w:t>пунктом 10</w:t>
      </w:r>
      <w:r>
        <w:rPr>
          <w:rFonts w:ascii="Times New Roman"/>
          <w:b w:val="false"/>
          <w:i w:val="false"/>
          <w:color w:val="000000"/>
          <w:sz w:val="28"/>
        </w:rPr>
        <w:t xml:space="preserve"> стандарта государственной услуги «Возврат налога на добавленную стоимость из бюджета»,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595"/>
    <w:bookmarkStart w:name="z877" w:id="596"/>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96"/>
    <w:bookmarkStart w:name="z878" w:id="597"/>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При общеустановленном порядке возврата превышения НДС, относимого в зачет, над суммой начисленного налога (далее - возврат превышения НДС) работник услугодателя, ответственный за оказание государственной услуги:</w:t>
      </w:r>
      <w:r>
        <w:br/>
      </w:r>
      <w:r>
        <w:rPr>
          <w:rFonts w:ascii="Times New Roman"/>
          <w:b w:val="false"/>
          <w:i w:val="false"/>
          <w:color w:val="000000"/>
          <w:sz w:val="28"/>
        </w:rPr>
        <w:t>
      осуществляет возврат превышения НДС услугополучателю, осуществляющему обороты, облагаемые по нулевой ставке, которые составляют не менее 70 процентов в общем облагаемом обороте по реализации за налоговый период – 60 рабочих дней:</w:t>
      </w:r>
      <w:r>
        <w:br/>
      </w:r>
      <w:r>
        <w:rPr>
          <w:rFonts w:ascii="Times New Roman"/>
          <w:b w:val="false"/>
          <w:i w:val="false"/>
          <w:color w:val="000000"/>
          <w:sz w:val="28"/>
        </w:rPr>
        <w:t>
      1) проверяет наличия требований о возврате, указанных в декларации по НДС за налоговый период (далее - требование) – в течение 2 рабочих дней с момента представления услугополучателем декларации;</w:t>
      </w:r>
      <w:r>
        <w:br/>
      </w:r>
      <w:r>
        <w:rPr>
          <w:rFonts w:ascii="Times New Roman"/>
          <w:b w:val="false"/>
          <w:i w:val="false"/>
          <w:color w:val="000000"/>
          <w:sz w:val="28"/>
        </w:rPr>
        <w:t>
      2)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3) назначает тематическую налоговую проверку по подтверждению достоверности сумм НДС, предъявленных к возврату, осуществляет подготовку предписания на проведение тематической проверки (далее - предписание) – 3 рабочих дней;</w:t>
      </w:r>
      <w:r>
        <w:br/>
      </w:r>
      <w:r>
        <w:rPr>
          <w:rFonts w:ascii="Times New Roman"/>
          <w:b w:val="false"/>
          <w:i w:val="false"/>
          <w:color w:val="000000"/>
          <w:sz w:val="28"/>
        </w:rPr>
        <w:t>
      4) распечатывает предписания и заверяет подписью руководителя – 3 часа;</w:t>
      </w:r>
      <w:r>
        <w:br/>
      </w:r>
      <w:r>
        <w:rPr>
          <w:rFonts w:ascii="Times New Roman"/>
          <w:b w:val="false"/>
          <w:i w:val="false"/>
          <w:color w:val="000000"/>
          <w:sz w:val="28"/>
        </w:rPr>
        <w:t>
      5) регистрирует в органах правовой статистики – 1 рабочий день;</w:t>
      </w:r>
      <w:r>
        <w:br/>
      </w:r>
      <w:r>
        <w:rPr>
          <w:rFonts w:ascii="Times New Roman"/>
          <w:b w:val="false"/>
          <w:i w:val="false"/>
          <w:color w:val="000000"/>
          <w:sz w:val="28"/>
        </w:rPr>
        <w:t>
      6) вручает предписания услугополучателю – 2 рабочих дней;</w:t>
      </w:r>
      <w:r>
        <w:br/>
      </w:r>
      <w:r>
        <w:rPr>
          <w:rFonts w:ascii="Times New Roman"/>
          <w:b w:val="false"/>
          <w:i w:val="false"/>
          <w:color w:val="000000"/>
          <w:sz w:val="28"/>
        </w:rPr>
        <w:t>
      7) направляет запросы о предоставлении необходимой информации, проводит тематическую проверку – 40 рабочих дней;</w:t>
      </w:r>
      <w:r>
        <w:br/>
      </w:r>
      <w:r>
        <w:rPr>
          <w:rFonts w:ascii="Times New Roman"/>
          <w:b w:val="false"/>
          <w:i w:val="false"/>
          <w:color w:val="000000"/>
          <w:sz w:val="28"/>
        </w:rPr>
        <w:t>
      8) составляет акт тематической налоговой проверки, распечатывает и заверяет подписью руководителя – 3 часа;</w:t>
      </w:r>
      <w:r>
        <w:br/>
      </w:r>
      <w:r>
        <w:rPr>
          <w:rFonts w:ascii="Times New Roman"/>
          <w:b w:val="false"/>
          <w:i w:val="false"/>
          <w:color w:val="000000"/>
          <w:sz w:val="28"/>
        </w:rPr>
        <w:t>
      9) вручает копии акта тематической налоговой проверки услугополучателю – 1 рабочий день;</w:t>
      </w:r>
      <w:r>
        <w:br/>
      </w:r>
      <w:r>
        <w:rPr>
          <w:rFonts w:ascii="Times New Roman"/>
          <w:b w:val="false"/>
          <w:i w:val="false"/>
          <w:color w:val="000000"/>
          <w:sz w:val="28"/>
        </w:rPr>
        <w:t>
      10) при подтверждении суммы превышения НДС, направляет запрос в структурное подразделение услугодателя для получения документа об отсутствии и (или) наличии налоговой задолженности по налогам и платежам (далее - документ об отсутствии задолженности) – 2 часа;</w:t>
      </w:r>
      <w:r>
        <w:br/>
      </w:r>
      <w:r>
        <w:rPr>
          <w:rFonts w:ascii="Times New Roman"/>
          <w:b w:val="false"/>
          <w:i w:val="false"/>
          <w:color w:val="000000"/>
          <w:sz w:val="28"/>
        </w:rPr>
        <w:t>
      11) подготавливает документ об отсутствии задолженности – с момента поступления запроса 5 рабочих дней;</w:t>
      </w:r>
      <w:r>
        <w:br/>
      </w:r>
      <w:r>
        <w:rPr>
          <w:rFonts w:ascii="Times New Roman"/>
          <w:b w:val="false"/>
          <w:i w:val="false"/>
          <w:color w:val="000000"/>
          <w:sz w:val="28"/>
        </w:rPr>
        <w:t>
      12) распечатывает документ об отсутствии задолженности и передает в структурное подразделение услугодателя, ответственное за проведение тематической налоговой проверки – 2 часа;</w:t>
      </w:r>
      <w:r>
        <w:br/>
      </w:r>
      <w:r>
        <w:rPr>
          <w:rFonts w:ascii="Times New Roman"/>
          <w:b w:val="false"/>
          <w:i w:val="false"/>
          <w:color w:val="000000"/>
          <w:sz w:val="28"/>
        </w:rPr>
        <w:t>
      13) подготавливает распоряжения на возврат превышения НДС (далее - распоряжение) – не позднее 1 рабочего дня с момента получения документа об отсутствии задолженности;</w:t>
      </w:r>
      <w:r>
        <w:br/>
      </w:r>
      <w:r>
        <w:rPr>
          <w:rFonts w:ascii="Times New Roman"/>
          <w:b w:val="false"/>
          <w:i w:val="false"/>
          <w:color w:val="000000"/>
          <w:sz w:val="28"/>
        </w:rPr>
        <w:t>
      14) распечатывает, заверяет подписью руководителя и передает распоряжения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1 рабочий день;</w:t>
      </w:r>
      <w:r>
        <w:br/>
      </w:r>
      <w:r>
        <w:rPr>
          <w:rFonts w:ascii="Times New Roman"/>
          <w:b w:val="false"/>
          <w:i w:val="false"/>
          <w:color w:val="000000"/>
          <w:sz w:val="28"/>
        </w:rPr>
        <w:t>
      15)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 в течение 1 рабочего дня с момента получения распоряжения;</w:t>
      </w:r>
      <w:r>
        <w:br/>
      </w:r>
      <w:r>
        <w:rPr>
          <w:rFonts w:ascii="Times New Roman"/>
          <w:b w:val="false"/>
          <w:i w:val="false"/>
          <w:color w:val="000000"/>
          <w:sz w:val="28"/>
        </w:rPr>
        <w:t>
      16) распечатывает заключения и платежные поручения, заверяет подписью руководителя и печатью услугодателя – 3 часа;</w:t>
      </w:r>
      <w:r>
        <w:br/>
      </w:r>
      <w:r>
        <w:rPr>
          <w:rFonts w:ascii="Times New Roman"/>
          <w:b w:val="false"/>
          <w:i w:val="false"/>
          <w:color w:val="000000"/>
          <w:sz w:val="28"/>
        </w:rPr>
        <w:t>
      17) направляет заключения и платежные поручения в территориальные органы уполномоченного органа по исполнению бюджета – в течение 1 рабочего дня с момента утверждения руководством;</w:t>
      </w:r>
      <w:r>
        <w:br/>
      </w:r>
      <w:r>
        <w:rPr>
          <w:rFonts w:ascii="Times New Roman"/>
          <w:b w:val="false"/>
          <w:i w:val="false"/>
          <w:color w:val="000000"/>
          <w:sz w:val="28"/>
        </w:rPr>
        <w:t>
      18)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19)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рабочий день;</w:t>
      </w:r>
      <w:r>
        <w:br/>
      </w:r>
      <w:r>
        <w:rPr>
          <w:rFonts w:ascii="Times New Roman"/>
          <w:b w:val="false"/>
          <w:i w:val="false"/>
          <w:color w:val="000000"/>
          <w:sz w:val="28"/>
        </w:rPr>
        <w:t>
      осуществляет возврат превышения НДС услугополучателю, осуществляющему обороты, облагаемые по нулевой ставке, которые составляют менее 70 процентов в общем облагаемом обороте по реализации за налоговый период – 180 календарных дней:</w:t>
      </w:r>
      <w:r>
        <w:br/>
      </w:r>
      <w:r>
        <w:rPr>
          <w:rFonts w:ascii="Times New Roman"/>
          <w:b w:val="false"/>
          <w:i w:val="false"/>
          <w:color w:val="000000"/>
          <w:sz w:val="28"/>
        </w:rPr>
        <w:t>
      1) проверяет наличия требований о возврате, указанных в декларации по НДС за налоговый период (далее - требование) – в течение 2 календарных дней с момента представления услугополучателем декларации;</w:t>
      </w:r>
      <w:r>
        <w:br/>
      </w:r>
      <w:r>
        <w:rPr>
          <w:rFonts w:ascii="Times New Roman"/>
          <w:b w:val="false"/>
          <w:i w:val="false"/>
          <w:color w:val="000000"/>
          <w:sz w:val="28"/>
        </w:rPr>
        <w:t>
      2)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календарных дней;</w:t>
      </w:r>
      <w:r>
        <w:br/>
      </w:r>
      <w:r>
        <w:rPr>
          <w:rFonts w:ascii="Times New Roman"/>
          <w:b w:val="false"/>
          <w:i w:val="false"/>
          <w:color w:val="000000"/>
          <w:sz w:val="28"/>
        </w:rPr>
        <w:t>
      3) назначает тематическую налоговую проверку по подтверждению достоверности сумм НДС, предъявленных к возврату, осуществляет подготовку предписания на проведение тематической проверки (далее - предписание) – 3 календарных дней;</w:t>
      </w:r>
      <w:r>
        <w:br/>
      </w:r>
      <w:r>
        <w:rPr>
          <w:rFonts w:ascii="Times New Roman"/>
          <w:b w:val="false"/>
          <w:i w:val="false"/>
          <w:color w:val="000000"/>
          <w:sz w:val="28"/>
        </w:rPr>
        <w:t>
      4) распечатывает предписания и заверяет подписью руководителя – 3 часа;</w:t>
      </w:r>
      <w:r>
        <w:br/>
      </w:r>
      <w:r>
        <w:rPr>
          <w:rFonts w:ascii="Times New Roman"/>
          <w:b w:val="false"/>
          <w:i w:val="false"/>
          <w:color w:val="000000"/>
          <w:sz w:val="28"/>
        </w:rPr>
        <w:t>
      5) регистрирует в органах правовой статистики – 1 календарный день;</w:t>
      </w:r>
      <w:r>
        <w:br/>
      </w:r>
      <w:r>
        <w:rPr>
          <w:rFonts w:ascii="Times New Roman"/>
          <w:b w:val="false"/>
          <w:i w:val="false"/>
          <w:color w:val="000000"/>
          <w:sz w:val="28"/>
        </w:rPr>
        <w:t>
      6) вручает предписания услугополучателю – 2 календарных дней;</w:t>
      </w:r>
      <w:r>
        <w:br/>
      </w:r>
      <w:r>
        <w:rPr>
          <w:rFonts w:ascii="Times New Roman"/>
          <w:b w:val="false"/>
          <w:i w:val="false"/>
          <w:color w:val="000000"/>
          <w:sz w:val="28"/>
        </w:rPr>
        <w:t>
      7) направляет запросы о предоставлении необходимой информации, проводит тематическую проверку – 160 календарных дней;</w:t>
      </w:r>
      <w:r>
        <w:br/>
      </w:r>
      <w:r>
        <w:rPr>
          <w:rFonts w:ascii="Times New Roman"/>
          <w:b w:val="false"/>
          <w:i w:val="false"/>
          <w:color w:val="000000"/>
          <w:sz w:val="28"/>
        </w:rPr>
        <w:t>
      8) составляет акт тематической налоговой проверки, распечатывает и заверяет подписью руководителя – 3 часа;</w:t>
      </w:r>
      <w:r>
        <w:br/>
      </w:r>
      <w:r>
        <w:rPr>
          <w:rFonts w:ascii="Times New Roman"/>
          <w:b w:val="false"/>
          <w:i w:val="false"/>
          <w:color w:val="000000"/>
          <w:sz w:val="28"/>
        </w:rPr>
        <w:t>
      9) вручает копии акта тематической налоговой проверки услугополучателю – 1 календарный день;</w:t>
      </w:r>
      <w:r>
        <w:br/>
      </w:r>
      <w:r>
        <w:rPr>
          <w:rFonts w:ascii="Times New Roman"/>
          <w:b w:val="false"/>
          <w:i w:val="false"/>
          <w:color w:val="000000"/>
          <w:sz w:val="28"/>
        </w:rPr>
        <w:t>
      10) при подтверждении суммы превышения НДС, направляет запрос в структурное подразделение услугодателя для получения документа об отсутствии и (или) наличии налоговой задолженности по налогам и платежам (далее - документ об отсутствии задолженности) – 2 часа;</w:t>
      </w:r>
      <w:r>
        <w:br/>
      </w:r>
      <w:r>
        <w:rPr>
          <w:rFonts w:ascii="Times New Roman"/>
          <w:b w:val="false"/>
          <w:i w:val="false"/>
          <w:color w:val="000000"/>
          <w:sz w:val="28"/>
        </w:rPr>
        <w:t>
      11) подготавливает документ об отсутствии задолженности – с момента поступления запроса 5 календарных дней;</w:t>
      </w:r>
      <w:r>
        <w:br/>
      </w:r>
      <w:r>
        <w:rPr>
          <w:rFonts w:ascii="Times New Roman"/>
          <w:b w:val="false"/>
          <w:i w:val="false"/>
          <w:color w:val="000000"/>
          <w:sz w:val="28"/>
        </w:rPr>
        <w:t>
      12) распечатывает документ об отсутствии задолженности и передает в структурное подразделение услугодателя, ответственное за проведение тематической налоговой проверки – 2 часа;</w:t>
      </w:r>
      <w:r>
        <w:br/>
      </w:r>
      <w:r>
        <w:rPr>
          <w:rFonts w:ascii="Times New Roman"/>
          <w:b w:val="false"/>
          <w:i w:val="false"/>
          <w:color w:val="000000"/>
          <w:sz w:val="28"/>
        </w:rPr>
        <w:t>
      13) подготавливает распоряжения на возврат превышения НДС (далее - распоряжение) – не позднее 1 календарного дня с момента получения документа об отсутствии задолженности;</w:t>
      </w:r>
      <w:r>
        <w:br/>
      </w:r>
      <w:r>
        <w:rPr>
          <w:rFonts w:ascii="Times New Roman"/>
          <w:b w:val="false"/>
          <w:i w:val="false"/>
          <w:color w:val="000000"/>
          <w:sz w:val="28"/>
        </w:rPr>
        <w:t>
      14) распечатывает, заверяет подписью руководителя и передает распоряжения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1 календарный день;</w:t>
      </w:r>
      <w:r>
        <w:br/>
      </w:r>
      <w:r>
        <w:rPr>
          <w:rFonts w:ascii="Times New Roman"/>
          <w:b w:val="false"/>
          <w:i w:val="false"/>
          <w:color w:val="000000"/>
          <w:sz w:val="28"/>
        </w:rPr>
        <w:t>
      15)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 в течение 1 календарного дня с момента получения распоряжения;</w:t>
      </w:r>
      <w:r>
        <w:br/>
      </w:r>
      <w:r>
        <w:rPr>
          <w:rFonts w:ascii="Times New Roman"/>
          <w:b w:val="false"/>
          <w:i w:val="false"/>
          <w:color w:val="000000"/>
          <w:sz w:val="28"/>
        </w:rPr>
        <w:t>
      16) распечатывает заключения и платежные поручения, заверяет подписью руководителя и печатью услугодателя – 3 часа;</w:t>
      </w:r>
      <w:r>
        <w:br/>
      </w:r>
      <w:r>
        <w:rPr>
          <w:rFonts w:ascii="Times New Roman"/>
          <w:b w:val="false"/>
          <w:i w:val="false"/>
          <w:color w:val="000000"/>
          <w:sz w:val="28"/>
        </w:rPr>
        <w:t>
      17) направляет заключения и платежные поручения в территориальные органы уполномоченного органа по исполнению бюджета – в течение 1 календарного дня с момента утверждения руководством;</w:t>
      </w:r>
      <w:r>
        <w:br/>
      </w:r>
      <w:r>
        <w:rPr>
          <w:rFonts w:ascii="Times New Roman"/>
          <w:b w:val="false"/>
          <w:i w:val="false"/>
          <w:color w:val="000000"/>
          <w:sz w:val="28"/>
        </w:rPr>
        <w:t>
      18) обрабатывает исполненные платежные документы – в течение 1 календарного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19)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календарный день.</w:t>
      </w:r>
      <w:r>
        <w:br/>
      </w:r>
      <w:r>
        <w:rPr>
          <w:rFonts w:ascii="Times New Roman"/>
          <w:b w:val="false"/>
          <w:i w:val="false"/>
          <w:color w:val="000000"/>
          <w:sz w:val="28"/>
        </w:rPr>
        <w:t>
</w:t>
      </w:r>
      <w:r>
        <w:rPr>
          <w:rFonts w:ascii="Times New Roman"/>
          <w:b w:val="false"/>
          <w:i w:val="false"/>
          <w:color w:val="000000"/>
          <w:sz w:val="28"/>
        </w:rPr>
        <w:t>
      6. При упрощенном порядке возврата превышения НДС работник услугодателя, ответственный за оказание государственной услуги:</w:t>
      </w:r>
      <w:r>
        <w:br/>
      </w:r>
      <w:r>
        <w:rPr>
          <w:rFonts w:ascii="Times New Roman"/>
          <w:b w:val="false"/>
          <w:i w:val="false"/>
          <w:color w:val="000000"/>
          <w:sz w:val="28"/>
        </w:rPr>
        <w:t>
      осуществляет возврат превышения НДС услугополучателям, состоящим не менее двенадцати последовательных месяцев на мониторинге крупных налогоплательщиков и не имеющим неисполненного налогового обязательства по представлению налоговой отчетности на дату представления декларации по НДС, с указанием требования о возврате превышения НДС – 15 рабочих дней;</w:t>
      </w:r>
      <w:r>
        <w:br/>
      </w:r>
      <w:r>
        <w:rPr>
          <w:rFonts w:ascii="Times New Roman"/>
          <w:b w:val="false"/>
          <w:i w:val="false"/>
          <w:color w:val="000000"/>
          <w:sz w:val="28"/>
        </w:rPr>
        <w:t>
      осуществляет возврат превышения НДС услугополучателям - автономным организациям образования, не имеющим неисполненного налогового обязательства по представлению налоговой отчетности на дату представления услугополучателем необходимых документов – 15 рабочих дней;</w:t>
      </w:r>
      <w:r>
        <w:br/>
      </w:r>
      <w:r>
        <w:rPr>
          <w:rFonts w:ascii="Times New Roman"/>
          <w:b w:val="false"/>
          <w:i w:val="false"/>
          <w:color w:val="000000"/>
          <w:sz w:val="28"/>
        </w:rPr>
        <w:t>
      осуществляет возврат превышения НДС услугополучателям, не имеющим на дату представления декларации по НДС неисполненного налогового обязательства по представлению налоговой отчетности, по которым в результате камерального контроля не выявлены расхождения между данными, отраженными в налоговой отчетности данного лица по НДС и в налоговой отчетности по НДС его непосредственных поставщиков и покупателей – 45 рабочих дней;</w:t>
      </w:r>
      <w:r>
        <w:br/>
      </w:r>
      <w:r>
        <w:rPr>
          <w:rFonts w:ascii="Times New Roman"/>
          <w:b w:val="false"/>
          <w:i w:val="false"/>
          <w:color w:val="000000"/>
          <w:sz w:val="28"/>
        </w:rPr>
        <w:t>
      осуществляет возврат превышения НДС услугополучателям, которые в результате применения системы управления рисками не отнесены к категории риска, не имеющей права на применение упрощенного порядка возврата превышения НДС – 30 рабочих дней:</w:t>
      </w:r>
      <w:r>
        <w:br/>
      </w:r>
      <w:r>
        <w:rPr>
          <w:rFonts w:ascii="Times New Roman"/>
          <w:b w:val="false"/>
          <w:i w:val="false"/>
          <w:color w:val="000000"/>
          <w:sz w:val="28"/>
        </w:rPr>
        <w:t>
      1) проверяет наличия требований о возврате, указанных в декларации по НДС за налоговый период – в течение рабочего 1 рабочего дня с момента представления услугополучателем декларации;</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w:t>
      </w:r>
      <w:r>
        <w:br/>
      </w:r>
      <w:r>
        <w:rPr>
          <w:rFonts w:ascii="Times New Roman"/>
          <w:b w:val="false"/>
          <w:i w:val="false"/>
          <w:color w:val="000000"/>
          <w:sz w:val="28"/>
        </w:rPr>
        <w:t>
      услугополучателям, состоящим не менее двенадцати последовательных месяцев на мониторинге крупных налогоплательщиков и не имеющим неисполненного налогового обязательства по представлению налоговой отчетности на дату представления декларации по НДС, с указанием требования о возврате превышения НДС – 3 рабочих дней;</w:t>
      </w:r>
      <w:r>
        <w:br/>
      </w:r>
      <w:r>
        <w:rPr>
          <w:rFonts w:ascii="Times New Roman"/>
          <w:b w:val="false"/>
          <w:i w:val="false"/>
          <w:color w:val="000000"/>
          <w:sz w:val="28"/>
        </w:rPr>
        <w:t>
      услугополучателям - автономным организациям образования, не имеющим неисполненного налогового обязательства по представлению налоговой отчетности на дату представления услугополучателем необходимых документов – 3 рабочих дней;</w:t>
      </w:r>
      <w:r>
        <w:br/>
      </w:r>
      <w:r>
        <w:rPr>
          <w:rFonts w:ascii="Times New Roman"/>
          <w:b w:val="false"/>
          <w:i w:val="false"/>
          <w:color w:val="000000"/>
          <w:sz w:val="28"/>
        </w:rPr>
        <w:t>
      услугополучателям, не имеющим на дату представления декларации по НДС неисполненного налогового обязательства по представлению налоговой отчетности – 33 рабочих дней;</w:t>
      </w:r>
      <w:r>
        <w:br/>
      </w:r>
      <w:r>
        <w:rPr>
          <w:rFonts w:ascii="Times New Roman"/>
          <w:b w:val="false"/>
          <w:i w:val="false"/>
          <w:color w:val="000000"/>
          <w:sz w:val="28"/>
        </w:rPr>
        <w:t>
      услугополучателям, которые в результате применения системы управления рисками не отнесены к категории риска, не имеющей права на применение упрощенного порядка возврата превышения НДС – 18 рабочих дней;</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4) при подтверждении суммы превышения НДС, направляет запрос в структурное подразделение услугодателя для получения документа об отсутствии задолженности – 2 часа;</w:t>
      </w:r>
      <w:r>
        <w:br/>
      </w:r>
      <w:r>
        <w:rPr>
          <w:rFonts w:ascii="Times New Roman"/>
          <w:b w:val="false"/>
          <w:i w:val="false"/>
          <w:color w:val="000000"/>
          <w:sz w:val="28"/>
        </w:rPr>
        <w:t>
      5) подготавливает документ об отсутствии задолженности – с момента поступления запроса 5 рабочих дней;</w:t>
      </w:r>
      <w:r>
        <w:br/>
      </w:r>
      <w:r>
        <w:rPr>
          <w:rFonts w:ascii="Times New Roman"/>
          <w:b w:val="false"/>
          <w:i w:val="false"/>
          <w:color w:val="000000"/>
          <w:sz w:val="28"/>
        </w:rPr>
        <w:t>
      6) распечатывает документ об отсутствии задолженности и передает в структурное подразделение услугодателя для составления распоряжения на возврат – 2 часа;</w:t>
      </w:r>
      <w:r>
        <w:br/>
      </w:r>
      <w:r>
        <w:rPr>
          <w:rFonts w:ascii="Times New Roman"/>
          <w:b w:val="false"/>
          <w:i w:val="false"/>
          <w:color w:val="000000"/>
          <w:sz w:val="28"/>
        </w:rPr>
        <w:t>
      7) подготавливает распоряжения – не позднее 1 рабочего дня с момента получения документа об отсутствии задолженности;</w:t>
      </w:r>
      <w:r>
        <w:br/>
      </w:r>
      <w:r>
        <w:rPr>
          <w:rFonts w:ascii="Times New Roman"/>
          <w:b w:val="false"/>
          <w:i w:val="false"/>
          <w:color w:val="000000"/>
          <w:sz w:val="28"/>
        </w:rPr>
        <w:t>
      8) распечатывает, заверяет подписью руководителя и передает распоряжения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3 часа;</w:t>
      </w:r>
      <w:r>
        <w:br/>
      </w:r>
      <w:r>
        <w:rPr>
          <w:rFonts w:ascii="Times New Roman"/>
          <w:b w:val="false"/>
          <w:i w:val="false"/>
          <w:color w:val="000000"/>
          <w:sz w:val="28"/>
        </w:rPr>
        <w:t>
      9)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 в течение 2 рабочих дней с момента получения распоряжения;</w:t>
      </w:r>
      <w:r>
        <w:br/>
      </w:r>
      <w:r>
        <w:rPr>
          <w:rFonts w:ascii="Times New Roman"/>
          <w:b w:val="false"/>
          <w:i w:val="false"/>
          <w:color w:val="000000"/>
          <w:sz w:val="28"/>
        </w:rPr>
        <w:t>
      10) распечатывает заключения и платежные поручения, заверяет подписью руководителя и печатью налогового органа – 3 часа;</w:t>
      </w:r>
      <w:r>
        <w:br/>
      </w:r>
      <w:r>
        <w:rPr>
          <w:rFonts w:ascii="Times New Roman"/>
          <w:b w:val="false"/>
          <w:i w:val="false"/>
          <w:color w:val="000000"/>
          <w:sz w:val="28"/>
        </w:rPr>
        <w:t>
      11) направляет заключения и платежные поручения в территориальные органы уполномоченного органа по исполнению бюджета (органы казначейства) – в течение 1 рабочего дня с момента утверждения руководством;</w:t>
      </w:r>
      <w:r>
        <w:br/>
      </w:r>
      <w:r>
        <w:rPr>
          <w:rFonts w:ascii="Times New Roman"/>
          <w:b w:val="false"/>
          <w:i w:val="false"/>
          <w:color w:val="000000"/>
          <w:sz w:val="28"/>
        </w:rPr>
        <w:t>
      12)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13)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рабочий день.</w:t>
      </w:r>
      <w:r>
        <w:br/>
      </w:r>
      <w:r>
        <w:rPr>
          <w:rFonts w:ascii="Times New Roman"/>
          <w:b w:val="false"/>
          <w:i w:val="false"/>
          <w:color w:val="000000"/>
          <w:sz w:val="28"/>
        </w:rPr>
        <w:t>
</w:t>
      </w:r>
      <w:r>
        <w:rPr>
          <w:rFonts w:ascii="Times New Roman"/>
          <w:b w:val="false"/>
          <w:i w:val="false"/>
          <w:color w:val="000000"/>
          <w:sz w:val="28"/>
        </w:rPr>
        <w:t>
      7. Основанием для начала выполнения следующей процедуры (действия) процесса оказания государственной услуги при общеустановленном и упрощенном порядке возврата превышения НДС является принятие на исполнение работником услугодателя, ответственным за оказание государственной услуги, декларации по НДС за соответствующий налоговый период после истечения срока представления налоговой отчетности за такой период.</w:t>
      </w:r>
      <w:r>
        <w:br/>
      </w:r>
      <w:r>
        <w:rPr>
          <w:rFonts w:ascii="Times New Roman"/>
          <w:b w:val="false"/>
          <w:i w:val="false"/>
          <w:color w:val="000000"/>
          <w:sz w:val="28"/>
        </w:rPr>
        <w:t>
</w:t>
      </w:r>
      <w:r>
        <w:rPr>
          <w:rFonts w:ascii="Times New Roman"/>
          <w:b w:val="false"/>
          <w:i w:val="false"/>
          <w:color w:val="000000"/>
          <w:sz w:val="28"/>
        </w:rPr>
        <w:t>
      8. При возврате НДС по иным основаниям (грантополучателям), работник услугодателя, ответственный за оказание государственной услуги:</w:t>
      </w:r>
      <w:r>
        <w:br/>
      </w:r>
      <w:r>
        <w:rPr>
          <w:rFonts w:ascii="Times New Roman"/>
          <w:b w:val="false"/>
          <w:i w:val="false"/>
          <w:color w:val="000000"/>
          <w:sz w:val="28"/>
        </w:rPr>
        <w:t>
      осуществляет возврат превышения НДС услугополучателям, являющимся грантополучателями, исполнителями, назначенными грантополучателями уплаченного поставщикам товаров, работ, услуг, приобретенных за счет средств гранта – 30 рабочих дней:</w:t>
      </w:r>
      <w:r>
        <w:br/>
      </w:r>
      <w:r>
        <w:rPr>
          <w:rFonts w:ascii="Times New Roman"/>
          <w:b w:val="false"/>
          <w:i w:val="false"/>
          <w:color w:val="000000"/>
          <w:sz w:val="28"/>
        </w:rPr>
        <w:t>
      1) принимает и проверяет документы, представленные услугополучателем с присвоением регистрационного номера в системе электронного документооборота – 20 минут;</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 – 10 рабочих дней с момента поступления документов на рассмотрение;</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4) при подтверждении достоверности сумм НДС, предъявленных к возврату, информирует услугополучателя о необходимости представления налогового заявления на проведение зачета (возврата) – 2 рабочих дней;</w:t>
      </w:r>
      <w:r>
        <w:br/>
      </w:r>
      <w:r>
        <w:rPr>
          <w:rFonts w:ascii="Times New Roman"/>
          <w:b w:val="false"/>
          <w:i w:val="false"/>
          <w:color w:val="000000"/>
          <w:sz w:val="28"/>
        </w:rPr>
        <w:t>
      5) направляет запрос в структурное подразделение услугодателя для получения документа об отсутствии задолженности – 1 рабочий день;</w:t>
      </w:r>
      <w:r>
        <w:br/>
      </w:r>
      <w:r>
        <w:rPr>
          <w:rFonts w:ascii="Times New Roman"/>
          <w:b w:val="false"/>
          <w:i w:val="false"/>
          <w:color w:val="000000"/>
          <w:sz w:val="28"/>
        </w:rPr>
        <w:t>
      6) подготавливает документ об отсутствии задолженности – с момента поступления запроса 5 рабочих дней;</w:t>
      </w:r>
      <w:r>
        <w:br/>
      </w:r>
      <w:r>
        <w:rPr>
          <w:rFonts w:ascii="Times New Roman"/>
          <w:b w:val="false"/>
          <w:i w:val="false"/>
          <w:color w:val="000000"/>
          <w:sz w:val="28"/>
        </w:rPr>
        <w:t>
      7) распечатывает документ об отсутствии задолженности и передает в структурное подразделение услугодателя для составления распоряжения на возврат – 2 часа;</w:t>
      </w:r>
      <w:r>
        <w:br/>
      </w:r>
      <w:r>
        <w:rPr>
          <w:rFonts w:ascii="Times New Roman"/>
          <w:b w:val="false"/>
          <w:i w:val="false"/>
          <w:color w:val="000000"/>
          <w:sz w:val="28"/>
        </w:rPr>
        <w:t>
      8) принимает и проверяет налогового заявления от услугополучателя на проведение зачета (возврата) – 1 рабочий день;</w:t>
      </w:r>
      <w:r>
        <w:br/>
      </w:r>
      <w:r>
        <w:rPr>
          <w:rFonts w:ascii="Times New Roman"/>
          <w:b w:val="false"/>
          <w:i w:val="false"/>
          <w:color w:val="000000"/>
          <w:sz w:val="28"/>
        </w:rPr>
        <w:t>
      9) подготавливает распоряжения – не позднее 1 рабочего дня с момента получения налогового заявления на проведение зачета (возврата);</w:t>
      </w:r>
      <w:r>
        <w:br/>
      </w:r>
      <w:r>
        <w:rPr>
          <w:rFonts w:ascii="Times New Roman"/>
          <w:b w:val="false"/>
          <w:i w:val="false"/>
          <w:color w:val="000000"/>
          <w:sz w:val="28"/>
        </w:rPr>
        <w:t>
      10) распечатывает, заверяет подписью подписью руководителя и передает распоряжения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1 рабочий день;</w:t>
      </w:r>
      <w:r>
        <w:br/>
      </w:r>
      <w:r>
        <w:rPr>
          <w:rFonts w:ascii="Times New Roman"/>
          <w:b w:val="false"/>
          <w:i w:val="false"/>
          <w:color w:val="000000"/>
          <w:sz w:val="28"/>
        </w:rPr>
        <w:t>
      11)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 в течение 3 рабочих дней с момента получения распоряжения;</w:t>
      </w:r>
      <w:r>
        <w:br/>
      </w:r>
      <w:r>
        <w:rPr>
          <w:rFonts w:ascii="Times New Roman"/>
          <w:b w:val="false"/>
          <w:i w:val="false"/>
          <w:color w:val="000000"/>
          <w:sz w:val="28"/>
        </w:rPr>
        <w:t>
      12) распечатывает заключения и платежные поручения, заверяет подписью руководителя и печатью услугодателя – 1 рабочий день;</w:t>
      </w:r>
      <w:r>
        <w:br/>
      </w:r>
      <w:r>
        <w:rPr>
          <w:rFonts w:ascii="Times New Roman"/>
          <w:b w:val="false"/>
          <w:i w:val="false"/>
          <w:color w:val="000000"/>
          <w:sz w:val="28"/>
        </w:rPr>
        <w:t>
      13) направляет заключения и платежные поручения в территориальные органы уполномоченного органа по исполнению бюджета (органы казначейства) – в течение 1 рабочего дня с момента утверждения руководством;</w:t>
      </w:r>
      <w:r>
        <w:br/>
      </w:r>
      <w:r>
        <w:rPr>
          <w:rFonts w:ascii="Times New Roman"/>
          <w:b w:val="false"/>
          <w:i w:val="false"/>
          <w:color w:val="000000"/>
          <w:sz w:val="28"/>
        </w:rPr>
        <w:t>
      14)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15) подготавливает подтверждение об исполнении требования и вручает услугополучателю под роспись или направляет по почте заказным письмом с уведомлением – 3 рабочих дней.</w:t>
      </w:r>
      <w:r>
        <w:br/>
      </w:r>
      <w:r>
        <w:rPr>
          <w:rFonts w:ascii="Times New Roman"/>
          <w:b w:val="false"/>
          <w:i w:val="false"/>
          <w:color w:val="000000"/>
          <w:sz w:val="28"/>
        </w:rPr>
        <w:t>
</w:t>
      </w:r>
      <w:r>
        <w:rPr>
          <w:rFonts w:ascii="Times New Roman"/>
          <w:b w:val="false"/>
          <w:i w:val="false"/>
          <w:color w:val="000000"/>
          <w:sz w:val="28"/>
        </w:rPr>
        <w:t>
      9. При возврате НДС по иным основаниям (дипломатическим представительствам), работник услугодателя, ответственный за оказание государственной услуги:</w:t>
      </w:r>
      <w:r>
        <w:br/>
      </w:r>
      <w:r>
        <w:rPr>
          <w:rFonts w:ascii="Times New Roman"/>
          <w:b w:val="false"/>
          <w:i w:val="false"/>
          <w:color w:val="000000"/>
          <w:sz w:val="28"/>
        </w:rPr>
        <w:t>
      осуществляет возврат превышения НДС, дипломатическим и приравненным к ним представительствам иностранных государств, консульским учреждениям иностранного государства, аккредитованным в Республике Казахстан, и лицам, относящимся к дипломатическому, административно-техническому персоналу этих представительств, включая членов их семей, проживающих вместе с ними, консульским должностным лицам, консульским служащим, включая членов их семей, проживающих вместе с ними – 30 рабочих дней:</w:t>
      </w:r>
      <w:r>
        <w:br/>
      </w:r>
      <w:r>
        <w:rPr>
          <w:rFonts w:ascii="Times New Roman"/>
          <w:b w:val="false"/>
          <w:i w:val="false"/>
          <w:color w:val="000000"/>
          <w:sz w:val="28"/>
        </w:rPr>
        <w:t>
      1) принимает и проверяет документы, представленные услугополучателем с присвоением регистрационного номера в системе электронного документооборота – 20 минут;</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 – 20 рабочих дней с момента поступления документов на рассмотрение;</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4) при подтверждении достоверности сумм НДС, предъявленных к возврату подготавливает распоряжения – не позднее 2 рабочих дней с момента подтверждения уплаты НДС представительством;</w:t>
      </w:r>
      <w:r>
        <w:br/>
      </w:r>
      <w:r>
        <w:rPr>
          <w:rFonts w:ascii="Times New Roman"/>
          <w:b w:val="false"/>
          <w:i w:val="false"/>
          <w:color w:val="000000"/>
          <w:sz w:val="28"/>
        </w:rPr>
        <w:t>
      5) распечатывает, заверяет подписью руководителя и передает распоряжения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1 рабочий день;</w:t>
      </w:r>
      <w:r>
        <w:br/>
      </w:r>
      <w:r>
        <w:rPr>
          <w:rFonts w:ascii="Times New Roman"/>
          <w:b w:val="false"/>
          <w:i w:val="false"/>
          <w:color w:val="000000"/>
          <w:sz w:val="28"/>
        </w:rPr>
        <w:t>
      6)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 в течение 2 рабочих дней с момента получения распоряжения;</w:t>
      </w:r>
      <w:r>
        <w:br/>
      </w:r>
      <w:r>
        <w:rPr>
          <w:rFonts w:ascii="Times New Roman"/>
          <w:b w:val="false"/>
          <w:i w:val="false"/>
          <w:color w:val="000000"/>
          <w:sz w:val="28"/>
        </w:rPr>
        <w:t>
      7) распечатывает заключения и платежные поручения, заверяет подписью руководителя и печатью услугодателя – 3 часа;</w:t>
      </w:r>
      <w:r>
        <w:br/>
      </w:r>
      <w:r>
        <w:rPr>
          <w:rFonts w:ascii="Times New Roman"/>
          <w:b w:val="false"/>
          <w:i w:val="false"/>
          <w:color w:val="000000"/>
          <w:sz w:val="28"/>
        </w:rPr>
        <w:t>
      8) направляет заключения и платежные поручения в территориальные органы уполномоченного органа по исполнению бюджета (органы казначейства) – в течение 1 рабочего дня с момента утверждения руководством;</w:t>
      </w:r>
      <w:r>
        <w:br/>
      </w:r>
      <w:r>
        <w:rPr>
          <w:rFonts w:ascii="Times New Roman"/>
          <w:b w:val="false"/>
          <w:i w:val="false"/>
          <w:color w:val="000000"/>
          <w:sz w:val="28"/>
        </w:rPr>
        <w:t>
      9)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10) подготавливает подтверждение об исполнении требования и вручает услугополучателю под роспись или направляет по почте заказным письмом с уведомлением – 3 рабочих дней.</w:t>
      </w:r>
      <w:r>
        <w:br/>
      </w:r>
      <w:r>
        <w:rPr>
          <w:rFonts w:ascii="Times New Roman"/>
          <w:b w:val="false"/>
          <w:i w:val="false"/>
          <w:color w:val="000000"/>
          <w:sz w:val="28"/>
        </w:rPr>
        <w:t>
</w:t>
      </w:r>
      <w:r>
        <w:rPr>
          <w:rFonts w:ascii="Times New Roman"/>
          <w:b w:val="false"/>
          <w:i w:val="false"/>
          <w:color w:val="000000"/>
          <w:sz w:val="28"/>
        </w:rPr>
        <w:t>
      10. Основанием для начала выполнения следующей процедуры (действия) процесса оказания государственной услуги при возврате НДС по иным основаниям (грантополучателям и дипломатическим представительствам) является принятие на исполнение работником услугодателя, ответственным за оказание государственной услуги, входных документов.</w:t>
      </w:r>
    </w:p>
    <w:bookmarkEnd w:id="597"/>
    <w:bookmarkStart w:name="z885" w:id="598"/>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598"/>
    <w:bookmarkStart w:name="z886" w:id="599"/>
    <w:p>
      <w:pPr>
        <w:spacing w:after="0"/>
        <w:ind w:left="0"/>
        <w:jc w:val="both"/>
      </w:pPr>
      <w:r>
        <w:rPr>
          <w:rFonts w:ascii="Times New Roman"/>
          <w:b w:val="false"/>
          <w:i w:val="false"/>
          <w:color w:val="000000"/>
          <w:sz w:val="28"/>
        </w:rPr>
        <w:t>
      11.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12. Работник услугодателя, ответственный за оказание государственной услуги:</w:t>
      </w:r>
      <w:r>
        <w:br/>
      </w:r>
      <w:r>
        <w:rPr>
          <w:rFonts w:ascii="Times New Roman"/>
          <w:b w:val="false"/>
          <w:i w:val="false"/>
          <w:color w:val="000000"/>
          <w:sz w:val="28"/>
        </w:rPr>
        <w:t>
      При общеустановленном порядке возврата превышения НДС:</w:t>
      </w:r>
      <w:r>
        <w:br/>
      </w:r>
      <w:r>
        <w:rPr>
          <w:rFonts w:ascii="Times New Roman"/>
          <w:b w:val="false"/>
          <w:i w:val="false"/>
          <w:color w:val="000000"/>
          <w:sz w:val="28"/>
        </w:rPr>
        <w:t>
      осуществляет возврат превышения НДС услугополучателю, осуществляющему обороты, облагаемые по нулевой ставке, которые составляют не менее 70 процентов в общем облагаемом обороте по реализации за налоговый период – 60 рабочих дней:</w:t>
      </w:r>
      <w:r>
        <w:br/>
      </w:r>
      <w:r>
        <w:rPr>
          <w:rFonts w:ascii="Times New Roman"/>
          <w:b w:val="false"/>
          <w:i w:val="false"/>
          <w:color w:val="000000"/>
          <w:sz w:val="28"/>
        </w:rPr>
        <w:t>
      1) проверяет наличия требований – в течение 2 рабочих дней с момента представления услугополучателем декларации;</w:t>
      </w:r>
      <w:r>
        <w:br/>
      </w:r>
      <w:r>
        <w:rPr>
          <w:rFonts w:ascii="Times New Roman"/>
          <w:b w:val="false"/>
          <w:i w:val="false"/>
          <w:color w:val="000000"/>
          <w:sz w:val="28"/>
        </w:rPr>
        <w:t>
      2)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3) назначает тематическую налоговую проверку по подтверждению достоверности сумм НДС, предъявленных к возврату, осуществляет подготовку предписания на проведение тематической проверки – 3 рабочих дней;</w:t>
      </w:r>
      <w:r>
        <w:br/>
      </w:r>
      <w:r>
        <w:rPr>
          <w:rFonts w:ascii="Times New Roman"/>
          <w:b w:val="false"/>
          <w:i w:val="false"/>
          <w:color w:val="000000"/>
          <w:sz w:val="28"/>
        </w:rPr>
        <w:t>
      4) распечатывает предписания, заверяет подписью руководителя, регистрирует в органах правовой статистики и вручает услугополучателю – 3 рабочих дней;</w:t>
      </w:r>
      <w:r>
        <w:br/>
      </w:r>
      <w:r>
        <w:rPr>
          <w:rFonts w:ascii="Times New Roman"/>
          <w:b w:val="false"/>
          <w:i w:val="false"/>
          <w:color w:val="000000"/>
          <w:sz w:val="28"/>
        </w:rPr>
        <w:t>
      5) направляет запросы о предоставлении необходимой информации, проводит тематическую проверку – 40 рабочих дней;</w:t>
      </w:r>
      <w:r>
        <w:br/>
      </w:r>
      <w:r>
        <w:rPr>
          <w:rFonts w:ascii="Times New Roman"/>
          <w:b w:val="false"/>
          <w:i w:val="false"/>
          <w:color w:val="000000"/>
          <w:sz w:val="28"/>
        </w:rPr>
        <w:t>
      6) составляет акт тематической налоговой проверки, распечатывает, заверяет подписью руководителя и вручает копии акта тематической налоговой проверки услугополучателю – 1 рабочий день;</w:t>
      </w:r>
      <w:r>
        <w:br/>
      </w:r>
      <w:r>
        <w:rPr>
          <w:rFonts w:ascii="Times New Roman"/>
          <w:b w:val="false"/>
          <w:i w:val="false"/>
          <w:color w:val="000000"/>
          <w:sz w:val="28"/>
        </w:rPr>
        <w:t>
      7) при подтверждении суммы превышения НДС, направляет запрос в структурное подразделение услугодателя для получения документа об отсутствии задолженности – 2 часа;</w:t>
      </w:r>
      <w:r>
        <w:br/>
      </w:r>
      <w:r>
        <w:rPr>
          <w:rFonts w:ascii="Times New Roman"/>
          <w:b w:val="false"/>
          <w:i w:val="false"/>
          <w:color w:val="000000"/>
          <w:sz w:val="28"/>
        </w:rPr>
        <w:t>
      8) подготавливает документ об отсутствии задолженности, распечатывает и передает в структурное подразделение услугодателя, ответственное за проведение тематической налоговой проверки – с момента поступления запроса 5 рабочих дней;</w:t>
      </w:r>
      <w:r>
        <w:br/>
      </w:r>
      <w:r>
        <w:rPr>
          <w:rFonts w:ascii="Times New Roman"/>
          <w:b w:val="false"/>
          <w:i w:val="false"/>
          <w:color w:val="000000"/>
          <w:sz w:val="28"/>
        </w:rPr>
        <w:t>
      9) подготавливает распоряжения, распечатывает, заверяет подписью подписью руководителя и передает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не позднее 2 рабочих дней с момента получения документа об отсутствии задолженности;</w:t>
      </w:r>
      <w:r>
        <w:br/>
      </w:r>
      <w:r>
        <w:rPr>
          <w:rFonts w:ascii="Times New Roman"/>
          <w:b w:val="false"/>
          <w:i w:val="false"/>
          <w:color w:val="000000"/>
          <w:sz w:val="28"/>
        </w:rPr>
        <w:t>
      10)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распечатывает, заверяет подписью руководителя и печатью услугодателя – в течение 1 рабочего дня с момента получения распоряжения;</w:t>
      </w:r>
      <w:r>
        <w:br/>
      </w:r>
      <w:r>
        <w:rPr>
          <w:rFonts w:ascii="Times New Roman"/>
          <w:b w:val="false"/>
          <w:i w:val="false"/>
          <w:color w:val="000000"/>
          <w:sz w:val="28"/>
        </w:rPr>
        <w:t>
      11) направляет заключения и платежные поручения в территориальные органы уполномоченного органа по исполнению бюджета – в течение 1 рабочего дня с момента утверждения руководством;</w:t>
      </w:r>
      <w:r>
        <w:br/>
      </w:r>
      <w:r>
        <w:rPr>
          <w:rFonts w:ascii="Times New Roman"/>
          <w:b w:val="false"/>
          <w:i w:val="false"/>
          <w:color w:val="000000"/>
          <w:sz w:val="28"/>
        </w:rPr>
        <w:t>
      12)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13)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рабочий день;</w:t>
      </w:r>
      <w:r>
        <w:br/>
      </w:r>
      <w:r>
        <w:rPr>
          <w:rFonts w:ascii="Times New Roman"/>
          <w:b w:val="false"/>
          <w:i w:val="false"/>
          <w:color w:val="000000"/>
          <w:sz w:val="28"/>
        </w:rPr>
        <w:t>
      осуществляет возврат превышения НДС услугополучателю, осуществляющему обороты, облагаемые по нулевой ставке, которые составляют менее 70 процентов в общем облагаемом обороте по реализации за налоговый период – 180 календарных дней:</w:t>
      </w:r>
      <w:r>
        <w:br/>
      </w:r>
      <w:r>
        <w:rPr>
          <w:rFonts w:ascii="Times New Roman"/>
          <w:b w:val="false"/>
          <w:i w:val="false"/>
          <w:color w:val="000000"/>
          <w:sz w:val="28"/>
        </w:rPr>
        <w:t>
      1) проверяет наличия требований – в течение 2 календарных дней с момента представления услугополучателем декларации;</w:t>
      </w:r>
      <w:r>
        <w:br/>
      </w:r>
      <w:r>
        <w:rPr>
          <w:rFonts w:ascii="Times New Roman"/>
          <w:b w:val="false"/>
          <w:i w:val="false"/>
          <w:color w:val="000000"/>
          <w:sz w:val="28"/>
        </w:rPr>
        <w:t>
      2)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календарных дней;</w:t>
      </w:r>
      <w:r>
        <w:br/>
      </w:r>
      <w:r>
        <w:rPr>
          <w:rFonts w:ascii="Times New Roman"/>
          <w:b w:val="false"/>
          <w:i w:val="false"/>
          <w:color w:val="000000"/>
          <w:sz w:val="28"/>
        </w:rPr>
        <w:t>
      3) назначает тематическую налоговую проверку по подтверждению достоверности сумм НДС, предъявленных к возврату, осуществляет подготовку предписания на проведение тематической проверки – 3 календарных дней;</w:t>
      </w:r>
      <w:r>
        <w:br/>
      </w:r>
      <w:r>
        <w:rPr>
          <w:rFonts w:ascii="Times New Roman"/>
          <w:b w:val="false"/>
          <w:i w:val="false"/>
          <w:color w:val="000000"/>
          <w:sz w:val="28"/>
        </w:rPr>
        <w:t>
      4) распечатывает предписания, заверяет подписью руководителя, регистрирует в органах правовой статистики и вручает услугополучателю – 3 календарных дней;</w:t>
      </w:r>
      <w:r>
        <w:br/>
      </w:r>
      <w:r>
        <w:rPr>
          <w:rFonts w:ascii="Times New Roman"/>
          <w:b w:val="false"/>
          <w:i w:val="false"/>
          <w:color w:val="000000"/>
          <w:sz w:val="28"/>
        </w:rPr>
        <w:t>
      5) направляет запросы о предоставлении необходимой информации, проводит тематическую проверку – 160 календарных дней;</w:t>
      </w:r>
      <w:r>
        <w:br/>
      </w:r>
      <w:r>
        <w:rPr>
          <w:rFonts w:ascii="Times New Roman"/>
          <w:b w:val="false"/>
          <w:i w:val="false"/>
          <w:color w:val="000000"/>
          <w:sz w:val="28"/>
        </w:rPr>
        <w:t>
      6) составляет акт тематической налоговой проверки, распечатывает, заверяет подписью руководителя и вручает копии акта тематической налоговой проверки услугополучателю – 1 календарный день;</w:t>
      </w:r>
      <w:r>
        <w:br/>
      </w:r>
      <w:r>
        <w:rPr>
          <w:rFonts w:ascii="Times New Roman"/>
          <w:b w:val="false"/>
          <w:i w:val="false"/>
          <w:color w:val="000000"/>
          <w:sz w:val="28"/>
        </w:rPr>
        <w:t>
      7) при подтверждении суммы превышения НДС, направляет запрос в структурное подразделение услугодателя для получения документа об отсутствии задолженности – 2 часа;</w:t>
      </w:r>
      <w:r>
        <w:br/>
      </w:r>
      <w:r>
        <w:rPr>
          <w:rFonts w:ascii="Times New Roman"/>
          <w:b w:val="false"/>
          <w:i w:val="false"/>
          <w:color w:val="000000"/>
          <w:sz w:val="28"/>
        </w:rPr>
        <w:t>
      8) подготавливает документ об отсутствии задолженности, распечатывает и передает в структурное подразделение услугодателя, ответственное за проведение тематической налоговой проверки – с момента поступления запроса 5 календарных дней;</w:t>
      </w:r>
      <w:r>
        <w:br/>
      </w:r>
      <w:r>
        <w:rPr>
          <w:rFonts w:ascii="Times New Roman"/>
          <w:b w:val="false"/>
          <w:i w:val="false"/>
          <w:color w:val="000000"/>
          <w:sz w:val="28"/>
        </w:rPr>
        <w:t>
      9) подготавливает распоряжения, распечатывает, заверяет подписью подписью руководителя и передает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не позднее 2 календарных дней с момента получения документа об отсутствии задолженности;</w:t>
      </w:r>
      <w:r>
        <w:br/>
      </w:r>
      <w:r>
        <w:rPr>
          <w:rFonts w:ascii="Times New Roman"/>
          <w:b w:val="false"/>
          <w:i w:val="false"/>
          <w:color w:val="000000"/>
          <w:sz w:val="28"/>
        </w:rPr>
        <w:t>
      10)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распечатывает, заверяет подписью руководителя и печатью услугодателя – в течение 1 календарного дня с момента получения распоряжения;</w:t>
      </w:r>
      <w:r>
        <w:br/>
      </w:r>
      <w:r>
        <w:rPr>
          <w:rFonts w:ascii="Times New Roman"/>
          <w:b w:val="false"/>
          <w:i w:val="false"/>
          <w:color w:val="000000"/>
          <w:sz w:val="28"/>
        </w:rPr>
        <w:t>
      11) направляет заключения и платежные поручения в территориальные органы уполномоченного органа по исполнению бюджета – в течение 1 календарного дня с момента утверждения руководством;</w:t>
      </w:r>
      <w:r>
        <w:br/>
      </w:r>
      <w:r>
        <w:rPr>
          <w:rFonts w:ascii="Times New Roman"/>
          <w:b w:val="false"/>
          <w:i w:val="false"/>
          <w:color w:val="000000"/>
          <w:sz w:val="28"/>
        </w:rPr>
        <w:t>
      12) обрабатывает исполненные платежные документы – в течение 1 календарного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13)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календарный день.</w:t>
      </w:r>
      <w:r>
        <w:br/>
      </w:r>
      <w:r>
        <w:rPr>
          <w:rFonts w:ascii="Times New Roman"/>
          <w:b w:val="false"/>
          <w:i w:val="false"/>
          <w:color w:val="000000"/>
          <w:sz w:val="28"/>
        </w:rPr>
        <w:t>
      При упрощенном порядке возврата превышения НДС:</w:t>
      </w:r>
      <w:r>
        <w:br/>
      </w:r>
      <w:r>
        <w:rPr>
          <w:rFonts w:ascii="Times New Roman"/>
          <w:b w:val="false"/>
          <w:i w:val="false"/>
          <w:color w:val="000000"/>
          <w:sz w:val="28"/>
        </w:rPr>
        <w:t>
      осуществляет возврат превышения НДС услугополучателям, состоящим не менее двенадцати последовательных месяцев на мониторинге крупных налогоплательщиков и не имеющим неисполненного налогового обязательства по представлению налоговой отчетности на дату представления декларации по НДС, с указанием требования о возврате превышения НДС – 15 рабочих дней;</w:t>
      </w:r>
      <w:r>
        <w:br/>
      </w:r>
      <w:r>
        <w:rPr>
          <w:rFonts w:ascii="Times New Roman"/>
          <w:b w:val="false"/>
          <w:i w:val="false"/>
          <w:color w:val="000000"/>
          <w:sz w:val="28"/>
        </w:rPr>
        <w:t>
      осуществляет возврат превышения НДС услугополучателям - автономным организациям образования, не имеющим неисполненного налогового обязательства по представлению налоговой отчетности на дату представления услугополучателем необходимых документов – 15 рабочих дней;</w:t>
      </w:r>
      <w:r>
        <w:br/>
      </w:r>
      <w:r>
        <w:rPr>
          <w:rFonts w:ascii="Times New Roman"/>
          <w:b w:val="false"/>
          <w:i w:val="false"/>
          <w:color w:val="000000"/>
          <w:sz w:val="28"/>
        </w:rPr>
        <w:t>
      осуществляет возврат превышения НДС услугополучателям, не имеющим на дату представления декларации по НДС неисполненного налогового обязательства по представлению налоговой отчетности, по которым в результате камерального контроля не выявлены расхождения между данными, отраженными в налоговой отчетности данного лица по НДС и в налоговой отчетности по НДС его непосредственных поставщиков и покупателей – 45 рабочих дней;</w:t>
      </w:r>
      <w:r>
        <w:br/>
      </w:r>
      <w:r>
        <w:rPr>
          <w:rFonts w:ascii="Times New Roman"/>
          <w:b w:val="false"/>
          <w:i w:val="false"/>
          <w:color w:val="000000"/>
          <w:sz w:val="28"/>
        </w:rPr>
        <w:t>
      осуществляет возврат превышения НДС услугополучателям, которые в результате применения системы управления рисками не отнесены к категории риска, не имеющей права на применение упрощенного порядка возврата превышения НДС – 30 рабочих дней:</w:t>
      </w:r>
      <w:r>
        <w:br/>
      </w:r>
      <w:r>
        <w:rPr>
          <w:rFonts w:ascii="Times New Roman"/>
          <w:b w:val="false"/>
          <w:i w:val="false"/>
          <w:color w:val="000000"/>
          <w:sz w:val="28"/>
        </w:rPr>
        <w:t>
      1) проверяет наличия требований о возврате, указанных в декларации по НДС за налоговый период – в течение 1 рабочего дня с момента представления услугополучателем декларации;</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w:t>
      </w:r>
      <w:r>
        <w:br/>
      </w:r>
      <w:r>
        <w:rPr>
          <w:rFonts w:ascii="Times New Roman"/>
          <w:b w:val="false"/>
          <w:i w:val="false"/>
          <w:color w:val="000000"/>
          <w:sz w:val="28"/>
        </w:rPr>
        <w:t>
      услугополучателям, состоящим не менее двенадцати последовательных месяцев на мониторинге крупных налогоплательщиков и не имеющим неисполненного налогового обязательства по представлению налоговой отчетности на дату представления декларации по НДС, с указанием требования о возврате превышения НДС – 3 рабочих дней;</w:t>
      </w:r>
      <w:r>
        <w:br/>
      </w:r>
      <w:r>
        <w:rPr>
          <w:rFonts w:ascii="Times New Roman"/>
          <w:b w:val="false"/>
          <w:i w:val="false"/>
          <w:color w:val="000000"/>
          <w:sz w:val="28"/>
        </w:rPr>
        <w:t>
      услугополучателям - автономным организациям образования, не имеющим неисполненного налогового обязательства по представлению налоговой отчетности на дату представления услугополучателем необходимых документов – 3 рабочих дней;</w:t>
      </w:r>
      <w:r>
        <w:br/>
      </w:r>
      <w:r>
        <w:rPr>
          <w:rFonts w:ascii="Times New Roman"/>
          <w:b w:val="false"/>
          <w:i w:val="false"/>
          <w:color w:val="000000"/>
          <w:sz w:val="28"/>
        </w:rPr>
        <w:t>
      услугополучателям, не имеющим на дату представления декларации по НДС неисполненного налогового обязательства по представлению налоговой отчетности – 33 рабочих дней;</w:t>
      </w:r>
      <w:r>
        <w:br/>
      </w:r>
      <w:r>
        <w:rPr>
          <w:rFonts w:ascii="Times New Roman"/>
          <w:b w:val="false"/>
          <w:i w:val="false"/>
          <w:color w:val="000000"/>
          <w:sz w:val="28"/>
        </w:rPr>
        <w:t>
      услугополучателям, которые в результате применения системы управления рисками не отнесены к категории риска, не имеющей права на применение упрощенного порядка возврата превышения НДС – 18 рабочих дней;</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направление по почте заказным письмом с уведомлением – 10 рабочих дней;</w:t>
      </w:r>
      <w:r>
        <w:br/>
      </w:r>
      <w:r>
        <w:rPr>
          <w:rFonts w:ascii="Times New Roman"/>
          <w:b w:val="false"/>
          <w:i w:val="false"/>
          <w:color w:val="000000"/>
          <w:sz w:val="28"/>
        </w:rPr>
        <w:t>
      4) при подтверждении суммы превышения НДС, направляет запрос в структурное подразделение услугодателя для получения документа об отсутствии задолженности – 2 часа;</w:t>
      </w:r>
      <w:r>
        <w:br/>
      </w:r>
      <w:r>
        <w:rPr>
          <w:rFonts w:ascii="Times New Roman"/>
          <w:b w:val="false"/>
          <w:i w:val="false"/>
          <w:color w:val="000000"/>
          <w:sz w:val="28"/>
        </w:rPr>
        <w:t>
      5) подготавливает документ об отсутствии задолженности, распечатывает и передает в структурное подразделение услугодателя, для составления распоряжения на возврат – с момента поступления запроса 5 рабочих дней;</w:t>
      </w:r>
      <w:r>
        <w:br/>
      </w:r>
      <w:r>
        <w:rPr>
          <w:rFonts w:ascii="Times New Roman"/>
          <w:b w:val="false"/>
          <w:i w:val="false"/>
          <w:color w:val="000000"/>
          <w:sz w:val="28"/>
        </w:rPr>
        <w:t>
      6) подготавливает распоряжения, распечатывает, заверяет подписью руководителя и передает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не позднее 1 рабочего дня с момента получения документа об отсутствии задолженности;</w:t>
      </w:r>
      <w:r>
        <w:br/>
      </w:r>
      <w:r>
        <w:rPr>
          <w:rFonts w:ascii="Times New Roman"/>
          <w:b w:val="false"/>
          <w:i w:val="false"/>
          <w:color w:val="000000"/>
          <w:sz w:val="28"/>
        </w:rPr>
        <w:t>
      7)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распечатывает, заверяет подписью руководителя и печатью услугодателя – в течение 2 рабочих дней с момента получения распоряжения;</w:t>
      </w:r>
      <w:r>
        <w:br/>
      </w:r>
      <w:r>
        <w:rPr>
          <w:rFonts w:ascii="Times New Roman"/>
          <w:b w:val="false"/>
          <w:i w:val="false"/>
          <w:color w:val="000000"/>
          <w:sz w:val="28"/>
        </w:rPr>
        <w:t>
      8) направляет заключения и платежные поручения в территориальные органы уполномоченного органа по исполнению бюджета – в течение 1 рабочего дня с момента утверждения руководством;</w:t>
      </w:r>
      <w:r>
        <w:br/>
      </w:r>
      <w:r>
        <w:rPr>
          <w:rFonts w:ascii="Times New Roman"/>
          <w:b w:val="false"/>
          <w:i w:val="false"/>
          <w:color w:val="000000"/>
          <w:sz w:val="28"/>
        </w:rPr>
        <w:t>
      9)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10)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1 рабочий день.</w:t>
      </w:r>
      <w:r>
        <w:br/>
      </w:r>
      <w:r>
        <w:rPr>
          <w:rFonts w:ascii="Times New Roman"/>
          <w:b w:val="false"/>
          <w:i w:val="false"/>
          <w:color w:val="000000"/>
          <w:sz w:val="28"/>
        </w:rPr>
        <w:t>
      При возврате НДС по иным основаниям (грантополучателям):</w:t>
      </w:r>
      <w:r>
        <w:br/>
      </w:r>
      <w:r>
        <w:rPr>
          <w:rFonts w:ascii="Times New Roman"/>
          <w:b w:val="false"/>
          <w:i w:val="false"/>
          <w:color w:val="000000"/>
          <w:sz w:val="28"/>
        </w:rPr>
        <w:t>
      осуществляет возврат превышения НДС услугополучателям, являющимся грантополучателями, исполнителями, назначенными грантополучателями уплаченного поставщикам товаров, работ, услуг, приобретенных за счет средств гранта – 30 рабочих дней:</w:t>
      </w:r>
      <w:r>
        <w:br/>
      </w:r>
      <w:r>
        <w:rPr>
          <w:rFonts w:ascii="Times New Roman"/>
          <w:b w:val="false"/>
          <w:i w:val="false"/>
          <w:color w:val="000000"/>
          <w:sz w:val="28"/>
        </w:rPr>
        <w:t>
      1) принимает и проверяет документы, представленные услугополучателем с присвоением регистрационного номера в системе электронного документооборота – 20 минут;</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 – 10 рабочих дней с момента поступления документов на рассмотрение;</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4) при подтверждении достоверности сумм НДС, предъявленных к возврату информирует услугополучателя о необходимости представления налогового заявления на проведение зачета (возврата) – 2 рабочих дней;</w:t>
      </w:r>
      <w:r>
        <w:br/>
      </w:r>
      <w:r>
        <w:rPr>
          <w:rFonts w:ascii="Times New Roman"/>
          <w:b w:val="false"/>
          <w:i w:val="false"/>
          <w:color w:val="000000"/>
          <w:sz w:val="28"/>
        </w:rPr>
        <w:t>
      5) направляет запрос в структурное подразделение услугодателя для получения документа об отсутствии задолженности – 1 рабочий день;</w:t>
      </w:r>
      <w:r>
        <w:br/>
      </w:r>
      <w:r>
        <w:rPr>
          <w:rFonts w:ascii="Times New Roman"/>
          <w:b w:val="false"/>
          <w:i w:val="false"/>
          <w:color w:val="000000"/>
          <w:sz w:val="28"/>
        </w:rPr>
        <w:t>
      6) подготавливает документ об отсутствии задолженности, распечатывает и передает в структурное подразделение услугодателя, ответственное за проведение тематической налоговой проверки – с момента поступления запроса 5 рабочих дней;</w:t>
      </w:r>
      <w:r>
        <w:br/>
      </w:r>
      <w:r>
        <w:rPr>
          <w:rFonts w:ascii="Times New Roman"/>
          <w:b w:val="false"/>
          <w:i w:val="false"/>
          <w:color w:val="000000"/>
          <w:sz w:val="28"/>
        </w:rPr>
        <w:t>
      7) принимает и проверяет налогового заявления от услугополучателя на проведение зачета (возврата) – 1 рабочий день;</w:t>
      </w:r>
      <w:r>
        <w:br/>
      </w:r>
      <w:r>
        <w:rPr>
          <w:rFonts w:ascii="Times New Roman"/>
          <w:b w:val="false"/>
          <w:i w:val="false"/>
          <w:color w:val="000000"/>
          <w:sz w:val="28"/>
        </w:rPr>
        <w:t>
      8) подготавливает распоряжения, распечатывает, заверяет подписью руководителя и передает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не позднее 2 рабочих дней с момента получения документа об отсутствии задолженности;</w:t>
      </w:r>
      <w:r>
        <w:br/>
      </w:r>
      <w:r>
        <w:rPr>
          <w:rFonts w:ascii="Times New Roman"/>
          <w:b w:val="false"/>
          <w:i w:val="false"/>
          <w:color w:val="000000"/>
          <w:sz w:val="28"/>
        </w:rPr>
        <w:t>
      9)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распечатывает, заверяет подписью руководителя и печатью услугодателя – в течение 4 рабочих дней с момента получения распоряжения;</w:t>
      </w:r>
      <w:r>
        <w:br/>
      </w:r>
      <w:r>
        <w:rPr>
          <w:rFonts w:ascii="Times New Roman"/>
          <w:b w:val="false"/>
          <w:i w:val="false"/>
          <w:color w:val="000000"/>
          <w:sz w:val="28"/>
        </w:rPr>
        <w:t>
      10) направляет заключения и платежные поручения в территориальные органы уполномоченного органа по исполнению бюджета – 1 рабочих дней;</w:t>
      </w:r>
      <w:r>
        <w:br/>
      </w:r>
      <w:r>
        <w:rPr>
          <w:rFonts w:ascii="Times New Roman"/>
          <w:b w:val="false"/>
          <w:i w:val="false"/>
          <w:color w:val="000000"/>
          <w:sz w:val="28"/>
        </w:rPr>
        <w:t>
      11)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12)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3 рабочих дней.</w:t>
      </w:r>
      <w:r>
        <w:br/>
      </w:r>
      <w:r>
        <w:rPr>
          <w:rFonts w:ascii="Times New Roman"/>
          <w:b w:val="false"/>
          <w:i w:val="false"/>
          <w:color w:val="000000"/>
          <w:sz w:val="28"/>
        </w:rPr>
        <w:t>
      При возврате НДС по иным основаниям (дипломатическим представительствам):</w:t>
      </w:r>
      <w:r>
        <w:br/>
      </w:r>
      <w:r>
        <w:rPr>
          <w:rFonts w:ascii="Times New Roman"/>
          <w:b w:val="false"/>
          <w:i w:val="false"/>
          <w:color w:val="000000"/>
          <w:sz w:val="28"/>
        </w:rPr>
        <w:t>
      осуществляет возврат превышения НДС, дипломатическим и приравненным к ним представительствам иностранных государств, консульским учреждениям иностранного государства, аккредитованным в Республике Казахстан, и лицам, относящимся к дипломатическому, административно-техническому персоналу этих представительств, включая членов их семей, проживающих вместе с ними, консульским должностным лицам, консульским служащим, включая членов их семей, проживающих вместе с ними – 30 рабочих дней:</w:t>
      </w:r>
      <w:r>
        <w:br/>
      </w:r>
      <w:r>
        <w:rPr>
          <w:rFonts w:ascii="Times New Roman"/>
          <w:b w:val="false"/>
          <w:i w:val="false"/>
          <w:color w:val="000000"/>
          <w:sz w:val="28"/>
        </w:rPr>
        <w:t>
      1) принимает и проверяет документы, представленные услугополучателем с присвоением регистрационного номера в системе электронного документооборота – 20 минут;</w:t>
      </w:r>
      <w:r>
        <w:br/>
      </w:r>
      <w:r>
        <w:rPr>
          <w:rFonts w:ascii="Times New Roman"/>
          <w:b w:val="false"/>
          <w:i w:val="false"/>
          <w:color w:val="000000"/>
          <w:sz w:val="28"/>
        </w:rPr>
        <w:t>
      2) рассматривает документы по подтверждению достоверности сумм НДС, предъявленных к возврату – 20 рабочих дней с момента поступления документов на рассмотрение;</w:t>
      </w:r>
      <w:r>
        <w:br/>
      </w:r>
      <w:r>
        <w:rPr>
          <w:rFonts w:ascii="Times New Roman"/>
          <w:b w:val="false"/>
          <w:i w:val="false"/>
          <w:color w:val="000000"/>
          <w:sz w:val="28"/>
        </w:rPr>
        <w:t>
      3) в случае не подтверждения суммы превышения НДС, подготавливает отказ в рассмотрении заявления либо требования услугополучателя с указанием причин отказа и вручает услугополучателю под роспись или направляет по почте заказным письмом с уведомлением – 10 рабочих дней;</w:t>
      </w:r>
      <w:r>
        <w:br/>
      </w:r>
      <w:r>
        <w:rPr>
          <w:rFonts w:ascii="Times New Roman"/>
          <w:b w:val="false"/>
          <w:i w:val="false"/>
          <w:color w:val="000000"/>
          <w:sz w:val="28"/>
        </w:rPr>
        <w:t>
      4) при подтверждении достоверности сумм НДС, предъявленных к возврату, подготавливает распоряжения, распечатывает, заверяет подписью руководителя и передает в структурное подразделение услугодателя для осуществления зачетов в счет погашения, имеющейся налоговой задолженности и (или) зачисления в счет предстоящих платежей, возврата превышения НДС – не позднее 3 рабочих дней с момента подтверждения уплаты НДС представительством;</w:t>
      </w:r>
      <w:r>
        <w:br/>
      </w:r>
      <w:r>
        <w:rPr>
          <w:rFonts w:ascii="Times New Roman"/>
          <w:b w:val="false"/>
          <w:i w:val="false"/>
          <w:color w:val="000000"/>
          <w:sz w:val="28"/>
        </w:rPr>
        <w:t>
      5) подготавливает заключения и платежные поручения на зачет в счет погашения, имеющейся налоговой задолженности и (или) зачисления в счет предстоящих платежей и возврата превышения НДС, распечатывает, заверяет подписью руководителя и печатью услугодателя – в течение 2 рабочих дней с момента получения распоряжения;</w:t>
      </w:r>
      <w:r>
        <w:br/>
      </w:r>
      <w:r>
        <w:rPr>
          <w:rFonts w:ascii="Times New Roman"/>
          <w:b w:val="false"/>
          <w:i w:val="false"/>
          <w:color w:val="000000"/>
          <w:sz w:val="28"/>
        </w:rPr>
        <w:t>
      6) направляет заключения и платежные поручения в территориальные органы уполномоченного органа по исполнению бюджета – в течение 1 рабочего дня с момента утверждения руководством;</w:t>
      </w:r>
      <w:r>
        <w:br/>
      </w:r>
      <w:r>
        <w:rPr>
          <w:rFonts w:ascii="Times New Roman"/>
          <w:b w:val="false"/>
          <w:i w:val="false"/>
          <w:color w:val="000000"/>
          <w:sz w:val="28"/>
        </w:rPr>
        <w:t>
      7) обрабатывает исполненные платежные документы – в течение 1 рабочего дня с момента получения платежных документов от уполномоченного органа по исполнению бюджета;</w:t>
      </w:r>
      <w:r>
        <w:br/>
      </w:r>
      <w:r>
        <w:rPr>
          <w:rFonts w:ascii="Times New Roman"/>
          <w:b w:val="false"/>
          <w:i w:val="false"/>
          <w:color w:val="000000"/>
          <w:sz w:val="28"/>
        </w:rPr>
        <w:t>
      8) подготавливает подтверждения об исполнении требования и вручает услугополучателю под роспись или направляет по почте заказным письмом с уведомлением – 3 рабочих дней.</w:t>
      </w:r>
      <w:r>
        <w:br/>
      </w:r>
      <w:r>
        <w:rPr>
          <w:rFonts w:ascii="Times New Roman"/>
          <w:b w:val="false"/>
          <w:i w:val="false"/>
          <w:color w:val="000000"/>
          <w:sz w:val="28"/>
        </w:rPr>
        <w:t>
</w:t>
      </w:r>
      <w:r>
        <w:rPr>
          <w:rFonts w:ascii="Times New Roman"/>
          <w:b w:val="false"/>
          <w:i w:val="false"/>
          <w:color w:val="000000"/>
          <w:sz w:val="28"/>
        </w:rPr>
        <w:t>
      13. Блок-схемы последовательности процедур (действий) по оказанию государственной услуги «Возврат налога на добавленную стоимость из бюджета», приведены в </w:t>
      </w:r>
      <w:r>
        <w:rPr>
          <w:rFonts w:ascii="Times New Roman"/>
          <w:b w:val="false"/>
          <w:i w:val="false"/>
          <w:color w:val="000000"/>
          <w:sz w:val="28"/>
        </w:rPr>
        <w:t>приложении 1</w:t>
      </w:r>
      <w:r>
        <w:rPr>
          <w:rFonts w:ascii="Times New Roman"/>
          <w:b w:val="false"/>
          <w:i w:val="false"/>
          <w:color w:val="000000"/>
          <w:sz w:val="28"/>
        </w:rPr>
        <w:t>, </w:t>
      </w:r>
      <w:r>
        <w:rPr>
          <w:rFonts w:ascii="Times New Roman"/>
          <w:b w:val="false"/>
          <w:i w:val="false"/>
          <w:color w:val="000000"/>
          <w:sz w:val="28"/>
        </w:rPr>
        <w:t>2</w:t>
      </w:r>
      <w:r>
        <w:rPr>
          <w:rFonts w:ascii="Times New Roman"/>
          <w:b w:val="false"/>
          <w:i w:val="false"/>
          <w:color w:val="000000"/>
          <w:sz w:val="28"/>
        </w:rPr>
        <w:t xml:space="preserve"> (при общеустановленном порядке возврата превышения НДС), </w:t>
      </w:r>
      <w:r>
        <w:rPr>
          <w:rFonts w:ascii="Times New Roman"/>
          <w:b w:val="false"/>
          <w:i w:val="false"/>
          <w:color w:val="000000"/>
          <w:sz w:val="28"/>
        </w:rPr>
        <w:t>приложении 3</w:t>
      </w:r>
      <w:r>
        <w:rPr>
          <w:rFonts w:ascii="Times New Roman"/>
          <w:b w:val="false"/>
          <w:i w:val="false"/>
          <w:color w:val="000000"/>
          <w:sz w:val="28"/>
        </w:rPr>
        <w:t xml:space="preserve"> (при упрощенном порядке возврата превышения НДС), </w:t>
      </w:r>
      <w:r>
        <w:rPr>
          <w:rFonts w:ascii="Times New Roman"/>
          <w:b w:val="false"/>
          <w:i w:val="false"/>
          <w:color w:val="000000"/>
          <w:sz w:val="28"/>
        </w:rPr>
        <w:t>приложении 4</w:t>
      </w:r>
      <w:r>
        <w:rPr>
          <w:rFonts w:ascii="Times New Roman"/>
          <w:b w:val="false"/>
          <w:i w:val="false"/>
          <w:color w:val="000000"/>
          <w:sz w:val="28"/>
        </w:rPr>
        <w:t xml:space="preserve"> (при возврате НДС по иным основаниям (грантополучателям)) и </w:t>
      </w:r>
      <w:r>
        <w:rPr>
          <w:rFonts w:ascii="Times New Roman"/>
          <w:b w:val="false"/>
          <w:i w:val="false"/>
          <w:color w:val="000000"/>
          <w:sz w:val="28"/>
        </w:rPr>
        <w:t>приложении 5</w:t>
      </w:r>
      <w:r>
        <w:rPr>
          <w:rFonts w:ascii="Times New Roman"/>
          <w:b w:val="false"/>
          <w:i w:val="false"/>
          <w:color w:val="000000"/>
          <w:sz w:val="28"/>
        </w:rPr>
        <w:t xml:space="preserve"> (при возврате НДС по иным основаниям (дипломатическим представительствам)) к настоящему Регламенту государственной услуги.</w:t>
      </w:r>
    </w:p>
    <w:bookmarkEnd w:id="599"/>
    <w:bookmarkStart w:name="z889" w:id="600"/>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600"/>
    <w:bookmarkStart w:name="z890" w:id="601"/>
    <w:p>
      <w:pPr>
        <w:spacing w:after="0"/>
        <w:ind w:left="0"/>
        <w:jc w:val="both"/>
      </w:pPr>
      <w:r>
        <w:rPr>
          <w:rFonts w:ascii="Times New Roman"/>
          <w:b w:val="false"/>
          <w:i w:val="false"/>
          <w:color w:val="000000"/>
          <w:sz w:val="28"/>
        </w:rPr>
        <w:t>
      14. Порядок обращения и последовательности процедур (действий) услугодателя и услугополучателя при оказании государственной услуги через веб-приложение «Кабинет налогоплательщика» (далее – КНП) приведены в </w:t>
      </w:r>
      <w:r>
        <w:rPr>
          <w:rFonts w:ascii="Times New Roman"/>
          <w:b w:val="false"/>
          <w:i w:val="false"/>
          <w:color w:val="000000"/>
          <w:sz w:val="28"/>
        </w:rPr>
        <w:t>приложении 6</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электронной цифровой подписи (далее –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информационную систему сервис обработки налоговой отчетности (далее –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декларации по НДС ф.300.00 ИС СОНО в КНП и передача данных на лицевой счет в ИНИС;</w:t>
      </w:r>
      <w:r>
        <w:br/>
      </w:r>
      <w:r>
        <w:rPr>
          <w:rFonts w:ascii="Times New Roman"/>
          <w:b w:val="false"/>
          <w:i w:val="false"/>
          <w:color w:val="000000"/>
          <w:sz w:val="28"/>
        </w:rPr>
        <w:t>
      18) процесс 13 – получение услугополучателем в КНП уведомления о приеме декларации по НДС ф.300.00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15.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7</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4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декларации по НДС ф.300.00 ИС СОНО в КНП и передача данных на лицевой счет в ИНИС;</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уведомления о приеме декларации по НДС ф.300.00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16. Справочники бизнес-процессов оказания государственной услуги «Возврат налога на добавленную стоимость из бюджета», приведены в </w:t>
      </w:r>
      <w:r>
        <w:rPr>
          <w:rFonts w:ascii="Times New Roman"/>
          <w:b w:val="false"/>
          <w:i w:val="false"/>
          <w:color w:val="000000"/>
          <w:sz w:val="28"/>
        </w:rPr>
        <w:t>приложениях 8</w:t>
      </w:r>
      <w:r>
        <w:rPr>
          <w:rFonts w:ascii="Times New Roman"/>
          <w:b w:val="false"/>
          <w:i w:val="false"/>
          <w:color w:val="000000"/>
          <w:sz w:val="28"/>
        </w:rPr>
        <w:t>, </w:t>
      </w:r>
      <w:r>
        <w:rPr>
          <w:rFonts w:ascii="Times New Roman"/>
          <w:b w:val="false"/>
          <w:i w:val="false"/>
          <w:color w:val="000000"/>
          <w:sz w:val="28"/>
        </w:rPr>
        <w:t>9</w:t>
      </w:r>
      <w:r>
        <w:rPr>
          <w:rFonts w:ascii="Times New Roman"/>
          <w:b w:val="false"/>
          <w:i w:val="false"/>
          <w:color w:val="000000"/>
          <w:sz w:val="28"/>
        </w:rPr>
        <w:t>, </w:t>
      </w:r>
      <w:r>
        <w:rPr>
          <w:rFonts w:ascii="Times New Roman"/>
          <w:b w:val="false"/>
          <w:i w:val="false"/>
          <w:color w:val="000000"/>
          <w:sz w:val="28"/>
        </w:rPr>
        <w:t>10</w:t>
      </w:r>
      <w:r>
        <w:rPr>
          <w:rFonts w:ascii="Times New Roman"/>
          <w:b w:val="false"/>
          <w:i w:val="false"/>
          <w:color w:val="000000"/>
          <w:sz w:val="28"/>
        </w:rPr>
        <w:t>, </w:t>
      </w:r>
      <w:r>
        <w:rPr>
          <w:rFonts w:ascii="Times New Roman"/>
          <w:b w:val="false"/>
          <w:i w:val="false"/>
          <w:color w:val="000000"/>
          <w:sz w:val="28"/>
        </w:rPr>
        <w:t>11</w:t>
      </w:r>
      <w:r>
        <w:rPr>
          <w:rFonts w:ascii="Times New Roman"/>
          <w:b w:val="false"/>
          <w:i w:val="false"/>
          <w:color w:val="000000"/>
          <w:sz w:val="28"/>
        </w:rPr>
        <w:t>, </w:t>
      </w:r>
      <w:r>
        <w:rPr>
          <w:rFonts w:ascii="Times New Roman"/>
          <w:b w:val="false"/>
          <w:i w:val="false"/>
          <w:color w:val="000000"/>
          <w:sz w:val="28"/>
        </w:rPr>
        <w:t>12</w:t>
      </w:r>
      <w:r>
        <w:rPr>
          <w:rFonts w:ascii="Times New Roman"/>
          <w:b w:val="false"/>
          <w:i w:val="false"/>
          <w:color w:val="000000"/>
          <w:sz w:val="28"/>
        </w:rPr>
        <w:t>, </w:t>
      </w:r>
      <w:r>
        <w:rPr>
          <w:rFonts w:ascii="Times New Roman"/>
          <w:b w:val="false"/>
          <w:i w:val="false"/>
          <w:color w:val="000000"/>
          <w:sz w:val="28"/>
        </w:rPr>
        <w:t>13</w:t>
      </w:r>
      <w:r>
        <w:rPr>
          <w:rFonts w:ascii="Times New Roman"/>
          <w:b w:val="false"/>
          <w:i w:val="false"/>
          <w:color w:val="000000"/>
          <w:sz w:val="28"/>
        </w:rPr>
        <w:t xml:space="preserve"> и </w:t>
      </w:r>
      <w:r>
        <w:rPr>
          <w:rFonts w:ascii="Times New Roman"/>
          <w:b w:val="false"/>
          <w:i w:val="false"/>
          <w:color w:val="000000"/>
          <w:sz w:val="28"/>
        </w:rPr>
        <w:t>14</w:t>
      </w:r>
      <w:r>
        <w:rPr>
          <w:rFonts w:ascii="Times New Roman"/>
          <w:b w:val="false"/>
          <w:i w:val="false"/>
          <w:color w:val="000000"/>
          <w:sz w:val="28"/>
        </w:rPr>
        <w:t xml:space="preserve"> к настоящему Регламенту государственной услуги.</w:t>
      </w:r>
    </w:p>
    <w:bookmarkEnd w:id="601"/>
    <w:bookmarkStart w:name="z893" w:id="60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02"/>
    <w:bookmarkStart w:name="z894" w:id="603"/>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общеустановленном порядке возврата превышения НДС</w:t>
      </w:r>
      <w:r>
        <w:br/>
      </w:r>
      <w:r>
        <w:rPr>
          <w:rFonts w:ascii="Times New Roman"/>
          <w:b w:val="false"/>
          <w:i w:val="false"/>
          <w:color w:val="000000"/>
          <w:sz w:val="28"/>
        </w:rPr>
        <w:t>
 </w:t>
      </w:r>
      <w:r>
        <w:rPr>
          <w:rFonts w:ascii="Times New Roman"/>
          <w:b/>
          <w:i w:val="false"/>
          <w:color w:val="000000"/>
          <w:sz w:val="28"/>
        </w:rPr>
        <w:t>(для плательщиков НДС обороты, облагаемые по нулевой ставке</w:t>
      </w:r>
      <w:r>
        <w:br/>
      </w:r>
      <w:r>
        <w:rPr>
          <w:rFonts w:ascii="Times New Roman"/>
          <w:b w:val="false"/>
          <w:i w:val="false"/>
          <w:color w:val="000000"/>
          <w:sz w:val="28"/>
        </w:rPr>
        <w:t>
   </w:t>
      </w:r>
      <w:r>
        <w:rPr>
          <w:rFonts w:ascii="Times New Roman"/>
          <w:b/>
          <w:i w:val="false"/>
          <w:color w:val="000000"/>
          <w:sz w:val="28"/>
        </w:rPr>
        <w:t>которых составляют не менее 70 процентов в общем облагаемом</w:t>
      </w:r>
      <w:r>
        <w:br/>
      </w:r>
      <w:r>
        <w:rPr>
          <w:rFonts w:ascii="Times New Roman"/>
          <w:b w:val="false"/>
          <w:i w:val="false"/>
          <w:color w:val="000000"/>
          <w:sz w:val="28"/>
        </w:rPr>
        <w:t>
             </w:t>
      </w:r>
      <w:r>
        <w:rPr>
          <w:rFonts w:ascii="Times New Roman"/>
          <w:b/>
          <w:i w:val="false"/>
          <w:color w:val="000000"/>
          <w:sz w:val="28"/>
        </w:rPr>
        <w:t>обороте по реализации за налоговый период)</w:t>
      </w:r>
    </w:p>
    <w:bookmarkEnd w:id="603"/>
    <w:p>
      <w:pPr>
        <w:spacing w:after="0"/>
        <w:ind w:left="0"/>
        <w:jc w:val="both"/>
      </w:pPr>
      <w:r>
        <w:drawing>
          <wp:inline distT="0" distB="0" distL="0" distR="0">
            <wp:extent cx="128016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12801600" cy="5499100"/>
                    </a:xfrm>
                    <a:prstGeom prst="rect">
                      <a:avLst/>
                    </a:prstGeom>
                  </pic:spPr>
                </pic:pic>
              </a:graphicData>
            </a:graphic>
          </wp:inline>
        </w:drawing>
      </w:r>
    </w:p>
    <w:p>
      <w:pPr>
        <w:spacing w:after="0"/>
        <w:ind w:left="0"/>
        <w:jc w:val="both"/>
      </w:pPr>
      <w:r>
        <w:rPr>
          <w:rFonts w:ascii="Times New Roman"/>
          <w:b w:val="false"/>
          <w:i w:val="false"/>
          <w:color w:val="000000"/>
          <w:sz w:val="28"/>
        </w:rPr>
        <w:t>      </w:t>
      </w:r>
      <w:r>
        <w:drawing>
          <wp:inline distT="0" distB="0" distL="0" distR="0">
            <wp:extent cx="13487400" cy="23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13487400" cy="2336800"/>
                    </a:xfrm>
                    <a:prstGeom prst="rect">
                      <a:avLst/>
                    </a:prstGeom>
                  </pic:spPr>
                </pic:pic>
              </a:graphicData>
            </a:graphic>
          </wp:inline>
        </w:drawing>
      </w:r>
    </w:p>
    <w:bookmarkStart w:name="z895" w:id="604"/>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04"/>
    <w:bookmarkStart w:name="z896" w:id="605"/>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общеустановленном порядке возврата превышения НДС</w:t>
      </w:r>
      <w:r>
        <w:br/>
      </w:r>
      <w:r>
        <w:rPr>
          <w:rFonts w:ascii="Times New Roman"/>
          <w:b w:val="false"/>
          <w:i w:val="false"/>
          <w:color w:val="000000"/>
          <w:sz w:val="28"/>
        </w:rPr>
        <w:t>
   </w:t>
      </w:r>
      <w:r>
        <w:rPr>
          <w:rFonts w:ascii="Times New Roman"/>
          <w:b/>
          <w:i w:val="false"/>
          <w:color w:val="000000"/>
          <w:sz w:val="28"/>
        </w:rPr>
        <w:t>(для плательщиков НДС обороты, облагаемые по нулевой ставке</w:t>
      </w:r>
      <w:r>
        <w:br/>
      </w:r>
      <w:r>
        <w:rPr>
          <w:rFonts w:ascii="Times New Roman"/>
          <w:b w:val="false"/>
          <w:i w:val="false"/>
          <w:color w:val="000000"/>
          <w:sz w:val="28"/>
        </w:rPr>
        <w:t>
      </w:t>
      </w:r>
      <w:r>
        <w:rPr>
          <w:rFonts w:ascii="Times New Roman"/>
          <w:b/>
          <w:i w:val="false"/>
          <w:color w:val="000000"/>
          <w:sz w:val="28"/>
        </w:rPr>
        <w:t>которых составляют менее 70 процентов в общем облагаемом</w:t>
      </w:r>
      <w:r>
        <w:br/>
      </w:r>
      <w:r>
        <w:rPr>
          <w:rFonts w:ascii="Times New Roman"/>
          <w:b w:val="false"/>
          <w:i w:val="false"/>
          <w:color w:val="000000"/>
          <w:sz w:val="28"/>
        </w:rPr>
        <w:t>
               </w:t>
      </w:r>
      <w:r>
        <w:rPr>
          <w:rFonts w:ascii="Times New Roman"/>
          <w:b/>
          <w:i w:val="false"/>
          <w:color w:val="000000"/>
          <w:sz w:val="28"/>
        </w:rPr>
        <w:t>обороте по реализации за налоговый период)</w:t>
      </w:r>
    </w:p>
    <w:bookmarkEnd w:id="605"/>
    <w:p>
      <w:pPr>
        <w:spacing w:after="0"/>
        <w:ind w:left="0"/>
        <w:jc w:val="both"/>
      </w:pPr>
      <w:r>
        <w:drawing>
          <wp:inline distT="0" distB="0" distL="0" distR="0">
            <wp:extent cx="127889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12788900" cy="5372100"/>
                    </a:xfrm>
                    <a:prstGeom prst="rect">
                      <a:avLst/>
                    </a:prstGeom>
                  </pic:spPr>
                </pic:pic>
              </a:graphicData>
            </a:graphic>
          </wp:inline>
        </w:drawing>
      </w:r>
    </w:p>
    <w:p>
      <w:pPr>
        <w:spacing w:after="0"/>
        <w:ind w:left="0"/>
        <w:jc w:val="both"/>
      </w:pPr>
      <w:r>
        <w:rPr>
          <w:rFonts w:ascii="Times New Roman"/>
          <w:b w:val="false"/>
          <w:i w:val="false"/>
          <w:color w:val="000000"/>
          <w:sz w:val="28"/>
        </w:rPr>
        <w:t>      </w:t>
      </w:r>
      <w:r>
        <w:drawing>
          <wp:inline distT="0" distB="0" distL="0" distR="0">
            <wp:extent cx="13246100" cy="228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13246100" cy="2286000"/>
                    </a:xfrm>
                    <a:prstGeom prst="rect">
                      <a:avLst/>
                    </a:prstGeom>
                  </pic:spPr>
                </pic:pic>
              </a:graphicData>
            </a:graphic>
          </wp:inline>
        </w:drawing>
      </w:r>
    </w:p>
    <w:bookmarkStart w:name="z897" w:id="60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06"/>
    <w:bookmarkStart w:name="z898" w:id="60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упрощенном порядке возврата превышения НДС</w:t>
      </w:r>
    </w:p>
    <w:bookmarkEnd w:id="607"/>
    <w:p>
      <w:pPr>
        <w:spacing w:after="0"/>
        <w:ind w:left="0"/>
        <w:jc w:val="both"/>
      </w:pPr>
      <w:r>
        <w:drawing>
          <wp:inline distT="0" distB="0" distL="0" distR="0">
            <wp:extent cx="132588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13258800" cy="5765800"/>
                    </a:xfrm>
                    <a:prstGeom prst="rect">
                      <a:avLst/>
                    </a:prstGeom>
                  </pic:spPr>
                </pic:pic>
              </a:graphicData>
            </a:graphic>
          </wp:inline>
        </w:drawing>
      </w:r>
    </w:p>
    <w:p>
      <w:pPr>
        <w:spacing w:after="0"/>
        <w:ind w:left="0"/>
        <w:jc w:val="both"/>
      </w:pPr>
      <w:r>
        <w:drawing>
          <wp:inline distT="0" distB="0" distL="0" distR="0">
            <wp:extent cx="129921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12992100" cy="4216400"/>
                    </a:xfrm>
                    <a:prstGeom prst="rect">
                      <a:avLst/>
                    </a:prstGeom>
                  </pic:spPr>
                </pic:pic>
              </a:graphicData>
            </a:graphic>
          </wp:inline>
        </w:drawing>
      </w:r>
    </w:p>
    <w:bookmarkStart w:name="z899" w:id="60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08"/>
    <w:bookmarkStart w:name="z900" w:id="609"/>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возврате НДС по иным основаниям (грантополучателям)</w:t>
      </w:r>
    </w:p>
    <w:bookmarkEnd w:id="609"/>
    <w:p>
      <w:pPr>
        <w:spacing w:after="0"/>
        <w:ind w:left="0"/>
        <w:jc w:val="both"/>
      </w:pPr>
      <w:r>
        <w:drawing>
          <wp:inline distT="0" distB="0" distL="0" distR="0">
            <wp:extent cx="127889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12788900" cy="5461000"/>
                    </a:xfrm>
                    <a:prstGeom prst="rect">
                      <a:avLst/>
                    </a:prstGeom>
                  </pic:spPr>
                </pic:pic>
              </a:graphicData>
            </a:graphic>
          </wp:inline>
        </w:drawing>
      </w:r>
    </w:p>
    <w:p>
      <w:pPr>
        <w:spacing w:after="0"/>
        <w:ind w:left="0"/>
        <w:jc w:val="both"/>
      </w:pPr>
      <w:r>
        <w:drawing>
          <wp:inline distT="0" distB="0" distL="0" distR="0">
            <wp:extent cx="13157200" cy="218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13157200" cy="2184400"/>
                    </a:xfrm>
                    <a:prstGeom prst="rect">
                      <a:avLst/>
                    </a:prstGeom>
                  </pic:spPr>
                </pic:pic>
              </a:graphicData>
            </a:graphic>
          </wp:inline>
        </w:drawing>
      </w:r>
    </w:p>
    <w:bookmarkStart w:name="z901" w:id="610"/>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10"/>
    <w:bookmarkStart w:name="z902" w:id="611"/>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возврате НДС по иным основаниям (дипломатическим</w:t>
      </w:r>
      <w:r>
        <w:br/>
      </w:r>
      <w:r>
        <w:rPr>
          <w:rFonts w:ascii="Times New Roman"/>
          <w:b w:val="false"/>
          <w:i w:val="false"/>
          <w:color w:val="000000"/>
          <w:sz w:val="28"/>
        </w:rPr>
        <w:t>
                            </w:t>
      </w:r>
      <w:r>
        <w:rPr>
          <w:rFonts w:ascii="Times New Roman"/>
          <w:b/>
          <w:i w:val="false"/>
          <w:color w:val="000000"/>
          <w:sz w:val="28"/>
        </w:rPr>
        <w:t>представительствам)</w:t>
      </w:r>
    </w:p>
    <w:bookmarkEnd w:id="611"/>
    <w:p>
      <w:pPr>
        <w:spacing w:after="0"/>
        <w:ind w:left="0"/>
        <w:jc w:val="both"/>
      </w:pPr>
      <w:r>
        <w:drawing>
          <wp:inline distT="0" distB="0" distL="0" distR="0">
            <wp:extent cx="128651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12865100" cy="5473700"/>
                    </a:xfrm>
                    <a:prstGeom prst="rect">
                      <a:avLst/>
                    </a:prstGeom>
                  </pic:spPr>
                </pic:pic>
              </a:graphicData>
            </a:graphic>
          </wp:inline>
        </w:drawing>
      </w:r>
    </w:p>
    <w:bookmarkStart w:name="z903" w:id="612"/>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12"/>
    <w:bookmarkStart w:name="z904" w:id="61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КНП</w:t>
      </w:r>
    </w:p>
    <w:bookmarkEnd w:id="613"/>
    <w:p>
      <w:pPr>
        <w:spacing w:after="0"/>
        <w:ind w:left="0"/>
        <w:jc w:val="both"/>
      </w:pPr>
      <w:r>
        <w:drawing>
          <wp:inline distT="0" distB="0" distL="0" distR="0">
            <wp:extent cx="114808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11480800" cy="5930900"/>
                    </a:xfrm>
                    <a:prstGeom prst="rect">
                      <a:avLst/>
                    </a:prstGeom>
                  </pic:spPr>
                </pic:pic>
              </a:graphicData>
            </a:graphic>
          </wp:inline>
        </w:drawing>
      </w:r>
    </w:p>
    <w:bookmarkStart w:name="z905" w:id="614"/>
    <w:p>
      <w:pPr>
        <w:spacing w:after="0"/>
        <w:ind w:left="0"/>
        <w:jc w:val="both"/>
      </w:pPr>
      <w:r>
        <w:rPr>
          <w:rFonts w:ascii="Times New Roman"/>
          <w:b w:val="false"/>
          <w:i w:val="false"/>
          <w:color w:val="000000"/>
          <w:sz w:val="28"/>
        </w:rPr>
        <w:t>
                             Условные обозначения:</w:t>
      </w:r>
    </w:p>
    <w:bookmarkEnd w:id="61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327900" cy="7061200"/>
                    </a:xfrm>
                    <a:prstGeom prst="rect">
                      <a:avLst/>
                    </a:prstGeom>
                  </pic:spPr>
                </pic:pic>
              </a:graphicData>
            </a:graphic>
          </wp:inline>
        </w:drawing>
      </w:r>
    </w:p>
    <w:bookmarkStart w:name="z906" w:id="615"/>
    <w:p>
      <w:pPr>
        <w:spacing w:after="0"/>
        <w:ind w:left="0"/>
        <w:jc w:val="both"/>
      </w:pPr>
      <w:r>
        <w:rPr>
          <w:rFonts w:ascii="Times New Roman"/>
          <w:b w:val="false"/>
          <w:i w:val="false"/>
          <w:color w:val="000000"/>
          <w:sz w:val="28"/>
        </w:rPr>
        <w:t xml:space="preserve">
Приложение 7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15"/>
    <w:bookmarkStart w:name="z907" w:id="616"/>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616"/>
    <w:p>
      <w:pPr>
        <w:spacing w:after="0"/>
        <w:ind w:left="0"/>
        <w:jc w:val="both"/>
      </w:pPr>
      <w:r>
        <w:drawing>
          <wp:inline distT="0" distB="0" distL="0" distR="0">
            <wp:extent cx="111760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11176000" cy="5511800"/>
                    </a:xfrm>
                    <a:prstGeom prst="rect">
                      <a:avLst/>
                    </a:prstGeom>
                  </pic:spPr>
                </pic:pic>
              </a:graphicData>
            </a:graphic>
          </wp:inline>
        </w:drawing>
      </w:r>
    </w:p>
    <w:bookmarkStart w:name="z908" w:id="617"/>
    <w:p>
      <w:pPr>
        <w:spacing w:after="0"/>
        <w:ind w:left="0"/>
        <w:jc w:val="both"/>
      </w:pPr>
      <w:r>
        <w:rPr>
          <w:rFonts w:ascii="Times New Roman"/>
          <w:b w:val="false"/>
          <w:i w:val="false"/>
          <w:color w:val="000000"/>
          <w:sz w:val="28"/>
        </w:rPr>
        <w:t>
                             Условные обозначения:</w:t>
      </w:r>
    </w:p>
    <w:bookmarkEnd w:id="617"/>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327900" cy="7061200"/>
                    </a:xfrm>
                    <a:prstGeom prst="rect">
                      <a:avLst/>
                    </a:prstGeom>
                  </pic:spPr>
                </pic:pic>
              </a:graphicData>
            </a:graphic>
          </wp:inline>
        </w:drawing>
      </w:r>
    </w:p>
    <w:bookmarkStart w:name="z909" w:id="618"/>
    <w:p>
      <w:pPr>
        <w:spacing w:after="0"/>
        <w:ind w:left="0"/>
        <w:jc w:val="both"/>
      </w:pPr>
      <w:r>
        <w:rPr>
          <w:rFonts w:ascii="Times New Roman"/>
          <w:b w:val="false"/>
          <w:i w:val="false"/>
          <w:color w:val="000000"/>
          <w:sz w:val="28"/>
        </w:rPr>
        <w:t xml:space="preserve">
Приложение 8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18"/>
    <w:bookmarkStart w:name="z910" w:id="61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 при</w:t>
      </w:r>
      <w:r>
        <w:br/>
      </w:r>
      <w:r>
        <w:rPr>
          <w:rFonts w:ascii="Times New Roman"/>
          <w:b w:val="false"/>
          <w:i w:val="false"/>
          <w:color w:val="000000"/>
          <w:sz w:val="28"/>
        </w:rPr>
        <w:t>
       </w:t>
      </w:r>
      <w:r>
        <w:rPr>
          <w:rFonts w:ascii="Times New Roman"/>
          <w:b/>
          <w:i w:val="false"/>
          <w:color w:val="000000"/>
          <w:sz w:val="28"/>
        </w:rPr>
        <w:t>общеустановленном порядке возврата превышения НДС (для</w:t>
      </w:r>
      <w:r>
        <w:br/>
      </w:r>
      <w:r>
        <w:rPr>
          <w:rFonts w:ascii="Times New Roman"/>
          <w:b w:val="false"/>
          <w:i w:val="false"/>
          <w:color w:val="000000"/>
          <w:sz w:val="28"/>
        </w:rPr>
        <w:t>
</w:t>
      </w:r>
      <w:r>
        <w:rPr>
          <w:rFonts w:ascii="Times New Roman"/>
          <w:b/>
          <w:i w:val="false"/>
          <w:color w:val="000000"/>
          <w:sz w:val="28"/>
        </w:rPr>
        <w:t>плательщиков НДС обороты, облагаемые по нулевой ставке которых</w:t>
      </w:r>
      <w:r>
        <w:br/>
      </w:r>
      <w:r>
        <w:rPr>
          <w:rFonts w:ascii="Times New Roman"/>
          <w:b w:val="false"/>
          <w:i w:val="false"/>
          <w:color w:val="000000"/>
          <w:sz w:val="28"/>
        </w:rPr>
        <w:t>
</w:t>
      </w:r>
      <w:r>
        <w:rPr>
          <w:rFonts w:ascii="Times New Roman"/>
          <w:b/>
          <w:i w:val="false"/>
          <w:color w:val="000000"/>
          <w:sz w:val="28"/>
        </w:rPr>
        <w:t>составляют не менее 70 процентов в общем облагаемом обороте по</w:t>
      </w:r>
      <w:r>
        <w:br/>
      </w:r>
      <w:r>
        <w:rPr>
          <w:rFonts w:ascii="Times New Roman"/>
          <w:b w:val="false"/>
          <w:i w:val="false"/>
          <w:color w:val="000000"/>
          <w:sz w:val="28"/>
        </w:rPr>
        <w:t>
                     </w:t>
      </w:r>
      <w:r>
        <w:rPr>
          <w:rFonts w:ascii="Times New Roman"/>
          <w:b/>
          <w:i w:val="false"/>
          <w:color w:val="000000"/>
          <w:sz w:val="28"/>
        </w:rPr>
        <w:t>реализации за налоговый период)</w:t>
      </w:r>
    </w:p>
    <w:bookmarkEnd w:id="619"/>
    <w:p>
      <w:pPr>
        <w:spacing w:after="0"/>
        <w:ind w:left="0"/>
        <w:jc w:val="both"/>
      </w:pPr>
      <w:r>
        <w:drawing>
          <wp:inline distT="0" distB="0" distL="0" distR="0">
            <wp:extent cx="130556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13055600" cy="5791200"/>
                    </a:xfrm>
                    <a:prstGeom prst="rect">
                      <a:avLst/>
                    </a:prstGeom>
                  </pic:spPr>
                </pic:pic>
              </a:graphicData>
            </a:graphic>
          </wp:inline>
        </w:drawing>
      </w:r>
    </w:p>
    <w:p>
      <w:pPr>
        <w:spacing w:after="0"/>
        <w:ind w:left="0"/>
        <w:jc w:val="both"/>
      </w:pPr>
      <w:r>
        <w:drawing>
          <wp:inline distT="0" distB="0" distL="0" distR="0">
            <wp:extent cx="130302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13030200" cy="7226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518400" cy="2489200"/>
                    </a:xfrm>
                    <a:prstGeom prst="rect">
                      <a:avLst/>
                    </a:prstGeom>
                  </pic:spPr>
                </pic:pic>
              </a:graphicData>
            </a:graphic>
          </wp:inline>
        </w:drawing>
      </w:r>
    </w:p>
    <w:bookmarkStart w:name="z911" w:id="620"/>
    <w:p>
      <w:pPr>
        <w:spacing w:after="0"/>
        <w:ind w:left="0"/>
        <w:jc w:val="both"/>
      </w:pPr>
      <w:r>
        <w:rPr>
          <w:rFonts w:ascii="Times New Roman"/>
          <w:b w:val="false"/>
          <w:i w:val="false"/>
          <w:color w:val="000000"/>
          <w:sz w:val="28"/>
        </w:rPr>
        <w:t xml:space="preserve">
Приложение 9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20"/>
    <w:bookmarkStart w:name="z912" w:id="62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 при</w:t>
      </w:r>
      <w:r>
        <w:br/>
      </w:r>
      <w:r>
        <w:rPr>
          <w:rFonts w:ascii="Times New Roman"/>
          <w:b w:val="false"/>
          <w:i w:val="false"/>
          <w:color w:val="000000"/>
          <w:sz w:val="28"/>
        </w:rPr>
        <w:t>
         </w:t>
      </w:r>
      <w:r>
        <w:rPr>
          <w:rFonts w:ascii="Times New Roman"/>
          <w:b/>
          <w:i w:val="false"/>
          <w:color w:val="000000"/>
          <w:sz w:val="28"/>
        </w:rPr>
        <w:t>общеустановленном порядке возврата превышения НДС (для</w:t>
      </w:r>
      <w:r>
        <w:br/>
      </w:r>
      <w:r>
        <w:rPr>
          <w:rFonts w:ascii="Times New Roman"/>
          <w:b w:val="false"/>
          <w:i w:val="false"/>
          <w:color w:val="000000"/>
          <w:sz w:val="28"/>
        </w:rPr>
        <w:t>
          </w:t>
      </w:r>
      <w:r>
        <w:rPr>
          <w:rFonts w:ascii="Times New Roman"/>
          <w:b/>
          <w:i w:val="false"/>
          <w:color w:val="000000"/>
          <w:sz w:val="28"/>
        </w:rPr>
        <w:t>плательщиков НДС обороты, облагаемые по нулевой ставке</w:t>
      </w:r>
      <w:r>
        <w:br/>
      </w:r>
      <w:r>
        <w:rPr>
          <w:rFonts w:ascii="Times New Roman"/>
          <w:b w:val="false"/>
          <w:i w:val="false"/>
          <w:color w:val="000000"/>
          <w:sz w:val="28"/>
        </w:rPr>
        <w:t>
              </w:t>
      </w:r>
      <w:r>
        <w:rPr>
          <w:rFonts w:ascii="Times New Roman"/>
          <w:b/>
          <w:i w:val="false"/>
          <w:color w:val="000000"/>
          <w:sz w:val="28"/>
        </w:rPr>
        <w:t>которых составляют менее 70 процентов в общем</w:t>
      </w:r>
      <w:r>
        <w:br/>
      </w:r>
      <w:r>
        <w:rPr>
          <w:rFonts w:ascii="Times New Roman"/>
          <w:b w:val="false"/>
          <w:i w:val="false"/>
          <w:color w:val="000000"/>
          <w:sz w:val="28"/>
        </w:rPr>
        <w:t>
           </w:t>
      </w:r>
      <w:r>
        <w:rPr>
          <w:rFonts w:ascii="Times New Roman"/>
          <w:b/>
          <w:i w:val="false"/>
          <w:color w:val="000000"/>
          <w:sz w:val="28"/>
        </w:rPr>
        <w:t>облагаемом обороте по реализации за налоговый период)</w:t>
      </w:r>
    </w:p>
    <w:bookmarkEnd w:id="621"/>
    <w:p>
      <w:pPr>
        <w:spacing w:after="0"/>
        <w:ind w:left="0"/>
        <w:jc w:val="both"/>
      </w:pPr>
      <w:r>
        <w:drawing>
          <wp:inline distT="0" distB="0" distL="0" distR="0">
            <wp:extent cx="133604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13360400" cy="5753100"/>
                    </a:xfrm>
                    <a:prstGeom prst="rect">
                      <a:avLst/>
                    </a:prstGeom>
                  </pic:spPr>
                </pic:pic>
              </a:graphicData>
            </a:graphic>
          </wp:inline>
        </w:drawing>
      </w:r>
    </w:p>
    <w:p>
      <w:pPr>
        <w:spacing w:after="0"/>
        <w:ind w:left="0"/>
        <w:jc w:val="both"/>
      </w:pPr>
      <w:r>
        <w:drawing>
          <wp:inline distT="0" distB="0" distL="0" distR="0">
            <wp:extent cx="130683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13068300" cy="7327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518400" cy="2489200"/>
                    </a:xfrm>
                    <a:prstGeom prst="rect">
                      <a:avLst/>
                    </a:prstGeom>
                  </pic:spPr>
                </pic:pic>
              </a:graphicData>
            </a:graphic>
          </wp:inline>
        </w:drawing>
      </w:r>
    </w:p>
    <w:bookmarkStart w:name="z913" w:id="622"/>
    <w:p>
      <w:pPr>
        <w:spacing w:after="0"/>
        <w:ind w:left="0"/>
        <w:jc w:val="both"/>
      </w:pPr>
      <w:r>
        <w:rPr>
          <w:rFonts w:ascii="Times New Roman"/>
          <w:b w:val="false"/>
          <w:i w:val="false"/>
          <w:color w:val="000000"/>
          <w:sz w:val="28"/>
        </w:rPr>
        <w:t xml:space="preserve">
Приложение 10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22"/>
    <w:bookmarkStart w:name="z914" w:id="62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при упрощенном порядке возврата превышения НДС</w:t>
      </w:r>
    </w:p>
    <w:bookmarkEnd w:id="623"/>
    <w:p>
      <w:pPr>
        <w:spacing w:after="0"/>
        <w:ind w:left="0"/>
        <w:jc w:val="both"/>
      </w:pPr>
      <w:r>
        <w:drawing>
          <wp:inline distT="0" distB="0" distL="0" distR="0">
            <wp:extent cx="130556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13055600" cy="5626100"/>
                    </a:xfrm>
                    <a:prstGeom prst="rect">
                      <a:avLst/>
                    </a:prstGeom>
                  </pic:spPr>
                </pic:pic>
              </a:graphicData>
            </a:graphic>
          </wp:inline>
        </w:drawing>
      </w:r>
    </w:p>
    <w:p>
      <w:pPr>
        <w:spacing w:after="0"/>
        <w:ind w:left="0"/>
        <w:jc w:val="both"/>
      </w:pPr>
      <w:r>
        <w:drawing>
          <wp:inline distT="0" distB="0" distL="0" distR="0">
            <wp:extent cx="128651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12865100" cy="58166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518400" cy="2489200"/>
                    </a:xfrm>
                    <a:prstGeom prst="rect">
                      <a:avLst/>
                    </a:prstGeom>
                  </pic:spPr>
                </pic:pic>
              </a:graphicData>
            </a:graphic>
          </wp:inline>
        </w:drawing>
      </w:r>
    </w:p>
    <w:bookmarkStart w:name="z915" w:id="624"/>
    <w:p>
      <w:pPr>
        <w:spacing w:after="0"/>
        <w:ind w:left="0"/>
        <w:jc w:val="both"/>
      </w:pPr>
      <w:r>
        <w:rPr>
          <w:rFonts w:ascii="Times New Roman"/>
          <w:b w:val="false"/>
          <w:i w:val="false"/>
          <w:color w:val="000000"/>
          <w:sz w:val="28"/>
        </w:rPr>
        <w:t xml:space="preserve">
Приложение 11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24"/>
    <w:bookmarkStart w:name="z916" w:id="625"/>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 при</w:t>
      </w:r>
      <w:r>
        <w:br/>
      </w:r>
      <w:r>
        <w:rPr>
          <w:rFonts w:ascii="Times New Roman"/>
          <w:b w:val="false"/>
          <w:i w:val="false"/>
          <w:color w:val="000000"/>
          <w:sz w:val="28"/>
        </w:rPr>
        <w:t>
          </w:t>
      </w:r>
      <w:r>
        <w:rPr>
          <w:rFonts w:ascii="Times New Roman"/>
          <w:b/>
          <w:i w:val="false"/>
          <w:color w:val="000000"/>
          <w:sz w:val="28"/>
        </w:rPr>
        <w:t>возврате НДС по иным основаниям (грантополучателям)</w:t>
      </w:r>
    </w:p>
    <w:bookmarkEnd w:id="625"/>
    <w:p>
      <w:pPr>
        <w:spacing w:after="0"/>
        <w:ind w:left="0"/>
        <w:jc w:val="both"/>
      </w:pPr>
      <w:r>
        <w:drawing>
          <wp:inline distT="0" distB="0" distL="0" distR="0">
            <wp:extent cx="13017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13017500" cy="5981700"/>
                    </a:xfrm>
                    <a:prstGeom prst="rect">
                      <a:avLst/>
                    </a:prstGeom>
                  </pic:spPr>
                </pic:pic>
              </a:graphicData>
            </a:graphic>
          </wp:inline>
        </w:drawing>
      </w:r>
    </w:p>
    <w:p>
      <w:pPr>
        <w:spacing w:after="0"/>
        <w:ind w:left="0"/>
        <w:jc w:val="both"/>
      </w:pPr>
      <w:r>
        <w:drawing>
          <wp:inline distT="0" distB="0" distL="0" distR="0">
            <wp:extent cx="13004800" cy="614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13004800" cy="61468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518400" cy="2489200"/>
                    </a:xfrm>
                    <a:prstGeom prst="rect">
                      <a:avLst/>
                    </a:prstGeom>
                  </pic:spPr>
                </pic:pic>
              </a:graphicData>
            </a:graphic>
          </wp:inline>
        </w:drawing>
      </w:r>
    </w:p>
    <w:bookmarkStart w:name="z917" w:id="626"/>
    <w:p>
      <w:pPr>
        <w:spacing w:after="0"/>
        <w:ind w:left="0"/>
        <w:jc w:val="both"/>
      </w:pPr>
      <w:r>
        <w:rPr>
          <w:rFonts w:ascii="Times New Roman"/>
          <w:b w:val="false"/>
          <w:i w:val="false"/>
          <w:color w:val="000000"/>
          <w:sz w:val="28"/>
        </w:rPr>
        <w:t xml:space="preserve">
Приложение 12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26"/>
    <w:bookmarkStart w:name="z918" w:id="627"/>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 при</w:t>
      </w:r>
      <w:r>
        <w:br/>
      </w:r>
      <w:r>
        <w:rPr>
          <w:rFonts w:ascii="Times New Roman"/>
          <w:b w:val="false"/>
          <w:i w:val="false"/>
          <w:color w:val="000000"/>
          <w:sz w:val="28"/>
        </w:rPr>
        <w:t>
            </w:t>
      </w:r>
      <w:r>
        <w:rPr>
          <w:rFonts w:ascii="Times New Roman"/>
          <w:b/>
          <w:i w:val="false"/>
          <w:color w:val="000000"/>
          <w:sz w:val="28"/>
        </w:rPr>
        <w:t>возврате НДС по иным основаниям (дипломатическим</w:t>
      </w:r>
      <w:r>
        <w:br/>
      </w:r>
      <w:r>
        <w:rPr>
          <w:rFonts w:ascii="Times New Roman"/>
          <w:b w:val="false"/>
          <w:i w:val="false"/>
          <w:color w:val="000000"/>
          <w:sz w:val="28"/>
        </w:rPr>
        <w:t>
                           </w:t>
      </w:r>
      <w:r>
        <w:rPr>
          <w:rFonts w:ascii="Times New Roman"/>
          <w:b/>
          <w:i w:val="false"/>
          <w:color w:val="000000"/>
          <w:sz w:val="28"/>
        </w:rPr>
        <w:t>представительствам)</w:t>
      </w:r>
    </w:p>
    <w:bookmarkEnd w:id="627"/>
    <w:p>
      <w:pPr>
        <w:spacing w:after="0"/>
        <w:ind w:left="0"/>
        <w:jc w:val="both"/>
      </w:pPr>
      <w:r>
        <w:drawing>
          <wp:inline distT="0" distB="0" distL="0" distR="0">
            <wp:extent cx="131064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13106400" cy="5626100"/>
                    </a:xfrm>
                    <a:prstGeom prst="rect">
                      <a:avLst/>
                    </a:prstGeom>
                  </pic:spPr>
                </pic:pic>
              </a:graphicData>
            </a:graphic>
          </wp:inline>
        </w:drawing>
      </w:r>
    </w:p>
    <w:p>
      <w:pPr>
        <w:spacing w:after="0"/>
        <w:ind w:left="0"/>
        <w:jc w:val="both"/>
      </w:pPr>
      <w:r>
        <w:drawing>
          <wp:inline distT="0" distB="0" distL="0" distR="0">
            <wp:extent cx="105791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10579100" cy="2997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518400" cy="2489200"/>
                    </a:xfrm>
                    <a:prstGeom prst="rect">
                      <a:avLst/>
                    </a:prstGeom>
                  </pic:spPr>
                </pic:pic>
              </a:graphicData>
            </a:graphic>
          </wp:inline>
        </w:drawing>
      </w:r>
    </w:p>
    <w:bookmarkStart w:name="z919" w:id="628"/>
    <w:p>
      <w:pPr>
        <w:spacing w:after="0"/>
        <w:ind w:left="0"/>
        <w:jc w:val="both"/>
      </w:pPr>
      <w:r>
        <w:rPr>
          <w:rFonts w:ascii="Times New Roman"/>
          <w:b w:val="false"/>
          <w:i w:val="false"/>
          <w:color w:val="000000"/>
          <w:sz w:val="28"/>
        </w:rPr>
        <w:t xml:space="preserve">
Приложение 13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28"/>
    <w:bookmarkStart w:name="z920" w:id="62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 через КНП</w:t>
      </w:r>
    </w:p>
    <w:bookmarkEnd w:id="629"/>
    <w:p>
      <w:pPr>
        <w:spacing w:after="0"/>
        <w:ind w:left="0"/>
        <w:jc w:val="both"/>
      </w:pPr>
      <w:r>
        <w:drawing>
          <wp:inline distT="0" distB="0" distL="0" distR="0">
            <wp:extent cx="130048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13004800" cy="6362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518400" cy="2489200"/>
                    </a:xfrm>
                    <a:prstGeom prst="rect">
                      <a:avLst/>
                    </a:prstGeom>
                  </pic:spPr>
                </pic:pic>
              </a:graphicData>
            </a:graphic>
          </wp:inline>
        </w:drawing>
      </w:r>
    </w:p>
    <w:bookmarkStart w:name="z921" w:id="630"/>
    <w:p>
      <w:pPr>
        <w:spacing w:after="0"/>
        <w:ind w:left="0"/>
        <w:jc w:val="both"/>
      </w:pPr>
      <w:r>
        <w:rPr>
          <w:rFonts w:ascii="Times New Roman"/>
          <w:b w:val="false"/>
          <w:i w:val="false"/>
          <w:color w:val="000000"/>
          <w:sz w:val="28"/>
        </w:rPr>
        <w:t xml:space="preserve">
Приложение 14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налога на добавленную  </w:t>
      </w:r>
      <w:r>
        <w:br/>
      </w:r>
      <w:r>
        <w:rPr>
          <w:rFonts w:ascii="Times New Roman"/>
          <w:b w:val="false"/>
          <w:i w:val="false"/>
          <w:color w:val="000000"/>
          <w:sz w:val="28"/>
        </w:rPr>
        <w:t xml:space="preserve">
стоимость из бюджета»      </w:t>
      </w:r>
    </w:p>
    <w:bookmarkEnd w:id="630"/>
    <w:bookmarkStart w:name="z922" w:id="63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налога на добавленную стоимость из бюджета»</w:t>
      </w:r>
      <w:r>
        <w:br/>
      </w:r>
      <w:r>
        <w:rPr>
          <w:rFonts w:ascii="Times New Roman"/>
          <w:b w:val="false"/>
          <w:i w:val="false"/>
          <w:color w:val="000000"/>
          <w:sz w:val="28"/>
        </w:rPr>
        <w:t>
                              </w:t>
      </w:r>
      <w:r>
        <w:rPr>
          <w:rFonts w:ascii="Times New Roman"/>
          <w:b/>
          <w:i w:val="false"/>
          <w:color w:val="000000"/>
          <w:sz w:val="28"/>
        </w:rPr>
        <w:t>через ИС СОНО</w:t>
      </w:r>
    </w:p>
    <w:bookmarkEnd w:id="631"/>
    <w:p>
      <w:pPr>
        <w:spacing w:after="0"/>
        <w:ind w:left="0"/>
        <w:jc w:val="both"/>
      </w:pPr>
      <w:r>
        <w:drawing>
          <wp:inline distT="0" distB="0" distL="0" distR="0">
            <wp:extent cx="12928600" cy="608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12928600" cy="6083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518400" cy="2489200"/>
                    </a:xfrm>
                    <a:prstGeom prst="rect">
                      <a:avLst/>
                    </a:prstGeom>
                  </pic:spPr>
                </pic:pic>
              </a:graphicData>
            </a:graphic>
          </wp:inline>
        </w:drawing>
      </w:r>
    </w:p>
    <w:bookmarkStart w:name="z923" w:id="632"/>
    <w:p>
      <w:pPr>
        <w:spacing w:after="0"/>
        <w:ind w:left="0"/>
        <w:jc w:val="both"/>
      </w:pPr>
      <w:r>
        <w:rPr>
          <w:rFonts w:ascii="Times New Roman"/>
          <w:b w:val="false"/>
          <w:i w:val="false"/>
          <w:color w:val="000000"/>
          <w:sz w:val="28"/>
        </w:rPr>
        <w:t xml:space="preserve">
Приложение 27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632"/>
    <w:bookmarkStart w:name="z924" w:id="63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«Возврат подоходного налога, удержанного у источника выплаты»</w:t>
      </w:r>
    </w:p>
    <w:bookmarkEnd w:id="633"/>
    <w:bookmarkStart w:name="z925" w:id="634"/>
    <w:p>
      <w:pPr>
        <w:spacing w:after="0"/>
        <w:ind w:left="0"/>
        <w:jc w:val="left"/>
      </w:pPr>
      <w:r>
        <w:rPr>
          <w:rFonts w:ascii="Times New Roman"/>
          <w:b/>
          <w:i w:val="false"/>
          <w:color w:val="000000"/>
        </w:rPr>
        <w:t xml:space="preserve"> 
1. Общие положения</w:t>
      </w:r>
    </w:p>
    <w:bookmarkEnd w:id="634"/>
    <w:bookmarkStart w:name="z926" w:id="635"/>
    <w:p>
      <w:pPr>
        <w:spacing w:after="0"/>
        <w:ind w:left="0"/>
        <w:jc w:val="both"/>
      </w:pPr>
      <w:r>
        <w:rPr>
          <w:rFonts w:ascii="Times New Roman"/>
          <w:b w:val="false"/>
          <w:i w:val="false"/>
          <w:color w:val="000000"/>
          <w:sz w:val="28"/>
        </w:rPr>
        <w:t>
      1. Государственная услуга «Возврат подоходного налога, удержанного у источника выплаты» (далее - государственная услуга) оказывается налоговыми органами по областям, городам Астана и Алматы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решение о возврате подоходного налога, удержанного у источника выплаты, полностью или в части (далее – решение о возврате);</w:t>
      </w:r>
      <w:r>
        <w:br/>
      </w:r>
      <w:r>
        <w:rPr>
          <w:rFonts w:ascii="Times New Roman"/>
          <w:b w:val="false"/>
          <w:i w:val="false"/>
          <w:color w:val="000000"/>
          <w:sz w:val="28"/>
        </w:rPr>
        <w:t>
      2) возврат уплаченных сумм подоходного налога, удержанного у источника выплаты, который производиться в национальной валюте на банковский счет налогоплательщика (налогового агента);</w:t>
      </w:r>
      <w:r>
        <w:br/>
      </w:r>
      <w:r>
        <w:rPr>
          <w:rFonts w:ascii="Times New Roman"/>
          <w:b w:val="false"/>
          <w:i w:val="false"/>
          <w:color w:val="000000"/>
          <w:sz w:val="28"/>
        </w:rPr>
        <w:t>
      3) решение об отказе в возврате подоходного налога, удержанного у источника выплаты (далее – решение об отказе в возврате);</w:t>
      </w:r>
      <w:r>
        <w:br/>
      </w:r>
      <w:r>
        <w:rPr>
          <w:rFonts w:ascii="Times New Roman"/>
          <w:b w:val="false"/>
          <w:i w:val="false"/>
          <w:color w:val="000000"/>
          <w:sz w:val="28"/>
        </w:rPr>
        <w:t>
      4) мотивированный отказ налогового органа в рассмотрении налогового заявления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«Возврат подоходного налога, удержанного у источника выплаты»,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635"/>
    <w:bookmarkStart w:name="z929" w:id="636"/>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36"/>
    <w:bookmarkStart w:name="z930" w:id="637"/>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проверяет документы, представленные услугополучателем, регистрирует в системе электронного документооборота – 10 минут;</w:t>
      </w:r>
      <w:r>
        <w:br/>
      </w:r>
      <w:r>
        <w:rPr>
          <w:rFonts w:ascii="Times New Roman"/>
          <w:b w:val="false"/>
          <w:i w:val="false"/>
          <w:color w:val="000000"/>
          <w:sz w:val="28"/>
        </w:rPr>
        <w:t>
      указывает на втором экземпляре налогового заявления входящий номер документа, свою фамилию, инициалы и расписывается в нем – 5 минут;</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5 минут;</w:t>
      </w:r>
      <w:r>
        <w:br/>
      </w:r>
      <w:r>
        <w:rPr>
          <w:rFonts w:ascii="Times New Roman"/>
          <w:b w:val="false"/>
          <w:i w:val="false"/>
          <w:color w:val="000000"/>
          <w:sz w:val="28"/>
        </w:rPr>
        <w:t>
      передает документы работнику, ответственному за оказание государственной услуги – в течение 1 часа;</w:t>
      </w:r>
      <w:r>
        <w:br/>
      </w:r>
      <w:r>
        <w:rPr>
          <w:rFonts w:ascii="Times New Roman"/>
          <w:b w:val="false"/>
          <w:i w:val="false"/>
          <w:color w:val="000000"/>
          <w:sz w:val="28"/>
        </w:rPr>
        <w:t>
      2) работник услугодателя, ответственный за оказание государственной услуги принимает и обрабатывает входные документы:</w:t>
      </w:r>
      <w:r>
        <w:br/>
      </w:r>
      <w:r>
        <w:rPr>
          <w:rFonts w:ascii="Times New Roman"/>
          <w:b w:val="false"/>
          <w:i w:val="false"/>
          <w:color w:val="000000"/>
          <w:sz w:val="28"/>
        </w:rPr>
        <w:t>
      по вынесению решения о возврате подоходного налога, удержанного у источника выплаты, по налоговому заявлению на возврат уплаченного подоходного налога из бюджета или условного банковского вклада на основании международного договора – 30 рабочих дней;</w:t>
      </w:r>
      <w:r>
        <w:br/>
      </w:r>
      <w:r>
        <w:rPr>
          <w:rFonts w:ascii="Times New Roman"/>
          <w:b w:val="false"/>
          <w:i w:val="false"/>
          <w:color w:val="000000"/>
          <w:sz w:val="28"/>
        </w:rPr>
        <w:t>
      по вынесению решения об отказе в рассмотрении представленных услугополучателем документов – 7 рабочих дней;</w:t>
      </w:r>
      <w:r>
        <w:br/>
      </w:r>
      <w:r>
        <w:rPr>
          <w:rFonts w:ascii="Times New Roman"/>
          <w:b w:val="false"/>
          <w:i w:val="false"/>
          <w:color w:val="000000"/>
          <w:sz w:val="28"/>
        </w:rPr>
        <w:t>
      проставляет на представленном заявлении сумму подоходного налога, удержанного у источника выплаты, подлежащего возврату полностью или в части – 1 час;</w:t>
      </w:r>
      <w:r>
        <w:br/>
      </w:r>
      <w:r>
        <w:rPr>
          <w:rFonts w:ascii="Times New Roman"/>
          <w:b w:val="false"/>
          <w:i w:val="false"/>
          <w:color w:val="000000"/>
          <w:sz w:val="28"/>
        </w:rPr>
        <w:t>
      передает выходные документы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услугодателя, ответственный за оказание государственной услуги:</w:t>
      </w:r>
      <w:r>
        <w:br/>
      </w:r>
      <w:r>
        <w:rPr>
          <w:rFonts w:ascii="Times New Roman"/>
          <w:b w:val="false"/>
          <w:i w:val="false"/>
          <w:color w:val="000000"/>
          <w:sz w:val="28"/>
        </w:rPr>
        <w:t>
      выдает услугополучателю выходные документы под роспись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или направляет по почте заказным письмом с уведомлением – 3 часа;</w:t>
      </w:r>
      <w:r>
        <w:br/>
      </w:r>
      <w:r>
        <w:rPr>
          <w:rFonts w:ascii="Times New Roman"/>
          <w:b w:val="false"/>
          <w:i w:val="false"/>
          <w:color w:val="000000"/>
          <w:sz w:val="28"/>
        </w:rPr>
        <w:t>
      направляет копии выходных документов в налоговый орган, в котором зарегистрирован по месту нахождения (жительства) налоговый агент, производивший удержание подоходного налога у источника выплаты с доходов нерезидента – 1 час;</w:t>
      </w:r>
      <w:r>
        <w:br/>
      </w:r>
      <w:r>
        <w:rPr>
          <w:rFonts w:ascii="Times New Roman"/>
          <w:b w:val="false"/>
          <w:i w:val="false"/>
          <w:color w:val="000000"/>
          <w:sz w:val="28"/>
        </w:rPr>
        <w:t>
      5) работник налогового органа, в котором зарегистрирован по месту нахождения (жительства) налоговый агент, производивший удержание подоходного налога у источника выплаты с доходов нерезидента производит возврат суммы подоходного налога из бюджета – 30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637"/>
    <w:bookmarkStart w:name="z933" w:id="638"/>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38"/>
    <w:bookmarkStart w:name="z934" w:id="639"/>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проверяет и регистрирует документы, представленные услугополучателем – 10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на основании 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 принимает и обрабатывает входные документы:</w:t>
      </w:r>
      <w:r>
        <w:br/>
      </w:r>
      <w:r>
        <w:rPr>
          <w:rFonts w:ascii="Times New Roman"/>
          <w:b w:val="false"/>
          <w:i w:val="false"/>
          <w:color w:val="000000"/>
          <w:sz w:val="28"/>
        </w:rPr>
        <w:t>
      по вынесению решения о возврате подоходного налога, удержанного у источника выплаты, по налоговому заявлению на возврат уплаченного подоходного налога из бюджета или условного банковского вклада на основании международного договора – 30 рабочих дней;</w:t>
      </w:r>
      <w:r>
        <w:br/>
      </w:r>
      <w:r>
        <w:rPr>
          <w:rFonts w:ascii="Times New Roman"/>
          <w:b w:val="false"/>
          <w:i w:val="false"/>
          <w:color w:val="000000"/>
          <w:sz w:val="28"/>
        </w:rPr>
        <w:t>
      по вынесению решения об отказе в рассмотрении представленных услугополучателем документов – 7 рабочих дней;</w:t>
      </w:r>
      <w:r>
        <w:br/>
      </w:r>
      <w:r>
        <w:rPr>
          <w:rFonts w:ascii="Times New Roman"/>
          <w:b w:val="false"/>
          <w:i w:val="false"/>
          <w:color w:val="000000"/>
          <w:sz w:val="28"/>
        </w:rPr>
        <w:t>
      передает выходные документы на заверение руководству услугодателя – 10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заверяет печатью выходной документ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оказание государственной услуги:</w:t>
      </w:r>
      <w:r>
        <w:br/>
      </w:r>
      <w:r>
        <w:rPr>
          <w:rFonts w:ascii="Times New Roman"/>
          <w:b w:val="false"/>
          <w:i w:val="false"/>
          <w:color w:val="000000"/>
          <w:sz w:val="28"/>
        </w:rPr>
        <w:t>
      выдает услугополучателю выходные документы под роспись в журнале выдачи выходных документов или направляет по почте заказным письмом с уведомлением – 3 часа;</w:t>
      </w:r>
      <w:r>
        <w:br/>
      </w:r>
      <w:r>
        <w:rPr>
          <w:rFonts w:ascii="Times New Roman"/>
          <w:b w:val="false"/>
          <w:i w:val="false"/>
          <w:color w:val="000000"/>
          <w:sz w:val="28"/>
        </w:rPr>
        <w:t>
      направляет копии выходных документов в налоговый орган, в котором зарегистрирован по месту нахождения (жительства) налоговый агент, производивший удержание подоходного налога у источника выплаты с доходов нерезидента – 1 час.</w:t>
      </w:r>
      <w:r>
        <w:br/>
      </w:r>
      <w:r>
        <w:rPr>
          <w:rFonts w:ascii="Times New Roman"/>
          <w:b w:val="false"/>
          <w:i w:val="false"/>
          <w:color w:val="000000"/>
          <w:sz w:val="28"/>
        </w:rPr>
        <w:t>
</w:t>
      </w:r>
      <w:r>
        <w:rPr>
          <w:rFonts w:ascii="Times New Roman"/>
          <w:b w:val="false"/>
          <w:i w:val="false"/>
          <w:color w:val="000000"/>
          <w:sz w:val="28"/>
        </w:rPr>
        <w:t>
      13. Работник налогового органа, в котором зарегистрирован по месту нахождения (жительства) налоговый агент, производивший удержание подоходного налога у источника выплаты с доходов нерезидента производит возврат суммы подоходного налога из бюджета – 30 рабочих дней.</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«Возврат подоходного налога, удержанного у источника выплаты»,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«Возврат подоходного налога, удержанного у источника выплаты», приведен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639"/>
    <w:bookmarkStart w:name="z943" w:id="64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подоходного налога, </w:t>
      </w:r>
      <w:r>
        <w:br/>
      </w:r>
      <w:r>
        <w:rPr>
          <w:rFonts w:ascii="Times New Roman"/>
          <w:b w:val="false"/>
          <w:i w:val="false"/>
          <w:color w:val="000000"/>
          <w:sz w:val="28"/>
        </w:rPr>
        <w:t>
удержанного у источника выплаты»</w:t>
      </w:r>
    </w:p>
    <w:bookmarkEnd w:id="640"/>
    <w:bookmarkStart w:name="z944" w:id="641"/>
    <w:p>
      <w:pPr>
        <w:spacing w:after="0"/>
        <w:ind w:left="0"/>
        <w:jc w:val="both"/>
      </w:pPr>
      <w:r>
        <w:rPr>
          <w:rFonts w:ascii="Times New Roman"/>
          <w:b w:val="false"/>
          <w:i w:val="false"/>
          <w:color w:val="000000"/>
          <w:sz w:val="28"/>
        </w:rPr>
        <w:t xml:space="preserve">
форма            </w:t>
      </w:r>
    </w:p>
    <w:bookmarkEnd w:id="641"/>
    <w:bookmarkStart w:name="z945" w:id="642"/>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6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946" w:id="643"/>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подоходного налога, </w:t>
      </w:r>
      <w:r>
        <w:br/>
      </w:r>
      <w:r>
        <w:rPr>
          <w:rFonts w:ascii="Times New Roman"/>
          <w:b w:val="false"/>
          <w:i w:val="false"/>
          <w:color w:val="000000"/>
          <w:sz w:val="28"/>
        </w:rPr>
        <w:t>
удержанного у источника выплаты»</w:t>
      </w:r>
    </w:p>
    <w:bookmarkEnd w:id="643"/>
    <w:bookmarkStart w:name="z947" w:id="644"/>
    <w:p>
      <w:pPr>
        <w:spacing w:after="0"/>
        <w:ind w:left="0"/>
        <w:jc w:val="both"/>
      </w:pPr>
      <w:r>
        <w:rPr>
          <w:rFonts w:ascii="Times New Roman"/>
          <w:b w:val="false"/>
          <w:i w:val="false"/>
          <w:color w:val="000000"/>
          <w:sz w:val="28"/>
        </w:rPr>
        <w:t xml:space="preserve">
форма            </w:t>
      </w:r>
    </w:p>
    <w:bookmarkEnd w:id="644"/>
    <w:bookmarkStart w:name="z948" w:id="645"/>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6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949" w:id="646"/>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подоходного налога, </w:t>
      </w:r>
      <w:r>
        <w:br/>
      </w:r>
      <w:r>
        <w:rPr>
          <w:rFonts w:ascii="Times New Roman"/>
          <w:b w:val="false"/>
          <w:i w:val="false"/>
          <w:color w:val="000000"/>
          <w:sz w:val="28"/>
        </w:rPr>
        <w:t>
удержанного у источника выплаты»</w:t>
      </w:r>
    </w:p>
    <w:bookmarkEnd w:id="646"/>
    <w:bookmarkStart w:name="z950" w:id="64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«Возврат подоходного налога, удержанного у источника выплаты»</w:t>
      </w:r>
    </w:p>
    <w:bookmarkEnd w:id="647"/>
    <w:p>
      <w:pPr>
        <w:spacing w:after="0"/>
        <w:ind w:left="0"/>
        <w:jc w:val="both"/>
      </w:pPr>
      <w:r>
        <w:drawing>
          <wp:inline distT="0" distB="0" distL="0" distR="0">
            <wp:extent cx="1289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12890500" cy="5016500"/>
                    </a:xfrm>
                    <a:prstGeom prst="rect">
                      <a:avLst/>
                    </a:prstGeom>
                  </pic:spPr>
                </pic:pic>
              </a:graphicData>
            </a:graphic>
          </wp:inline>
        </w:drawing>
      </w:r>
    </w:p>
    <w:bookmarkStart w:name="z951" w:id="64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«Возврат подоходного налога, </w:t>
      </w:r>
      <w:r>
        <w:br/>
      </w:r>
      <w:r>
        <w:rPr>
          <w:rFonts w:ascii="Times New Roman"/>
          <w:b w:val="false"/>
          <w:i w:val="false"/>
          <w:color w:val="000000"/>
          <w:sz w:val="28"/>
        </w:rPr>
        <w:t>
удержанного у источника выплаты»</w:t>
      </w:r>
    </w:p>
    <w:bookmarkEnd w:id="648"/>
    <w:bookmarkStart w:name="z952" w:id="64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«Возврат подоходного налога, удержанного у источника выплаты»</w:t>
      </w:r>
    </w:p>
    <w:bookmarkEnd w:id="649"/>
    <w:p>
      <w:pPr>
        <w:spacing w:after="0"/>
        <w:ind w:left="0"/>
        <w:jc w:val="both"/>
      </w:pPr>
      <w:r>
        <w:drawing>
          <wp:inline distT="0" distB="0" distL="0" distR="0">
            <wp:extent cx="131572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13157200" cy="62611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518400" cy="2489200"/>
                    </a:xfrm>
                    <a:prstGeom prst="rect">
                      <a:avLst/>
                    </a:prstGeom>
                  </pic:spPr>
                </pic:pic>
              </a:graphicData>
            </a:graphic>
          </wp:inline>
        </w:drawing>
      </w:r>
    </w:p>
    <w:bookmarkStart w:name="z953" w:id="650"/>
    <w:p>
      <w:pPr>
        <w:spacing w:after="0"/>
        <w:ind w:left="0"/>
        <w:jc w:val="both"/>
      </w:pPr>
      <w:r>
        <w:rPr>
          <w:rFonts w:ascii="Times New Roman"/>
          <w:b w:val="false"/>
          <w:i w:val="false"/>
          <w:color w:val="000000"/>
          <w:sz w:val="28"/>
        </w:rPr>
        <w:t xml:space="preserve">
Приложение 28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650"/>
    <w:bookmarkStart w:name="z954" w:id="65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«Изменение сроков исполнения налогового обязательства по уплате</w:t>
      </w:r>
      <w:r>
        <w:br/>
      </w:r>
      <w:r>
        <w:rPr>
          <w:rFonts w:ascii="Times New Roman"/>
          <w:b/>
          <w:i w:val="false"/>
          <w:color w:val="000000"/>
        </w:rPr>
        <w:t>
налогов и (или) пеней»</w:t>
      </w:r>
    </w:p>
    <w:bookmarkEnd w:id="651"/>
    <w:bookmarkStart w:name="z955" w:id="652"/>
    <w:p>
      <w:pPr>
        <w:spacing w:after="0"/>
        <w:ind w:left="0"/>
        <w:jc w:val="left"/>
      </w:pPr>
      <w:r>
        <w:rPr>
          <w:rFonts w:ascii="Times New Roman"/>
          <w:b/>
          <w:i w:val="false"/>
          <w:color w:val="000000"/>
        </w:rPr>
        <w:t xml:space="preserve"> 
1. Общие положения</w:t>
      </w:r>
    </w:p>
    <w:bookmarkEnd w:id="652"/>
    <w:bookmarkStart w:name="z956" w:id="653"/>
    <w:p>
      <w:pPr>
        <w:spacing w:after="0"/>
        <w:ind w:left="0"/>
        <w:jc w:val="both"/>
      </w:pPr>
      <w:r>
        <w:rPr>
          <w:rFonts w:ascii="Times New Roman"/>
          <w:b w:val="false"/>
          <w:i w:val="false"/>
          <w:color w:val="000000"/>
          <w:sz w:val="28"/>
        </w:rPr>
        <w:t>
      1. Государственная услуга «Изменение сроков исполнения налогового обязательства по уплате налогов и (или) пеней» (далее – государственная услуга) оказывается Налоговым комитетом Министерства финансов Республики Казахстан (далее – НК МФ РК) и Налоговыми управлениями по районам, городам и районам в городах, на территории специальных экономических зон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выдача решения:</w:t>
      </w:r>
      <w:r>
        <w:br/>
      </w:r>
      <w:r>
        <w:rPr>
          <w:rFonts w:ascii="Times New Roman"/>
          <w:b w:val="false"/>
          <w:i w:val="false"/>
          <w:color w:val="000000"/>
          <w:sz w:val="28"/>
        </w:rPr>
        <w:t>
      об изменении сроков исполнения налогового обязательства по уплате налогов и (или) пеней с приложением согласованного с налогоплательщиком графика исполнения налогового обязательства, который устанавливает сроки уплаты налогов и (или) пеней и является неотъемлемой частью данного решения;</w:t>
      </w:r>
      <w:r>
        <w:br/>
      </w:r>
      <w:r>
        <w:rPr>
          <w:rFonts w:ascii="Times New Roman"/>
          <w:b w:val="false"/>
          <w:i w:val="false"/>
          <w:color w:val="000000"/>
          <w:sz w:val="28"/>
        </w:rPr>
        <w:t>
      об изменении сроков исполнения налогового обязательства по уплате начисленных сумм налогов, других обязательных платежей в бюджет и (или) пеней, указанных в уведомлении о результатах налоговой проверки, с приложением согласованного с налогоплательщиком графика исполнения налогового обязательства, который устанавливает сроки уплаты налогов, других обязательных платежей в бюджет и (или) пеней и является неотъемлемой частью данного решения;</w:t>
      </w:r>
      <w:r>
        <w:br/>
      </w:r>
      <w:r>
        <w:rPr>
          <w:rFonts w:ascii="Times New Roman"/>
          <w:b w:val="false"/>
          <w:i w:val="false"/>
          <w:color w:val="000000"/>
          <w:sz w:val="28"/>
        </w:rPr>
        <w:t>
      об отказе в изменении сроков исполнения налогового обязательства по уплате налогов и (или) пеней;</w:t>
      </w:r>
      <w:r>
        <w:br/>
      </w:r>
      <w:r>
        <w:rPr>
          <w:rFonts w:ascii="Times New Roman"/>
          <w:b w:val="false"/>
          <w:i w:val="false"/>
          <w:color w:val="000000"/>
          <w:sz w:val="28"/>
        </w:rPr>
        <w:t>
      об отказе в изменении сроков исполнения налогового обязательства по начисленным суммам налогов, других обязательных платежей в бюджет и (или) пеней, указанным в уведомлении о результатах налоговой проверки, с указанием оснований отказа;</w:t>
      </w:r>
      <w:r>
        <w:br/>
      </w:r>
      <w:r>
        <w:rPr>
          <w:rFonts w:ascii="Times New Roman"/>
          <w:b w:val="false"/>
          <w:i w:val="false"/>
          <w:color w:val="000000"/>
          <w:sz w:val="28"/>
        </w:rPr>
        <w:t>
      об изменении срока уплаты налога на добавленную стоимость (далее – НДС) на импортируемые товары;</w:t>
      </w:r>
      <w:r>
        <w:br/>
      </w:r>
      <w:r>
        <w:rPr>
          <w:rFonts w:ascii="Times New Roman"/>
          <w:b w:val="false"/>
          <w:i w:val="false"/>
          <w:color w:val="000000"/>
          <w:sz w:val="28"/>
        </w:rPr>
        <w:t>
      мотивированный отказ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«Изменение сроков исполнения налогового обязательства по уплате налогов и (или) пеней»,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653"/>
    <w:bookmarkStart w:name="z959" w:id="65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54"/>
    <w:bookmarkStart w:name="z960" w:id="65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на бумажном носителе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услугодателя, ответственный за делопроизводство:</w:t>
      </w:r>
      <w:r>
        <w:br/>
      </w:r>
      <w:r>
        <w:rPr>
          <w:rFonts w:ascii="Times New Roman"/>
          <w:b w:val="false"/>
          <w:i w:val="false"/>
          <w:color w:val="000000"/>
          <w:sz w:val="28"/>
        </w:rPr>
        <w:t>
      принимает, проверяет документы, представленные услугополучателем, регистрирует в системе электронного документооборота – 10 минут;</w:t>
      </w:r>
      <w:r>
        <w:br/>
      </w:r>
      <w:r>
        <w:rPr>
          <w:rFonts w:ascii="Times New Roman"/>
          <w:b w:val="false"/>
          <w:i w:val="false"/>
          <w:color w:val="000000"/>
          <w:sz w:val="28"/>
        </w:rPr>
        <w:t>
      указывает на втором экземпляре налогового заявления дату приема документа, входящий номер документа, свою фамилию, инициалы и расписывается в нем – 5 минут;</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5 минут;</w:t>
      </w:r>
      <w:r>
        <w:br/>
      </w:r>
      <w:r>
        <w:rPr>
          <w:rFonts w:ascii="Times New Roman"/>
          <w:b w:val="false"/>
          <w:i w:val="false"/>
          <w:color w:val="000000"/>
          <w:sz w:val="28"/>
        </w:rPr>
        <w:t>
      передает документы руководству для рассмотрения – в течение 1 часа;</w:t>
      </w:r>
      <w:r>
        <w:br/>
      </w:r>
      <w:r>
        <w:rPr>
          <w:rFonts w:ascii="Times New Roman"/>
          <w:b w:val="false"/>
          <w:i w:val="false"/>
          <w:color w:val="000000"/>
          <w:sz w:val="28"/>
        </w:rPr>
        <w:t>
      2) руководство услугодателя рассматривает документы и с резолюцией передает работнику, ответственному за оказание государственной услуги – 3 часа;</w:t>
      </w:r>
      <w:r>
        <w:br/>
      </w:r>
      <w:r>
        <w:rPr>
          <w:rFonts w:ascii="Times New Roman"/>
          <w:b w:val="false"/>
          <w:i w:val="false"/>
          <w:color w:val="000000"/>
          <w:sz w:val="28"/>
        </w:rPr>
        <w:t>
      3) работник услугодателя, ответственный за оказание государственной услуги обрабатывает документы и организует проведение заседания комиссии услугодателя, оформляет протокол заседания комиссии услугодателя и его согласовывает, а также формирует решение либо мотивированный отказ (далее – документы):</w:t>
      </w:r>
      <w:r>
        <w:br/>
      </w:r>
      <w:r>
        <w:rPr>
          <w:rFonts w:ascii="Times New Roman"/>
          <w:b w:val="false"/>
          <w:i w:val="false"/>
          <w:color w:val="000000"/>
          <w:sz w:val="28"/>
        </w:rPr>
        <w:t>
      об изменении сроков исполнения налогового обязательства по уплате налогов и (или) пеней, по уплате начисленных сумм налогов, других обязательных платежей в бюджет и (или) пеней, указанных в уведомлении о результатах налоговой проверки – не позднее 15 календарных дней;</w:t>
      </w:r>
      <w:r>
        <w:br/>
      </w:r>
      <w:r>
        <w:rPr>
          <w:rFonts w:ascii="Times New Roman"/>
          <w:b w:val="false"/>
          <w:i w:val="false"/>
          <w:color w:val="000000"/>
          <w:sz w:val="28"/>
        </w:rPr>
        <w:t>
      об изменении срока уплаты НДС на импортируемые товары – 5 рабочих дней;</w:t>
      </w:r>
      <w:r>
        <w:br/>
      </w:r>
      <w:r>
        <w:rPr>
          <w:rFonts w:ascii="Times New Roman"/>
          <w:b w:val="false"/>
          <w:i w:val="false"/>
          <w:color w:val="000000"/>
          <w:sz w:val="28"/>
        </w:rPr>
        <w:t>
      подписывает подготовленные документы членами комиссии услугодателя – 3 часа;</w:t>
      </w:r>
      <w:r>
        <w:br/>
      </w:r>
      <w:r>
        <w:rPr>
          <w:rFonts w:ascii="Times New Roman"/>
          <w:b w:val="false"/>
          <w:i w:val="false"/>
          <w:color w:val="000000"/>
          <w:sz w:val="28"/>
        </w:rPr>
        <w:t>
      распечатывает согласованные членами комиссии документы на фирменном бланке услугодателя и передает их на заверение руководству – в течение 1 часа;</w:t>
      </w:r>
      <w:r>
        <w:br/>
      </w:r>
      <w:r>
        <w:rPr>
          <w:rFonts w:ascii="Times New Roman"/>
          <w:b w:val="false"/>
          <w:i w:val="false"/>
          <w:color w:val="000000"/>
          <w:sz w:val="28"/>
        </w:rPr>
        <w:t>
      4) руководство услугодателя подписывает выходной документ и заверяет печатью – 3 часа;</w:t>
      </w:r>
      <w:r>
        <w:br/>
      </w:r>
      <w:r>
        <w:rPr>
          <w:rFonts w:ascii="Times New Roman"/>
          <w:b w:val="false"/>
          <w:i w:val="false"/>
          <w:color w:val="000000"/>
          <w:sz w:val="28"/>
        </w:rPr>
        <w:t>
      5)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 час;</w:t>
      </w:r>
      <w:r>
        <w:br/>
      </w:r>
      <w:r>
        <w:rPr>
          <w:rFonts w:ascii="Times New Roman"/>
          <w:b w:val="false"/>
          <w:i w:val="false"/>
          <w:color w:val="000000"/>
          <w:sz w:val="28"/>
        </w:rPr>
        <w:t>
      6) работник услугодателя, ответственный за делопроизводство, регистрирует выходной документ и выдает услугополучателю или направляет его посредством почтовой связи. В случае принятия решения вышестоящим налоговым органом, оно также направляется в налоговый орган по месту регистрационного учета услугополучателя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поступивших в канцелярию и зарегистрированных входящих документов в день поступления на исполнение ответственному подразделению услугодателя.</w:t>
      </w:r>
    </w:p>
    <w:bookmarkEnd w:id="655"/>
    <w:bookmarkStart w:name="z963" w:id="65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56"/>
    <w:bookmarkStart w:name="z964" w:id="65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услугодателя.</w:t>
      </w:r>
      <w:r>
        <w:br/>
      </w:r>
      <w:r>
        <w:rPr>
          <w:rFonts w:ascii="Times New Roman"/>
          <w:b w:val="false"/>
          <w:i w:val="false"/>
          <w:color w:val="000000"/>
          <w:sz w:val="28"/>
        </w:rPr>
        <w:t>
</w:t>
      </w:r>
      <w:r>
        <w:rPr>
          <w:rFonts w:ascii="Times New Roman"/>
          <w:b w:val="false"/>
          <w:i w:val="false"/>
          <w:color w:val="000000"/>
          <w:sz w:val="28"/>
        </w:rPr>
        <w:t>
      8. Работник услугодателя, ответственный за делопроизводство принимает, проверяет и регистрирует документы, представленные услугополучателем – 10 минут.</w:t>
      </w:r>
      <w:r>
        <w:br/>
      </w:r>
      <w:r>
        <w:rPr>
          <w:rFonts w:ascii="Times New Roman"/>
          <w:b w:val="false"/>
          <w:i w:val="false"/>
          <w:color w:val="000000"/>
          <w:sz w:val="28"/>
        </w:rPr>
        <w:t>
</w:t>
      </w:r>
      <w:r>
        <w:rPr>
          <w:rFonts w:ascii="Times New Roman"/>
          <w:b w:val="false"/>
          <w:i w:val="false"/>
          <w:color w:val="000000"/>
          <w:sz w:val="28"/>
        </w:rPr>
        <w:t>
      9. Работник услугодателя, ответственный за делопроизводство, передает документы работнику услугодателя, ответственному за оказание государственной услуги на основании 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услугодателя, ответственный за оказание государственной услуги обрабатывает документы:</w:t>
      </w:r>
      <w:r>
        <w:br/>
      </w:r>
      <w:r>
        <w:rPr>
          <w:rFonts w:ascii="Times New Roman"/>
          <w:b w:val="false"/>
          <w:i w:val="false"/>
          <w:color w:val="000000"/>
          <w:sz w:val="28"/>
        </w:rPr>
        <w:t>
      об изменении сроков исполнения налогового обязательства по уплате налогов и (или) пеней, по уплате начисленных сумм налогов, других обязательных платежей в бюджет и (или) пеней, указанных в уведомлении о результатах налоговой проверки – не позднее 15 календарных дней;</w:t>
      </w:r>
      <w:r>
        <w:br/>
      </w:r>
      <w:r>
        <w:rPr>
          <w:rFonts w:ascii="Times New Roman"/>
          <w:b w:val="false"/>
          <w:i w:val="false"/>
          <w:color w:val="000000"/>
          <w:sz w:val="28"/>
        </w:rPr>
        <w:t>
      об изменении срока уплаты НДС на импортируемые товары – 5 рабочих дней;</w:t>
      </w:r>
      <w:r>
        <w:br/>
      </w:r>
      <w:r>
        <w:rPr>
          <w:rFonts w:ascii="Times New Roman"/>
          <w:b w:val="false"/>
          <w:i w:val="false"/>
          <w:color w:val="000000"/>
          <w:sz w:val="28"/>
        </w:rPr>
        <w:t>
      подписывает подготовленные документы членами комиссии услугодателя – 3 часа;</w:t>
      </w:r>
      <w:r>
        <w:br/>
      </w:r>
      <w:r>
        <w:rPr>
          <w:rFonts w:ascii="Times New Roman"/>
          <w:b w:val="false"/>
          <w:i w:val="false"/>
          <w:color w:val="000000"/>
          <w:sz w:val="28"/>
        </w:rPr>
        <w:t>
      распечатывает согласованные членами комиссии документы на фирменном бланке услугодателя и передает их на заверение руководству – в течение 1 часа.</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выходной документ и заверяет печатью – 3 часа.</w:t>
      </w:r>
      <w:r>
        <w:br/>
      </w:r>
      <w:r>
        <w:rPr>
          <w:rFonts w:ascii="Times New Roman"/>
          <w:b w:val="false"/>
          <w:i w:val="false"/>
          <w:color w:val="000000"/>
          <w:sz w:val="28"/>
        </w:rPr>
        <w:t>
</w:t>
      </w:r>
      <w:r>
        <w:rPr>
          <w:rFonts w:ascii="Times New Roman"/>
          <w:b w:val="false"/>
          <w:i w:val="false"/>
          <w:color w:val="000000"/>
          <w:sz w:val="28"/>
        </w:rPr>
        <w:t>
      12. Работник услугодателя, ответственный за оказание государственной услуги передает выходной документ на регистрацию работнику, ответственному за делопроизводство – 1 час.</w:t>
      </w:r>
      <w:r>
        <w:br/>
      </w:r>
      <w:r>
        <w:rPr>
          <w:rFonts w:ascii="Times New Roman"/>
          <w:b w:val="false"/>
          <w:i w:val="false"/>
          <w:color w:val="000000"/>
          <w:sz w:val="28"/>
        </w:rPr>
        <w:t>
</w:t>
      </w:r>
      <w:r>
        <w:rPr>
          <w:rFonts w:ascii="Times New Roman"/>
          <w:b w:val="false"/>
          <w:i w:val="false"/>
          <w:color w:val="000000"/>
          <w:sz w:val="28"/>
        </w:rPr>
        <w:t>
      13. Работник услугодателя, ответственный за делопроизводство, регистрирует выходной документ и выдает услугополучателю или направляет его посредством почтовой связи. В случае принятия решения вышестоящим налоговым органом, оно также направляется в налоговый орган по месту регистрационного учета услугополучателя посредством почтовой связи – 3 часа.</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«Изменение сроков исполнения налогового обязательства по уплате налогов и (или) пеней»,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«Изменение сроков исполнения налогового обязательства по уплате налогов и (или) пеней», приведен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57"/>
    <w:bookmarkStart w:name="z973" w:id="658"/>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«Изменение сроков исполнения  </w:t>
      </w:r>
      <w:r>
        <w:br/>
      </w:r>
      <w:r>
        <w:rPr>
          <w:rFonts w:ascii="Times New Roman"/>
          <w:b w:val="false"/>
          <w:i w:val="false"/>
          <w:color w:val="000000"/>
          <w:sz w:val="28"/>
        </w:rPr>
        <w:t xml:space="preserve">
налогового обязательства по  </w:t>
      </w:r>
      <w:r>
        <w:br/>
      </w:r>
      <w:r>
        <w:rPr>
          <w:rFonts w:ascii="Times New Roman"/>
          <w:b w:val="false"/>
          <w:i w:val="false"/>
          <w:color w:val="000000"/>
          <w:sz w:val="28"/>
        </w:rPr>
        <w:t xml:space="preserve">
уплате налогов и (или) пеней» </w:t>
      </w:r>
    </w:p>
    <w:bookmarkEnd w:id="658"/>
    <w:bookmarkStart w:name="z974" w:id="659"/>
    <w:p>
      <w:pPr>
        <w:spacing w:after="0"/>
        <w:ind w:left="0"/>
        <w:jc w:val="both"/>
      </w:pPr>
      <w:r>
        <w:rPr>
          <w:rFonts w:ascii="Times New Roman"/>
          <w:b w:val="false"/>
          <w:i w:val="false"/>
          <w:color w:val="000000"/>
          <w:sz w:val="28"/>
        </w:rPr>
        <w:t xml:space="preserve">
форма            </w:t>
      </w:r>
    </w:p>
    <w:bookmarkEnd w:id="659"/>
    <w:bookmarkStart w:name="z975" w:id="660"/>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6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976" w:id="66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«Изменение сроков исполнения  </w:t>
      </w:r>
      <w:r>
        <w:br/>
      </w:r>
      <w:r>
        <w:rPr>
          <w:rFonts w:ascii="Times New Roman"/>
          <w:b w:val="false"/>
          <w:i w:val="false"/>
          <w:color w:val="000000"/>
          <w:sz w:val="28"/>
        </w:rPr>
        <w:t xml:space="preserve">
налогового обязательства по  </w:t>
      </w:r>
      <w:r>
        <w:br/>
      </w:r>
      <w:r>
        <w:rPr>
          <w:rFonts w:ascii="Times New Roman"/>
          <w:b w:val="false"/>
          <w:i w:val="false"/>
          <w:color w:val="000000"/>
          <w:sz w:val="28"/>
        </w:rPr>
        <w:t xml:space="preserve">
уплате налогов и (или) пеней» </w:t>
      </w:r>
    </w:p>
    <w:bookmarkEnd w:id="661"/>
    <w:bookmarkStart w:name="z977" w:id="662"/>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«Изменение сроков исполнения налогового обязательства по уплате</w:t>
      </w:r>
      <w:r>
        <w:br/>
      </w:r>
      <w:r>
        <w:rPr>
          <w:rFonts w:ascii="Times New Roman"/>
          <w:b w:val="false"/>
          <w:i w:val="false"/>
          <w:color w:val="000000"/>
          <w:sz w:val="28"/>
        </w:rPr>
        <w:t>
                       </w:t>
      </w:r>
      <w:r>
        <w:rPr>
          <w:rFonts w:ascii="Times New Roman"/>
          <w:b/>
          <w:i w:val="false"/>
          <w:color w:val="000000"/>
          <w:sz w:val="28"/>
        </w:rPr>
        <w:t>налогов и (или) пеней»</w:t>
      </w:r>
    </w:p>
    <w:bookmarkEnd w:id="662"/>
    <w:p>
      <w:pPr>
        <w:spacing w:after="0"/>
        <w:ind w:left="0"/>
        <w:jc w:val="both"/>
      </w:pPr>
      <w:r>
        <w:drawing>
          <wp:inline distT="0" distB="0" distL="0" distR="0">
            <wp:extent cx="124714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12471400" cy="5029200"/>
                    </a:xfrm>
                    <a:prstGeom prst="rect">
                      <a:avLst/>
                    </a:prstGeom>
                  </pic:spPr>
                </pic:pic>
              </a:graphicData>
            </a:graphic>
          </wp:inline>
        </w:drawing>
      </w:r>
    </w:p>
    <w:bookmarkStart w:name="z978" w:id="663"/>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«Изменение сроков исполнения  </w:t>
      </w:r>
      <w:r>
        <w:br/>
      </w:r>
      <w:r>
        <w:rPr>
          <w:rFonts w:ascii="Times New Roman"/>
          <w:b w:val="false"/>
          <w:i w:val="false"/>
          <w:color w:val="000000"/>
          <w:sz w:val="28"/>
        </w:rPr>
        <w:t xml:space="preserve">
налогового обязательства по  </w:t>
      </w:r>
      <w:r>
        <w:br/>
      </w:r>
      <w:r>
        <w:rPr>
          <w:rFonts w:ascii="Times New Roman"/>
          <w:b w:val="false"/>
          <w:i w:val="false"/>
          <w:color w:val="000000"/>
          <w:sz w:val="28"/>
        </w:rPr>
        <w:t xml:space="preserve">
уплате налогов и (или) пеней» </w:t>
      </w:r>
    </w:p>
    <w:bookmarkEnd w:id="663"/>
    <w:bookmarkStart w:name="z979" w:id="664"/>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«Изменение сроков исполнения налогового обязательства по уплате</w:t>
      </w:r>
      <w:r>
        <w:br/>
      </w:r>
      <w:r>
        <w:rPr>
          <w:rFonts w:ascii="Times New Roman"/>
          <w:b w:val="false"/>
          <w:i w:val="false"/>
          <w:color w:val="000000"/>
          <w:sz w:val="28"/>
        </w:rPr>
        <w:t>
                         </w:t>
      </w:r>
      <w:r>
        <w:rPr>
          <w:rFonts w:ascii="Times New Roman"/>
          <w:b/>
          <w:i w:val="false"/>
          <w:color w:val="000000"/>
          <w:sz w:val="28"/>
        </w:rPr>
        <w:t>налогов и (или) пеней»</w:t>
      </w:r>
    </w:p>
    <w:bookmarkEnd w:id="664"/>
    <w:p>
      <w:pPr>
        <w:spacing w:after="0"/>
        <w:ind w:left="0"/>
        <w:jc w:val="both"/>
      </w:pPr>
      <w:r>
        <w:drawing>
          <wp:inline distT="0" distB="0" distL="0" distR="0">
            <wp:extent cx="126238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12623800" cy="58674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518400" cy="2489200"/>
                    </a:xfrm>
                    <a:prstGeom prst="rect">
                      <a:avLst/>
                    </a:prstGeom>
                  </pic:spPr>
                </pic:pic>
              </a:graphicData>
            </a:graphic>
          </wp:inline>
        </w:drawing>
      </w:r>
    </w:p>
    <w:bookmarkStart w:name="z980" w:id="665"/>
    <w:p>
      <w:pPr>
        <w:spacing w:after="0"/>
        <w:ind w:left="0"/>
        <w:jc w:val="both"/>
      </w:pPr>
      <w:r>
        <w:rPr>
          <w:rFonts w:ascii="Times New Roman"/>
          <w:b w:val="false"/>
          <w:i w:val="false"/>
          <w:color w:val="000000"/>
          <w:sz w:val="28"/>
        </w:rPr>
        <w:t xml:space="preserve">
Приложение 29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665"/>
    <w:bookmarkStart w:name="z981" w:id="666"/>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«Регистрационный учет по месту нахождения объектов</w:t>
      </w:r>
      <w:r>
        <w:br/>
      </w:r>
      <w:r>
        <w:rPr>
          <w:rFonts w:ascii="Times New Roman"/>
          <w:b/>
          <w:i w:val="false"/>
          <w:color w:val="000000"/>
        </w:rPr>
        <w:t>
налогообложения и (или) объектов, связанных с налогообложением»</w:t>
      </w:r>
    </w:p>
    <w:bookmarkEnd w:id="666"/>
    <w:bookmarkStart w:name="z982" w:id="667"/>
    <w:p>
      <w:pPr>
        <w:spacing w:after="0"/>
        <w:ind w:left="0"/>
        <w:jc w:val="left"/>
      </w:pPr>
      <w:r>
        <w:rPr>
          <w:rFonts w:ascii="Times New Roman"/>
          <w:b/>
          <w:i w:val="false"/>
          <w:color w:val="000000"/>
        </w:rPr>
        <w:t xml:space="preserve"> 
1. Общие положения</w:t>
      </w:r>
    </w:p>
    <w:bookmarkEnd w:id="667"/>
    <w:bookmarkStart w:name="z983" w:id="668"/>
    <w:p>
      <w:pPr>
        <w:spacing w:after="0"/>
        <w:ind w:left="0"/>
        <w:jc w:val="both"/>
      </w:pPr>
      <w:r>
        <w:rPr>
          <w:rFonts w:ascii="Times New Roman"/>
          <w:b w:val="false"/>
          <w:i w:val="false"/>
          <w:color w:val="000000"/>
          <w:sz w:val="28"/>
        </w:rPr>
        <w:t>
      1. Государственная услуга «Регистрационный учет по месту нахождения объектов налогообложения и (или) объектов, связанных с налогообложением»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являются постановка на регистрационный учет или снятие с регистрационного учета по месту нахождения объектов налогообложения и (или) объектов, связанных с налогообложением.</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668"/>
    <w:bookmarkStart w:name="z986" w:id="669"/>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69"/>
    <w:bookmarkStart w:name="z987" w:id="670"/>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на бумажном носителе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«Регистрационный учет по месту нахождения объектов налогообложения и (или) объектов, связанных с налогообложением»,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2) работник, ответственный за обработку документов, вводит и обрабатывает заявление в ИНИС, осуществляет постановку или снятие с регистрационного учета по месту нахождения объектов налогообложения и (или) объектов, связанных с налогообложением – 3 рабочих дней.</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формируемой в ИНИС РК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670"/>
    <w:bookmarkStart w:name="z990" w:id="671"/>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71"/>
    <w:bookmarkStart w:name="z991" w:id="672"/>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на основании и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принимает и обрабатывает входной документ в ИНИС, осуществляет постановку или снятие с регистрационного учета по месту нахождения объектов налогообложения и (или) объектов, связанных с налогообложением – 3 рабочих дней.</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«Регистрационный учет по месту нахождения объектов налогообложения и (или) объектов, связанных с налогообложением», приведена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12. Справочник бизнес-процессов оказания государственной услуги «Регистрационный учет по месту нахождения объектов налогообложения и (или) объектов, связанных с налогообложением», приведен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p>
    <w:bookmarkEnd w:id="672"/>
    <w:bookmarkStart w:name="z997" w:id="673"/>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по месту </w:t>
      </w:r>
      <w:r>
        <w:br/>
      </w:r>
      <w:r>
        <w:rPr>
          <w:rFonts w:ascii="Times New Roman"/>
          <w:b w:val="false"/>
          <w:i w:val="false"/>
          <w:color w:val="000000"/>
          <w:sz w:val="28"/>
        </w:rPr>
        <w:t>
нахождения объектов налогообложения и</w:t>
      </w:r>
      <w:r>
        <w:br/>
      </w:r>
      <w:r>
        <w:rPr>
          <w:rFonts w:ascii="Times New Roman"/>
          <w:b w:val="false"/>
          <w:i w:val="false"/>
          <w:color w:val="000000"/>
          <w:sz w:val="28"/>
        </w:rPr>
        <w:t xml:space="preserve">
(или) объектов, связанных с   </w:t>
      </w:r>
      <w:r>
        <w:br/>
      </w:r>
      <w:r>
        <w:rPr>
          <w:rFonts w:ascii="Times New Roman"/>
          <w:b w:val="false"/>
          <w:i w:val="false"/>
          <w:color w:val="000000"/>
          <w:sz w:val="28"/>
        </w:rPr>
        <w:t xml:space="preserve">
налогообложением»         </w:t>
      </w:r>
    </w:p>
    <w:bookmarkEnd w:id="673"/>
    <w:bookmarkStart w:name="z998" w:id="674"/>
    <w:p>
      <w:pPr>
        <w:spacing w:after="0"/>
        <w:ind w:left="0"/>
        <w:jc w:val="both"/>
      </w:pPr>
      <w:r>
        <w:rPr>
          <w:rFonts w:ascii="Times New Roman"/>
          <w:b w:val="false"/>
          <w:i w:val="false"/>
          <w:color w:val="000000"/>
          <w:sz w:val="28"/>
        </w:rPr>
        <w:t xml:space="preserve">
форма            </w:t>
      </w:r>
    </w:p>
    <w:bookmarkEnd w:id="674"/>
    <w:bookmarkStart w:name="z999" w:id="675"/>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6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1000" w:id="676"/>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по месту </w:t>
      </w:r>
      <w:r>
        <w:br/>
      </w:r>
      <w:r>
        <w:rPr>
          <w:rFonts w:ascii="Times New Roman"/>
          <w:b w:val="false"/>
          <w:i w:val="false"/>
          <w:color w:val="000000"/>
          <w:sz w:val="28"/>
        </w:rPr>
        <w:t>
нахождения объектов налогообложения и</w:t>
      </w:r>
      <w:r>
        <w:br/>
      </w:r>
      <w:r>
        <w:rPr>
          <w:rFonts w:ascii="Times New Roman"/>
          <w:b w:val="false"/>
          <w:i w:val="false"/>
          <w:color w:val="000000"/>
          <w:sz w:val="28"/>
        </w:rPr>
        <w:t xml:space="preserve">
(или) объектов, связанных с   </w:t>
      </w:r>
      <w:r>
        <w:br/>
      </w:r>
      <w:r>
        <w:rPr>
          <w:rFonts w:ascii="Times New Roman"/>
          <w:b w:val="false"/>
          <w:i w:val="false"/>
          <w:color w:val="000000"/>
          <w:sz w:val="28"/>
        </w:rPr>
        <w:t xml:space="preserve">
налогообложением»         </w:t>
      </w:r>
    </w:p>
    <w:bookmarkEnd w:id="676"/>
    <w:bookmarkStart w:name="z1001" w:id="677"/>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по месту нахождения объектов</w:t>
      </w:r>
      <w:r>
        <w:br/>
      </w:r>
      <w:r>
        <w:rPr>
          <w:rFonts w:ascii="Times New Roman"/>
          <w:b w:val="false"/>
          <w:i w:val="false"/>
          <w:color w:val="000000"/>
          <w:sz w:val="28"/>
        </w:rPr>
        <w:t>
           </w:t>
      </w:r>
      <w:r>
        <w:rPr>
          <w:rFonts w:ascii="Times New Roman"/>
          <w:b/>
          <w:i w:val="false"/>
          <w:color w:val="000000"/>
          <w:sz w:val="28"/>
        </w:rPr>
        <w:t>налогообложения и (или) объектов, связанных с</w:t>
      </w:r>
      <w:r>
        <w:br/>
      </w:r>
      <w:r>
        <w:rPr>
          <w:rFonts w:ascii="Times New Roman"/>
          <w:b w:val="false"/>
          <w:i w:val="false"/>
          <w:color w:val="000000"/>
          <w:sz w:val="28"/>
        </w:rPr>
        <w:t>
                            </w:t>
      </w:r>
      <w:r>
        <w:rPr>
          <w:rFonts w:ascii="Times New Roman"/>
          <w:b/>
          <w:i w:val="false"/>
          <w:color w:val="000000"/>
          <w:sz w:val="28"/>
        </w:rPr>
        <w:t>налогообложением»</w:t>
      </w:r>
    </w:p>
    <w:bookmarkEnd w:id="677"/>
    <w:p>
      <w:pPr>
        <w:spacing w:after="0"/>
        <w:ind w:left="0"/>
        <w:jc w:val="both"/>
      </w:pPr>
      <w:r>
        <w:drawing>
          <wp:inline distT="0" distB="0" distL="0" distR="0">
            <wp:extent cx="120269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12026900" cy="4381500"/>
                    </a:xfrm>
                    <a:prstGeom prst="rect">
                      <a:avLst/>
                    </a:prstGeom>
                  </pic:spPr>
                </pic:pic>
              </a:graphicData>
            </a:graphic>
          </wp:inline>
        </w:drawing>
      </w:r>
    </w:p>
    <w:bookmarkStart w:name="z1002" w:id="678"/>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«Регистрационный учет по месту </w:t>
      </w:r>
      <w:r>
        <w:br/>
      </w:r>
      <w:r>
        <w:rPr>
          <w:rFonts w:ascii="Times New Roman"/>
          <w:b w:val="false"/>
          <w:i w:val="false"/>
          <w:color w:val="000000"/>
          <w:sz w:val="28"/>
        </w:rPr>
        <w:t>
нахождения объектов налогообложения и</w:t>
      </w:r>
      <w:r>
        <w:br/>
      </w:r>
      <w:r>
        <w:rPr>
          <w:rFonts w:ascii="Times New Roman"/>
          <w:b w:val="false"/>
          <w:i w:val="false"/>
          <w:color w:val="000000"/>
          <w:sz w:val="28"/>
        </w:rPr>
        <w:t xml:space="preserve">
(или) объектов, связанных с   </w:t>
      </w:r>
      <w:r>
        <w:br/>
      </w:r>
      <w:r>
        <w:rPr>
          <w:rFonts w:ascii="Times New Roman"/>
          <w:b w:val="false"/>
          <w:i w:val="false"/>
          <w:color w:val="000000"/>
          <w:sz w:val="28"/>
        </w:rPr>
        <w:t xml:space="preserve">
налогообложением»         </w:t>
      </w:r>
    </w:p>
    <w:bookmarkEnd w:id="678"/>
    <w:bookmarkStart w:name="z1003" w:id="67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«Регистрационный учет по месту нахождения объектов</w:t>
      </w:r>
      <w:r>
        <w:br/>
      </w:r>
      <w:r>
        <w:rPr>
          <w:rFonts w:ascii="Times New Roman"/>
          <w:b w:val="false"/>
          <w:i w:val="false"/>
          <w:color w:val="000000"/>
          <w:sz w:val="28"/>
        </w:rPr>
        <w:t>
</w:t>
      </w:r>
      <w:r>
        <w:rPr>
          <w:rFonts w:ascii="Times New Roman"/>
          <w:b/>
          <w:i w:val="false"/>
          <w:color w:val="000000"/>
          <w:sz w:val="28"/>
        </w:rPr>
        <w:t>налогообложения и (или) объектов, связанных с налогообложением»</w:t>
      </w:r>
    </w:p>
    <w:bookmarkEnd w:id="679"/>
    <w:p>
      <w:pPr>
        <w:spacing w:after="0"/>
        <w:ind w:left="0"/>
        <w:jc w:val="both"/>
      </w:pPr>
      <w:r>
        <w:drawing>
          <wp:inline distT="0" distB="0" distL="0" distR="0">
            <wp:extent cx="119507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11950700" cy="5854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518400" cy="2489200"/>
                    </a:xfrm>
                    <a:prstGeom prst="rect">
                      <a:avLst/>
                    </a:prstGeom>
                  </pic:spPr>
                </pic:pic>
              </a:graphicData>
            </a:graphic>
          </wp:inline>
        </w:drawing>
      </w:r>
    </w:p>
    <w:bookmarkStart w:name="z1004" w:id="680"/>
    <w:p>
      <w:pPr>
        <w:spacing w:after="0"/>
        <w:ind w:left="0"/>
        <w:jc w:val="both"/>
      </w:pPr>
      <w:r>
        <w:rPr>
          <w:rFonts w:ascii="Times New Roman"/>
          <w:b w:val="false"/>
          <w:i w:val="false"/>
          <w:color w:val="000000"/>
          <w:sz w:val="28"/>
        </w:rPr>
        <w:t xml:space="preserve">
Приложение 30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680"/>
    <w:bookmarkStart w:name="z1005" w:id="681"/>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«Прием налоговых форм при экспорте (импорте)</w:t>
      </w:r>
      <w:r>
        <w:br/>
      </w:r>
      <w:r>
        <w:rPr>
          <w:rFonts w:ascii="Times New Roman"/>
          <w:b/>
          <w:i w:val="false"/>
          <w:color w:val="000000"/>
        </w:rPr>
        <w:t>
товаров в рамках таможенного союза»</w:t>
      </w:r>
    </w:p>
    <w:bookmarkEnd w:id="681"/>
    <w:bookmarkStart w:name="z1006" w:id="682"/>
    <w:p>
      <w:pPr>
        <w:spacing w:after="0"/>
        <w:ind w:left="0"/>
        <w:jc w:val="left"/>
      </w:pPr>
      <w:r>
        <w:rPr>
          <w:rFonts w:ascii="Times New Roman"/>
          <w:b/>
          <w:i w:val="false"/>
          <w:color w:val="000000"/>
        </w:rPr>
        <w:t xml:space="preserve"> 
1. Общие положения</w:t>
      </w:r>
    </w:p>
    <w:bookmarkEnd w:id="682"/>
    <w:bookmarkStart w:name="z1007" w:id="683"/>
    <w:p>
      <w:pPr>
        <w:spacing w:after="0"/>
        <w:ind w:left="0"/>
        <w:jc w:val="both"/>
      </w:pPr>
      <w:r>
        <w:rPr>
          <w:rFonts w:ascii="Times New Roman"/>
          <w:b w:val="false"/>
          <w:i w:val="false"/>
          <w:color w:val="000000"/>
          <w:sz w:val="28"/>
        </w:rPr>
        <w:t>
      1. Государственная услуга «Прием налоговых форм при экспорте (импорте) товаров в рамках таможенного союза»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электронная (полностью автоматизированная) и (или)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w:t>
      </w:r>
      <w:r>
        <w:br/>
      </w:r>
      <w:r>
        <w:rPr>
          <w:rFonts w:ascii="Times New Roman"/>
          <w:b w:val="false"/>
          <w:i w:val="false"/>
          <w:color w:val="000000"/>
          <w:sz w:val="28"/>
        </w:rPr>
        <w:t>
      1) отметка услугодателя на втором экземпляре налоговой отчетности (во втором разделе заявления о ввозе товаров и уплате косвенных налогов);</w:t>
      </w:r>
      <w:r>
        <w:br/>
      </w:r>
      <w:r>
        <w:rPr>
          <w:rFonts w:ascii="Times New Roman"/>
          <w:b w:val="false"/>
          <w:i w:val="false"/>
          <w:color w:val="000000"/>
          <w:sz w:val="28"/>
        </w:rPr>
        <w:t>
      2) отметка времени и даты приема почтовой или иной организации связи о приеме налоговой отчетности;</w:t>
      </w:r>
      <w:r>
        <w:br/>
      </w:r>
      <w:r>
        <w:rPr>
          <w:rFonts w:ascii="Times New Roman"/>
          <w:b w:val="false"/>
          <w:i w:val="false"/>
          <w:color w:val="000000"/>
          <w:sz w:val="28"/>
        </w:rPr>
        <w:t>
      3) уведомление/подтверждение о приеме налоговым органом налоговой отчетности в электронном виде;</w:t>
      </w:r>
      <w:r>
        <w:br/>
      </w:r>
      <w:r>
        <w:rPr>
          <w:rFonts w:ascii="Times New Roman"/>
          <w:b w:val="false"/>
          <w:i w:val="false"/>
          <w:color w:val="000000"/>
          <w:sz w:val="28"/>
        </w:rPr>
        <w:t>
      4) мотивированный ответ об отказе в оказании государственной услуги (случаи, когда налоговая отчетность считается не представленной) в случаях и по основаниям, указанным в </w:t>
      </w:r>
      <w:r>
        <w:rPr>
          <w:rFonts w:ascii="Times New Roman"/>
          <w:b w:val="false"/>
          <w:i w:val="false"/>
          <w:color w:val="000000"/>
          <w:sz w:val="28"/>
        </w:rPr>
        <w:t>пункте 10</w:t>
      </w:r>
      <w:r>
        <w:rPr>
          <w:rFonts w:ascii="Times New Roman"/>
          <w:b w:val="false"/>
          <w:i w:val="false"/>
          <w:color w:val="000000"/>
          <w:sz w:val="28"/>
        </w:rPr>
        <w:t xml:space="preserve"> Стандарта государственной услуги «Прием налоговых форм при экспорте (импорте) товаров в рамках таможенного союза»,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Форма предоставления результата оказания государственной услуги: электронная и (или) бумажная.</w:t>
      </w:r>
    </w:p>
    <w:bookmarkEnd w:id="683"/>
    <w:bookmarkStart w:name="z1010" w:id="684"/>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84"/>
    <w:bookmarkStart w:name="z1011" w:id="685"/>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налоговой отчетности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10 минут:</w:t>
      </w:r>
      <w:r>
        <w:br/>
      </w:r>
      <w:r>
        <w:rPr>
          <w:rFonts w:ascii="Times New Roman"/>
          <w:b w:val="false"/>
          <w:i w:val="false"/>
          <w:color w:val="000000"/>
          <w:sz w:val="28"/>
        </w:rPr>
        <w:t>
      данные, указанные в налоговой отчетности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указывает на втором экземпляре налоговой отчетности (во втором разделе заявления о ввозе товаров и уплате косвенных налогов) входящий номер документа, выданный информационной системой, свою фамилию, инициалы и расписывается в нем – 5 минут;</w:t>
      </w:r>
      <w:r>
        <w:br/>
      </w:r>
      <w:r>
        <w:rPr>
          <w:rFonts w:ascii="Times New Roman"/>
          <w:b w:val="false"/>
          <w:i w:val="false"/>
          <w:color w:val="000000"/>
          <w:sz w:val="28"/>
        </w:rPr>
        <w:t>
      передает входные документы работнику, ответственному за обработку документов – 10 минут;</w:t>
      </w:r>
      <w:r>
        <w:br/>
      </w:r>
      <w:r>
        <w:rPr>
          <w:rFonts w:ascii="Times New Roman"/>
          <w:b w:val="false"/>
          <w:i w:val="false"/>
          <w:color w:val="000000"/>
          <w:sz w:val="28"/>
        </w:rPr>
        <w:t>
      2) работник, ответственный за обработку документов импортирует налоговую отчетность представленную в PDF- формате в ИС СОНО;</w:t>
      </w:r>
      <w:r>
        <w:br/>
      </w:r>
      <w:r>
        <w:rPr>
          <w:rFonts w:ascii="Times New Roman"/>
          <w:b w:val="false"/>
          <w:i w:val="false"/>
          <w:color w:val="000000"/>
          <w:sz w:val="28"/>
        </w:rPr>
        <w:t>
      передает налоговую отчетность на хранение в архив – 10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услуги является передача принятых входных документов по описи, которая ведется в журнале приема в формате Excel. Работник, ответственный за прием документов, распечатывает три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два экземпляра передаются вместе с документами работнику, ответственному за обработку.</w:t>
      </w:r>
    </w:p>
    <w:bookmarkEnd w:id="685"/>
    <w:bookmarkStart w:name="z1014" w:id="686"/>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686"/>
    <w:bookmarkStart w:name="z1015" w:id="687"/>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 ответственный за обработку документов обрабатывает входные документы в ИС СОНО;</w:t>
      </w:r>
      <w:r>
        <w:br/>
      </w:r>
      <w:r>
        <w:rPr>
          <w:rFonts w:ascii="Times New Roman"/>
          <w:b w:val="false"/>
          <w:i w:val="false"/>
          <w:color w:val="000000"/>
          <w:sz w:val="28"/>
        </w:rPr>
        <w:t>
      передает налоговую отчетность на хранение в архив – 10 минут.</w:t>
      </w:r>
      <w:r>
        <w:br/>
      </w:r>
      <w:r>
        <w:rPr>
          <w:rFonts w:ascii="Times New Roman"/>
          <w:b w:val="false"/>
          <w:i w:val="false"/>
          <w:color w:val="000000"/>
          <w:sz w:val="28"/>
        </w:rPr>
        <w:t>
</w:t>
      </w:r>
      <w:r>
        <w:rPr>
          <w:rFonts w:ascii="Times New Roman"/>
          <w:b w:val="false"/>
          <w:i w:val="false"/>
          <w:color w:val="000000"/>
          <w:sz w:val="28"/>
        </w:rPr>
        <w:t>
      11. Блок-схема последовательности процедур (действий) по оказанию государственной услуги «Прием налоговых форм при экспорте (импорте) товаров в рамках таможенного союза»,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p>
    <w:bookmarkEnd w:id="687"/>
    <w:bookmarkStart w:name="z1020" w:id="688"/>
    <w:p>
      <w:pPr>
        <w:spacing w:after="0"/>
        <w:ind w:left="0"/>
        <w:jc w:val="left"/>
      </w:pPr>
      <w:r>
        <w:rPr>
          <w:rFonts w:ascii="Times New Roman"/>
          <w:b/>
          <w:i w:val="false"/>
          <w:color w:val="000000"/>
        </w:rPr>
        <w:t xml:space="preserve"> 
4. Порядок использования информационных систем в процессе</w:t>
      </w:r>
      <w:r>
        <w:br/>
      </w:r>
      <w:r>
        <w:rPr>
          <w:rFonts w:ascii="Times New Roman"/>
          <w:b/>
          <w:i w:val="false"/>
          <w:color w:val="000000"/>
        </w:rPr>
        <w:t>
оказания государственной услуги</w:t>
      </w:r>
    </w:p>
    <w:bookmarkEnd w:id="688"/>
    <w:bookmarkStart w:name="z1021" w:id="689"/>
    <w:p>
      <w:pPr>
        <w:spacing w:after="0"/>
        <w:ind w:left="0"/>
        <w:jc w:val="both"/>
      </w:pPr>
      <w:r>
        <w:rPr>
          <w:rFonts w:ascii="Times New Roman"/>
          <w:b w:val="false"/>
          <w:i w:val="false"/>
          <w:color w:val="000000"/>
          <w:sz w:val="28"/>
        </w:rPr>
        <w:t>
      12. Порядок обращения и последовательности процедур (действий) услугодателя и услугополучателя при оказании государственной услуги через веб-приложение «Кабинет налогоплательщика» (далее – КНП) приведены в </w:t>
      </w:r>
      <w:r>
        <w:rPr>
          <w:rFonts w:ascii="Times New Roman"/>
          <w:b w:val="false"/>
          <w:i w:val="false"/>
          <w:color w:val="000000"/>
          <w:sz w:val="28"/>
        </w:rPr>
        <w:t>приложении 2</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КНП) к настоящему Регламенту государственной услуги:</w:t>
      </w:r>
      <w:r>
        <w:br/>
      </w:r>
      <w:r>
        <w:rPr>
          <w:rFonts w:ascii="Times New Roman"/>
          <w:b w:val="false"/>
          <w:i w:val="false"/>
          <w:color w:val="000000"/>
          <w:sz w:val="28"/>
        </w:rPr>
        <w:t>
      1) услугополучатель осуществляет регистрацию в КНП с помощью своего регистрационного свидетельства электронной цифровой подписи (далее – ЭЦП);</w:t>
      </w:r>
      <w:r>
        <w:br/>
      </w:r>
      <w:r>
        <w:rPr>
          <w:rFonts w:ascii="Times New Roman"/>
          <w:b w:val="false"/>
          <w:i w:val="false"/>
          <w:color w:val="000000"/>
          <w:sz w:val="28"/>
        </w:rPr>
        <w:t>
      2) процесс 1 – процесс авторизации с помощью регистрационного свидетельства ЭЦП в КНП для получения государственной услуги;</w:t>
      </w:r>
      <w:r>
        <w:br/>
      </w:r>
      <w:r>
        <w:rPr>
          <w:rFonts w:ascii="Times New Roman"/>
          <w:b w:val="false"/>
          <w:i w:val="false"/>
          <w:color w:val="000000"/>
          <w:sz w:val="28"/>
        </w:rPr>
        <w:t>
      3) условие 1 – проверка в КНП подлинности данных о зарегистрированном услугополучателе через логин (индивидуальный идентификационный номер/бизнес идентификационный номер (далее – ИИН/БИН)) и пароль, также сведении о услугополучателе;</w:t>
      </w:r>
      <w:r>
        <w:br/>
      </w:r>
      <w:r>
        <w:rPr>
          <w:rFonts w:ascii="Times New Roman"/>
          <w:b w:val="false"/>
          <w:i w:val="false"/>
          <w:color w:val="000000"/>
          <w:sz w:val="28"/>
        </w:rPr>
        <w:t>
      4) процесс 2 – формирование КНП сообщения об отказе в авторизации в связи с имеющимися нарушениями в данных услугополучателя;</w:t>
      </w:r>
      <w:r>
        <w:br/>
      </w:r>
      <w:r>
        <w:rPr>
          <w:rFonts w:ascii="Times New Roman"/>
          <w:b w:val="false"/>
          <w:i w:val="false"/>
          <w:color w:val="000000"/>
          <w:sz w:val="28"/>
        </w:rPr>
        <w:t>
      5) процесс 3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6) условие 2 – проверка регистрационных данных услугополучателя;</w:t>
      </w:r>
      <w:r>
        <w:br/>
      </w:r>
      <w:r>
        <w:rPr>
          <w:rFonts w:ascii="Times New Roman"/>
          <w:b w:val="false"/>
          <w:i w:val="false"/>
          <w:color w:val="000000"/>
          <w:sz w:val="28"/>
        </w:rPr>
        <w:t>
      7) процесс 4 – формирование сообщения об отказе в запрашиваемой государственной услуге в связи с не подтверждением данных;</w:t>
      </w:r>
      <w:r>
        <w:br/>
      </w:r>
      <w:r>
        <w:rPr>
          <w:rFonts w:ascii="Times New Roman"/>
          <w:b w:val="false"/>
          <w:i w:val="false"/>
          <w:color w:val="000000"/>
          <w:sz w:val="28"/>
        </w:rPr>
        <w:t>
      8) процесс 5 – выбор услугополучателем регистрационного свидетельства ЭЦП для удостоверения, подписания запроса;</w:t>
      </w:r>
      <w:r>
        <w:br/>
      </w:r>
      <w:r>
        <w:rPr>
          <w:rFonts w:ascii="Times New Roman"/>
          <w:b w:val="false"/>
          <w:i w:val="false"/>
          <w:color w:val="000000"/>
          <w:sz w:val="28"/>
        </w:rPr>
        <w:t>
      9) условие 3 – проверка в КНП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10)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11) процесс 7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12) процесс 8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13) процесс 9 – регистрация электронного документа в КНП;</w:t>
      </w:r>
      <w:r>
        <w:br/>
      </w:r>
      <w:r>
        <w:rPr>
          <w:rFonts w:ascii="Times New Roman"/>
          <w:b w:val="false"/>
          <w:i w:val="false"/>
          <w:color w:val="000000"/>
          <w:sz w:val="28"/>
        </w:rPr>
        <w:t>
      14) процесс 10 - направление запроса в ИС СОНО;</w:t>
      </w:r>
      <w:r>
        <w:br/>
      </w:r>
      <w:r>
        <w:rPr>
          <w:rFonts w:ascii="Times New Roman"/>
          <w:b w:val="false"/>
          <w:i w:val="false"/>
          <w:color w:val="000000"/>
          <w:sz w:val="28"/>
        </w:rPr>
        <w:t>
      15) условие 4 – проверка (обработка) запроса услугодателем;</w:t>
      </w:r>
      <w:r>
        <w:br/>
      </w:r>
      <w:r>
        <w:rPr>
          <w:rFonts w:ascii="Times New Roman"/>
          <w:b w:val="false"/>
          <w:i w:val="false"/>
          <w:color w:val="000000"/>
          <w:sz w:val="28"/>
        </w:rPr>
        <w:t>
      16) процесс 11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17) процесс 12 – передача информации о приеме налоговой отчетности ИС СОНО в КНП и передача данных на лицевой счет в ИНИС;</w:t>
      </w:r>
      <w:r>
        <w:br/>
      </w:r>
      <w:r>
        <w:rPr>
          <w:rFonts w:ascii="Times New Roman"/>
          <w:b w:val="false"/>
          <w:i w:val="false"/>
          <w:color w:val="000000"/>
          <w:sz w:val="28"/>
        </w:rPr>
        <w:t>
      18) процесс 13 – получение услугополучателем в КНП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13. Порядок обращения и последовательности процедур (действий) услугодателя и услугополучателя при оказании государственной услуги через ИС СОНО приведены в </w:t>
      </w:r>
      <w:r>
        <w:rPr>
          <w:rFonts w:ascii="Times New Roman"/>
          <w:b w:val="false"/>
          <w:i w:val="false"/>
          <w:color w:val="000000"/>
          <w:sz w:val="28"/>
        </w:rPr>
        <w:t>приложении 3</w:t>
      </w:r>
      <w:r>
        <w:rPr>
          <w:rFonts w:ascii="Times New Roman"/>
          <w:b w:val="false"/>
          <w:i w:val="false"/>
          <w:color w:val="000000"/>
          <w:sz w:val="28"/>
        </w:rPr>
        <w:t xml:space="preserve"> (диаграмма функционального взаимодействия при оказании государственной услуги через ИС СОНО) к настоящему Регламенту государственной услуги:</w:t>
      </w:r>
      <w:r>
        <w:br/>
      </w:r>
      <w:r>
        <w:rPr>
          <w:rFonts w:ascii="Times New Roman"/>
          <w:b w:val="false"/>
          <w:i w:val="false"/>
          <w:color w:val="000000"/>
          <w:sz w:val="28"/>
        </w:rPr>
        <w:t>
      1) услугополучатель в ИС СОНО на основании регистрационных данных ИИН/БИН создает и использует профиль;</w:t>
      </w:r>
      <w:r>
        <w:br/>
      </w:r>
      <w:r>
        <w:rPr>
          <w:rFonts w:ascii="Times New Roman"/>
          <w:b w:val="false"/>
          <w:i w:val="false"/>
          <w:color w:val="000000"/>
          <w:sz w:val="28"/>
        </w:rPr>
        <w:t>
      2) процесс 1 – процесс авторизации с помощью профиля в ИС СОНО для получения государственной услуги;</w:t>
      </w:r>
      <w:r>
        <w:br/>
      </w:r>
      <w:r>
        <w:rPr>
          <w:rFonts w:ascii="Times New Roman"/>
          <w:b w:val="false"/>
          <w:i w:val="false"/>
          <w:color w:val="000000"/>
          <w:sz w:val="28"/>
        </w:rPr>
        <w:t>
      3) процесс 2 – выбор услугополучателем государственной услуги, указанной в настоящем Регламенте государственной услуги;</w:t>
      </w:r>
      <w:r>
        <w:br/>
      </w:r>
      <w:r>
        <w:rPr>
          <w:rFonts w:ascii="Times New Roman"/>
          <w:b w:val="false"/>
          <w:i w:val="false"/>
          <w:color w:val="000000"/>
          <w:sz w:val="28"/>
        </w:rPr>
        <w:t>
      4) процесс 3 – вывод на экран формы запроса для оказания государственной услуги и заполнение услугополучателем формы (ввод данных) с учетом ее структуры и форматных требований;</w:t>
      </w:r>
      <w:r>
        <w:br/>
      </w:r>
      <w:r>
        <w:rPr>
          <w:rFonts w:ascii="Times New Roman"/>
          <w:b w:val="false"/>
          <w:i w:val="false"/>
          <w:color w:val="000000"/>
          <w:sz w:val="28"/>
        </w:rPr>
        <w:t>
      5) условие 1 – проверка запроса на полноту форматных требований ИС СОНО;</w:t>
      </w:r>
      <w:r>
        <w:br/>
      </w:r>
      <w:r>
        <w:rPr>
          <w:rFonts w:ascii="Times New Roman"/>
          <w:b w:val="false"/>
          <w:i w:val="false"/>
          <w:color w:val="000000"/>
          <w:sz w:val="28"/>
        </w:rPr>
        <w:t>
      6) процесс 4 – удостоверение запроса для оказания государственной услуги посредством ЭЦП услугополучателя;</w:t>
      </w:r>
      <w:r>
        <w:br/>
      </w:r>
      <w:r>
        <w:rPr>
          <w:rFonts w:ascii="Times New Roman"/>
          <w:b w:val="false"/>
          <w:i w:val="false"/>
          <w:color w:val="000000"/>
          <w:sz w:val="28"/>
        </w:rPr>
        <w:t>
      7) условие 2 – проверка срока действия регистрационного свидетельства ЭЦП и отсутствия в списке отозванных (аннулированных) регистрационных свидетельств, а также соответствия идентификационных данных (между ИИН/БИН указанным в запросе, и ИИН/БИН указанным в регистрационном свидетельстве ЭЦП);</w:t>
      </w:r>
      <w:r>
        <w:br/>
      </w:r>
      <w:r>
        <w:rPr>
          <w:rFonts w:ascii="Times New Roman"/>
          <w:b w:val="false"/>
          <w:i w:val="false"/>
          <w:color w:val="000000"/>
          <w:sz w:val="28"/>
        </w:rPr>
        <w:t>
      8) процесс 5 – идентификация услугополучателя в ИС СОНО, проверка подлинности ЭЦП, которым заверен запрос и регистрация электронного документа в ИС СОНО;</w:t>
      </w:r>
      <w:r>
        <w:br/>
      </w:r>
      <w:r>
        <w:rPr>
          <w:rFonts w:ascii="Times New Roman"/>
          <w:b w:val="false"/>
          <w:i w:val="false"/>
          <w:color w:val="000000"/>
          <w:sz w:val="28"/>
        </w:rPr>
        <w:t>
      9) процесс 6 – формирование сообщения об отказе в запрашиваемой государственной услуге в связи с не подтверждением подлинности ЭЦП услугополучателя;</w:t>
      </w:r>
      <w:r>
        <w:br/>
      </w:r>
      <w:r>
        <w:rPr>
          <w:rFonts w:ascii="Times New Roman"/>
          <w:b w:val="false"/>
          <w:i w:val="false"/>
          <w:color w:val="000000"/>
          <w:sz w:val="28"/>
        </w:rPr>
        <w:t>
      10) процесс 7 – передача информации о приеме налоговой отчетности ИС СОНО в КНП и передача данных на лицевой счет в ИНИС;</w:t>
      </w:r>
      <w:r>
        <w:br/>
      </w:r>
      <w:r>
        <w:rPr>
          <w:rFonts w:ascii="Times New Roman"/>
          <w:b w:val="false"/>
          <w:i w:val="false"/>
          <w:color w:val="000000"/>
          <w:sz w:val="28"/>
        </w:rPr>
        <w:t>
      11) процесс 8 – обработка запроса услугодателем;</w:t>
      </w:r>
      <w:r>
        <w:br/>
      </w:r>
      <w:r>
        <w:rPr>
          <w:rFonts w:ascii="Times New Roman"/>
          <w:b w:val="false"/>
          <w:i w:val="false"/>
          <w:color w:val="000000"/>
          <w:sz w:val="28"/>
        </w:rPr>
        <w:t>
      12) процесс 9 – формирование сообщения об отказе в запрашиваемой государственной услуге в связи с имеющимися нарушениями;</w:t>
      </w:r>
      <w:r>
        <w:br/>
      </w:r>
      <w:r>
        <w:rPr>
          <w:rFonts w:ascii="Times New Roman"/>
          <w:b w:val="false"/>
          <w:i w:val="false"/>
          <w:color w:val="000000"/>
          <w:sz w:val="28"/>
        </w:rPr>
        <w:t>
      13) процесс 10 – получение услугополучателем результата государственной услуги сформированного в ИС СОНО. Электронный документ формируется с использованием ЭЦП уполномоченного лица услугодателя.</w:t>
      </w:r>
      <w:r>
        <w:br/>
      </w:r>
      <w:r>
        <w:rPr>
          <w:rFonts w:ascii="Times New Roman"/>
          <w:b w:val="false"/>
          <w:i w:val="false"/>
          <w:color w:val="000000"/>
          <w:sz w:val="28"/>
        </w:rPr>
        <w:t>
</w:t>
      </w:r>
      <w:r>
        <w:rPr>
          <w:rFonts w:ascii="Times New Roman"/>
          <w:b w:val="false"/>
          <w:i w:val="false"/>
          <w:color w:val="000000"/>
          <w:sz w:val="28"/>
        </w:rPr>
        <w:t>
      14. Справочники бизнес-процессов оказания государственной услуги «Прием налоговых форм при экспорте (импорте) товаров в рамках таможенного союза», приведены в </w:t>
      </w:r>
      <w:r>
        <w:rPr>
          <w:rFonts w:ascii="Times New Roman"/>
          <w:b w:val="false"/>
          <w:i w:val="false"/>
          <w:color w:val="000000"/>
          <w:sz w:val="28"/>
        </w:rPr>
        <w:t>приложениях 4</w:t>
      </w:r>
      <w:r>
        <w:rPr>
          <w:rFonts w:ascii="Times New Roman"/>
          <w:b w:val="false"/>
          <w:i w:val="false"/>
          <w:color w:val="000000"/>
          <w:sz w:val="28"/>
        </w:rPr>
        <w:t>, </w:t>
      </w:r>
      <w:r>
        <w:rPr>
          <w:rFonts w:ascii="Times New Roman"/>
          <w:b w:val="false"/>
          <w:i w:val="false"/>
          <w:color w:val="000000"/>
          <w:sz w:val="28"/>
        </w:rPr>
        <w:t>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к настоящему Регламенту государственной услуги.</w:t>
      </w:r>
    </w:p>
    <w:bookmarkEnd w:id="689"/>
    <w:bookmarkStart w:name="z1023" w:id="69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690"/>
    <w:bookmarkStart w:name="z1024" w:id="691"/>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последовательности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налоговых форм при экспорте (импорте) товаров в рамках</w:t>
      </w:r>
      <w:r>
        <w:br/>
      </w:r>
      <w:r>
        <w:rPr>
          <w:rFonts w:ascii="Times New Roman"/>
          <w:b w:val="false"/>
          <w:i w:val="false"/>
          <w:color w:val="000000"/>
          <w:sz w:val="28"/>
        </w:rPr>
        <w:t>
                           </w:t>
      </w:r>
      <w:r>
        <w:rPr>
          <w:rFonts w:ascii="Times New Roman"/>
          <w:b/>
          <w:i w:val="false"/>
          <w:color w:val="000000"/>
          <w:sz w:val="28"/>
        </w:rPr>
        <w:t>Таможенного союза»</w:t>
      </w:r>
    </w:p>
    <w:bookmarkEnd w:id="691"/>
    <w:p>
      <w:pPr>
        <w:spacing w:after="0"/>
        <w:ind w:left="0"/>
        <w:jc w:val="both"/>
      </w:pPr>
      <w:r>
        <w:drawing>
          <wp:inline distT="0" distB="0" distL="0" distR="0">
            <wp:extent cx="132334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13233400" cy="3606800"/>
                    </a:xfrm>
                    <a:prstGeom prst="rect">
                      <a:avLst/>
                    </a:prstGeom>
                  </pic:spPr>
                </pic:pic>
              </a:graphicData>
            </a:graphic>
          </wp:inline>
        </w:drawing>
      </w:r>
    </w:p>
    <w:bookmarkStart w:name="z1025" w:id="692"/>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692"/>
    <w:bookmarkStart w:name="z1026" w:id="693"/>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w:t>
      </w:r>
      <w:r>
        <w:br/>
      </w:r>
      <w:r>
        <w:rPr>
          <w:rFonts w:ascii="Times New Roman"/>
          <w:b w:val="false"/>
          <w:i w:val="false"/>
          <w:color w:val="000000"/>
          <w:sz w:val="28"/>
        </w:rPr>
        <w:t>
              </w:t>
      </w:r>
      <w:r>
        <w:rPr>
          <w:rFonts w:ascii="Times New Roman"/>
          <w:b/>
          <w:i w:val="false"/>
          <w:color w:val="000000"/>
          <w:sz w:val="28"/>
        </w:rPr>
        <w:t>оказании государственной услуги через КНП</w:t>
      </w:r>
    </w:p>
    <w:bookmarkEnd w:id="693"/>
    <w:p>
      <w:pPr>
        <w:spacing w:after="0"/>
        <w:ind w:left="0"/>
        <w:jc w:val="both"/>
      </w:pPr>
      <w:r>
        <w:drawing>
          <wp:inline distT="0" distB="0" distL="0" distR="0">
            <wp:extent cx="115316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11531600" cy="5943600"/>
                    </a:xfrm>
                    <a:prstGeom prst="rect">
                      <a:avLst/>
                    </a:prstGeom>
                  </pic:spPr>
                </pic:pic>
              </a:graphicData>
            </a:graphic>
          </wp:inline>
        </w:drawing>
      </w:r>
    </w:p>
    <w:bookmarkStart w:name="z1027" w:id="694"/>
    <w:p>
      <w:pPr>
        <w:spacing w:after="0"/>
        <w:ind w:left="0"/>
        <w:jc w:val="both"/>
      </w:pPr>
      <w:r>
        <w:rPr>
          <w:rFonts w:ascii="Times New Roman"/>
          <w:b w:val="false"/>
          <w:i w:val="false"/>
          <w:color w:val="000000"/>
          <w:sz w:val="28"/>
        </w:rPr>
        <w:t>
                                 Условные обозначения:</w:t>
      </w:r>
    </w:p>
    <w:bookmarkEnd w:id="694"/>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327900" cy="7061200"/>
                    </a:xfrm>
                    <a:prstGeom prst="rect">
                      <a:avLst/>
                    </a:prstGeom>
                  </pic:spPr>
                </pic:pic>
              </a:graphicData>
            </a:graphic>
          </wp:inline>
        </w:drawing>
      </w:r>
    </w:p>
    <w:bookmarkStart w:name="z1028" w:id="695"/>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695"/>
    <w:bookmarkStart w:name="z1029" w:id="696"/>
    <w:p>
      <w:pPr>
        <w:spacing w:after="0"/>
        <w:ind w:left="0"/>
        <w:jc w:val="both"/>
      </w:pPr>
      <w:r>
        <w:rPr>
          <w:rFonts w:ascii="Times New Roman"/>
          <w:b w:val="false"/>
          <w:i w:val="false"/>
          <w:color w:val="000000"/>
          <w:sz w:val="28"/>
        </w:rPr>
        <w:t>
        </w:t>
      </w:r>
      <w:r>
        <w:rPr>
          <w:rFonts w:ascii="Times New Roman"/>
          <w:b/>
          <w:i w:val="false"/>
          <w:color w:val="000000"/>
          <w:sz w:val="28"/>
        </w:rPr>
        <w:t>Диаграмма функционального взаимодействия при оказании</w:t>
      </w:r>
      <w:r>
        <w:br/>
      </w:r>
      <w:r>
        <w:rPr>
          <w:rFonts w:ascii="Times New Roman"/>
          <w:b w:val="false"/>
          <w:i w:val="false"/>
          <w:color w:val="000000"/>
          <w:sz w:val="28"/>
        </w:rPr>
        <w:t>
                 </w:t>
      </w:r>
      <w:r>
        <w:rPr>
          <w:rFonts w:ascii="Times New Roman"/>
          <w:b/>
          <w:i w:val="false"/>
          <w:color w:val="000000"/>
          <w:sz w:val="28"/>
        </w:rPr>
        <w:t>государственной услуги через ИС СОНО</w:t>
      </w:r>
    </w:p>
    <w:bookmarkEnd w:id="696"/>
    <w:p>
      <w:pPr>
        <w:spacing w:after="0"/>
        <w:ind w:left="0"/>
        <w:jc w:val="both"/>
      </w:pPr>
      <w:r>
        <w:drawing>
          <wp:inline distT="0" distB="0" distL="0" distR="0">
            <wp:extent cx="109601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10960100" cy="5473700"/>
                    </a:xfrm>
                    <a:prstGeom prst="rect">
                      <a:avLst/>
                    </a:prstGeom>
                  </pic:spPr>
                </pic:pic>
              </a:graphicData>
            </a:graphic>
          </wp:inline>
        </w:drawing>
      </w:r>
    </w:p>
    <w:bookmarkStart w:name="z1030" w:id="697"/>
    <w:p>
      <w:pPr>
        <w:spacing w:after="0"/>
        <w:ind w:left="0"/>
        <w:jc w:val="both"/>
      </w:pPr>
      <w:r>
        <w:rPr>
          <w:rFonts w:ascii="Times New Roman"/>
          <w:b w:val="false"/>
          <w:i w:val="false"/>
          <w:color w:val="000000"/>
          <w:sz w:val="28"/>
        </w:rPr>
        <w:t>
                                 Условные обозначения:</w:t>
      </w:r>
    </w:p>
    <w:bookmarkEnd w:id="697"/>
    <w:p>
      <w:pPr>
        <w:spacing w:after="0"/>
        <w:ind w:left="0"/>
        <w:jc w:val="both"/>
      </w:pPr>
      <w:r>
        <w:drawing>
          <wp:inline distT="0" distB="0" distL="0" distR="0">
            <wp:extent cx="7327900" cy="706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327900" cy="7061200"/>
                    </a:xfrm>
                    <a:prstGeom prst="rect">
                      <a:avLst/>
                    </a:prstGeom>
                  </pic:spPr>
                </pic:pic>
              </a:graphicData>
            </a:graphic>
          </wp:inline>
        </w:drawing>
      </w:r>
    </w:p>
    <w:bookmarkStart w:name="z1031" w:id="698"/>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698"/>
    <w:bookmarkStart w:name="z1032" w:id="699"/>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налоговых форм при экспорте (импорте) товаров в рамках</w:t>
      </w:r>
      <w:r>
        <w:br/>
      </w:r>
      <w:r>
        <w:rPr>
          <w:rFonts w:ascii="Times New Roman"/>
          <w:b w:val="false"/>
          <w:i w:val="false"/>
          <w:color w:val="000000"/>
          <w:sz w:val="28"/>
        </w:rPr>
        <w:t>
                           </w:t>
      </w:r>
      <w:r>
        <w:rPr>
          <w:rFonts w:ascii="Times New Roman"/>
          <w:b/>
          <w:i w:val="false"/>
          <w:color w:val="000000"/>
          <w:sz w:val="28"/>
        </w:rPr>
        <w:t>Таможенного союза»</w:t>
      </w:r>
    </w:p>
    <w:bookmarkEnd w:id="699"/>
    <w:p>
      <w:pPr>
        <w:spacing w:after="0"/>
        <w:ind w:left="0"/>
        <w:jc w:val="both"/>
      </w:pPr>
      <w:r>
        <w:drawing>
          <wp:inline distT="0" distB="0" distL="0" distR="0">
            <wp:extent cx="12852400" cy="629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12852400" cy="62992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518400" cy="2489200"/>
                    </a:xfrm>
                    <a:prstGeom prst="rect">
                      <a:avLst/>
                    </a:prstGeom>
                  </pic:spPr>
                </pic:pic>
              </a:graphicData>
            </a:graphic>
          </wp:inline>
        </w:drawing>
      </w:r>
    </w:p>
    <w:bookmarkStart w:name="z1033" w:id="700"/>
    <w:p>
      <w:pPr>
        <w:spacing w:after="0"/>
        <w:ind w:left="0"/>
        <w:jc w:val="both"/>
      </w:pPr>
      <w:r>
        <w:rPr>
          <w:rFonts w:ascii="Times New Roman"/>
          <w:b w:val="false"/>
          <w:i w:val="false"/>
          <w:color w:val="000000"/>
          <w:sz w:val="28"/>
        </w:rPr>
        <w:t xml:space="preserve">
Приложение 5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700"/>
    <w:bookmarkStart w:name="z1034" w:id="70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налоговых форм при экспорте (импорте) товаров в рамках</w:t>
      </w:r>
      <w:r>
        <w:br/>
      </w:r>
      <w:r>
        <w:rPr>
          <w:rFonts w:ascii="Times New Roman"/>
          <w:b w:val="false"/>
          <w:i w:val="false"/>
          <w:color w:val="000000"/>
          <w:sz w:val="28"/>
        </w:rPr>
        <w:t>
                       </w:t>
      </w:r>
      <w:r>
        <w:rPr>
          <w:rFonts w:ascii="Times New Roman"/>
          <w:b/>
          <w:i w:val="false"/>
          <w:color w:val="000000"/>
          <w:sz w:val="28"/>
        </w:rPr>
        <w:t>Таможенного союза» через КНП</w:t>
      </w:r>
    </w:p>
    <w:bookmarkEnd w:id="701"/>
    <w:p>
      <w:pPr>
        <w:spacing w:after="0"/>
        <w:ind w:left="0"/>
        <w:jc w:val="both"/>
      </w:pPr>
      <w:r>
        <w:drawing>
          <wp:inline distT="0" distB="0" distL="0" distR="0">
            <wp:extent cx="12979400" cy="636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12979400" cy="6362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518400" cy="2489200"/>
                    </a:xfrm>
                    <a:prstGeom prst="rect">
                      <a:avLst/>
                    </a:prstGeom>
                  </pic:spPr>
                </pic:pic>
              </a:graphicData>
            </a:graphic>
          </wp:inline>
        </w:drawing>
      </w:r>
    </w:p>
    <w:bookmarkStart w:name="z1035" w:id="702"/>
    <w:p>
      <w:pPr>
        <w:spacing w:after="0"/>
        <w:ind w:left="0"/>
        <w:jc w:val="both"/>
      </w:pPr>
      <w:r>
        <w:rPr>
          <w:rFonts w:ascii="Times New Roman"/>
          <w:b w:val="false"/>
          <w:i w:val="false"/>
          <w:color w:val="000000"/>
          <w:sz w:val="28"/>
        </w:rPr>
        <w:t xml:space="preserve">
Приложение 6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«Прием налоговых форм при экспорте</w:t>
      </w:r>
      <w:r>
        <w:br/>
      </w:r>
      <w:r>
        <w:rPr>
          <w:rFonts w:ascii="Times New Roman"/>
          <w:b w:val="false"/>
          <w:i w:val="false"/>
          <w:color w:val="000000"/>
          <w:sz w:val="28"/>
        </w:rPr>
        <w:t xml:space="preserve">
(импорте) товаров в рамках     </w:t>
      </w:r>
      <w:r>
        <w:br/>
      </w:r>
      <w:r>
        <w:rPr>
          <w:rFonts w:ascii="Times New Roman"/>
          <w:b w:val="false"/>
          <w:i w:val="false"/>
          <w:color w:val="000000"/>
          <w:sz w:val="28"/>
        </w:rPr>
        <w:t xml:space="preserve">
Таможенного союза»        </w:t>
      </w:r>
    </w:p>
    <w:bookmarkEnd w:id="702"/>
    <w:bookmarkStart w:name="z1036" w:id="703"/>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«Прием налоговых форм при экспорте (импорте) товаров в рамках</w:t>
      </w:r>
      <w:r>
        <w:br/>
      </w:r>
      <w:r>
        <w:rPr>
          <w:rFonts w:ascii="Times New Roman"/>
          <w:b w:val="false"/>
          <w:i w:val="false"/>
          <w:color w:val="000000"/>
          <w:sz w:val="28"/>
        </w:rPr>
        <w:t>
                 </w:t>
      </w:r>
      <w:r>
        <w:rPr>
          <w:rFonts w:ascii="Times New Roman"/>
          <w:b/>
          <w:i w:val="false"/>
          <w:color w:val="000000"/>
          <w:sz w:val="28"/>
        </w:rPr>
        <w:t>Таможенного союза» через ИС СОНО</w:t>
      </w:r>
    </w:p>
    <w:bookmarkEnd w:id="703"/>
    <w:p>
      <w:pPr>
        <w:spacing w:after="0"/>
        <w:ind w:left="0"/>
        <w:jc w:val="both"/>
      </w:pPr>
      <w:r>
        <w:drawing>
          <wp:inline distT="0" distB="0" distL="0" distR="0">
            <wp:extent cx="12979400" cy="623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12979400" cy="62357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518400" cy="2489200"/>
                    </a:xfrm>
                    <a:prstGeom prst="rect">
                      <a:avLst/>
                    </a:prstGeom>
                  </pic:spPr>
                </pic:pic>
              </a:graphicData>
            </a:graphic>
          </wp:inline>
        </w:drawing>
      </w:r>
    </w:p>
    <w:bookmarkStart w:name="z1037" w:id="704"/>
    <w:p>
      <w:pPr>
        <w:spacing w:after="0"/>
        <w:ind w:left="0"/>
        <w:jc w:val="both"/>
      </w:pPr>
      <w:r>
        <w:rPr>
          <w:rFonts w:ascii="Times New Roman"/>
          <w:b w:val="false"/>
          <w:i w:val="false"/>
          <w:color w:val="000000"/>
          <w:sz w:val="28"/>
        </w:rPr>
        <w:t xml:space="preserve">
Приложение 31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704"/>
    <w:bookmarkStart w:name="z1038" w:id="705"/>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«Постановка и снятие с учета контрольно-кассовых машин (ККМ)»</w:t>
      </w:r>
    </w:p>
    <w:bookmarkEnd w:id="705"/>
    <w:bookmarkStart w:name="z1039" w:id="706"/>
    <w:p>
      <w:pPr>
        <w:spacing w:after="0"/>
        <w:ind w:left="0"/>
        <w:jc w:val="left"/>
      </w:pPr>
      <w:r>
        <w:rPr>
          <w:rFonts w:ascii="Times New Roman"/>
          <w:b/>
          <w:i w:val="false"/>
          <w:color w:val="000000"/>
        </w:rPr>
        <w:t xml:space="preserve"> 
1. Общие положения</w:t>
      </w:r>
    </w:p>
    <w:bookmarkEnd w:id="706"/>
    <w:bookmarkStart w:name="z1040" w:id="707"/>
    <w:p>
      <w:pPr>
        <w:spacing w:after="0"/>
        <w:ind w:left="0"/>
        <w:jc w:val="both"/>
      </w:pPr>
      <w:r>
        <w:rPr>
          <w:rFonts w:ascii="Times New Roman"/>
          <w:b w:val="false"/>
          <w:i w:val="false"/>
          <w:color w:val="000000"/>
          <w:sz w:val="28"/>
        </w:rPr>
        <w:t>
      1. Государственная услуга «Постановка и снятие с учета контрольно-кассовых машин (ККМ)» (далее – государственная услуга) оказывается налоговыми управлениями по районам, городам и районам в городах, на территории специальных экономических зон в центрах приема и обработки информации (далее – ЦПО услугодателя).</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выдача регистрационной карточки ККМ, установка фискального режима работы и пломбы ККМ, заверение подписью руководителя и печатью налогового органа книги учета наличных денег и товарных чеков, выдача разрешения на нарушение целостности пломбы ККМ, снятие с учета ККМ.</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707"/>
    <w:bookmarkStart w:name="z1043" w:id="708"/>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708"/>
    <w:bookmarkStart w:name="z1044" w:id="709"/>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на бумажном носителе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«Постановка и снятие с учета контрольно-кассовых машин (ККМ)»,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1) работник, ответственный за прием документов, принимает от услугополучателя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 1 минута;</w:t>
      </w:r>
      <w:r>
        <w:br/>
      </w:r>
      <w:r>
        <w:rPr>
          <w:rFonts w:ascii="Times New Roman"/>
          <w:b w:val="false"/>
          <w:i w:val="false"/>
          <w:color w:val="000000"/>
          <w:sz w:val="28"/>
        </w:rPr>
        <w:t>
      сверяет данные отраженные в налоговом заявлении с документом, удостоверяющим личность – 2 минуты, а также:</w:t>
      </w:r>
      <w:r>
        <w:br/>
      </w:r>
      <w:r>
        <w:rPr>
          <w:rFonts w:ascii="Times New Roman"/>
          <w:b w:val="false"/>
          <w:i w:val="false"/>
          <w:color w:val="000000"/>
          <w:sz w:val="28"/>
        </w:rPr>
        <w:t>
      при представлении интересов физического лица проверяет наличие нотариально заверенной доверенности, в которой должен быть указан конкретный перечень полномочий уполномоченного представителя услугополучателя или при предъявлении доверенности на представление интересов юридического лица проверяет наличие подписи руководителя и печати юридического лица – 2 минуты;</w:t>
      </w:r>
      <w:r>
        <w:br/>
      </w:r>
      <w:r>
        <w:rPr>
          <w:rFonts w:ascii="Times New Roman"/>
          <w:b w:val="false"/>
          <w:i w:val="false"/>
          <w:color w:val="000000"/>
          <w:sz w:val="28"/>
        </w:rPr>
        <w:t>
      в присутствии услугополучателя проверяет – 5 минут:</w:t>
      </w:r>
      <w:r>
        <w:br/>
      </w:r>
      <w:r>
        <w:rPr>
          <w:rFonts w:ascii="Times New Roman"/>
          <w:b w:val="false"/>
          <w:i w:val="false"/>
          <w:color w:val="000000"/>
          <w:sz w:val="28"/>
        </w:rPr>
        <w:t>
      полноту представленных документов и приложений, в соответствии с </w:t>
      </w:r>
      <w:r>
        <w:rPr>
          <w:rFonts w:ascii="Times New Roman"/>
          <w:b w:val="false"/>
          <w:i w:val="false"/>
          <w:color w:val="000000"/>
          <w:sz w:val="28"/>
        </w:rPr>
        <w:t>пунктом 9</w:t>
      </w:r>
      <w:r>
        <w:rPr>
          <w:rFonts w:ascii="Times New Roman"/>
          <w:b w:val="false"/>
          <w:i w:val="false"/>
          <w:color w:val="000000"/>
          <w:sz w:val="28"/>
        </w:rPr>
        <w:t xml:space="preserve"> Стандарта;</w:t>
      </w:r>
      <w:r>
        <w:br/>
      </w:r>
      <w:r>
        <w:rPr>
          <w:rFonts w:ascii="Times New Roman"/>
          <w:b w:val="false"/>
          <w:i w:val="false"/>
          <w:color w:val="000000"/>
          <w:sz w:val="28"/>
        </w:rPr>
        <w:t>
      данные, указанные в налоговом заявлении налогоплательщика, со сведениями, имеющимися в регистрационных данных Интегрированной налоговой информационной системы (далее – ИНИС);</w:t>
      </w:r>
      <w:r>
        <w:br/>
      </w:r>
      <w:r>
        <w:rPr>
          <w:rFonts w:ascii="Times New Roman"/>
          <w:b w:val="false"/>
          <w:i w:val="false"/>
          <w:color w:val="000000"/>
          <w:sz w:val="28"/>
        </w:rPr>
        <w:t>
      регистрирует налоговое заявление в ИНИС – 5 минут;</w:t>
      </w:r>
      <w:r>
        <w:br/>
      </w:r>
      <w:r>
        <w:rPr>
          <w:rFonts w:ascii="Times New Roman"/>
          <w:b w:val="false"/>
          <w:i w:val="false"/>
          <w:color w:val="000000"/>
          <w:sz w:val="28"/>
        </w:rPr>
        <w:t>
      указывает на втором экземпляре налогового заявления входящий номер документа, выданный информационной системой, свою фамилию, инициалы и расписывается в нем – 3 минуты;</w:t>
      </w:r>
      <w:r>
        <w:br/>
      </w:r>
      <w:r>
        <w:rPr>
          <w:rFonts w:ascii="Times New Roman"/>
          <w:b w:val="false"/>
          <w:i w:val="false"/>
          <w:color w:val="000000"/>
          <w:sz w:val="28"/>
        </w:rPr>
        <w:t>
      выдает услугополучателю талон о получении налогового заявления (далее – талон),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Регламенту государственной услуги – 2 минуты;</w:t>
      </w:r>
      <w:r>
        <w:br/>
      </w:r>
      <w:r>
        <w:rPr>
          <w:rFonts w:ascii="Times New Roman"/>
          <w:b w:val="false"/>
          <w:i w:val="false"/>
          <w:color w:val="000000"/>
          <w:sz w:val="28"/>
        </w:rPr>
        <w:t>
      2) работник, ответственный за обработку документов, вводит налоговое заявление в ИНИС, обрабатывает документы:</w:t>
      </w:r>
      <w:r>
        <w:br/>
      </w:r>
      <w:r>
        <w:rPr>
          <w:rFonts w:ascii="Times New Roman"/>
          <w:b w:val="false"/>
          <w:i w:val="false"/>
          <w:color w:val="000000"/>
          <w:sz w:val="28"/>
        </w:rPr>
        <w:t>
      при постановке на учет ККМ, снятие с учета ККМ, внесение изменений в регистрационные данные ККМ, замена регистрационной карточки ККМ в случае изменения сведений в ней или ее утери (порчи), замена (восстановление) книги учета наличных денег и (или) книги товарных чеков – 5 рабочих дней;</w:t>
      </w:r>
      <w:r>
        <w:br/>
      </w:r>
      <w:r>
        <w:rPr>
          <w:rFonts w:ascii="Times New Roman"/>
          <w:b w:val="false"/>
          <w:i w:val="false"/>
          <w:color w:val="000000"/>
          <w:sz w:val="28"/>
        </w:rPr>
        <w:t>
      при замене регистрационной карточки ККМ в случае отсутствия в ней идентификационного номера услугополучателя – 3 рабочих дней;</w:t>
      </w:r>
      <w:r>
        <w:br/>
      </w:r>
      <w:r>
        <w:rPr>
          <w:rFonts w:ascii="Times New Roman"/>
          <w:b w:val="false"/>
          <w:i w:val="false"/>
          <w:color w:val="000000"/>
          <w:sz w:val="28"/>
        </w:rPr>
        <w:t>
      принятие решение о выдаче или отказе в выдаче разрешения на нарушение целостности пломбы ККМ для устранения неисправности – в день приема налогового заявление и документов;</w:t>
      </w:r>
      <w:r>
        <w:br/>
      </w:r>
      <w:r>
        <w:rPr>
          <w:rFonts w:ascii="Times New Roman"/>
          <w:b w:val="false"/>
          <w:i w:val="false"/>
          <w:color w:val="000000"/>
          <w:sz w:val="28"/>
        </w:rPr>
        <w:t>
      распечатывает регистрационную карточку – 5 минут;</w:t>
      </w:r>
      <w:r>
        <w:br/>
      </w:r>
      <w:r>
        <w:rPr>
          <w:rFonts w:ascii="Times New Roman"/>
          <w:b w:val="false"/>
          <w:i w:val="false"/>
          <w:color w:val="000000"/>
          <w:sz w:val="28"/>
        </w:rPr>
        <w:t>
      передает регистрационную карточку, книгу учета наличных денег, книгу товарных чеков на заверение руководству услугодателя – 10 минут;</w:t>
      </w:r>
      <w:r>
        <w:br/>
      </w:r>
      <w:r>
        <w:rPr>
          <w:rFonts w:ascii="Times New Roman"/>
          <w:b w:val="false"/>
          <w:i w:val="false"/>
          <w:color w:val="000000"/>
          <w:sz w:val="28"/>
        </w:rPr>
        <w:t>
      3) руководство услугодателя подписывает выходные документы, заверяет печатью – 3 часа;</w:t>
      </w:r>
      <w:r>
        <w:br/>
      </w:r>
      <w:r>
        <w:rPr>
          <w:rFonts w:ascii="Times New Roman"/>
          <w:b w:val="false"/>
          <w:i w:val="false"/>
          <w:color w:val="000000"/>
          <w:sz w:val="28"/>
        </w:rPr>
        <w:t>
      4)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5)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выдачи выходных документов (далее – Журнал),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Регламенту государственной услуги и выдает их (в т.ч. опломбированной ККМ с установленным фискальным режимом работы в случае постановки на учет ККМ) нарочно под роспись в журнале – 20 минут.</w:t>
      </w:r>
      <w:r>
        <w:br/>
      </w:r>
      <w:r>
        <w:rPr>
          <w:rFonts w:ascii="Times New Roman"/>
          <w:b w:val="false"/>
          <w:i w:val="false"/>
          <w:color w:val="000000"/>
          <w:sz w:val="28"/>
        </w:rPr>
        <w:t>
</w:t>
      </w:r>
      <w:r>
        <w:rPr>
          <w:rFonts w:ascii="Times New Roman"/>
          <w:b w:val="false"/>
          <w:i w:val="false"/>
          <w:color w:val="000000"/>
          <w:sz w:val="28"/>
        </w:rPr>
        <w:t>
      6. Основанием для начала выполнения следующей процедуры (действия) процесса оказания государственной является передача принятых входных документов по описи, формируемой в ИНИС в автоматическом режиме. Работник, ответственный за прием документов, распечатывает два экземпляра описи, которые подписываются работником, ответственным за прием документов и работником, ответственным за их обработку. Один экземпляр описи остается у работника, ответственного за прием, один экземпляр передаются вместе с документами работнику, ответственному за обработку.</w:t>
      </w:r>
    </w:p>
    <w:bookmarkEnd w:id="709"/>
    <w:bookmarkStart w:name="z1047" w:id="710"/>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710"/>
    <w:bookmarkStart w:name="z1048" w:id="711"/>
    <w:p>
      <w:pPr>
        <w:spacing w:after="0"/>
        <w:ind w:left="0"/>
        <w:jc w:val="both"/>
      </w:pPr>
      <w:r>
        <w:rPr>
          <w:rFonts w:ascii="Times New Roman"/>
          <w:b w:val="false"/>
          <w:i w:val="false"/>
          <w:color w:val="000000"/>
          <w:sz w:val="28"/>
        </w:rPr>
        <w:t>
      7. В процессе оказания государственной услуги участвуют работники ЦПО услугодателя.</w:t>
      </w:r>
      <w:r>
        <w:br/>
      </w:r>
      <w:r>
        <w:rPr>
          <w:rFonts w:ascii="Times New Roman"/>
          <w:b w:val="false"/>
          <w:i w:val="false"/>
          <w:color w:val="000000"/>
          <w:sz w:val="28"/>
        </w:rPr>
        <w:t>
</w:t>
      </w:r>
      <w:r>
        <w:rPr>
          <w:rFonts w:ascii="Times New Roman"/>
          <w:b w:val="false"/>
          <w:i w:val="false"/>
          <w:color w:val="000000"/>
          <w:sz w:val="28"/>
        </w:rPr>
        <w:t>
      8. Работник, ответственный за прием документов, принимает, проверяет, регистрирует и вводит документы, представленные услугополучателем – 20 минут.</w:t>
      </w:r>
      <w:r>
        <w:br/>
      </w:r>
      <w:r>
        <w:rPr>
          <w:rFonts w:ascii="Times New Roman"/>
          <w:b w:val="false"/>
          <w:i w:val="false"/>
          <w:color w:val="000000"/>
          <w:sz w:val="28"/>
        </w:rPr>
        <w:t>
</w:t>
      </w:r>
      <w:r>
        <w:rPr>
          <w:rFonts w:ascii="Times New Roman"/>
          <w:b w:val="false"/>
          <w:i w:val="false"/>
          <w:color w:val="000000"/>
          <w:sz w:val="28"/>
        </w:rPr>
        <w:t>
      9. Работник, ответственный за прием документов, передает документы работнику, ответственному за обработку документов, в порядке, указанном в </w:t>
      </w:r>
      <w:r>
        <w:rPr>
          <w:rFonts w:ascii="Times New Roman"/>
          <w:b w:val="false"/>
          <w:i w:val="false"/>
          <w:color w:val="000000"/>
          <w:sz w:val="28"/>
        </w:rPr>
        <w:t>пункте 6</w:t>
      </w:r>
      <w:r>
        <w:rPr>
          <w:rFonts w:ascii="Times New Roman"/>
          <w:b w:val="false"/>
          <w:i w:val="false"/>
          <w:color w:val="000000"/>
          <w:sz w:val="28"/>
        </w:rPr>
        <w:t xml:space="preserve"> настоящего Регламента государственной услуги.</w:t>
      </w:r>
      <w:r>
        <w:br/>
      </w:r>
      <w:r>
        <w:rPr>
          <w:rFonts w:ascii="Times New Roman"/>
          <w:b w:val="false"/>
          <w:i w:val="false"/>
          <w:color w:val="000000"/>
          <w:sz w:val="28"/>
        </w:rPr>
        <w:t>
</w:t>
      </w:r>
      <w:r>
        <w:rPr>
          <w:rFonts w:ascii="Times New Roman"/>
          <w:b w:val="false"/>
          <w:i w:val="false"/>
          <w:color w:val="000000"/>
          <w:sz w:val="28"/>
        </w:rPr>
        <w:t>
      10. Работники ответственные за обработку, обрабатывает входные документы в ИНИС:</w:t>
      </w:r>
      <w:r>
        <w:br/>
      </w:r>
      <w:r>
        <w:rPr>
          <w:rFonts w:ascii="Times New Roman"/>
          <w:b w:val="false"/>
          <w:i w:val="false"/>
          <w:color w:val="000000"/>
          <w:sz w:val="28"/>
        </w:rPr>
        <w:t>
      при постановке на учет ККМ, снятие с учета ККМ, внесение изменений в регистрационные данные ККМ, замена регистрационной карточки ККМ в случае изменения сведений в ней или ее утери (порчи), замена (восстановление) книги учета наличных денег и (или) книги товарных чеков – 5 рабочих дней;</w:t>
      </w:r>
      <w:r>
        <w:br/>
      </w:r>
      <w:r>
        <w:rPr>
          <w:rFonts w:ascii="Times New Roman"/>
          <w:b w:val="false"/>
          <w:i w:val="false"/>
          <w:color w:val="000000"/>
          <w:sz w:val="28"/>
        </w:rPr>
        <w:t>
      при замене регистрационной карточки ККМ в случае отсутствия в ней идентификационного номера услугополучателя – 3 рабочих дней;</w:t>
      </w:r>
      <w:r>
        <w:br/>
      </w:r>
      <w:r>
        <w:rPr>
          <w:rFonts w:ascii="Times New Roman"/>
          <w:b w:val="false"/>
          <w:i w:val="false"/>
          <w:color w:val="000000"/>
          <w:sz w:val="28"/>
        </w:rPr>
        <w:t>
      принятие решение о выдаче или отказе в выдаче разрешения на нарушение целостности пломбы ККМ для устранения неисправности – в день приема налогового заявление и документов;</w:t>
      </w:r>
      <w:r>
        <w:br/>
      </w:r>
      <w:r>
        <w:rPr>
          <w:rFonts w:ascii="Times New Roman"/>
          <w:b w:val="false"/>
          <w:i w:val="false"/>
          <w:color w:val="000000"/>
          <w:sz w:val="28"/>
        </w:rPr>
        <w:t>
      распечатывает регистрационную карточку и передает регистрационную карточку, книгу учета наличных денег, книгу товарных чеков на заверение руководству услугодателя – 15 минут.</w:t>
      </w:r>
      <w:r>
        <w:br/>
      </w:r>
      <w:r>
        <w:rPr>
          <w:rFonts w:ascii="Times New Roman"/>
          <w:b w:val="false"/>
          <w:i w:val="false"/>
          <w:color w:val="000000"/>
          <w:sz w:val="28"/>
        </w:rPr>
        <w:t>
</w:t>
      </w:r>
      <w:r>
        <w:rPr>
          <w:rFonts w:ascii="Times New Roman"/>
          <w:b w:val="false"/>
          <w:i w:val="false"/>
          <w:color w:val="000000"/>
          <w:sz w:val="28"/>
        </w:rPr>
        <w:t>
      11. Руководство услугодателя подписывает выходные документы, заверяет печатью – 3 часа.</w:t>
      </w:r>
      <w:r>
        <w:br/>
      </w:r>
      <w:r>
        <w:rPr>
          <w:rFonts w:ascii="Times New Roman"/>
          <w:b w:val="false"/>
          <w:i w:val="false"/>
          <w:color w:val="000000"/>
          <w:sz w:val="28"/>
        </w:rPr>
        <w:t>
</w:t>
      </w:r>
      <w:r>
        <w:rPr>
          <w:rFonts w:ascii="Times New Roman"/>
          <w:b w:val="false"/>
          <w:i w:val="false"/>
          <w:color w:val="000000"/>
          <w:sz w:val="28"/>
        </w:rPr>
        <w:t>
      12. Работник, ответственный за обработку документов, передает выходные документы работнику, ответственному за выдачу документов – 10 минут.</w:t>
      </w:r>
      <w:r>
        <w:br/>
      </w:r>
      <w:r>
        <w:rPr>
          <w:rFonts w:ascii="Times New Roman"/>
          <w:b w:val="false"/>
          <w:i w:val="false"/>
          <w:color w:val="000000"/>
          <w:sz w:val="28"/>
        </w:rPr>
        <w:t>
</w:t>
      </w:r>
      <w:r>
        <w:rPr>
          <w:rFonts w:ascii="Times New Roman"/>
          <w:b w:val="false"/>
          <w:i w:val="false"/>
          <w:color w:val="000000"/>
          <w:sz w:val="28"/>
        </w:rPr>
        <w:t>
      13. Работник, ответственный за выдачу документов, при обращении услугополучателя с талоном и документом, удостоверяющим личность, регистрирует выходные документы в журнале и выдает их (в т.ч. опломбированной ККМ с установленным фискальным режимом работы в случае постановки на учет ККМ) нарочно под роспись в журнале – 20 минут.</w:t>
      </w:r>
      <w:r>
        <w:br/>
      </w:r>
      <w:r>
        <w:rPr>
          <w:rFonts w:ascii="Times New Roman"/>
          <w:b w:val="false"/>
          <w:i w:val="false"/>
          <w:color w:val="000000"/>
          <w:sz w:val="28"/>
        </w:rPr>
        <w:t>
</w:t>
      </w:r>
      <w:r>
        <w:rPr>
          <w:rFonts w:ascii="Times New Roman"/>
          <w:b w:val="false"/>
          <w:i w:val="false"/>
          <w:color w:val="000000"/>
          <w:sz w:val="28"/>
        </w:rPr>
        <w:t>
      14. Блок-схема последовательности процедур (действий) по оказанию государственной услуги «Постановка и снятие с учета контрольно-кассовых машин (ККМ)», приведена в </w:t>
      </w:r>
      <w:r>
        <w:rPr>
          <w:rFonts w:ascii="Times New Roman"/>
          <w:b w:val="false"/>
          <w:i w:val="false"/>
          <w:color w:val="000000"/>
          <w:sz w:val="28"/>
        </w:rPr>
        <w:t>приложении 3</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15. Справочник бизнес-процессов оказания государственной услуги «Постановка и снятие с учета контрольно-кассовых машин (ККМ)», приведен в </w:t>
      </w:r>
      <w:r>
        <w:rPr>
          <w:rFonts w:ascii="Times New Roman"/>
          <w:b w:val="false"/>
          <w:i w:val="false"/>
          <w:color w:val="000000"/>
          <w:sz w:val="28"/>
        </w:rPr>
        <w:t>приложении 4</w:t>
      </w:r>
      <w:r>
        <w:rPr>
          <w:rFonts w:ascii="Times New Roman"/>
          <w:b w:val="false"/>
          <w:i w:val="false"/>
          <w:color w:val="000000"/>
          <w:sz w:val="28"/>
        </w:rPr>
        <w:t xml:space="preserve"> к настоящему Регламенту государственной услуги.</w:t>
      </w:r>
    </w:p>
    <w:bookmarkEnd w:id="711"/>
    <w:bookmarkStart w:name="z1057" w:id="712"/>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«Постановка и снятие с учета  </w:t>
      </w:r>
      <w:r>
        <w:br/>
      </w:r>
      <w:r>
        <w:rPr>
          <w:rFonts w:ascii="Times New Roman"/>
          <w:b w:val="false"/>
          <w:i w:val="false"/>
          <w:color w:val="000000"/>
          <w:sz w:val="28"/>
        </w:rPr>
        <w:t xml:space="preserve">
контрольно-кассовых машин (ККМ)» </w:t>
      </w:r>
    </w:p>
    <w:bookmarkEnd w:id="712"/>
    <w:bookmarkStart w:name="z1058" w:id="713"/>
    <w:p>
      <w:pPr>
        <w:spacing w:after="0"/>
        <w:ind w:left="0"/>
        <w:jc w:val="both"/>
      </w:pPr>
      <w:r>
        <w:rPr>
          <w:rFonts w:ascii="Times New Roman"/>
          <w:b w:val="false"/>
          <w:i w:val="false"/>
          <w:color w:val="000000"/>
          <w:sz w:val="28"/>
        </w:rPr>
        <w:t xml:space="preserve">
форма            </w:t>
      </w:r>
    </w:p>
    <w:bookmarkEnd w:id="713"/>
    <w:bookmarkStart w:name="z1059" w:id="714"/>
    <w:p>
      <w:pPr>
        <w:spacing w:after="0"/>
        <w:ind w:left="0"/>
        <w:jc w:val="both"/>
      </w:pPr>
      <w:r>
        <w:rPr>
          <w:rFonts w:ascii="Times New Roman"/>
          <w:b w:val="false"/>
          <w:i w:val="false"/>
          <w:color w:val="000000"/>
          <w:sz w:val="28"/>
        </w:rPr>
        <w:t>
                 </w:t>
      </w:r>
      <w:r>
        <w:rPr>
          <w:rFonts w:ascii="Times New Roman"/>
          <w:b/>
          <w:i w:val="false"/>
          <w:color w:val="000000"/>
          <w:sz w:val="28"/>
        </w:rPr>
        <w:t>Талон о получении налогового заявления</w:t>
      </w:r>
    </w:p>
    <w:bookmarkEnd w:id="7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000"/>
      </w:tblGrid>
      <w:tr>
        <w:trPr>
          <w:trHeight w:val="30" w:hRule="atLeast"/>
        </w:trPr>
        <w:tc>
          <w:tcPr>
            <w:tcW w:w="140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drawing>
                <wp:inline distT="0" distB="0" distL="0" distR="0">
                  <wp:extent cx="711200" cy="59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11200" cy="596900"/>
                          </a:xfrm>
                          <a:prstGeom prst="rect">
                            <a:avLst/>
                          </a:prstGeom>
                        </pic:spPr>
                      </pic:pic>
                    </a:graphicData>
                  </a:graphic>
                </wp:inline>
              </w:drawing>
            </w:r>
            <w:r>
              <w:rPr>
                <w:rFonts w:ascii="Times New Roman"/>
                <w:b w:val="false"/>
                <w:i w:val="false"/>
                <w:color w:val="000000"/>
                <w:sz w:val="20"/>
              </w:rPr>
              <w:t>Налоговое управление по _______________ Налогового департамента по _____________</w:t>
            </w:r>
            <w:r>
              <w:br/>
            </w:r>
            <w:r>
              <w:rPr>
                <w:rFonts w:ascii="Times New Roman"/>
                <w:b w:val="false"/>
                <w:i w:val="false"/>
                <w:color w:val="000000"/>
                <w:sz w:val="20"/>
              </w:rPr>
              <w:t>
</w:t>
            </w:r>
            <w:r>
              <w:rPr>
                <w:rFonts w:ascii="Times New Roman"/>
                <w:b w:val="false"/>
                <w:i w:val="false"/>
                <w:color w:val="000000"/>
                <w:sz w:val="20"/>
              </w:rPr>
              <w:t>       области (городу) Налогового комитета Министерства финансов Республики Казахстан</w:t>
            </w:r>
          </w:p>
          <w:p>
            <w:pPr>
              <w:spacing w:after="20"/>
              <w:ind w:left="20"/>
              <w:jc w:val="both"/>
            </w:pPr>
            <w:r>
              <w:rPr>
                <w:rFonts w:ascii="Times New Roman"/>
                <w:b w:val="false"/>
                <w:i w:val="false"/>
                <w:color w:val="000000"/>
                <w:sz w:val="20"/>
              </w:rPr>
              <w:t>Наименование и ИИН (БИН) налогоплательщика: 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входного документа:_______________________________________________________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Дата принятия входного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Регистрационный номер: 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Наименование выходного документа: _____________________________________________________</w:t>
            </w:r>
            <w:r>
              <w:br/>
            </w:r>
            <w:r>
              <w:rPr>
                <w:rFonts w:ascii="Times New Roman"/>
                <w:b w:val="false"/>
                <w:i w:val="false"/>
                <w:color w:val="000000"/>
                <w:sz w:val="20"/>
              </w:rPr>
              <w:t>
</w:t>
            </w:r>
            <w:r>
              <w:rPr>
                <w:rFonts w:ascii="Times New Roman"/>
                <w:b w:val="false"/>
                <w:i w:val="false"/>
                <w:color w:val="000000"/>
                <w:sz w:val="20"/>
              </w:rPr>
              <w:t>_______________________________________________________________________________________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Срок подготовки выходного документа согласно налоговому</w:t>
            </w:r>
            <w:r>
              <w:br/>
            </w:r>
            <w:r>
              <w:rPr>
                <w:rFonts w:ascii="Times New Roman"/>
                <w:b w:val="false"/>
                <w:i w:val="false"/>
                <w:color w:val="000000"/>
                <w:sz w:val="20"/>
              </w:rPr>
              <w:t>
</w:t>
            </w:r>
            <w:r>
              <w:rPr>
                <w:rFonts w:ascii="Times New Roman"/>
                <w:b w:val="false"/>
                <w:i w:val="false"/>
                <w:color w:val="000000"/>
                <w:sz w:val="20"/>
              </w:rPr>
              <w:t>законодательству: _____________________________________________________________________</w:t>
            </w:r>
            <w:r>
              <w:br/>
            </w:r>
            <w:r>
              <w:rPr>
                <w:rFonts w:ascii="Times New Roman"/>
                <w:b w:val="false"/>
                <w:i w:val="false"/>
                <w:color w:val="000000"/>
                <w:sz w:val="20"/>
              </w:rPr>
              <w:t>
</w:t>
            </w:r>
            <w:r>
              <w:rPr>
                <w:rFonts w:ascii="Times New Roman"/>
                <w:b w:val="false"/>
                <w:i w:val="false"/>
                <w:color w:val="000000"/>
                <w:sz w:val="20"/>
              </w:rPr>
              <w:t>Номер «окна» для выдачи выходного документа: __________________________________________</w:t>
            </w:r>
            <w:r>
              <w:br/>
            </w:r>
            <w:r>
              <w:rPr>
                <w:rFonts w:ascii="Times New Roman"/>
                <w:b w:val="false"/>
                <w:i w:val="false"/>
                <w:color w:val="000000"/>
                <w:sz w:val="20"/>
              </w:rPr>
              <w:t>
</w:t>
            </w:r>
            <w:r>
              <w:rPr>
                <w:rFonts w:ascii="Times New Roman"/>
                <w:b w:val="false"/>
                <w:i w:val="false"/>
                <w:color w:val="000000"/>
                <w:sz w:val="20"/>
              </w:rPr>
              <w:t>Ф.И.О. и должность работника налогового органа, принявшего входной</w:t>
            </w:r>
            <w:r>
              <w:br/>
            </w:r>
            <w:r>
              <w:rPr>
                <w:rFonts w:ascii="Times New Roman"/>
                <w:b w:val="false"/>
                <w:i w:val="false"/>
                <w:color w:val="000000"/>
                <w:sz w:val="20"/>
              </w:rPr>
              <w:t>
</w:t>
            </w:r>
            <w:r>
              <w:rPr>
                <w:rFonts w:ascii="Times New Roman"/>
                <w:b w:val="false"/>
                <w:i w:val="false"/>
                <w:color w:val="000000"/>
                <w:sz w:val="20"/>
              </w:rPr>
              <w:t>документ:_________________________________________________________________ ____________</w:t>
            </w:r>
            <w:r>
              <w:br/>
            </w:r>
            <w:r>
              <w:rPr>
                <w:rFonts w:ascii="Times New Roman"/>
                <w:b w:val="false"/>
                <w:i w:val="false"/>
                <w:color w:val="000000"/>
                <w:sz w:val="20"/>
              </w:rPr>
              <w:t>
</w:t>
            </w:r>
            <w:r>
              <w:rPr>
                <w:rFonts w:ascii="Times New Roman"/>
                <w:b w:val="false"/>
                <w:i w:val="false"/>
                <w:color w:val="000000"/>
                <w:sz w:val="20"/>
              </w:rPr>
              <w:t>                                                                             (подпись)</w:t>
            </w:r>
          </w:p>
        </w:tc>
      </w:tr>
    </w:tbl>
    <w:bookmarkStart w:name="z1060" w:id="715"/>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«Постановка и снятие с учета  </w:t>
      </w:r>
      <w:r>
        <w:br/>
      </w:r>
      <w:r>
        <w:rPr>
          <w:rFonts w:ascii="Times New Roman"/>
          <w:b w:val="false"/>
          <w:i w:val="false"/>
          <w:color w:val="000000"/>
          <w:sz w:val="28"/>
        </w:rPr>
        <w:t xml:space="preserve">
контрольно-кассовых машин (ККМ)» </w:t>
      </w:r>
    </w:p>
    <w:bookmarkEnd w:id="715"/>
    <w:bookmarkStart w:name="z1061" w:id="716"/>
    <w:p>
      <w:pPr>
        <w:spacing w:after="0"/>
        <w:ind w:left="0"/>
        <w:jc w:val="both"/>
      </w:pPr>
      <w:r>
        <w:rPr>
          <w:rFonts w:ascii="Times New Roman"/>
          <w:b w:val="false"/>
          <w:i w:val="false"/>
          <w:color w:val="000000"/>
          <w:sz w:val="28"/>
        </w:rPr>
        <w:t xml:space="preserve">
форма            </w:t>
      </w:r>
    </w:p>
    <w:bookmarkEnd w:id="716"/>
    <w:bookmarkStart w:name="z1062" w:id="717"/>
    <w:p>
      <w:pPr>
        <w:spacing w:after="0"/>
        <w:ind w:left="0"/>
        <w:jc w:val="both"/>
      </w:pPr>
      <w:r>
        <w:rPr>
          <w:rFonts w:ascii="Times New Roman"/>
          <w:b w:val="false"/>
          <w:i w:val="false"/>
          <w:color w:val="000000"/>
          <w:sz w:val="28"/>
        </w:rPr>
        <w:t>
                  </w:t>
      </w:r>
      <w:r>
        <w:rPr>
          <w:rFonts w:ascii="Times New Roman"/>
          <w:b/>
          <w:i w:val="false"/>
          <w:color w:val="000000"/>
          <w:sz w:val="28"/>
        </w:rPr>
        <w:t>Журнал выдачи выходных документов</w:t>
      </w:r>
    </w:p>
    <w:bookmarkEnd w:id="7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446"/>
        <w:gridCol w:w="2234"/>
        <w:gridCol w:w="1340"/>
        <w:gridCol w:w="1042"/>
        <w:gridCol w:w="893"/>
        <w:gridCol w:w="893"/>
        <w:gridCol w:w="1490"/>
        <w:gridCol w:w="3129"/>
        <w:gridCol w:w="1192"/>
        <w:gridCol w:w="1341"/>
      </w:tblGrid>
      <w:tr>
        <w:trPr>
          <w:trHeight w:val="75" w:hRule="atLeast"/>
        </w:trPr>
        <w:tc>
          <w:tcPr>
            <w:tcW w:w="4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Налогоплательщик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Сведения о выходном документе</w:t>
            </w:r>
          </w:p>
        </w:tc>
        <w:tc>
          <w:tcPr>
            <w:tcW w:w="14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Ф.И.О. пришедшего за выходным документом</w:t>
            </w:r>
          </w:p>
        </w:tc>
        <w:tc>
          <w:tcPr>
            <w:tcW w:w="312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документа, предъявленного для получения выходного документа (доверенность, удостоверение личности и т.д.)</w:t>
            </w:r>
          </w:p>
        </w:tc>
        <w:tc>
          <w:tcPr>
            <w:tcW w:w="119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Подпись</w:t>
            </w:r>
          </w:p>
        </w:tc>
        <w:tc>
          <w:tcPr>
            <w:tcW w:w="13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Дата выдачи выходного документа</w:t>
            </w:r>
          </w:p>
        </w:tc>
      </w:tr>
      <w:tr>
        <w:trPr>
          <w:trHeight w:val="1245" w:hRule="atLeast"/>
        </w:trPr>
        <w:tc>
          <w:tcPr>
            <w:tcW w:w="0" w:type="auto"/>
            <w:vMerge/>
            <w:tcBorders>
              <w:top w:val="nil"/>
              <w:left w:val="single" w:color="cfcfcf" w:sz="5"/>
              <w:bottom w:val="single" w:color="cfcfcf" w:sz="5"/>
              <w:right w:val="single" w:color="cfcfcf" w:sz="5"/>
            </w:tcBorders>
          </w:tcP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 Ф.И.О.</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ИИН/БИН</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Наименование</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Номер</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Серия</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75"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2</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3</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4</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5</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6</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7</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8</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9</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10</w:t>
            </w:r>
          </w:p>
        </w:tc>
      </w:tr>
      <w:tr>
        <w:trPr>
          <w:trHeight w:val="30" w:hRule="atLeast"/>
        </w:trPr>
        <w:tc>
          <w:tcPr>
            <w:tcW w:w="4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4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1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bookmarkStart w:name="z1063" w:id="718"/>
    <w:p>
      <w:pPr>
        <w:spacing w:after="0"/>
        <w:ind w:left="0"/>
        <w:jc w:val="both"/>
      </w:pPr>
      <w:r>
        <w:rPr>
          <w:rFonts w:ascii="Times New Roman"/>
          <w:b w:val="false"/>
          <w:i w:val="false"/>
          <w:color w:val="000000"/>
          <w:sz w:val="28"/>
        </w:rPr>
        <w:t xml:space="preserve">
Приложение 3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«Постановка и снятие с учета  </w:t>
      </w:r>
      <w:r>
        <w:br/>
      </w:r>
      <w:r>
        <w:rPr>
          <w:rFonts w:ascii="Times New Roman"/>
          <w:b w:val="false"/>
          <w:i w:val="false"/>
          <w:color w:val="000000"/>
          <w:sz w:val="28"/>
        </w:rPr>
        <w:t xml:space="preserve">
контрольно-кассовых машин (ККМ)» </w:t>
      </w:r>
    </w:p>
    <w:bookmarkEnd w:id="718"/>
    <w:bookmarkStart w:name="z1064" w:id="719"/>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«Постановка и снятие с учета контрольно-кассовых машин (ККМ)»</w:t>
      </w:r>
    </w:p>
    <w:bookmarkEnd w:id="719"/>
    <w:p>
      <w:pPr>
        <w:spacing w:after="0"/>
        <w:ind w:left="0"/>
        <w:jc w:val="both"/>
      </w:pPr>
      <w:r>
        <w:drawing>
          <wp:inline distT="0" distB="0" distL="0" distR="0">
            <wp:extent cx="125349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12534900" cy="5143500"/>
                    </a:xfrm>
                    <a:prstGeom prst="rect">
                      <a:avLst/>
                    </a:prstGeom>
                  </pic:spPr>
                </pic:pic>
              </a:graphicData>
            </a:graphic>
          </wp:inline>
        </w:drawing>
      </w:r>
    </w:p>
    <w:bookmarkStart w:name="z1065" w:id="720"/>
    <w:p>
      <w:pPr>
        <w:spacing w:after="0"/>
        <w:ind w:left="0"/>
        <w:jc w:val="both"/>
      </w:pPr>
      <w:r>
        <w:rPr>
          <w:rFonts w:ascii="Times New Roman"/>
          <w:b w:val="false"/>
          <w:i w:val="false"/>
          <w:color w:val="000000"/>
          <w:sz w:val="28"/>
        </w:rPr>
        <w:t xml:space="preserve">
Приложение 4             </w:t>
      </w:r>
      <w:r>
        <w:br/>
      </w:r>
      <w:r>
        <w:rPr>
          <w:rFonts w:ascii="Times New Roman"/>
          <w:b w:val="false"/>
          <w:i w:val="false"/>
          <w:color w:val="000000"/>
          <w:sz w:val="28"/>
        </w:rPr>
        <w:t>
к Регламенту государственной услуги</w:t>
      </w:r>
      <w:r>
        <w:br/>
      </w:r>
      <w:r>
        <w:rPr>
          <w:rFonts w:ascii="Times New Roman"/>
          <w:b w:val="false"/>
          <w:i w:val="false"/>
          <w:color w:val="000000"/>
          <w:sz w:val="28"/>
        </w:rPr>
        <w:t xml:space="preserve">
«Постановка и снятие с учета  </w:t>
      </w:r>
      <w:r>
        <w:br/>
      </w:r>
      <w:r>
        <w:rPr>
          <w:rFonts w:ascii="Times New Roman"/>
          <w:b w:val="false"/>
          <w:i w:val="false"/>
          <w:color w:val="000000"/>
          <w:sz w:val="28"/>
        </w:rPr>
        <w:t xml:space="preserve">
контрольно-кассовых машин (ККМ)» </w:t>
      </w:r>
    </w:p>
    <w:bookmarkEnd w:id="720"/>
    <w:bookmarkStart w:name="z1066" w:id="721"/>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«Постановка и снятие с учета контрольно-кассовых машин (ККМ)»</w:t>
      </w:r>
    </w:p>
    <w:bookmarkEnd w:id="721"/>
    <w:p>
      <w:pPr>
        <w:spacing w:after="0"/>
        <w:ind w:left="0"/>
        <w:jc w:val="both"/>
      </w:pPr>
      <w:r>
        <w:drawing>
          <wp:inline distT="0" distB="0" distL="0" distR="0">
            <wp:extent cx="13169900" cy="631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13169900" cy="63119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7518400" cy="248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518400" cy="2489200"/>
                    </a:xfrm>
                    <a:prstGeom prst="rect">
                      <a:avLst/>
                    </a:prstGeom>
                  </pic:spPr>
                </pic:pic>
              </a:graphicData>
            </a:graphic>
          </wp:inline>
        </w:drawing>
      </w:r>
    </w:p>
    <w:bookmarkStart w:name="z1067" w:id="722"/>
    <w:p>
      <w:pPr>
        <w:spacing w:after="0"/>
        <w:ind w:left="0"/>
        <w:jc w:val="both"/>
      </w:pPr>
      <w:r>
        <w:rPr>
          <w:rFonts w:ascii="Times New Roman"/>
          <w:b w:val="false"/>
          <w:i w:val="false"/>
          <w:color w:val="000000"/>
          <w:sz w:val="28"/>
        </w:rPr>
        <w:t xml:space="preserve">
Приложение 32       </w:t>
      </w:r>
      <w:r>
        <w:br/>
      </w:r>
      <w:r>
        <w:rPr>
          <w:rFonts w:ascii="Times New Roman"/>
          <w:b w:val="false"/>
          <w:i w:val="false"/>
          <w:color w:val="000000"/>
          <w:sz w:val="28"/>
        </w:rPr>
        <w:t xml:space="preserve">
к приказу Заместителя  </w:t>
      </w:r>
      <w:r>
        <w:br/>
      </w:r>
      <w:r>
        <w:rPr>
          <w:rFonts w:ascii="Times New Roman"/>
          <w:b w:val="false"/>
          <w:i w:val="false"/>
          <w:color w:val="000000"/>
          <w:sz w:val="28"/>
        </w:rPr>
        <w:t xml:space="preserve">
Премьер-Министра    </w:t>
      </w:r>
      <w:r>
        <w:br/>
      </w:r>
      <w:r>
        <w:rPr>
          <w:rFonts w:ascii="Times New Roman"/>
          <w:b w:val="false"/>
          <w:i w:val="false"/>
          <w:color w:val="000000"/>
          <w:sz w:val="28"/>
        </w:rPr>
        <w:t xml:space="preserve">
Республики Казахстан - </w:t>
      </w:r>
      <w:r>
        <w:br/>
      </w:r>
      <w:r>
        <w:rPr>
          <w:rFonts w:ascii="Times New Roman"/>
          <w:b w:val="false"/>
          <w:i w:val="false"/>
          <w:color w:val="000000"/>
          <w:sz w:val="28"/>
        </w:rPr>
        <w:t xml:space="preserve">
Министра финансов    </w:t>
      </w:r>
      <w:r>
        <w:br/>
      </w:r>
      <w:r>
        <w:rPr>
          <w:rFonts w:ascii="Times New Roman"/>
          <w:b w:val="false"/>
          <w:i w:val="false"/>
          <w:color w:val="000000"/>
          <w:sz w:val="28"/>
        </w:rPr>
        <w:t xml:space="preserve">
Республики Казахстан   </w:t>
      </w:r>
      <w:r>
        <w:br/>
      </w:r>
      <w:r>
        <w:rPr>
          <w:rFonts w:ascii="Times New Roman"/>
          <w:b w:val="false"/>
          <w:i w:val="false"/>
          <w:color w:val="000000"/>
          <w:sz w:val="28"/>
        </w:rPr>
        <w:t>
от 2 июля 2014 года № 298</w:t>
      </w:r>
    </w:p>
    <w:bookmarkEnd w:id="722"/>
    <w:bookmarkStart w:name="z1068" w:id="723"/>
    <w:p>
      <w:pPr>
        <w:spacing w:after="0"/>
        <w:ind w:left="0"/>
        <w:jc w:val="left"/>
      </w:pPr>
      <w:r>
        <w:rPr>
          <w:rFonts w:ascii="Times New Roman"/>
          <w:b/>
          <w:i w:val="false"/>
          <w:color w:val="000000"/>
        </w:rPr>
        <w:t xml:space="preserve"> 
Регламент государственной услуги</w:t>
      </w:r>
      <w:r>
        <w:br/>
      </w:r>
      <w:r>
        <w:rPr>
          <w:rFonts w:ascii="Times New Roman"/>
          <w:b/>
          <w:i w:val="false"/>
          <w:color w:val="000000"/>
        </w:rPr>
        <w:t>
«Апостилирование официальных документов, исходящих из</w:t>
      </w:r>
      <w:r>
        <w:br/>
      </w:r>
      <w:r>
        <w:rPr>
          <w:rFonts w:ascii="Times New Roman"/>
          <w:b/>
          <w:i w:val="false"/>
          <w:color w:val="000000"/>
        </w:rPr>
        <w:t>
структурных подразделений Министерства финансов Республики</w:t>
      </w:r>
      <w:r>
        <w:br/>
      </w:r>
      <w:r>
        <w:rPr>
          <w:rFonts w:ascii="Times New Roman"/>
          <w:b/>
          <w:i w:val="false"/>
          <w:color w:val="000000"/>
        </w:rPr>
        <w:t>
Казахстан и (или) их территориальных подразделений»</w:t>
      </w:r>
    </w:p>
    <w:bookmarkEnd w:id="723"/>
    <w:bookmarkStart w:name="z1069" w:id="724"/>
    <w:p>
      <w:pPr>
        <w:spacing w:after="0"/>
        <w:ind w:left="0"/>
        <w:jc w:val="left"/>
      </w:pPr>
      <w:r>
        <w:rPr>
          <w:rFonts w:ascii="Times New Roman"/>
          <w:b/>
          <w:i w:val="false"/>
          <w:color w:val="000000"/>
        </w:rPr>
        <w:t xml:space="preserve"> 
1. Общие положения</w:t>
      </w:r>
    </w:p>
    <w:bookmarkEnd w:id="724"/>
    <w:bookmarkStart w:name="z1070" w:id="725"/>
    <w:p>
      <w:pPr>
        <w:spacing w:after="0"/>
        <w:ind w:left="0"/>
        <w:jc w:val="both"/>
      </w:pPr>
      <w:r>
        <w:rPr>
          <w:rFonts w:ascii="Times New Roman"/>
          <w:b w:val="false"/>
          <w:i w:val="false"/>
          <w:color w:val="000000"/>
          <w:sz w:val="28"/>
        </w:rPr>
        <w:t>
      1. Государственная услуга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(далее – государственная услуга) оказывается налоговыми органами по областям, городам Астана и Алматы (далее – услугодатель).</w:t>
      </w:r>
      <w:r>
        <w:br/>
      </w:r>
      <w:r>
        <w:rPr>
          <w:rFonts w:ascii="Times New Roman"/>
          <w:b w:val="false"/>
          <w:i w:val="false"/>
          <w:color w:val="000000"/>
          <w:sz w:val="28"/>
        </w:rPr>
        <w:t>
</w:t>
      </w:r>
      <w:r>
        <w:rPr>
          <w:rFonts w:ascii="Times New Roman"/>
          <w:b w:val="false"/>
          <w:i w:val="false"/>
          <w:color w:val="000000"/>
          <w:sz w:val="28"/>
        </w:rPr>
        <w:t>
      2. Форма оказания государственной услуги: бумажная.</w:t>
      </w:r>
      <w:r>
        <w:br/>
      </w:r>
      <w:r>
        <w:rPr>
          <w:rFonts w:ascii="Times New Roman"/>
          <w:b w:val="false"/>
          <w:i w:val="false"/>
          <w:color w:val="000000"/>
          <w:sz w:val="28"/>
        </w:rPr>
        <w:t>
</w:t>
      </w:r>
      <w:r>
        <w:rPr>
          <w:rFonts w:ascii="Times New Roman"/>
          <w:b w:val="false"/>
          <w:i w:val="false"/>
          <w:color w:val="000000"/>
          <w:sz w:val="28"/>
        </w:rPr>
        <w:t>
      3. Результатом оказания государственной услуги является проставление </w:t>
      </w:r>
      <w:r>
        <w:rPr>
          <w:rFonts w:ascii="Times New Roman"/>
          <w:b w:val="false"/>
          <w:i w:val="false"/>
          <w:color w:val="000000"/>
          <w:sz w:val="28"/>
        </w:rPr>
        <w:t>апостиля</w:t>
      </w:r>
      <w:r>
        <w:rPr>
          <w:rFonts w:ascii="Times New Roman"/>
          <w:b w:val="false"/>
          <w:i w:val="false"/>
          <w:color w:val="000000"/>
          <w:sz w:val="28"/>
        </w:rPr>
        <w:t xml:space="preserve"> на официальных документах, исходящих из структурных подразделений Министерства финансов Республики Казахстан и (или) их территориальных подразделений.</w:t>
      </w:r>
      <w:r>
        <w:br/>
      </w:r>
      <w:r>
        <w:rPr>
          <w:rFonts w:ascii="Times New Roman"/>
          <w:b w:val="false"/>
          <w:i w:val="false"/>
          <w:color w:val="000000"/>
          <w:sz w:val="28"/>
        </w:rPr>
        <w:t>
      Форма предоставления результата оказания государственной услуги: бумажная.</w:t>
      </w:r>
    </w:p>
    <w:bookmarkEnd w:id="725"/>
    <w:bookmarkStart w:name="z1073" w:id="726"/>
    <w:p>
      <w:pPr>
        <w:spacing w:after="0"/>
        <w:ind w:left="0"/>
        <w:jc w:val="left"/>
      </w:pPr>
      <w:r>
        <w:rPr>
          <w:rFonts w:ascii="Times New Roman"/>
          <w:b/>
          <w:i w:val="false"/>
          <w:color w:val="000000"/>
        </w:rPr>
        <w:t xml:space="preserve"> 
2. Порядок действий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726"/>
    <w:bookmarkStart w:name="z1074" w:id="727"/>
    <w:p>
      <w:pPr>
        <w:spacing w:after="0"/>
        <w:ind w:left="0"/>
        <w:jc w:val="both"/>
      </w:pPr>
      <w:r>
        <w:rPr>
          <w:rFonts w:ascii="Times New Roman"/>
          <w:b w:val="false"/>
          <w:i w:val="false"/>
          <w:color w:val="000000"/>
          <w:sz w:val="28"/>
        </w:rPr>
        <w:t>
      4. Основанием для начала процедуры (действия) по оказанию государственной услуги является представление услугополучателем документов, указанных в </w:t>
      </w:r>
      <w:r>
        <w:rPr>
          <w:rFonts w:ascii="Times New Roman"/>
          <w:b w:val="false"/>
          <w:i w:val="false"/>
          <w:color w:val="000000"/>
          <w:sz w:val="28"/>
        </w:rPr>
        <w:t>пункте 9</w:t>
      </w:r>
      <w:r>
        <w:rPr>
          <w:rFonts w:ascii="Times New Roman"/>
          <w:b w:val="false"/>
          <w:i w:val="false"/>
          <w:color w:val="000000"/>
          <w:sz w:val="28"/>
        </w:rPr>
        <w:t xml:space="preserve"> Стандарта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утвержденного постановлением Правительства Республики Казахстан от 5 марта 2014 года № 200 (далее – Стандарт).</w:t>
      </w:r>
      <w:r>
        <w:br/>
      </w:r>
      <w:r>
        <w:rPr>
          <w:rFonts w:ascii="Times New Roman"/>
          <w:b w:val="false"/>
          <w:i w:val="false"/>
          <w:color w:val="000000"/>
          <w:sz w:val="28"/>
        </w:rPr>
        <w:t>
</w:t>
      </w:r>
      <w:r>
        <w:rPr>
          <w:rFonts w:ascii="Times New Roman"/>
          <w:b w:val="false"/>
          <w:i w:val="false"/>
          <w:color w:val="000000"/>
          <w:sz w:val="28"/>
        </w:rPr>
        <w:t>
      5. Процедура (действия) процесса оказания государственной услуги:</w:t>
      </w:r>
      <w:r>
        <w:br/>
      </w:r>
      <w:r>
        <w:rPr>
          <w:rFonts w:ascii="Times New Roman"/>
          <w:b w:val="false"/>
          <w:i w:val="false"/>
          <w:color w:val="000000"/>
          <w:sz w:val="28"/>
        </w:rPr>
        <w:t>
      работник услугодателя, ответственный за оказание государственной услуги:</w:t>
      </w:r>
      <w:r>
        <w:br/>
      </w:r>
      <w:r>
        <w:rPr>
          <w:rFonts w:ascii="Times New Roman"/>
          <w:b w:val="false"/>
          <w:i w:val="false"/>
          <w:color w:val="000000"/>
          <w:sz w:val="28"/>
        </w:rPr>
        <w:t>
      принимает, проверяет документы, указанные в </w:t>
      </w:r>
      <w:r>
        <w:rPr>
          <w:rFonts w:ascii="Times New Roman"/>
          <w:b w:val="false"/>
          <w:i w:val="false"/>
          <w:color w:val="000000"/>
          <w:sz w:val="28"/>
        </w:rPr>
        <w:t>пункте 9</w:t>
      </w:r>
      <w:r>
        <w:rPr>
          <w:rFonts w:ascii="Times New Roman"/>
          <w:b w:val="false"/>
          <w:i w:val="false"/>
          <w:color w:val="000000"/>
          <w:sz w:val="28"/>
        </w:rPr>
        <w:t xml:space="preserve"> Стандарта, представленные услугополучателем – 10 минут;</w:t>
      </w:r>
      <w:r>
        <w:br/>
      </w:r>
      <w:r>
        <w:rPr>
          <w:rFonts w:ascii="Times New Roman"/>
          <w:b w:val="false"/>
          <w:i w:val="false"/>
          <w:color w:val="000000"/>
          <w:sz w:val="28"/>
        </w:rPr>
        <w:t>
      осуществляет апостилирование документов – 3 рабочих дней;</w:t>
      </w:r>
      <w:r>
        <w:br/>
      </w:r>
      <w:r>
        <w:rPr>
          <w:rFonts w:ascii="Times New Roman"/>
          <w:b w:val="false"/>
          <w:i w:val="false"/>
          <w:color w:val="000000"/>
          <w:sz w:val="28"/>
        </w:rPr>
        <w:t>
      осуществляет апостилирование документов в случае необходимости дополнительной проверки соответствующих документов – 5 рабочих дней;</w:t>
      </w:r>
      <w:r>
        <w:br/>
      </w:r>
      <w:r>
        <w:rPr>
          <w:rFonts w:ascii="Times New Roman"/>
          <w:b w:val="false"/>
          <w:i w:val="false"/>
          <w:color w:val="000000"/>
          <w:sz w:val="28"/>
        </w:rPr>
        <w:t>
      регистрирует документы в книге регистрации документов, представленных для проставления апостиля, по форме согласно </w:t>
      </w:r>
      <w:r>
        <w:rPr>
          <w:rFonts w:ascii="Times New Roman"/>
          <w:b w:val="false"/>
          <w:i w:val="false"/>
          <w:color w:val="000000"/>
          <w:sz w:val="28"/>
        </w:rPr>
        <w:t>приложение</w:t>
      </w:r>
      <w:r>
        <w:rPr>
          <w:rFonts w:ascii="Times New Roman"/>
          <w:b w:val="false"/>
          <w:i w:val="false"/>
          <w:color w:val="000000"/>
          <w:sz w:val="28"/>
        </w:rPr>
        <w:t xml:space="preserve"> к Единным правилам (далее – книга регистрации) – 10 минут;</w:t>
      </w:r>
      <w:r>
        <w:br/>
      </w:r>
      <w:r>
        <w:rPr>
          <w:rFonts w:ascii="Times New Roman"/>
          <w:b w:val="false"/>
          <w:i w:val="false"/>
          <w:color w:val="000000"/>
          <w:sz w:val="28"/>
        </w:rPr>
        <w:t>
      выдает выходных документов услугополучателю или представителю услугополучателя под роспись в книге регистрации – 5 минут.</w:t>
      </w:r>
      <w:r>
        <w:br/>
      </w:r>
      <w:r>
        <w:rPr>
          <w:rFonts w:ascii="Times New Roman"/>
          <w:b w:val="false"/>
          <w:i w:val="false"/>
          <w:color w:val="000000"/>
          <w:sz w:val="28"/>
        </w:rPr>
        <w:t>
      Проставление апостиля может быть отложено в случае необходимости истребования образца подписи и подтверждения полномочий на право подписи лица, подписавшего представленный документ, а также истребования образца оттиска печати (штампа) государственного органа (учреждения), должностного лица или нотариуса, от которого исходит документ.</w:t>
      </w:r>
    </w:p>
    <w:bookmarkEnd w:id="727"/>
    <w:bookmarkStart w:name="z1076" w:id="728"/>
    <w:p>
      <w:pPr>
        <w:spacing w:after="0"/>
        <w:ind w:left="0"/>
        <w:jc w:val="left"/>
      </w:pPr>
      <w:r>
        <w:rPr>
          <w:rFonts w:ascii="Times New Roman"/>
          <w:b/>
          <w:i w:val="false"/>
          <w:color w:val="000000"/>
        </w:rPr>
        <w:t xml:space="preserve"> 
3. Порядок взаимодействия структурных подразделений</w:t>
      </w:r>
      <w:r>
        <w:br/>
      </w:r>
      <w:r>
        <w:rPr>
          <w:rFonts w:ascii="Times New Roman"/>
          <w:b/>
          <w:i w:val="false"/>
          <w:color w:val="000000"/>
        </w:rPr>
        <w:t>
(работников) услугодателя в процессе оказания</w:t>
      </w:r>
      <w:r>
        <w:br/>
      </w:r>
      <w:r>
        <w:rPr>
          <w:rFonts w:ascii="Times New Roman"/>
          <w:b/>
          <w:i w:val="false"/>
          <w:color w:val="000000"/>
        </w:rPr>
        <w:t>
государственной услуги</w:t>
      </w:r>
    </w:p>
    <w:bookmarkEnd w:id="728"/>
    <w:bookmarkStart w:name="z1077" w:id="729"/>
    <w:p>
      <w:pPr>
        <w:spacing w:after="0"/>
        <w:ind w:left="0"/>
        <w:jc w:val="both"/>
      </w:pPr>
      <w:r>
        <w:rPr>
          <w:rFonts w:ascii="Times New Roman"/>
          <w:b w:val="false"/>
          <w:i w:val="false"/>
          <w:color w:val="000000"/>
          <w:sz w:val="28"/>
        </w:rPr>
        <w:t>
      6. В процессе оказания государственной услуги участвуют работники усулгодателя.</w:t>
      </w:r>
      <w:r>
        <w:br/>
      </w:r>
      <w:r>
        <w:rPr>
          <w:rFonts w:ascii="Times New Roman"/>
          <w:b w:val="false"/>
          <w:i w:val="false"/>
          <w:color w:val="000000"/>
          <w:sz w:val="28"/>
        </w:rPr>
        <w:t>
</w:t>
      </w:r>
      <w:r>
        <w:rPr>
          <w:rFonts w:ascii="Times New Roman"/>
          <w:b w:val="false"/>
          <w:i w:val="false"/>
          <w:color w:val="000000"/>
          <w:sz w:val="28"/>
        </w:rPr>
        <w:t>
      7. Работник услугодателя, ответственный за оказание государственной услуги:</w:t>
      </w:r>
      <w:r>
        <w:br/>
      </w:r>
      <w:r>
        <w:rPr>
          <w:rFonts w:ascii="Times New Roman"/>
          <w:b w:val="false"/>
          <w:i w:val="false"/>
          <w:color w:val="000000"/>
          <w:sz w:val="28"/>
        </w:rPr>
        <w:t>
      принимает и проверяет документы, представленные услугополучателем – 10 минут;</w:t>
      </w:r>
      <w:r>
        <w:br/>
      </w:r>
      <w:r>
        <w:rPr>
          <w:rFonts w:ascii="Times New Roman"/>
          <w:b w:val="false"/>
          <w:i w:val="false"/>
          <w:color w:val="000000"/>
          <w:sz w:val="28"/>
        </w:rPr>
        <w:t>
      осуществляет апостилирование документов – 3 рабочих дней;</w:t>
      </w:r>
      <w:r>
        <w:br/>
      </w:r>
      <w:r>
        <w:rPr>
          <w:rFonts w:ascii="Times New Roman"/>
          <w:b w:val="false"/>
          <w:i w:val="false"/>
          <w:color w:val="000000"/>
          <w:sz w:val="28"/>
        </w:rPr>
        <w:t>
      осуществляет апостилирование документов в случае необходимости дополнительной проверки соответствующих документов – 5 рабочих дней;</w:t>
      </w:r>
      <w:r>
        <w:br/>
      </w:r>
      <w:r>
        <w:rPr>
          <w:rFonts w:ascii="Times New Roman"/>
          <w:b w:val="false"/>
          <w:i w:val="false"/>
          <w:color w:val="000000"/>
          <w:sz w:val="28"/>
        </w:rPr>
        <w:t>
      регистрирует выходные документы в книге регистрации и выдает услугополучателю или представителю услугополучателя под роспись – 15 минут.</w:t>
      </w:r>
      <w:r>
        <w:br/>
      </w:r>
      <w:r>
        <w:rPr>
          <w:rFonts w:ascii="Times New Roman"/>
          <w:b w:val="false"/>
          <w:i w:val="false"/>
          <w:color w:val="000000"/>
          <w:sz w:val="28"/>
        </w:rPr>
        <w:t>
</w:t>
      </w:r>
      <w:r>
        <w:rPr>
          <w:rFonts w:ascii="Times New Roman"/>
          <w:b w:val="false"/>
          <w:i w:val="false"/>
          <w:color w:val="000000"/>
          <w:sz w:val="28"/>
        </w:rPr>
        <w:t>
      8. Блок-схема последовательности процедур (действий) по оказанию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приведена в </w:t>
      </w:r>
      <w:r>
        <w:rPr>
          <w:rFonts w:ascii="Times New Roman"/>
          <w:b w:val="false"/>
          <w:i w:val="false"/>
          <w:color w:val="000000"/>
          <w:sz w:val="28"/>
        </w:rPr>
        <w:t>приложении 1</w:t>
      </w:r>
      <w:r>
        <w:rPr>
          <w:rFonts w:ascii="Times New Roman"/>
          <w:b w:val="false"/>
          <w:i w:val="false"/>
          <w:color w:val="000000"/>
          <w:sz w:val="28"/>
        </w:rPr>
        <w:t xml:space="preserve"> к настоящему Регламенту государственной услуги.</w:t>
      </w:r>
      <w:r>
        <w:br/>
      </w:r>
      <w:r>
        <w:rPr>
          <w:rFonts w:ascii="Times New Roman"/>
          <w:b w:val="false"/>
          <w:i w:val="false"/>
          <w:color w:val="000000"/>
          <w:sz w:val="28"/>
        </w:rPr>
        <w:t>
</w:t>
      </w:r>
      <w:r>
        <w:rPr>
          <w:rFonts w:ascii="Times New Roman"/>
          <w:b w:val="false"/>
          <w:i w:val="false"/>
          <w:color w:val="000000"/>
          <w:sz w:val="28"/>
        </w:rPr>
        <w:t>
      9. Справочник бизнес-процессов оказания государственной услуги «Апостилирование официальных документов, исходящих из структурных подразделений Министерства финансов Республики Казахстан и (или) их территориальных подразделений», приведен в </w:t>
      </w:r>
      <w:r>
        <w:rPr>
          <w:rFonts w:ascii="Times New Roman"/>
          <w:b w:val="false"/>
          <w:i w:val="false"/>
          <w:color w:val="000000"/>
          <w:sz w:val="28"/>
        </w:rPr>
        <w:t>приложении 2</w:t>
      </w:r>
      <w:r>
        <w:rPr>
          <w:rFonts w:ascii="Times New Roman"/>
          <w:b w:val="false"/>
          <w:i w:val="false"/>
          <w:color w:val="000000"/>
          <w:sz w:val="28"/>
        </w:rPr>
        <w:t xml:space="preserve"> к настоящему Регламенту государственной услуги.</w:t>
      </w:r>
    </w:p>
    <w:bookmarkEnd w:id="729"/>
    <w:bookmarkStart w:name="z1081" w:id="730"/>
    <w:p>
      <w:pPr>
        <w:spacing w:after="0"/>
        <w:ind w:left="0"/>
        <w:jc w:val="both"/>
      </w:pPr>
      <w:r>
        <w:rPr>
          <w:rFonts w:ascii="Times New Roman"/>
          <w:b w:val="false"/>
          <w:i w:val="false"/>
          <w:color w:val="000000"/>
          <w:sz w:val="28"/>
        </w:rPr>
        <w:t xml:space="preserve">
Приложение 1               </w:t>
      </w:r>
      <w:r>
        <w:br/>
      </w:r>
      <w:r>
        <w:rPr>
          <w:rFonts w:ascii="Times New Roman"/>
          <w:b w:val="false"/>
          <w:i w:val="false"/>
          <w:color w:val="000000"/>
          <w:sz w:val="28"/>
        </w:rPr>
        <w:t xml:space="preserve">
к Регламенту государственной услуги  </w:t>
      </w:r>
      <w:r>
        <w:br/>
      </w:r>
      <w:r>
        <w:rPr>
          <w:rFonts w:ascii="Times New Roman"/>
          <w:b w:val="false"/>
          <w:i w:val="false"/>
          <w:color w:val="000000"/>
          <w:sz w:val="28"/>
        </w:rPr>
        <w:t>
«Апостилирование официальных документов,</w:t>
      </w:r>
      <w:r>
        <w:br/>
      </w:r>
      <w:r>
        <w:rPr>
          <w:rFonts w:ascii="Times New Roman"/>
          <w:b w:val="false"/>
          <w:i w:val="false"/>
          <w:color w:val="000000"/>
          <w:sz w:val="28"/>
        </w:rPr>
        <w:t>
исходящих из структурных подразделений</w:t>
      </w:r>
      <w:r>
        <w:br/>
      </w:r>
      <w:r>
        <w:rPr>
          <w:rFonts w:ascii="Times New Roman"/>
          <w:b w:val="false"/>
          <w:i w:val="false"/>
          <w:color w:val="000000"/>
          <w:sz w:val="28"/>
        </w:rPr>
        <w:t xml:space="preserve">
Министерства финансов Республики   </w:t>
      </w:r>
      <w:r>
        <w:br/>
      </w:r>
      <w:r>
        <w:rPr>
          <w:rFonts w:ascii="Times New Roman"/>
          <w:b w:val="false"/>
          <w:i w:val="false"/>
          <w:color w:val="000000"/>
          <w:sz w:val="28"/>
        </w:rPr>
        <w:t xml:space="preserve">
Казахстан и (или) их территориальных  </w:t>
      </w:r>
      <w:r>
        <w:br/>
      </w:r>
      <w:r>
        <w:rPr>
          <w:rFonts w:ascii="Times New Roman"/>
          <w:b w:val="false"/>
          <w:i w:val="false"/>
          <w:color w:val="000000"/>
          <w:sz w:val="28"/>
        </w:rPr>
        <w:t xml:space="preserve">
подразделений»              </w:t>
      </w:r>
    </w:p>
    <w:bookmarkEnd w:id="730"/>
    <w:p>
      <w:pPr>
        <w:spacing w:after="0"/>
        <w:ind w:left="0"/>
        <w:jc w:val="both"/>
      </w:pPr>
      <w:r>
        <w:rPr>
          <w:rFonts w:ascii="Times New Roman"/>
          <w:b w:val="false"/>
          <w:i w:val="false"/>
          <w:color w:val="000000"/>
          <w:sz w:val="28"/>
        </w:rPr>
        <w:t>                           </w:t>
      </w:r>
      <w:r>
        <w:rPr>
          <w:rFonts w:ascii="Times New Roman"/>
          <w:b/>
          <w:i w:val="false"/>
          <w:color w:val="000000"/>
          <w:sz w:val="28"/>
        </w:rPr>
        <w:t>Блок-схема</w:t>
      </w:r>
      <w:r>
        <w:br/>
      </w:r>
      <w:r>
        <w:rPr>
          <w:rFonts w:ascii="Times New Roman"/>
          <w:b w:val="false"/>
          <w:i w:val="false"/>
          <w:color w:val="000000"/>
          <w:sz w:val="28"/>
        </w:rPr>
        <w:t>
        </w:t>
      </w:r>
      <w:r>
        <w:rPr>
          <w:rFonts w:ascii="Times New Roman"/>
          <w:b/>
          <w:i w:val="false"/>
          <w:color w:val="000000"/>
          <w:sz w:val="28"/>
        </w:rPr>
        <w:t>последовательность процедур (действий) по оказанию</w:t>
      </w:r>
      <w:r>
        <w:br/>
      </w:r>
      <w:r>
        <w:rPr>
          <w:rFonts w:ascii="Times New Roman"/>
          <w:b w:val="false"/>
          <w:i w:val="false"/>
          <w:color w:val="000000"/>
          <w:sz w:val="28"/>
        </w:rPr>
        <w:t>
                       </w:t>
      </w:r>
      <w:r>
        <w:rPr>
          <w:rFonts w:ascii="Times New Roman"/>
          <w:b/>
          <w:i w:val="false"/>
          <w:color w:val="000000"/>
          <w:sz w:val="28"/>
        </w:rPr>
        <w:t>государственной услуги</w:t>
      </w:r>
      <w:r>
        <w:br/>
      </w:r>
      <w:r>
        <w:rPr>
          <w:rFonts w:ascii="Times New Roman"/>
          <w:b w:val="false"/>
          <w:i w:val="false"/>
          <w:color w:val="000000"/>
          <w:sz w:val="28"/>
        </w:rPr>
        <w:t>
     </w:t>
      </w:r>
      <w:r>
        <w:rPr>
          <w:rFonts w:ascii="Times New Roman"/>
          <w:b/>
          <w:i w:val="false"/>
          <w:color w:val="000000"/>
          <w:sz w:val="28"/>
        </w:rPr>
        <w:t>«Апостилирование официальных документов, исходящих из</w:t>
      </w:r>
      <w:r>
        <w:br/>
      </w:r>
      <w:r>
        <w:rPr>
          <w:rFonts w:ascii="Times New Roman"/>
          <w:b w:val="false"/>
          <w:i w:val="false"/>
          <w:color w:val="000000"/>
          <w:sz w:val="28"/>
        </w:rPr>
        <w:t>
</w:t>
      </w:r>
      <w:r>
        <w:rPr>
          <w:rFonts w:ascii="Times New Roman"/>
          <w:b/>
          <w:i w:val="false"/>
          <w:color w:val="000000"/>
          <w:sz w:val="28"/>
        </w:rPr>
        <w:t>структурных подразделений Министерства финансов Республики</w:t>
      </w:r>
      <w:r>
        <w:br/>
      </w:r>
      <w:r>
        <w:rPr>
          <w:rFonts w:ascii="Times New Roman"/>
          <w:b w:val="false"/>
          <w:i w:val="false"/>
          <w:color w:val="000000"/>
          <w:sz w:val="28"/>
        </w:rPr>
        <w:t>
     </w:t>
      </w:r>
      <w:r>
        <w:rPr>
          <w:rFonts w:ascii="Times New Roman"/>
          <w:b/>
          <w:i w:val="false"/>
          <w:color w:val="000000"/>
          <w:sz w:val="28"/>
        </w:rPr>
        <w:t>Казахстан и (или) их территориальных подразделений»</w:t>
      </w:r>
    </w:p>
    <w:p>
      <w:pPr>
        <w:spacing w:after="0"/>
        <w:ind w:left="0"/>
        <w:jc w:val="both"/>
      </w:pPr>
      <w:r>
        <w:drawing>
          <wp:inline distT="0" distB="0" distL="0" distR="0">
            <wp:extent cx="124968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12496800" cy="4279900"/>
                    </a:xfrm>
                    <a:prstGeom prst="rect">
                      <a:avLst/>
                    </a:prstGeom>
                  </pic:spPr>
                </pic:pic>
              </a:graphicData>
            </a:graphic>
          </wp:inline>
        </w:drawing>
      </w:r>
    </w:p>
    <w:bookmarkStart w:name="z1082" w:id="731"/>
    <w:p>
      <w:pPr>
        <w:spacing w:after="0"/>
        <w:ind w:left="0"/>
        <w:jc w:val="both"/>
      </w:pPr>
      <w:r>
        <w:rPr>
          <w:rFonts w:ascii="Times New Roman"/>
          <w:b w:val="false"/>
          <w:i w:val="false"/>
          <w:color w:val="000000"/>
          <w:sz w:val="28"/>
        </w:rPr>
        <w:t xml:space="preserve">
Приложение 2               </w:t>
      </w:r>
      <w:r>
        <w:br/>
      </w:r>
      <w:r>
        <w:rPr>
          <w:rFonts w:ascii="Times New Roman"/>
          <w:b w:val="false"/>
          <w:i w:val="false"/>
          <w:color w:val="000000"/>
          <w:sz w:val="28"/>
        </w:rPr>
        <w:t xml:space="preserve">
к Регламенту государственной услуги  </w:t>
      </w:r>
      <w:r>
        <w:br/>
      </w:r>
      <w:r>
        <w:rPr>
          <w:rFonts w:ascii="Times New Roman"/>
          <w:b w:val="false"/>
          <w:i w:val="false"/>
          <w:color w:val="000000"/>
          <w:sz w:val="28"/>
        </w:rPr>
        <w:t>
«Апостилирование официальных документов,</w:t>
      </w:r>
      <w:r>
        <w:br/>
      </w:r>
      <w:r>
        <w:rPr>
          <w:rFonts w:ascii="Times New Roman"/>
          <w:b w:val="false"/>
          <w:i w:val="false"/>
          <w:color w:val="000000"/>
          <w:sz w:val="28"/>
        </w:rPr>
        <w:t>
исходящих из структурных подразделений</w:t>
      </w:r>
      <w:r>
        <w:br/>
      </w:r>
      <w:r>
        <w:rPr>
          <w:rFonts w:ascii="Times New Roman"/>
          <w:b w:val="false"/>
          <w:i w:val="false"/>
          <w:color w:val="000000"/>
          <w:sz w:val="28"/>
        </w:rPr>
        <w:t xml:space="preserve">
Министерства финансов Республики   </w:t>
      </w:r>
      <w:r>
        <w:br/>
      </w:r>
      <w:r>
        <w:rPr>
          <w:rFonts w:ascii="Times New Roman"/>
          <w:b w:val="false"/>
          <w:i w:val="false"/>
          <w:color w:val="000000"/>
          <w:sz w:val="28"/>
        </w:rPr>
        <w:t xml:space="preserve">
Казахстан и (или) их территориальных  </w:t>
      </w:r>
      <w:r>
        <w:br/>
      </w:r>
      <w:r>
        <w:rPr>
          <w:rFonts w:ascii="Times New Roman"/>
          <w:b w:val="false"/>
          <w:i w:val="false"/>
          <w:color w:val="000000"/>
          <w:sz w:val="28"/>
        </w:rPr>
        <w:t xml:space="preserve">
подразделений»              </w:t>
      </w:r>
    </w:p>
    <w:bookmarkEnd w:id="731"/>
    <w:bookmarkStart w:name="z1083" w:id="732"/>
    <w:p>
      <w:pPr>
        <w:spacing w:after="0"/>
        <w:ind w:left="0"/>
        <w:jc w:val="both"/>
      </w:pPr>
      <w:r>
        <w:rPr>
          <w:rFonts w:ascii="Times New Roman"/>
          <w:b w:val="false"/>
          <w:i w:val="false"/>
          <w:color w:val="000000"/>
          <w:sz w:val="28"/>
        </w:rPr>
        <w:t>
                               </w:t>
      </w:r>
      <w:r>
        <w:rPr>
          <w:rFonts w:ascii="Times New Roman"/>
          <w:b/>
          <w:i w:val="false"/>
          <w:color w:val="000000"/>
          <w:sz w:val="28"/>
        </w:rPr>
        <w:t>Справочник</w:t>
      </w:r>
      <w:r>
        <w:br/>
      </w:r>
      <w:r>
        <w:rPr>
          <w:rFonts w:ascii="Times New Roman"/>
          <w:b w:val="false"/>
          <w:i w:val="false"/>
          <w:color w:val="000000"/>
          <w:sz w:val="28"/>
        </w:rPr>
        <w:t>
        </w:t>
      </w:r>
      <w:r>
        <w:rPr>
          <w:rFonts w:ascii="Times New Roman"/>
          <w:b/>
          <w:i w:val="false"/>
          <w:color w:val="000000"/>
          <w:sz w:val="28"/>
        </w:rPr>
        <w:t>бизнес-процессов оказания государственной услуги</w:t>
      </w:r>
      <w:r>
        <w:br/>
      </w:r>
      <w:r>
        <w:rPr>
          <w:rFonts w:ascii="Times New Roman"/>
          <w:b w:val="false"/>
          <w:i w:val="false"/>
          <w:color w:val="000000"/>
          <w:sz w:val="28"/>
        </w:rPr>
        <w:t>
     </w:t>
      </w:r>
      <w:r>
        <w:rPr>
          <w:rFonts w:ascii="Times New Roman"/>
          <w:b/>
          <w:i w:val="false"/>
          <w:color w:val="000000"/>
          <w:sz w:val="28"/>
        </w:rPr>
        <w:t>«Апостилирование официальных документов, исходящих из</w:t>
      </w:r>
      <w:r>
        <w:br/>
      </w:r>
      <w:r>
        <w:rPr>
          <w:rFonts w:ascii="Times New Roman"/>
          <w:b w:val="false"/>
          <w:i w:val="false"/>
          <w:color w:val="000000"/>
          <w:sz w:val="28"/>
        </w:rPr>
        <w:t>
    </w:t>
      </w:r>
      <w:r>
        <w:rPr>
          <w:rFonts w:ascii="Times New Roman"/>
          <w:b/>
          <w:i w:val="false"/>
          <w:color w:val="000000"/>
          <w:sz w:val="28"/>
        </w:rPr>
        <w:t>структурных подразделений Министерства финансов Республики</w:t>
      </w:r>
      <w:r>
        <w:br/>
      </w:r>
      <w:r>
        <w:rPr>
          <w:rFonts w:ascii="Times New Roman"/>
          <w:b w:val="false"/>
          <w:i w:val="false"/>
          <w:color w:val="000000"/>
          <w:sz w:val="28"/>
        </w:rPr>
        <w:t>
      </w:t>
      </w:r>
      <w:r>
        <w:rPr>
          <w:rFonts w:ascii="Times New Roman"/>
          <w:b/>
          <w:i w:val="false"/>
          <w:color w:val="000000"/>
          <w:sz w:val="28"/>
        </w:rPr>
        <w:t>Казахстан и (или) их территориальных подразделений»</w:t>
      </w:r>
    </w:p>
    <w:bookmarkEnd w:id="732"/>
    <w:p>
      <w:pPr>
        <w:spacing w:after="0"/>
        <w:ind w:left="0"/>
        <w:jc w:val="both"/>
      </w:pPr>
      <w:r>
        <w:drawing>
          <wp:inline distT="0" distB="0" distL="0" distR="0">
            <wp:extent cx="132334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13233400" cy="5575300"/>
                    </a:xfrm>
                    <a:prstGeom prst="rect">
                      <a:avLst/>
                    </a:prstGeom>
                  </pic:spPr>
                </pic:pic>
              </a:graphicData>
            </a:graphic>
          </wp:inline>
        </w:drawing>
      </w:r>
    </w:p>
    <w:p>
      <w:pPr>
        <w:spacing w:after="0"/>
        <w:ind w:left="0"/>
        <w:jc w:val="both"/>
      </w:pPr>
      <w:r>
        <w:rPr>
          <w:rFonts w:ascii="Times New Roman"/>
          <w:b w:val="false"/>
          <w:i w:val="false"/>
          <w:color w:val="000000"/>
          <w:sz w:val="28"/>
        </w:rPr>
        <w:t>      *СФЕ - структурно-функциональная единица: взаимодействие структурных подразделений (работников) услугодателя, центра обслуживания населения, веб-портала «электронного правительства»;</w:t>
      </w:r>
    </w:p>
    <w:p>
      <w:pPr>
        <w:spacing w:after="0"/>
        <w:ind w:left="0"/>
        <w:jc w:val="both"/>
      </w:pPr>
      <w:r>
        <w:drawing>
          <wp:inline distT="0" distB="0" distL="0" distR="0">
            <wp:extent cx="94742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9474200" cy="2882900"/>
                    </a:xfrm>
                    <a:prstGeom prst="rect">
                      <a:avLst/>
                    </a:prstGeom>
                  </pic:spPr>
                </pic:pic>
              </a:graphicData>
            </a:graphic>
          </wp:inline>
        </w:drawing>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298"/>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header.xml" Type="http://schemas.openxmlformats.org/officeDocument/2006/relationships/header" Id="rId298"/></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