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55c2" w14:textId="95a5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16 июня 2014 года № 172/ОД. Зарегистрирован в Министерстве юстиции Республики Казахстан 22 июля 2014 года № 9603. Утратил силу приказом Министра промышленности и строительства Республики Казахстан от 17 апреля 2026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17.04.2026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индустрии и инфраструктурного развития РК от 01.07.2023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c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01.07.2023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архитектуры, градостроительства и строительства (Дембай С.М.)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регионального развития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регионального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172/ОД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01.07.2023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01.07.2023).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определяют порядок регистрации в базе данных государственного градостроительного кадастра (далее – ГГК)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Регистрация в базе данных ГГК (далее – регистрация) – регистрация объектов архитектурной, градостроительной и строительной деятельности и документов, связанных с ними, а также градостроительных проектов, предпроектной и проектной (проектно-сметной) документации в базе данных ГГК.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регистрации является: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 всех существующих, проектируемых, строящихся (реконструируемых) надземных и подземных объектов архитектурной, градостроительной и строительной деятельности;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пространственная привязка материалов в базе данных Автоматизированной информационной системы ГГК (далее – АИС ГГК).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развития территорий населенных пунктов.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Регистрации в базе ГГК подлежат: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генеральные планы населенных пунктов;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генеральные планы, совмещенные с проектами детальной планировки;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детальной планировки и проекты застройки;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благоустройства и озеленения, иные планировочные проекты;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по выбору, предоставлению, а в случаях, предусмотренных законодательными актами, и изъятию для государственных нужд земельных участков на соответствующей территории для застройки или иного градостроительного освоения;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 реконструкции (перепланировке, переоборудовании) помещений (отдельных частей) существующих зданий и сооружений, связанных с изменением несущих и ограждающих (наружных) конструкций, инженерных систем и оборудования;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архитектурно-планировочные задания;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условия на подключение к источникам инженерного и коммунального обеспечения;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проекты строительства, в том числе согласованные эскизные проекты;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положительные заключения комплексной градостроительной экспертизы градостроительных проектов;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положительные заключения комплексной вневедомственной экспертизы проектов строительства;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материалы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объектов архитектурной, градостроительной и строительной деятельности;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акт приемки объекта в эксплуатацию/акт приемки построенного объекта в эксплуатацию собственником самостоятельно, с приложением исполнительной геодезической съемки фактического положения инженерных сетей и (или) зданий (сооружений).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осуществляется республиканским государственным предприятием по ведению ГГК (далее – Предприятие) посредством АИС ГГК.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регистрации включает: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на регистрацию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пространственная привязка в базе данных АИС ГГК материалов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согласно государственным нормативам ГГК и инженерно-геодезических изысканий (системы координат, масштаба, условных обозначений);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замечаний/несоответствий осуществляется регистрация и внесение в АИС ГГК с присвоением регистрационного номера.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наличий замечаний и выявлений несоответствий материалов, направляется соответствующее уведомление до истечения сроков регистрации,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После устранения замечаний/несоответствий заявление на регистрацию подается повторно.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материалов инженерно-геодезических изысканий (топографических съемок на стадии проектирования и исполнительных съемок на стадии приемки объекта в эксплуатацию) объектов архитектурной, градостроительной и строительной деятельности осуществляется в 3 этапа: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в АИС ГГК на соответствие: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требуемым форматам данных (*.dwg);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представленному техническому отчету топографической съемки с согласованием балансодержателей коммунальных сетей;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камеральная проверка осуществляется на соответствие: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актуальности материалов инженерно-геодезических изысканий (топографических и исполнительных съемок);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нормативам ГГК и инженерно-геодезических изысканий (системы координат, пространственной привязки съемки, масштаба, условных обозначений, отображения обязательных характеристик объектов);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уточнения данных инженерно-геодезических изысканий полевое обследование осуществляется сотрудниками Предприятия или его филиалов с составлением актов полевого контроля, включающие: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планово-высотного обоснования;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точечных объектов – выборочно (3 точки на гектар).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Полевое обследование осуществляется по городам республики.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осуществляется Предприятием в следующие сроки со дня получения материалов в АИС ГГК в цифровом виде с сохранением графических данных (планшеты) базового масштаба в зависимости от вида полученных материалов: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2 рабочих дней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5 - 20 рабочих дней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течении одного рабочего дня материалы,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регистрации определяется в соответствии с ценами на товары (работы, услуги), производимые и (или) реализуемые субъектом государственной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"Об архитектурной, градостроительной и строительной деятельности в Республике Казахстан".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