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2ba3" w14:textId="bf72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племенной книги</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июня 2014 года № 3-2/288. Зарегистрирован в Министерстве юстиции Республики Казахстан 11 июля 2014 года № 9577.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13 Закона Республики Казахстан "О племенном животноводстве"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08.10.2025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племенной книги.</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порядке, установленном законодательством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сельского хозяйства Республики Казахстан Евниева А.К.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2014 года № 3-2/288</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ведения племенной книги</w:t>
      </w:r>
    </w:p>
    <w:bookmarkEnd w:id="5"/>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приказом и.о. Министра сельского хозяйства РК от 08.10.2025 </w:t>
      </w:r>
      <w:r>
        <w:rPr>
          <w:rFonts w:ascii="Times New Roman"/>
          <w:b w:val="false"/>
          <w:i w:val="false"/>
          <w:color w:val="ff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ведения племенной книги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13 Закона Республики Казахстан "О племенном животноводстве" и определяют порядок ведения племенной книги (далее – ПК).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08.10.2025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ПК ведется по породам животных, включенным в перечень пород животных, по которым ведется племенная книга,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сельского хозяйства РК от 08.10.2025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ПК по породам племенных животных ведут и издают республиканские палаты (далее – Палата).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Данные животных, подлежащие внесению в ПК</w:t>
      </w:r>
    </w:p>
    <w:bookmarkEnd w:id="10"/>
    <w:bookmarkStart w:name="z13" w:id="11"/>
    <w:p>
      <w:pPr>
        <w:spacing w:after="0"/>
        <w:ind w:left="0"/>
        <w:jc w:val="both"/>
      </w:pPr>
      <w:r>
        <w:rPr>
          <w:rFonts w:ascii="Times New Roman"/>
          <w:b w:val="false"/>
          <w:i w:val="false"/>
          <w:color w:val="000000"/>
          <w:sz w:val="28"/>
        </w:rPr>
        <w:t>
      4. В ПК вносятся следующие данные из карточек племенных животных:</w:t>
      </w:r>
    </w:p>
    <w:bookmarkEnd w:id="11"/>
    <w:p>
      <w:pPr>
        <w:spacing w:after="0"/>
        <w:ind w:left="0"/>
        <w:jc w:val="both"/>
      </w:pPr>
      <w:r>
        <w:rPr>
          <w:rFonts w:ascii="Times New Roman"/>
          <w:b w:val="false"/>
          <w:i w:val="false"/>
          <w:color w:val="000000"/>
          <w:sz w:val="28"/>
        </w:rPr>
        <w:t>
      1) по крупному рогатому скоту:</w:t>
      </w:r>
    </w:p>
    <w:p>
      <w:pPr>
        <w:spacing w:after="0"/>
        <w:ind w:left="0"/>
        <w:jc w:val="both"/>
      </w:pPr>
      <w:r>
        <w:rPr>
          <w:rFonts w:ascii="Times New Roman"/>
          <w:b w:val="false"/>
          <w:i w:val="false"/>
          <w:color w:val="000000"/>
          <w:sz w:val="28"/>
        </w:rPr>
        <w:t>
      по молочным и мясо-молочным породам:</w:t>
      </w:r>
    </w:p>
    <w:p>
      <w:pPr>
        <w:spacing w:after="0"/>
        <w:ind w:left="0"/>
        <w:jc w:val="both"/>
      </w:pPr>
      <w:r>
        <w:rPr>
          <w:rFonts w:ascii="Times New Roman"/>
          <w:b w:val="false"/>
          <w:i w:val="false"/>
          <w:color w:val="000000"/>
          <w:sz w:val="28"/>
        </w:rPr>
        <w:t>
      регистрационный номер, происхождение и породность животных;</w:t>
      </w:r>
    </w:p>
    <w:p>
      <w:pPr>
        <w:spacing w:after="0"/>
        <w:ind w:left="0"/>
        <w:jc w:val="both"/>
      </w:pPr>
      <w:r>
        <w:rPr>
          <w:rFonts w:ascii="Times New Roman"/>
          <w:b w:val="false"/>
          <w:i w:val="false"/>
          <w:color w:val="000000"/>
          <w:sz w:val="28"/>
        </w:rPr>
        <w:t>
      результаты измерения высоты в холке, глубины в груди, косой длины туловища (мерной палкой), обхвата пясти;</w:t>
      </w:r>
    </w:p>
    <w:p>
      <w:pPr>
        <w:spacing w:after="0"/>
        <w:ind w:left="0"/>
        <w:jc w:val="both"/>
      </w:pPr>
      <w:r>
        <w:rPr>
          <w:rFonts w:ascii="Times New Roman"/>
          <w:b w:val="false"/>
          <w:i w:val="false"/>
          <w:color w:val="000000"/>
          <w:sz w:val="28"/>
        </w:rPr>
        <w:t>
      балльная оценка (индексная оценка);</w:t>
      </w:r>
    </w:p>
    <w:p>
      <w:pPr>
        <w:spacing w:after="0"/>
        <w:ind w:left="0"/>
        <w:jc w:val="both"/>
      </w:pPr>
      <w:r>
        <w:rPr>
          <w:rFonts w:ascii="Times New Roman"/>
          <w:b w:val="false"/>
          <w:i w:val="false"/>
          <w:color w:val="000000"/>
          <w:sz w:val="28"/>
        </w:rPr>
        <w:t>
      живая масса (вносятся данные за ту же лактацию, по которой коров оценивают по молочной продуктивности);</w:t>
      </w:r>
    </w:p>
    <w:p>
      <w:pPr>
        <w:spacing w:after="0"/>
        <w:ind w:left="0"/>
        <w:jc w:val="both"/>
      </w:pPr>
      <w:r>
        <w:rPr>
          <w:rFonts w:ascii="Times New Roman"/>
          <w:b w:val="false"/>
          <w:i w:val="false"/>
          <w:color w:val="000000"/>
          <w:sz w:val="28"/>
        </w:rPr>
        <w:t>
      результаты контрольной дойки: процент жира и белка в молоке от каждой коровы;</w:t>
      </w:r>
    </w:p>
    <w:p>
      <w:pPr>
        <w:spacing w:after="0"/>
        <w:ind w:left="0"/>
        <w:jc w:val="both"/>
      </w:pPr>
      <w:r>
        <w:rPr>
          <w:rFonts w:ascii="Times New Roman"/>
          <w:b w:val="false"/>
          <w:i w:val="false"/>
          <w:color w:val="000000"/>
          <w:sz w:val="28"/>
        </w:rPr>
        <w:t>
      учет случек и искусственного осеменения, запусков и отелов коров;</w:t>
      </w:r>
    </w:p>
    <w:p>
      <w:pPr>
        <w:spacing w:after="0"/>
        <w:ind w:left="0"/>
        <w:jc w:val="both"/>
      </w:pPr>
      <w:r>
        <w:rPr>
          <w:rFonts w:ascii="Times New Roman"/>
          <w:b w:val="false"/>
          <w:i w:val="false"/>
          <w:color w:val="000000"/>
          <w:sz w:val="28"/>
        </w:rPr>
        <w:t>
      индивидуальный номер теленка, результаты взвешивания теленка не позднее чем в суточный срок после рождения, данные в журнале выращивания молодняка о происхождении и развитии теленка;</w:t>
      </w:r>
    </w:p>
    <w:p>
      <w:pPr>
        <w:spacing w:after="0"/>
        <w:ind w:left="0"/>
        <w:jc w:val="both"/>
      </w:pPr>
      <w:r>
        <w:rPr>
          <w:rFonts w:ascii="Times New Roman"/>
          <w:b w:val="false"/>
          <w:i w:val="false"/>
          <w:color w:val="000000"/>
          <w:sz w:val="28"/>
        </w:rPr>
        <w:t>
      индивидуальный учет племенного использования быков-производителей, коров и качества их потомства;</w:t>
      </w:r>
    </w:p>
    <w:p>
      <w:pPr>
        <w:spacing w:after="0"/>
        <w:ind w:left="0"/>
        <w:jc w:val="both"/>
      </w:pPr>
      <w:r>
        <w:rPr>
          <w:rFonts w:ascii="Times New Roman"/>
          <w:b w:val="false"/>
          <w:i w:val="false"/>
          <w:color w:val="000000"/>
          <w:sz w:val="28"/>
        </w:rPr>
        <w:t>
      по мясным породам:</w:t>
      </w:r>
    </w:p>
    <w:p>
      <w:pPr>
        <w:spacing w:after="0"/>
        <w:ind w:left="0"/>
        <w:jc w:val="both"/>
      </w:pPr>
      <w:r>
        <w:rPr>
          <w:rFonts w:ascii="Times New Roman"/>
          <w:b w:val="false"/>
          <w:i w:val="false"/>
          <w:color w:val="000000"/>
          <w:sz w:val="28"/>
        </w:rPr>
        <w:t>
      регистрационный номер, происхождение и породность животных;</w:t>
      </w:r>
    </w:p>
    <w:p>
      <w:pPr>
        <w:spacing w:after="0"/>
        <w:ind w:left="0"/>
        <w:jc w:val="both"/>
      </w:pPr>
      <w:r>
        <w:rPr>
          <w:rFonts w:ascii="Times New Roman"/>
          <w:b w:val="false"/>
          <w:i w:val="false"/>
          <w:color w:val="000000"/>
          <w:sz w:val="28"/>
        </w:rPr>
        <w:t>
      балльная оценка (индексная оценка);</w:t>
      </w:r>
    </w:p>
    <w:p>
      <w:pPr>
        <w:spacing w:after="0"/>
        <w:ind w:left="0"/>
        <w:jc w:val="both"/>
      </w:pPr>
      <w:r>
        <w:rPr>
          <w:rFonts w:ascii="Times New Roman"/>
          <w:b w:val="false"/>
          <w:i w:val="false"/>
          <w:color w:val="000000"/>
          <w:sz w:val="28"/>
        </w:rPr>
        <w:t>
      живая масса, по последнему наивысшему показателю, с указанием возраста;</w:t>
      </w:r>
    </w:p>
    <w:p>
      <w:pPr>
        <w:spacing w:after="0"/>
        <w:ind w:left="0"/>
        <w:jc w:val="both"/>
      </w:pPr>
      <w:r>
        <w:rPr>
          <w:rFonts w:ascii="Times New Roman"/>
          <w:b w:val="false"/>
          <w:i w:val="false"/>
          <w:color w:val="000000"/>
          <w:sz w:val="28"/>
        </w:rPr>
        <w:t>
      результаты измерения высоты в холке, глубины в груди, косой длины туловища (мерной палкой), обхвата пясти;</w:t>
      </w:r>
    </w:p>
    <w:p>
      <w:pPr>
        <w:spacing w:after="0"/>
        <w:ind w:left="0"/>
        <w:jc w:val="both"/>
      </w:pPr>
      <w:r>
        <w:rPr>
          <w:rFonts w:ascii="Times New Roman"/>
          <w:b w:val="false"/>
          <w:i w:val="false"/>
          <w:color w:val="000000"/>
          <w:sz w:val="28"/>
        </w:rPr>
        <w:t>
      о приплоде, с указанием годов отелов и пола теленка;</w:t>
      </w:r>
    </w:p>
    <w:p>
      <w:pPr>
        <w:spacing w:after="0"/>
        <w:ind w:left="0"/>
        <w:jc w:val="both"/>
      </w:pPr>
      <w:r>
        <w:rPr>
          <w:rFonts w:ascii="Times New Roman"/>
          <w:b w:val="false"/>
          <w:i w:val="false"/>
          <w:color w:val="000000"/>
          <w:sz w:val="28"/>
        </w:rPr>
        <w:t>
      индивидуальный учет племенного использования быков-производителей, коров и качества их потомства;</w:t>
      </w:r>
    </w:p>
    <w:p>
      <w:pPr>
        <w:spacing w:after="0"/>
        <w:ind w:left="0"/>
        <w:jc w:val="both"/>
      </w:pPr>
      <w:r>
        <w:rPr>
          <w:rFonts w:ascii="Times New Roman"/>
          <w:b w:val="false"/>
          <w:i w:val="false"/>
          <w:color w:val="000000"/>
          <w:sz w:val="28"/>
        </w:rPr>
        <w:t>
      2) по овцам:</w:t>
      </w:r>
    </w:p>
    <w:p>
      <w:pPr>
        <w:spacing w:after="0"/>
        <w:ind w:left="0"/>
        <w:jc w:val="both"/>
      </w:pPr>
      <w:r>
        <w:rPr>
          <w:rFonts w:ascii="Times New Roman"/>
          <w:b w:val="false"/>
          <w:i w:val="false"/>
          <w:color w:val="000000"/>
          <w:sz w:val="28"/>
        </w:rPr>
        <w:t>
      регистрационный номер, происхождение и породность животных;</w:t>
      </w:r>
    </w:p>
    <w:p>
      <w:pPr>
        <w:spacing w:after="0"/>
        <w:ind w:left="0"/>
        <w:jc w:val="both"/>
      </w:pPr>
      <w:r>
        <w:rPr>
          <w:rFonts w:ascii="Times New Roman"/>
          <w:b w:val="false"/>
          <w:i w:val="false"/>
          <w:color w:val="000000"/>
          <w:sz w:val="28"/>
        </w:rPr>
        <w:t>
      показатели настрига шерсти, количество чистой шерсти, длины, тонины и уравненности шерсти, качество жиропота;</w:t>
      </w:r>
    </w:p>
    <w:p>
      <w:pPr>
        <w:spacing w:after="0"/>
        <w:ind w:left="0"/>
        <w:jc w:val="both"/>
      </w:pPr>
      <w:r>
        <w:rPr>
          <w:rFonts w:ascii="Times New Roman"/>
          <w:b w:val="false"/>
          <w:i w:val="false"/>
          <w:color w:val="000000"/>
          <w:sz w:val="28"/>
        </w:rPr>
        <w:t>
      характеристика баранов и маток по живой массе;</w:t>
      </w:r>
    </w:p>
    <w:p>
      <w:pPr>
        <w:spacing w:after="0"/>
        <w:ind w:left="0"/>
        <w:jc w:val="both"/>
      </w:pPr>
      <w:r>
        <w:rPr>
          <w:rFonts w:ascii="Times New Roman"/>
          <w:b w:val="false"/>
          <w:i w:val="false"/>
          <w:color w:val="000000"/>
          <w:sz w:val="28"/>
        </w:rPr>
        <w:t>
      учета осеменения (случки) и окота овцематок;</w:t>
      </w:r>
    </w:p>
    <w:p>
      <w:pPr>
        <w:spacing w:after="0"/>
        <w:ind w:left="0"/>
        <w:jc w:val="both"/>
      </w:pPr>
      <w:r>
        <w:rPr>
          <w:rFonts w:ascii="Times New Roman"/>
          <w:b w:val="false"/>
          <w:i w:val="false"/>
          <w:color w:val="000000"/>
          <w:sz w:val="28"/>
        </w:rPr>
        <w:t>
      учет случек и ягнений;</w:t>
      </w:r>
    </w:p>
    <w:p>
      <w:pPr>
        <w:spacing w:after="0"/>
        <w:ind w:left="0"/>
        <w:jc w:val="both"/>
      </w:pPr>
      <w:r>
        <w:rPr>
          <w:rFonts w:ascii="Times New Roman"/>
          <w:b w:val="false"/>
          <w:i w:val="false"/>
          <w:color w:val="000000"/>
          <w:sz w:val="28"/>
        </w:rPr>
        <w:t>
      учет племенного использования баранов-производителей, маток и качества их потомства;</w:t>
      </w:r>
    </w:p>
    <w:p>
      <w:pPr>
        <w:spacing w:after="0"/>
        <w:ind w:left="0"/>
        <w:jc w:val="both"/>
      </w:pPr>
      <w:r>
        <w:rPr>
          <w:rFonts w:ascii="Times New Roman"/>
          <w:b w:val="false"/>
          <w:i w:val="false"/>
          <w:color w:val="000000"/>
          <w:sz w:val="28"/>
        </w:rPr>
        <w:t>
      3) по свиньям:</w:t>
      </w:r>
    </w:p>
    <w:p>
      <w:pPr>
        <w:spacing w:after="0"/>
        <w:ind w:left="0"/>
        <w:jc w:val="both"/>
      </w:pPr>
      <w:r>
        <w:rPr>
          <w:rFonts w:ascii="Times New Roman"/>
          <w:b w:val="false"/>
          <w:i w:val="false"/>
          <w:color w:val="000000"/>
          <w:sz w:val="28"/>
        </w:rPr>
        <w:t>
      на хряка:</w:t>
      </w:r>
    </w:p>
    <w:p>
      <w:pPr>
        <w:spacing w:after="0"/>
        <w:ind w:left="0"/>
        <w:jc w:val="both"/>
      </w:pPr>
      <w:r>
        <w:rPr>
          <w:rFonts w:ascii="Times New Roman"/>
          <w:b w:val="false"/>
          <w:i w:val="false"/>
          <w:color w:val="000000"/>
          <w:sz w:val="28"/>
        </w:rPr>
        <w:t>
      кличка, индивидуальный номер, порода, дата и место рождения, происхождение животного;</w:t>
      </w:r>
    </w:p>
    <w:p>
      <w:pPr>
        <w:spacing w:after="0"/>
        <w:ind w:left="0"/>
        <w:jc w:val="both"/>
      </w:pPr>
      <w:r>
        <w:rPr>
          <w:rFonts w:ascii="Times New Roman"/>
          <w:b w:val="false"/>
          <w:i w:val="false"/>
          <w:color w:val="000000"/>
          <w:sz w:val="28"/>
        </w:rPr>
        <w:t>
      оценка хряка: возраст; живая масса, балл; длина туловища, балл; прижизненная толщина шпика (факт, в сантиметрах).</w:t>
      </w:r>
    </w:p>
    <w:p>
      <w:pPr>
        <w:spacing w:after="0"/>
        <w:ind w:left="0"/>
        <w:jc w:val="both"/>
      </w:pPr>
      <w:r>
        <w:rPr>
          <w:rFonts w:ascii="Times New Roman"/>
          <w:b w:val="false"/>
          <w:i w:val="false"/>
          <w:color w:val="000000"/>
          <w:sz w:val="28"/>
        </w:rPr>
        <w:t>
      откормочные качества потомства хряка: балл, средний балл, суммарный класс, шифр класса;</w:t>
      </w:r>
    </w:p>
    <w:p>
      <w:pPr>
        <w:spacing w:after="0"/>
        <w:ind w:left="0"/>
        <w:jc w:val="both"/>
      </w:pPr>
      <w:r>
        <w:rPr>
          <w:rFonts w:ascii="Times New Roman"/>
          <w:b w:val="false"/>
          <w:i w:val="false"/>
          <w:color w:val="000000"/>
          <w:sz w:val="28"/>
        </w:rPr>
        <w:t>
      на свиноматку:</w:t>
      </w:r>
    </w:p>
    <w:p>
      <w:pPr>
        <w:spacing w:after="0"/>
        <w:ind w:left="0"/>
        <w:jc w:val="both"/>
      </w:pPr>
      <w:r>
        <w:rPr>
          <w:rFonts w:ascii="Times New Roman"/>
          <w:b w:val="false"/>
          <w:i w:val="false"/>
          <w:color w:val="000000"/>
          <w:sz w:val="28"/>
        </w:rPr>
        <w:t>
      кличка, индивидуальный номер, порода, дата и место рождения, происхождение животного;</w:t>
      </w:r>
    </w:p>
    <w:p>
      <w:pPr>
        <w:spacing w:after="0"/>
        <w:ind w:left="0"/>
        <w:jc w:val="both"/>
      </w:pPr>
      <w:r>
        <w:rPr>
          <w:rFonts w:ascii="Times New Roman"/>
          <w:b w:val="false"/>
          <w:i w:val="false"/>
          <w:color w:val="000000"/>
          <w:sz w:val="28"/>
        </w:rPr>
        <w:t>
      откормочные качества потомства: среднесуточный прирост; затраты корма на 1 кг прироста (кормовых единиц);</w:t>
      </w:r>
    </w:p>
    <w:p>
      <w:pPr>
        <w:spacing w:after="0"/>
        <w:ind w:left="0"/>
        <w:jc w:val="both"/>
      </w:pPr>
      <w:r>
        <w:rPr>
          <w:rFonts w:ascii="Times New Roman"/>
          <w:b w:val="false"/>
          <w:i w:val="false"/>
          <w:color w:val="000000"/>
          <w:sz w:val="28"/>
        </w:rPr>
        <w:t>
      продуктивность свиноматки: порядковый номер опороса; родилось поросят (всего; из них живых); масса при рождении (всего живых поросят);</w:t>
      </w:r>
    </w:p>
    <w:p>
      <w:pPr>
        <w:spacing w:after="0"/>
        <w:ind w:left="0"/>
        <w:jc w:val="both"/>
      </w:pPr>
      <w:r>
        <w:rPr>
          <w:rFonts w:ascii="Times New Roman"/>
          <w:b w:val="false"/>
          <w:i w:val="false"/>
          <w:color w:val="000000"/>
          <w:sz w:val="28"/>
        </w:rPr>
        <w:t>
      оценка экстерьера и конституции свиноматки (количество сосков);</w:t>
      </w:r>
    </w:p>
    <w:p>
      <w:pPr>
        <w:spacing w:after="0"/>
        <w:ind w:left="0"/>
        <w:jc w:val="both"/>
      </w:pPr>
      <w:r>
        <w:rPr>
          <w:rFonts w:ascii="Times New Roman"/>
          <w:b w:val="false"/>
          <w:i w:val="false"/>
          <w:color w:val="000000"/>
          <w:sz w:val="28"/>
        </w:rPr>
        <w:t>
      классная оценка свиноматки (оценка за продуктивность, за развитие, за экстерьер);</w:t>
      </w:r>
    </w:p>
    <w:p>
      <w:pPr>
        <w:spacing w:after="0"/>
        <w:ind w:left="0"/>
        <w:jc w:val="both"/>
      </w:pPr>
      <w:r>
        <w:rPr>
          <w:rFonts w:ascii="Times New Roman"/>
          <w:b w:val="false"/>
          <w:i w:val="false"/>
          <w:color w:val="000000"/>
          <w:sz w:val="28"/>
        </w:rPr>
        <w:t>
      4) по лошадям:</w:t>
      </w:r>
    </w:p>
    <w:p>
      <w:pPr>
        <w:spacing w:after="0"/>
        <w:ind w:left="0"/>
        <w:jc w:val="both"/>
      </w:pPr>
      <w:r>
        <w:rPr>
          <w:rFonts w:ascii="Times New Roman"/>
          <w:b w:val="false"/>
          <w:i w:val="false"/>
          <w:color w:val="000000"/>
          <w:sz w:val="28"/>
        </w:rPr>
        <w:t>
      кличка, индивидуальный номер и порода;</w:t>
      </w:r>
    </w:p>
    <w:p>
      <w:pPr>
        <w:spacing w:after="0"/>
        <w:ind w:left="0"/>
        <w:jc w:val="both"/>
      </w:pPr>
      <w:r>
        <w:rPr>
          <w:rFonts w:ascii="Times New Roman"/>
          <w:b w:val="false"/>
          <w:i w:val="false"/>
          <w:color w:val="000000"/>
          <w:sz w:val="28"/>
        </w:rPr>
        <w:t>
      масть, год рождения;</w:t>
      </w:r>
    </w:p>
    <w:p>
      <w:pPr>
        <w:spacing w:after="0"/>
        <w:ind w:left="0"/>
        <w:jc w:val="both"/>
      </w:pPr>
      <w:r>
        <w:rPr>
          <w:rFonts w:ascii="Times New Roman"/>
          <w:b w:val="false"/>
          <w:i w:val="false"/>
          <w:color w:val="000000"/>
          <w:sz w:val="28"/>
        </w:rPr>
        <w:t>
      вес и промер жеребцов-производителей и кобыл;</w:t>
      </w:r>
    </w:p>
    <w:p>
      <w:pPr>
        <w:spacing w:after="0"/>
        <w:ind w:left="0"/>
        <w:jc w:val="both"/>
      </w:pPr>
      <w:r>
        <w:rPr>
          <w:rFonts w:ascii="Times New Roman"/>
          <w:b w:val="false"/>
          <w:i w:val="false"/>
          <w:color w:val="000000"/>
          <w:sz w:val="28"/>
        </w:rPr>
        <w:t>
      учет племенного использования жеребцов-производителей, кобыл и качества их потомства.</w:t>
      </w:r>
    </w:p>
    <w:p>
      <w:pPr>
        <w:spacing w:after="0"/>
        <w:ind w:left="0"/>
        <w:jc w:val="both"/>
      </w:pPr>
      <w:r>
        <w:rPr>
          <w:rFonts w:ascii="Times New Roman"/>
          <w:b w:val="false"/>
          <w:i w:val="false"/>
          <w:color w:val="000000"/>
          <w:sz w:val="28"/>
        </w:rPr>
        <w:t>
      5) по верблюдам:</w:t>
      </w:r>
    </w:p>
    <w:p>
      <w:pPr>
        <w:spacing w:after="0"/>
        <w:ind w:left="0"/>
        <w:jc w:val="both"/>
      </w:pPr>
      <w:r>
        <w:rPr>
          <w:rFonts w:ascii="Times New Roman"/>
          <w:b w:val="false"/>
          <w:i w:val="false"/>
          <w:color w:val="000000"/>
          <w:sz w:val="28"/>
        </w:rPr>
        <w:t>
      индивидуальный номер и порода;</w:t>
      </w:r>
    </w:p>
    <w:p>
      <w:pPr>
        <w:spacing w:after="0"/>
        <w:ind w:left="0"/>
        <w:jc w:val="both"/>
      </w:pPr>
      <w:r>
        <w:rPr>
          <w:rFonts w:ascii="Times New Roman"/>
          <w:b w:val="false"/>
          <w:i w:val="false"/>
          <w:color w:val="000000"/>
          <w:sz w:val="28"/>
        </w:rPr>
        <w:t>
      живая масса и промеры верблюдов-производителей и верблюдоматок;</w:t>
      </w:r>
    </w:p>
    <w:p>
      <w:pPr>
        <w:spacing w:after="0"/>
        <w:ind w:left="0"/>
        <w:jc w:val="both"/>
      </w:pPr>
      <w:r>
        <w:rPr>
          <w:rFonts w:ascii="Times New Roman"/>
          <w:b w:val="false"/>
          <w:i w:val="false"/>
          <w:color w:val="000000"/>
          <w:sz w:val="28"/>
        </w:rPr>
        <w:t>
      учет племенного использования верблюдов-производителей, верблюдоматок и качества их потомства;</w:t>
      </w:r>
    </w:p>
    <w:p>
      <w:pPr>
        <w:spacing w:after="0"/>
        <w:ind w:left="0"/>
        <w:jc w:val="both"/>
      </w:pPr>
      <w:r>
        <w:rPr>
          <w:rFonts w:ascii="Times New Roman"/>
          <w:b w:val="false"/>
          <w:i w:val="false"/>
          <w:color w:val="000000"/>
          <w:sz w:val="28"/>
        </w:rPr>
        <w:t>
      удой молока верблюдоматки на третьем и четвертом месяцах лактации;</w:t>
      </w:r>
    </w:p>
    <w:p>
      <w:pPr>
        <w:spacing w:after="0"/>
        <w:ind w:left="0"/>
        <w:jc w:val="both"/>
      </w:pPr>
      <w:r>
        <w:rPr>
          <w:rFonts w:ascii="Times New Roman"/>
          <w:b w:val="false"/>
          <w:i w:val="false"/>
          <w:color w:val="000000"/>
          <w:sz w:val="28"/>
        </w:rPr>
        <w:t>
      учет настрига шерсти верблюдов.</w:t>
      </w:r>
    </w:p>
    <w:p>
      <w:pPr>
        <w:spacing w:after="0"/>
        <w:ind w:left="0"/>
        <w:jc w:val="both"/>
      </w:pPr>
      <w:r>
        <w:rPr>
          <w:rFonts w:ascii="Times New Roman"/>
          <w:b w:val="false"/>
          <w:i w:val="false"/>
          <w:color w:val="000000"/>
          <w:sz w:val="28"/>
        </w:rPr>
        <w:t>
      6) по маралам (оленям):</w:t>
      </w:r>
    </w:p>
    <w:p>
      <w:pPr>
        <w:spacing w:after="0"/>
        <w:ind w:left="0"/>
        <w:jc w:val="both"/>
      </w:pPr>
      <w:r>
        <w:rPr>
          <w:rFonts w:ascii="Times New Roman"/>
          <w:b w:val="false"/>
          <w:i w:val="false"/>
          <w:color w:val="000000"/>
          <w:sz w:val="28"/>
        </w:rPr>
        <w:t>
      индивидуальный номер и происхождение;</w:t>
      </w:r>
    </w:p>
    <w:p>
      <w:pPr>
        <w:spacing w:after="0"/>
        <w:ind w:left="0"/>
        <w:jc w:val="both"/>
      </w:pPr>
      <w:r>
        <w:rPr>
          <w:rFonts w:ascii="Times New Roman"/>
          <w:b w:val="false"/>
          <w:i w:val="false"/>
          <w:color w:val="000000"/>
          <w:sz w:val="28"/>
        </w:rPr>
        <w:t>
      живая масса, промеры;</w:t>
      </w:r>
    </w:p>
    <w:p>
      <w:pPr>
        <w:spacing w:after="0"/>
        <w:ind w:left="0"/>
        <w:jc w:val="both"/>
      </w:pPr>
      <w:r>
        <w:rPr>
          <w:rFonts w:ascii="Times New Roman"/>
          <w:b w:val="false"/>
          <w:i w:val="false"/>
          <w:color w:val="000000"/>
          <w:sz w:val="28"/>
        </w:rPr>
        <w:t>
      экстерьер и конституция;</w:t>
      </w:r>
    </w:p>
    <w:p>
      <w:pPr>
        <w:spacing w:after="0"/>
        <w:ind w:left="0"/>
        <w:jc w:val="both"/>
      </w:pPr>
      <w:r>
        <w:rPr>
          <w:rFonts w:ascii="Times New Roman"/>
          <w:b w:val="false"/>
          <w:i w:val="false"/>
          <w:color w:val="000000"/>
          <w:sz w:val="28"/>
        </w:rPr>
        <w:t>
      индивидуальный учет получения пантов;</w:t>
      </w:r>
    </w:p>
    <w:p>
      <w:pPr>
        <w:spacing w:after="0"/>
        <w:ind w:left="0"/>
        <w:jc w:val="both"/>
      </w:pPr>
      <w:r>
        <w:rPr>
          <w:rFonts w:ascii="Times New Roman"/>
          <w:b w:val="false"/>
          <w:i w:val="false"/>
          <w:color w:val="000000"/>
          <w:sz w:val="28"/>
        </w:rPr>
        <w:t>
      данные об использовании рогачей в воспроизводстве и племенное использование маралух (оленух);</w:t>
      </w:r>
    </w:p>
    <w:p>
      <w:pPr>
        <w:spacing w:after="0"/>
        <w:ind w:left="0"/>
        <w:jc w:val="both"/>
      </w:pPr>
      <w:r>
        <w:rPr>
          <w:rFonts w:ascii="Times New Roman"/>
          <w:b w:val="false"/>
          <w:i w:val="false"/>
          <w:color w:val="000000"/>
          <w:sz w:val="28"/>
        </w:rPr>
        <w:t>
      учет племенного использования рогачей-производителей, маралух и качества их потомства.</w:t>
      </w:r>
    </w:p>
    <w:bookmarkStart w:name="z14" w:id="12"/>
    <w:p>
      <w:pPr>
        <w:spacing w:after="0"/>
        <w:ind w:left="0"/>
        <w:jc w:val="left"/>
      </w:pPr>
      <w:r>
        <w:rPr>
          <w:rFonts w:ascii="Times New Roman"/>
          <w:b/>
          <w:i w:val="false"/>
          <w:color w:val="000000"/>
        </w:rPr>
        <w:t xml:space="preserve"> 3. Порядок ведения ПК</w:t>
      </w:r>
    </w:p>
    <w:bookmarkEnd w:id="12"/>
    <w:bookmarkStart w:name="z15" w:id="13"/>
    <w:p>
      <w:pPr>
        <w:spacing w:after="0"/>
        <w:ind w:left="0"/>
        <w:jc w:val="both"/>
      </w:pPr>
      <w:r>
        <w:rPr>
          <w:rFonts w:ascii="Times New Roman"/>
          <w:b w:val="false"/>
          <w:i w:val="false"/>
          <w:color w:val="000000"/>
          <w:sz w:val="28"/>
        </w:rPr>
        <w:t>
      5. Отбор животных для внесения в ПК осуществляется владельцем животных.</w:t>
      </w:r>
    </w:p>
    <w:bookmarkEnd w:id="13"/>
    <w:bookmarkStart w:name="z16" w:id="14"/>
    <w:p>
      <w:pPr>
        <w:spacing w:after="0"/>
        <w:ind w:left="0"/>
        <w:jc w:val="both"/>
      </w:pPr>
      <w:r>
        <w:rPr>
          <w:rFonts w:ascii="Times New Roman"/>
          <w:b w:val="false"/>
          <w:i w:val="false"/>
          <w:color w:val="000000"/>
          <w:sz w:val="28"/>
        </w:rPr>
        <w:t>
      6. По крупному рогатому скоту в ПК вносятся данные о чистопородных, здоровых, имеющих крепкую конституцию и хороший экстерьер, предназначенных к использованию для племенных целей животных, а также отвечающие следующим условиям:</w:t>
      </w:r>
    </w:p>
    <w:bookmarkEnd w:id="14"/>
    <w:p>
      <w:pPr>
        <w:spacing w:after="0"/>
        <w:ind w:left="0"/>
        <w:jc w:val="both"/>
      </w:pPr>
      <w:r>
        <w:rPr>
          <w:rFonts w:ascii="Times New Roman"/>
          <w:b w:val="false"/>
          <w:i w:val="false"/>
          <w:color w:val="000000"/>
          <w:sz w:val="28"/>
        </w:rPr>
        <w:t>
      1) по молочным породам и молочно-мясным породам:</w:t>
      </w:r>
    </w:p>
    <w:p>
      <w:pPr>
        <w:spacing w:after="0"/>
        <w:ind w:left="0"/>
        <w:jc w:val="both"/>
      </w:pPr>
      <w:r>
        <w:rPr>
          <w:rFonts w:ascii="Times New Roman"/>
          <w:b w:val="false"/>
          <w:i w:val="false"/>
          <w:color w:val="000000"/>
          <w:sz w:val="28"/>
        </w:rPr>
        <w:t>
      быки-производители первой категории, проверенные на качество семени, а также оцененные по качеству потомства и являющиеся улучшателями, при наличии данных о происхождении не менее чем по трем рядам предков по матери и по отцу;</w:t>
      </w:r>
    </w:p>
    <w:p>
      <w:pPr>
        <w:spacing w:after="0"/>
        <w:ind w:left="0"/>
        <w:jc w:val="both"/>
      </w:pPr>
      <w:r>
        <w:rPr>
          <w:rFonts w:ascii="Times New Roman"/>
          <w:b w:val="false"/>
          <w:i w:val="false"/>
          <w:color w:val="000000"/>
          <w:sz w:val="28"/>
        </w:rPr>
        <w:t>
      коровы после окончания первой лактации с индексной оценкой не ниже 100, при наличии данных о происхождении по матери и отцу не менее чем по трем рядам предков;</w:t>
      </w:r>
    </w:p>
    <w:p>
      <w:pPr>
        <w:spacing w:after="0"/>
        <w:ind w:left="0"/>
        <w:jc w:val="both"/>
      </w:pPr>
      <w:r>
        <w:rPr>
          <w:rFonts w:ascii="Times New Roman"/>
          <w:b w:val="false"/>
          <w:i w:val="false"/>
          <w:color w:val="000000"/>
          <w:sz w:val="28"/>
        </w:rPr>
        <w:t>
      2) по мясным породам:</w:t>
      </w:r>
    </w:p>
    <w:p>
      <w:pPr>
        <w:spacing w:after="0"/>
        <w:ind w:left="0"/>
        <w:jc w:val="both"/>
      </w:pPr>
      <w:r>
        <w:rPr>
          <w:rFonts w:ascii="Times New Roman"/>
          <w:b w:val="false"/>
          <w:i w:val="false"/>
          <w:color w:val="000000"/>
          <w:sz w:val="28"/>
        </w:rPr>
        <w:t>
      быки-производители, оцененные по собственной продуктивности, имеющие хорошо выраженные мясные формы и при наличии данных о происхождении не менее, чем по трем рядам предков;</w:t>
      </w:r>
    </w:p>
    <w:p>
      <w:pPr>
        <w:spacing w:after="0"/>
        <w:ind w:left="0"/>
        <w:jc w:val="both"/>
      </w:pPr>
      <w:r>
        <w:rPr>
          <w:rFonts w:ascii="Times New Roman"/>
          <w:b w:val="false"/>
          <w:i w:val="false"/>
          <w:color w:val="000000"/>
          <w:sz w:val="28"/>
        </w:rPr>
        <w:t>
      коровы по комплексу признаков не ниже требований, установленных для 1 класса, имеющие хорошо выраженные мясные формы и при наличии данных о происхождении не менее, чем по одному ряду предков.</w:t>
      </w:r>
    </w:p>
    <w:bookmarkStart w:name="z17" w:id="15"/>
    <w:p>
      <w:pPr>
        <w:spacing w:after="0"/>
        <w:ind w:left="0"/>
        <w:jc w:val="both"/>
      </w:pPr>
      <w:r>
        <w:rPr>
          <w:rFonts w:ascii="Times New Roman"/>
          <w:b w:val="false"/>
          <w:i w:val="false"/>
          <w:color w:val="000000"/>
          <w:sz w:val="28"/>
        </w:rPr>
        <w:t>
      7. По овцам в ПК вносят данные о чистопородных, здоровых, имеющих крепкую конституцию и хороший экстерьер баранах и матках, полученных от родителей не ниже класса элита для отца и 1 класса для матери, отнесенных по бонитировке к классу элита и имеющих приплод, а также имеющих возраст не менее двух лет и хороший экстерьер.</w:t>
      </w:r>
    </w:p>
    <w:bookmarkEnd w:id="15"/>
    <w:bookmarkStart w:name="z18" w:id="16"/>
    <w:p>
      <w:pPr>
        <w:spacing w:after="0"/>
        <w:ind w:left="0"/>
        <w:jc w:val="both"/>
      </w:pPr>
      <w:r>
        <w:rPr>
          <w:rFonts w:ascii="Times New Roman"/>
          <w:b w:val="false"/>
          <w:i w:val="false"/>
          <w:color w:val="000000"/>
          <w:sz w:val="28"/>
        </w:rPr>
        <w:t xml:space="preserve">
      8. В случаях выдающейся мясной или шерстной продуктивности в ПК вносят данные о племенных овцах тонкорунных, полутонкорунных и мясо-сальных пород, по одной или двум показателям не соответствующим условиям, указанным в подпункте 2)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16"/>
    <w:bookmarkStart w:name="z19" w:id="17"/>
    <w:p>
      <w:pPr>
        <w:spacing w:after="0"/>
        <w:ind w:left="0"/>
        <w:jc w:val="both"/>
      </w:pPr>
      <w:r>
        <w:rPr>
          <w:rFonts w:ascii="Times New Roman"/>
          <w:b w:val="false"/>
          <w:i w:val="false"/>
          <w:color w:val="000000"/>
          <w:sz w:val="28"/>
        </w:rPr>
        <w:t>
      9. По свиньям в ПК записывают данные о чистопородных, здоровых, имеющих крепкую конституцию и хороший экстерьер свиньях при условии наличия данных об их происхождении не менее чем по четырем рядам предков, а также отвечающие следующим условиям:</w:t>
      </w:r>
    </w:p>
    <w:bookmarkEnd w:id="17"/>
    <w:p>
      <w:pPr>
        <w:spacing w:after="0"/>
        <w:ind w:left="0"/>
        <w:jc w:val="both"/>
      </w:pPr>
      <w:r>
        <w:rPr>
          <w:rFonts w:ascii="Times New Roman"/>
          <w:b w:val="false"/>
          <w:i w:val="false"/>
          <w:color w:val="000000"/>
          <w:sz w:val="28"/>
        </w:rPr>
        <w:t>
      хряки в возрасте не моложе 16 (шестнадцать) месяцев, по суммарной бонитировочной оценке удовлетворяющих требованиям класса элита;</w:t>
      </w:r>
    </w:p>
    <w:p>
      <w:pPr>
        <w:spacing w:after="0"/>
        <w:ind w:left="0"/>
        <w:jc w:val="both"/>
      </w:pPr>
      <w:r>
        <w:rPr>
          <w:rFonts w:ascii="Times New Roman"/>
          <w:b w:val="false"/>
          <w:i w:val="false"/>
          <w:color w:val="000000"/>
          <w:sz w:val="28"/>
        </w:rPr>
        <w:t>
      свиноматок после первого опороса, с суммарной бонитировочной оценкой не ниже 1 класса.</w:t>
      </w:r>
    </w:p>
    <w:bookmarkStart w:name="z20" w:id="18"/>
    <w:p>
      <w:pPr>
        <w:spacing w:after="0"/>
        <w:ind w:left="0"/>
        <w:jc w:val="both"/>
      </w:pPr>
      <w:r>
        <w:rPr>
          <w:rFonts w:ascii="Times New Roman"/>
          <w:b w:val="false"/>
          <w:i w:val="false"/>
          <w:color w:val="000000"/>
          <w:sz w:val="28"/>
        </w:rPr>
        <w:t>
      10. По лошадям в ПК вносят данные о лошадях в возрасте не моложе трех лет, отнесенных при бонитировке к элите и 1 классу и используемых для племенных целей, а также данные о чистопородных кобылах второго класса, представляющих племенную ценность для работы с породой.</w:t>
      </w:r>
    </w:p>
    <w:bookmarkEnd w:id="18"/>
    <w:bookmarkStart w:name="z21" w:id="19"/>
    <w:p>
      <w:pPr>
        <w:spacing w:after="0"/>
        <w:ind w:left="0"/>
        <w:jc w:val="both"/>
      </w:pPr>
      <w:r>
        <w:rPr>
          <w:rFonts w:ascii="Times New Roman"/>
          <w:b w:val="false"/>
          <w:i w:val="false"/>
          <w:color w:val="000000"/>
          <w:sz w:val="28"/>
        </w:rPr>
        <w:t>
      11. По верблюдам в ПК вносят данные о верблюдах-производителях и верблюдоматках в возрасте не моложе пяти лет, отнесенных при бонитировке к элите и 1 классу и используемых для племенных целей, а также о чистопородных верблюдоматках второго класса, представляющих племенную ценность для работы с породой.</w:t>
      </w:r>
    </w:p>
    <w:bookmarkEnd w:id="19"/>
    <w:bookmarkStart w:name="z22" w:id="20"/>
    <w:p>
      <w:pPr>
        <w:spacing w:after="0"/>
        <w:ind w:left="0"/>
        <w:jc w:val="both"/>
      </w:pPr>
      <w:r>
        <w:rPr>
          <w:rFonts w:ascii="Times New Roman"/>
          <w:b w:val="false"/>
          <w:i w:val="false"/>
          <w:color w:val="000000"/>
          <w:sz w:val="28"/>
        </w:rPr>
        <w:t>
      12. По маралам и оленям в ПК вносят данные о самцах в возрасте трех лет и старше; рогачей маралов и пятнистых оленей-рогачей, отнесенных при бонитировке к элите и 1 классу и используемых для племенных целей.</w:t>
      </w:r>
    </w:p>
    <w:bookmarkEnd w:id="20"/>
    <w:bookmarkStart w:name="z23" w:id="21"/>
    <w:p>
      <w:pPr>
        <w:spacing w:after="0"/>
        <w:ind w:left="0"/>
        <w:jc w:val="both"/>
      </w:pPr>
      <w:r>
        <w:rPr>
          <w:rFonts w:ascii="Times New Roman"/>
          <w:b w:val="false"/>
          <w:i w:val="false"/>
          <w:color w:val="000000"/>
          <w:sz w:val="28"/>
        </w:rPr>
        <w:t xml:space="preserve">
      13. По результатам отбора племенных животных, для внесения их данных в ПК, владельцем животного составляется опись животных, заявленных для внесения в ПК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bookmarkStart w:name="z55" w:id="22"/>
    <w:p>
      <w:pPr>
        <w:spacing w:after="0"/>
        <w:ind w:left="0"/>
        <w:jc w:val="both"/>
      </w:pPr>
      <w:r>
        <w:rPr>
          <w:rFonts w:ascii="Times New Roman"/>
          <w:b w:val="false"/>
          <w:i w:val="false"/>
          <w:color w:val="000000"/>
          <w:sz w:val="28"/>
        </w:rPr>
        <w:t xml:space="preserve">
      Владелец племенного животного направляет опись племенных животных в Палату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Палата после получения заявления и описи животных проверяет данные по происхождению, племенному использованию и продуктивности животных по данным информационной базы селекционной и племенной работы (далее – ИАС).</w:t>
      </w:r>
    </w:p>
    <w:bookmarkEnd w:id="23"/>
    <w:bookmarkStart w:name="z57" w:id="24"/>
    <w:p>
      <w:pPr>
        <w:spacing w:after="0"/>
        <w:ind w:left="0"/>
        <w:jc w:val="both"/>
      </w:pPr>
      <w:r>
        <w:rPr>
          <w:rFonts w:ascii="Times New Roman"/>
          <w:b w:val="false"/>
          <w:i w:val="false"/>
          <w:color w:val="000000"/>
          <w:sz w:val="28"/>
        </w:rPr>
        <w:t>
      Специалист Палаты выезжает в хозяйство подавшее заявление и опись племенных животных для сверки наличия количества заявленных животных и их соответствия требованиям настоящих Правил.</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15. При условии соответствия данных по происхождению, племенному использованию и продуктивности животных показателям, установленным настоящими Правилами, Палата осуществляет подготовку перечня племенных животных на основании поданных заявлений и описей животных на заседание Совета Палаты для принятия решения по заявленным животным о внесении (не записи) в ПК.</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16. Внесение данных о племенных животных в ПК оформляется решением Совета Палаты.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17. В решении Совета Палаты указывается порода, кличка, индивидуальный номер, регистрационный номер Палаты, марка и номер, присвоенные по ПК, возраст и комплексный класс (индексная оценка) животного.</w:t>
      </w:r>
    </w:p>
    <w:bookmarkEnd w:id="27"/>
    <w:bookmarkStart w:name="z28" w:id="28"/>
    <w:p>
      <w:pPr>
        <w:spacing w:after="0"/>
        <w:ind w:left="0"/>
        <w:jc w:val="both"/>
      </w:pPr>
      <w:r>
        <w:rPr>
          <w:rFonts w:ascii="Times New Roman"/>
          <w:b w:val="false"/>
          <w:i w:val="false"/>
          <w:color w:val="000000"/>
          <w:sz w:val="28"/>
        </w:rPr>
        <w:t>
      18. Дату записи животного в ПК, номер решения, марку породы и номер животного по ПК вносят в племенные карточки животных в базе ИАС.</w:t>
      </w:r>
    </w:p>
    <w:bookmarkEnd w:id="28"/>
    <w:bookmarkStart w:name="z29" w:id="29"/>
    <w:p>
      <w:pPr>
        <w:spacing w:after="0"/>
        <w:ind w:left="0"/>
        <w:jc w:val="both"/>
      </w:pPr>
      <w:r>
        <w:rPr>
          <w:rFonts w:ascii="Times New Roman"/>
          <w:b w:val="false"/>
          <w:i w:val="false"/>
          <w:color w:val="000000"/>
          <w:sz w:val="28"/>
        </w:rPr>
        <w:t>
      19. Номер животного по ПК состоит из трех знаков (за исключением данных о лошадях):</w:t>
      </w:r>
    </w:p>
    <w:bookmarkEnd w:id="29"/>
    <w:bookmarkStart w:name="z104" w:id="30"/>
    <w:p>
      <w:pPr>
        <w:spacing w:after="0"/>
        <w:ind w:left="0"/>
        <w:jc w:val="both"/>
      </w:pPr>
      <w:r>
        <w:rPr>
          <w:rFonts w:ascii="Times New Roman"/>
          <w:b w:val="false"/>
          <w:i w:val="false"/>
          <w:color w:val="000000"/>
          <w:sz w:val="28"/>
        </w:rPr>
        <w:t xml:space="preserve">
      1) первый знак состоит из одной буквы, обозначающей марку, присвоенную областям, городам республиканского значения и столице при внесении данных о племенных животных в племенную книгу,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0"/>
    <w:bookmarkStart w:name="z105" w:id="31"/>
    <w:p>
      <w:pPr>
        <w:spacing w:after="0"/>
        <w:ind w:left="0"/>
        <w:jc w:val="both"/>
      </w:pPr>
      <w:r>
        <w:rPr>
          <w:rFonts w:ascii="Times New Roman"/>
          <w:b w:val="false"/>
          <w:i w:val="false"/>
          <w:color w:val="000000"/>
          <w:sz w:val="28"/>
        </w:rPr>
        <w:t xml:space="preserve">
      2) второй знак состоит из одной, двух, трех или четырех букв, обозначающих марку, присвоенную породам,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
    <w:bookmarkStart w:name="z106" w:id="32"/>
    <w:p>
      <w:pPr>
        <w:spacing w:after="0"/>
        <w:ind w:left="0"/>
        <w:jc w:val="both"/>
      </w:pPr>
      <w:r>
        <w:rPr>
          <w:rFonts w:ascii="Times New Roman"/>
          <w:b w:val="false"/>
          <w:i w:val="false"/>
          <w:color w:val="000000"/>
          <w:sz w:val="28"/>
        </w:rPr>
        <w:t>
      3) третий знак состоит от одной до пяти цифр, обозначающих порядковый номер животного, присвоенный по ПК.</w:t>
      </w:r>
    </w:p>
    <w:bookmarkEnd w:id="32"/>
    <w:bookmarkStart w:name="z107" w:id="33"/>
    <w:p>
      <w:pPr>
        <w:spacing w:after="0"/>
        <w:ind w:left="0"/>
        <w:jc w:val="both"/>
      </w:pPr>
      <w:r>
        <w:rPr>
          <w:rFonts w:ascii="Times New Roman"/>
          <w:b w:val="false"/>
          <w:i w:val="false"/>
          <w:color w:val="000000"/>
          <w:sz w:val="28"/>
        </w:rPr>
        <w:t>
      В данных о лошадях первый и второй знаки нумерации не проставляются.</w:t>
      </w:r>
    </w:p>
    <w:bookmarkEnd w:id="33"/>
    <w:bookmarkStart w:name="z108" w:id="34"/>
    <w:p>
      <w:pPr>
        <w:spacing w:after="0"/>
        <w:ind w:left="0"/>
        <w:jc w:val="both"/>
      </w:pPr>
      <w:r>
        <w:rPr>
          <w:rFonts w:ascii="Times New Roman"/>
          <w:b w:val="false"/>
          <w:i w:val="false"/>
          <w:color w:val="000000"/>
          <w:sz w:val="28"/>
        </w:rPr>
        <w:t>
      Нумерация животных осуществляется по породам, раздельно для чистопородных и помесей.</w:t>
      </w:r>
    </w:p>
    <w:bookmarkEnd w:id="34"/>
    <w:bookmarkStart w:name="z109" w:id="35"/>
    <w:p>
      <w:pPr>
        <w:spacing w:after="0"/>
        <w:ind w:left="0"/>
        <w:jc w:val="both"/>
      </w:pPr>
      <w:r>
        <w:rPr>
          <w:rFonts w:ascii="Times New Roman"/>
          <w:b w:val="false"/>
          <w:i w:val="false"/>
          <w:color w:val="000000"/>
          <w:sz w:val="28"/>
        </w:rPr>
        <w:t>
      В пределах одной породы нумерация животных-производителей и маток осуществляется раздельно. В ПК данные о хряках нумеруются нечетными числами, а данные о свиноматках – четными.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сельского хозяйства РК от 08.10.2025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xml:space="preserve">
      20. Палаты ведут реестр племенных животных, данные о котором внесены в ПК (далее – Реестр)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картотеку, состоящую из карточек формы № 1 (самца) и № 2 (самок), согласно формам учета племенной продукции (материала) по отраслям животноводства,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3-3/397 (зарегистрированный в Реестре государственной регистрации нормативных правовых актов № 11269).</w:t>
      </w:r>
    </w:p>
    <w:bookmarkEnd w:id="36"/>
    <w:bookmarkStart w:name="z59" w:id="37"/>
    <w:p>
      <w:pPr>
        <w:spacing w:after="0"/>
        <w:ind w:left="0"/>
        <w:jc w:val="both"/>
      </w:pPr>
      <w:r>
        <w:rPr>
          <w:rFonts w:ascii="Times New Roman"/>
          <w:b w:val="false"/>
          <w:i w:val="false"/>
          <w:color w:val="000000"/>
          <w:sz w:val="28"/>
        </w:rPr>
        <w:t>
      Реестр ведется по каждой породе племенных животных раздельно.</w:t>
      </w:r>
    </w:p>
    <w:bookmarkEnd w:id="37"/>
    <w:bookmarkStart w:name="z60" w:id="38"/>
    <w:p>
      <w:pPr>
        <w:spacing w:after="0"/>
        <w:ind w:left="0"/>
        <w:jc w:val="both"/>
      </w:pPr>
      <w:r>
        <w:rPr>
          <w:rFonts w:ascii="Times New Roman"/>
          <w:b w:val="false"/>
          <w:i w:val="false"/>
          <w:color w:val="000000"/>
          <w:sz w:val="28"/>
        </w:rPr>
        <w:t>
      В картотеку ежегодно заносят данные о племенном использовании и продуктивности животных, данные о которых внесены в ПК.</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9"/>
    <w:p>
      <w:pPr>
        <w:spacing w:after="0"/>
        <w:ind w:left="0"/>
        <w:jc w:val="both"/>
      </w:pPr>
      <w:r>
        <w:rPr>
          <w:rFonts w:ascii="Times New Roman"/>
          <w:b w:val="false"/>
          <w:i w:val="false"/>
          <w:color w:val="000000"/>
          <w:sz w:val="28"/>
        </w:rPr>
        <w:t>
      21. Животных, данные о которых внесены в ПК, при выбытии из хозяйств в которых они родились или последнего владельца подавшего заявление на внесение в ПК не исключают из ПК, делая отметку об их перемещении в их племенных карточках в базе ИАС и в Реестре.</w:t>
      </w:r>
    </w:p>
    <w:bookmarkEnd w:id="39"/>
    <w:p>
      <w:pPr>
        <w:spacing w:after="0"/>
        <w:ind w:left="0"/>
        <w:jc w:val="both"/>
      </w:pPr>
      <w:r>
        <w:rPr>
          <w:rFonts w:ascii="Times New Roman"/>
          <w:b w:val="false"/>
          <w:i w:val="false"/>
          <w:color w:val="000000"/>
          <w:sz w:val="28"/>
        </w:rPr>
        <w:t>
      При прибытии животных, данные о которых внесены в ПК в другую область их регистрируют в Реестре соответствующей породы.</w:t>
      </w:r>
    </w:p>
    <w:bookmarkStart w:name="z32" w:id="40"/>
    <w:p>
      <w:pPr>
        <w:spacing w:after="0"/>
        <w:ind w:left="0"/>
        <w:jc w:val="both"/>
      </w:pPr>
      <w:r>
        <w:rPr>
          <w:rFonts w:ascii="Times New Roman"/>
          <w:b w:val="false"/>
          <w:i w:val="false"/>
          <w:color w:val="000000"/>
          <w:sz w:val="28"/>
        </w:rPr>
        <w:t>
      22. Решения о записи животных в ПК высылаются владельцам животных в срок не позднее 30 (тридцати) календарных дней со дня их принятия.</w:t>
      </w:r>
    </w:p>
    <w:bookmarkEnd w:id="40"/>
    <w:bookmarkStart w:name="z33" w:id="41"/>
    <w:p>
      <w:pPr>
        <w:spacing w:after="0"/>
        <w:ind w:left="0"/>
        <w:jc w:val="both"/>
      </w:pPr>
      <w:r>
        <w:rPr>
          <w:rFonts w:ascii="Times New Roman"/>
          <w:b w:val="false"/>
          <w:i w:val="false"/>
          <w:color w:val="000000"/>
          <w:sz w:val="28"/>
        </w:rPr>
        <w:t xml:space="preserve">
      23. В случае падежа или выбытия племенного животного владельцы информируют об этом с предоставлением заявления и описи животных внесенных в ПК и выбывших по причине забоя (падежа) в Палату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24. Палатами осуществляется подготовка материалов к изданию и составлению ПК с привлечением авторов пород (типов, линий) и научных сотрудников отраслевых научно-исследовательских организаций сельскохозяйственного профиля по согласованию с ними.</w:t>
      </w:r>
    </w:p>
    <w:bookmarkEnd w:id="42"/>
    <w:bookmarkStart w:name="z35" w:id="43"/>
    <w:p>
      <w:pPr>
        <w:spacing w:after="0"/>
        <w:ind w:left="0"/>
        <w:jc w:val="both"/>
      </w:pPr>
      <w:r>
        <w:rPr>
          <w:rFonts w:ascii="Times New Roman"/>
          <w:b w:val="false"/>
          <w:i w:val="false"/>
          <w:color w:val="000000"/>
          <w:sz w:val="28"/>
        </w:rPr>
        <w:t>
      25. ПК издаются по мере накопления материалов. Материалы, подготовленные к внесению для записи в ПК и дальнейшего издания, по племенным животным перед изданием, обсуждаются на совете Палаты.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4"/>
    <w:p>
      <w:pPr>
        <w:spacing w:after="0"/>
        <w:ind w:left="0"/>
        <w:jc w:val="both"/>
      </w:pPr>
      <w:r>
        <w:rPr>
          <w:rFonts w:ascii="Times New Roman"/>
          <w:b w:val="false"/>
          <w:i w:val="false"/>
          <w:color w:val="000000"/>
          <w:sz w:val="28"/>
        </w:rPr>
        <w:t xml:space="preserve">
      26. В ПК вносится минимальный перечень сведений по видам племенных животных для опубликования в ПК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4"/>
    <w:bookmarkStart w:name="z37" w:id="45"/>
    <w:p>
      <w:pPr>
        <w:spacing w:after="0"/>
        <w:ind w:left="0"/>
        <w:jc w:val="both"/>
      </w:pPr>
      <w:r>
        <w:rPr>
          <w:rFonts w:ascii="Times New Roman"/>
          <w:b w:val="false"/>
          <w:i w:val="false"/>
          <w:color w:val="000000"/>
          <w:sz w:val="28"/>
        </w:rPr>
        <w:t>
      27. Сведения о животных в печатных томах ПК располагают, по возрастающим номерам ПК, семействам и линиям. Данные о помесных животных печатаются в самостоятельном разделе.</w:t>
      </w:r>
    </w:p>
    <w:bookmarkEnd w:id="45"/>
    <w:bookmarkStart w:name="z62" w:id="46"/>
    <w:p>
      <w:pPr>
        <w:spacing w:after="0"/>
        <w:ind w:left="0"/>
        <w:jc w:val="both"/>
      </w:pPr>
      <w:r>
        <w:rPr>
          <w:rFonts w:ascii="Times New Roman"/>
          <w:b w:val="false"/>
          <w:i w:val="false"/>
          <w:color w:val="000000"/>
          <w:sz w:val="28"/>
        </w:rPr>
        <w:t>
      В каждом томе ПК помещают обзорные материалы, характеризующие состояние работы с породой, качество животных, записанных в данном томе, продуктивность животных, природно-экономические условия зоны разведения породы, история создания стада, экономическая эффективность разведения и иллюстрация селекционного материала и рекомендации по дальнейшему совершенствованию породы.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Заместителя Премьер-Министра РК - Министра сельского хозяйства РК от 28.07.2017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приказа Заместителя Премьер-Министра РК - Министра сельского хозяйства РК от 28.07.2017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47"/>
    <w:p>
      <w:pPr>
        <w:spacing w:after="0"/>
        <w:ind w:left="0"/>
        <w:jc w:val="left"/>
      </w:pPr>
      <w:r>
        <w:rPr>
          <w:rFonts w:ascii="Times New Roman"/>
          <w:b/>
          <w:i w:val="false"/>
          <w:color w:val="000000"/>
        </w:rPr>
        <w:t xml:space="preserve"> Перечень пород животных, по которым ведется Племенная книга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и пород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w:t>
            </w:r>
          </w:p>
          <w:p>
            <w:pPr>
              <w:spacing w:after="20"/>
              <w:ind w:left="20"/>
              <w:jc w:val="both"/>
            </w:pPr>
            <w:r>
              <w:rPr>
                <w:rFonts w:ascii="Times New Roman"/>
                <w:b w:val="false"/>
                <w:i w:val="false"/>
                <w:color w:val="000000"/>
                <w:sz w:val="20"/>
              </w:rPr>
              <w:t>
присвоенные породам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Палево-пестрые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Черно-пестрые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Галловейская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Герефордская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белоголовая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Калмыцкая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Санта-Гертруда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Лимузинская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Акжаикская мясо-шерстная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курдючная смушково-мясо-сальная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архаромеринос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полутонкорунная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полутонкорунная с кроссбредной шерстью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 полугрубошерстная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 грубошерстная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тонкорунная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мясо-шерстная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Сарыаркинская курдючная грубошерстная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Эдильбаевская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Аксайская черно-пестрая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Немецкая благородная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Казахской типа джабе;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Кабинский тип казахских лошадей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бактриан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Пантовые 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Пятнистые олени</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*племенной крупный рогатый скот молочных и молочно-мясных пород относят к следующим группам:</w:t>
      </w:r>
    </w:p>
    <w:p>
      <w:pPr>
        <w:spacing w:after="0"/>
        <w:ind w:left="0"/>
        <w:jc w:val="both"/>
      </w:pPr>
      <w:r>
        <w:rPr>
          <w:rFonts w:ascii="Times New Roman"/>
          <w:b w:val="false"/>
          <w:i w:val="false"/>
          <w:color w:val="000000"/>
          <w:sz w:val="28"/>
        </w:rPr>
        <w:t>
      англерскую, красную степную, бурую латвийскую, красную датскую, красную эстонскую, красную литовскую к группе красных пород;</w:t>
      </w:r>
    </w:p>
    <w:p>
      <w:pPr>
        <w:spacing w:after="0"/>
        <w:ind w:left="0"/>
        <w:jc w:val="both"/>
      </w:pPr>
      <w:r>
        <w:rPr>
          <w:rFonts w:ascii="Times New Roman"/>
          <w:b w:val="false"/>
          <w:i w:val="false"/>
          <w:color w:val="000000"/>
          <w:sz w:val="28"/>
        </w:rPr>
        <w:t>
      черно-пеструю, аулиеатинскую, черно-пеструю литовскую, черно-пеструю эстонскую, голландскую, голштинскую, черно-пеструю немецкую, черно-пеструю датскую, черно-пеструю шведскую, холмогорскую к группе черно-пестрых пород;</w:t>
      </w:r>
    </w:p>
    <w:p>
      <w:pPr>
        <w:spacing w:after="0"/>
        <w:ind w:left="0"/>
        <w:jc w:val="both"/>
      </w:pPr>
      <w:r>
        <w:rPr>
          <w:rFonts w:ascii="Times New Roman"/>
          <w:b w:val="false"/>
          <w:i w:val="false"/>
          <w:color w:val="000000"/>
          <w:sz w:val="28"/>
        </w:rPr>
        <w:t>
      алатаускую и швицкую к группе бурых пород;</w:t>
      </w:r>
    </w:p>
    <w:p>
      <w:pPr>
        <w:spacing w:after="0"/>
        <w:ind w:left="0"/>
        <w:jc w:val="both"/>
      </w:pPr>
      <w:r>
        <w:rPr>
          <w:rFonts w:ascii="Times New Roman"/>
          <w:b w:val="false"/>
          <w:i w:val="false"/>
          <w:color w:val="000000"/>
          <w:sz w:val="28"/>
        </w:rPr>
        <w:t>
      айрширскую и симментальскую к группе палево-пестрых пород.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приказа Заместителя Премьер-Министра РК - Министра сельского хозяйства РК от 28.07.2017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48"/>
    <w:p>
      <w:pPr>
        <w:spacing w:after="0"/>
        <w:ind w:left="0"/>
        <w:jc w:val="both"/>
      </w:pPr>
      <w:r>
        <w:rPr>
          <w:rFonts w:ascii="Times New Roman"/>
          <w:b w:val="false"/>
          <w:i w:val="false"/>
          <w:color w:val="000000"/>
          <w:sz w:val="28"/>
        </w:rPr>
        <w:t xml:space="preserve">
      Форма            </w:t>
      </w:r>
    </w:p>
    <w:bookmarkEnd w:id="48"/>
    <w:bookmarkStart w:name="z42" w:id="49"/>
    <w:p>
      <w:pPr>
        <w:spacing w:after="0"/>
        <w:ind w:left="0"/>
        <w:jc w:val="both"/>
      </w:pPr>
      <w:r>
        <w:rPr>
          <w:rFonts w:ascii="Times New Roman"/>
          <w:b w:val="false"/>
          <w:i w:val="false"/>
          <w:color w:val="000000"/>
          <w:sz w:val="28"/>
        </w:rPr>
        <w:t>
                                Опись животных</w:t>
      </w:r>
    </w:p>
    <w:bookmarkEnd w:id="49"/>
    <w:p>
      <w:pPr>
        <w:spacing w:after="0"/>
        <w:ind w:left="0"/>
        <w:jc w:val="both"/>
      </w:pPr>
      <w:r>
        <w:rPr>
          <w:rFonts w:ascii="Times New Roman"/>
          <w:b w:val="false"/>
          <w:i w:val="false"/>
          <w:color w:val="000000"/>
          <w:sz w:val="28"/>
        </w:rPr>
        <w:t>
                    заявленных для внесения в Племенную книгу</w:t>
      </w:r>
    </w:p>
    <w:p>
      <w:pPr>
        <w:spacing w:after="0"/>
        <w:ind w:left="0"/>
        <w:jc w:val="both"/>
      </w:pPr>
      <w:r>
        <w:rPr>
          <w:rFonts w:ascii="Times New Roman"/>
          <w:b w:val="false"/>
          <w:i w:val="false"/>
          <w:color w:val="000000"/>
          <w:sz w:val="28"/>
        </w:rPr>
        <w:t>
                       по ______________________ породе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наличии) __________________________        Дата ___________                                   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Приложение 3 в редакции приказа Заместителя Премьер-Министра РК - Министра сельского хозяйства РК от 28.07.2017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 w:id="50"/>
      <w:r>
        <w:rPr>
          <w:rFonts w:ascii="Times New Roman"/>
          <w:b w:val="false"/>
          <w:i w:val="false"/>
          <w:color w:val="000000"/>
          <w:sz w:val="28"/>
        </w:rPr>
        <w:t>
             __________________________________________________________________________</w:t>
      </w:r>
    </w:p>
    <w:bookmarkEnd w:id="50"/>
    <w:p>
      <w:pPr>
        <w:spacing w:after="0"/>
        <w:ind w:left="0"/>
        <w:jc w:val="both"/>
      </w:pPr>
      <w:r>
        <w:rPr>
          <w:rFonts w:ascii="Times New Roman"/>
          <w:b w:val="false"/>
          <w:i w:val="false"/>
          <w:color w:val="000000"/>
          <w:sz w:val="28"/>
        </w:rPr>
        <w:t xml:space="preserve">                               (Республиканская палата)</w:t>
      </w:r>
    </w:p>
    <w:p>
      <w:pPr>
        <w:spacing w:after="0"/>
        <w:ind w:left="0"/>
        <w:jc w:val="both"/>
      </w:pPr>
      <w:r>
        <w:rPr>
          <w:rFonts w:ascii="Times New Roman"/>
          <w:b w:val="false"/>
          <w:i w:val="false"/>
          <w:color w:val="000000"/>
          <w:sz w:val="28"/>
        </w:rPr>
        <w:t xml:space="preserve">       от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полное</w:t>
      </w:r>
    </w:p>
    <w:p>
      <w:pPr>
        <w:spacing w:after="0"/>
        <w:ind w:left="0"/>
        <w:jc w:val="both"/>
      </w:pPr>
      <w:r>
        <w:rPr>
          <w:rFonts w:ascii="Times New Roman"/>
          <w:b w:val="false"/>
          <w:i w:val="false"/>
          <w:color w:val="000000"/>
          <w:sz w:val="28"/>
        </w:rPr>
        <w:t xml:space="preserve">                               наименование юридического лица)</w:t>
      </w:r>
    </w:p>
    <w:bookmarkStart w:name="z65" w:id="51"/>
    <w:p>
      <w:pPr>
        <w:spacing w:after="0"/>
        <w:ind w:left="0"/>
        <w:jc w:val="both"/>
      </w:pPr>
      <w:r>
        <w:rPr>
          <w:rFonts w:ascii="Times New Roman"/>
          <w:b w:val="false"/>
          <w:i w:val="false"/>
          <w:color w:val="000000"/>
          <w:sz w:val="28"/>
        </w:rPr>
        <w:t>
                                           Заявление</w:t>
      </w:r>
    </w:p>
    <w:bookmarkEnd w:id="51"/>
    <w:p>
      <w:pPr>
        <w:spacing w:after="0"/>
        <w:ind w:left="0"/>
        <w:jc w:val="both"/>
      </w:pPr>
      <w:bookmarkStart w:name="z66" w:id="52"/>
      <w:r>
        <w:rPr>
          <w:rFonts w:ascii="Times New Roman"/>
          <w:b w:val="false"/>
          <w:i w:val="false"/>
          <w:color w:val="000000"/>
          <w:sz w:val="28"/>
        </w:rPr>
        <w:t>
             Прошу записать в племенную книгу по _________________________________ породе</w:t>
      </w:r>
    </w:p>
    <w:bookmarkEnd w:id="52"/>
    <w:p>
      <w:pPr>
        <w:spacing w:after="0"/>
        <w:ind w:left="0"/>
        <w:jc w:val="both"/>
      </w:pPr>
      <w:r>
        <w:rPr>
          <w:rFonts w:ascii="Times New Roman"/>
          <w:b w:val="false"/>
          <w:i w:val="false"/>
          <w:color w:val="000000"/>
          <w:sz w:val="28"/>
        </w:rPr>
        <w:t xml:space="preserve">                                                 (наименование породы)</w:t>
      </w:r>
    </w:p>
    <w:p>
      <w:pPr>
        <w:spacing w:after="0"/>
        <w:ind w:left="0"/>
        <w:jc w:val="both"/>
      </w:pPr>
      <w:r>
        <w:rPr>
          <w:rFonts w:ascii="Times New Roman"/>
          <w:b w:val="false"/>
          <w:i w:val="false"/>
          <w:color w:val="000000"/>
          <w:sz w:val="28"/>
        </w:rPr>
        <w:t xml:space="preserve">       моих животных в количестве: __________________________________________ голов.</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Опись животных заявленных для внесения в Племенную книгу _____________ листах.</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(город, район, область)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(улица, дом)</w:t>
      </w:r>
    </w:p>
    <w:p>
      <w:pPr>
        <w:spacing w:after="0"/>
        <w:ind w:left="0"/>
        <w:jc w:val="both"/>
      </w:pPr>
      <w:r>
        <w:rPr>
          <w:rFonts w:ascii="Times New Roman"/>
          <w:b w:val="false"/>
          <w:i w:val="false"/>
          <w:color w:val="000000"/>
          <w:sz w:val="28"/>
        </w:rPr>
        <w:t xml:space="preserve">       Фамилия, имя, отчество (при наличии) ________________________________________</w:t>
      </w:r>
    </w:p>
    <w:p>
      <w:pPr>
        <w:spacing w:after="0"/>
        <w:ind w:left="0"/>
        <w:jc w:val="both"/>
      </w:pPr>
      <w:r>
        <w:rPr>
          <w:rFonts w:ascii="Times New Roman"/>
          <w:b w:val="false"/>
          <w:i w:val="false"/>
          <w:color w:val="000000"/>
          <w:sz w:val="28"/>
        </w:rPr>
        <w:t xml:space="preserve">       Дата ____________________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Приложение 4 - в редакции приказа и.о. Министра сельского хозяйства РК от 08.10.2025 </w:t>
      </w:r>
      <w:r>
        <w:rPr>
          <w:rFonts w:ascii="Times New Roman"/>
          <w:b w:val="false"/>
          <w:i w:val="false"/>
          <w:color w:val="ff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Марки, присвоенные областям, городам республиканского значения и столице при внесении данных о племенных животных в племенную книгу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присвоенная областям, городам республиканского значения и столице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приказа Заместителя Премьер-Министра РК - Министра сельского хозяйства РК от 28.07.2017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53"/>
    <w:p>
      <w:pPr>
        <w:spacing w:after="0"/>
        <w:ind w:left="0"/>
        <w:jc w:val="both"/>
      </w:pPr>
      <w:r>
        <w:rPr>
          <w:rFonts w:ascii="Times New Roman"/>
          <w:b w:val="false"/>
          <w:i w:val="false"/>
          <w:color w:val="000000"/>
          <w:sz w:val="28"/>
        </w:rPr>
        <w:t xml:space="preserve">
      Форма            </w:t>
      </w:r>
    </w:p>
    <w:bookmarkEnd w:id="53"/>
    <w:p>
      <w:pPr>
        <w:spacing w:after="0"/>
        <w:ind w:left="0"/>
        <w:jc w:val="both"/>
      </w:pPr>
      <w:r>
        <w:rPr>
          <w:rFonts w:ascii="Times New Roman"/>
          <w:b w:val="false"/>
          <w:i w:val="false"/>
          <w:color w:val="000000"/>
          <w:sz w:val="28"/>
        </w:rPr>
        <w:t>
      Реестр племенных животных, данные о которых внесены в Племенную книгу</w:t>
      </w:r>
    </w:p>
    <w:p>
      <w:pPr>
        <w:spacing w:after="0"/>
        <w:ind w:left="0"/>
        <w:jc w:val="both"/>
      </w:pPr>
      <w:r>
        <w:rPr>
          <w:rFonts w:ascii="Times New Roman"/>
          <w:b w:val="false"/>
          <w:i w:val="false"/>
          <w:color w:val="000000"/>
          <w:sz w:val="28"/>
        </w:rPr>
        <w:t>
                            по _________________ породе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животного в племенную книгу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 племенной книги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 по племенной книге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Заводчик (место рождения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животного на момент записи в племенную книгу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Приложение 6 в редакции приказа Заместителя Премьер-Министра РК - Министра сельского хозяйства РК от 28.07.2017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8" w:id="54"/>
      <w:r>
        <w:rPr>
          <w:rFonts w:ascii="Times New Roman"/>
          <w:b w:val="false"/>
          <w:i w:val="false"/>
          <w:color w:val="000000"/>
          <w:sz w:val="28"/>
        </w:rPr>
        <w:t>
             __________________________________________________________________________</w:t>
      </w:r>
    </w:p>
    <w:bookmarkEnd w:id="54"/>
    <w:p>
      <w:pPr>
        <w:spacing w:after="0"/>
        <w:ind w:left="0"/>
        <w:jc w:val="both"/>
      </w:pPr>
      <w:r>
        <w:rPr>
          <w:rFonts w:ascii="Times New Roman"/>
          <w:b w:val="false"/>
          <w:i w:val="false"/>
          <w:color w:val="000000"/>
          <w:sz w:val="28"/>
        </w:rPr>
        <w:t xml:space="preserve">                                     (Республиканская палата)</w:t>
      </w:r>
    </w:p>
    <w:p>
      <w:pPr>
        <w:spacing w:after="0"/>
        <w:ind w:left="0"/>
        <w:jc w:val="both"/>
      </w:pPr>
      <w:r>
        <w:rPr>
          <w:rFonts w:ascii="Times New Roman"/>
          <w:b w:val="false"/>
          <w:i w:val="false"/>
          <w:color w:val="000000"/>
          <w:sz w:val="28"/>
        </w:rPr>
        <w:t xml:space="preserve">       от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полное</w:t>
      </w:r>
    </w:p>
    <w:p>
      <w:pPr>
        <w:spacing w:after="0"/>
        <w:ind w:left="0"/>
        <w:jc w:val="both"/>
      </w:pPr>
      <w:r>
        <w:rPr>
          <w:rFonts w:ascii="Times New Roman"/>
          <w:b w:val="false"/>
          <w:i w:val="false"/>
          <w:color w:val="000000"/>
          <w:sz w:val="28"/>
        </w:rPr>
        <w:t xml:space="preserve">                               наименование юридического лица)</w:t>
      </w:r>
    </w:p>
    <w:bookmarkStart w:name="z69" w:id="55"/>
    <w:p>
      <w:pPr>
        <w:spacing w:after="0"/>
        <w:ind w:left="0"/>
        <w:jc w:val="both"/>
      </w:pPr>
      <w:r>
        <w:rPr>
          <w:rFonts w:ascii="Times New Roman"/>
          <w:b w:val="false"/>
          <w:i w:val="false"/>
          <w:color w:val="000000"/>
          <w:sz w:val="28"/>
        </w:rPr>
        <w:t>
                                           Заявление</w:t>
      </w:r>
    </w:p>
    <w:bookmarkEnd w:id="55"/>
    <w:p>
      <w:pPr>
        <w:spacing w:after="0"/>
        <w:ind w:left="0"/>
        <w:jc w:val="both"/>
      </w:pPr>
      <w:bookmarkStart w:name="z70" w:id="56"/>
      <w:r>
        <w:rPr>
          <w:rFonts w:ascii="Times New Roman"/>
          <w:b w:val="false"/>
          <w:i w:val="false"/>
          <w:color w:val="000000"/>
          <w:sz w:val="28"/>
        </w:rPr>
        <w:t>
             Прошу отметить, что племенные животные записанные в племенную книгу по</w:t>
      </w:r>
    </w:p>
    <w:bookmarkEnd w:id="56"/>
    <w:p>
      <w:pPr>
        <w:spacing w:after="0"/>
        <w:ind w:left="0"/>
        <w:jc w:val="both"/>
      </w:pPr>
      <w:r>
        <w:rPr>
          <w:rFonts w:ascii="Times New Roman"/>
          <w:b w:val="false"/>
          <w:i w:val="false"/>
          <w:color w:val="000000"/>
          <w:sz w:val="28"/>
        </w:rPr>
        <w:t>_____________________________ породе</w:t>
      </w:r>
    </w:p>
    <w:p>
      <w:pPr>
        <w:spacing w:after="0"/>
        <w:ind w:left="0"/>
        <w:jc w:val="both"/>
      </w:pPr>
      <w:r>
        <w:rPr>
          <w:rFonts w:ascii="Times New Roman"/>
          <w:b w:val="false"/>
          <w:i w:val="false"/>
          <w:color w:val="000000"/>
          <w:sz w:val="28"/>
        </w:rPr>
        <w:t xml:space="preserve">       (наименование породы)</w:t>
      </w:r>
    </w:p>
    <w:p>
      <w:pPr>
        <w:spacing w:after="0"/>
        <w:ind w:left="0"/>
        <w:jc w:val="both"/>
      </w:pPr>
      <w:r>
        <w:rPr>
          <w:rFonts w:ascii="Times New Roman"/>
          <w:b w:val="false"/>
          <w:i w:val="false"/>
          <w:color w:val="000000"/>
          <w:sz w:val="28"/>
        </w:rPr>
        <w:t xml:space="preserve">       выбыли по причине забоя (падежа) в количестве: __________________________ голов.</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Опись животных внесенных в племенную книгу и выбывших по причине забоя</w:t>
      </w:r>
    </w:p>
    <w:p>
      <w:pPr>
        <w:spacing w:after="0"/>
        <w:ind w:left="0"/>
        <w:jc w:val="both"/>
      </w:pPr>
      <w:r>
        <w:rPr>
          <w:rFonts w:ascii="Times New Roman"/>
          <w:b w:val="false"/>
          <w:i w:val="false"/>
          <w:color w:val="000000"/>
          <w:sz w:val="28"/>
        </w:rPr>
        <w:t>(падежа) __________________ листах.</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Адрес:____________________________________________________________________</w:t>
      </w:r>
    </w:p>
    <w:p>
      <w:pPr>
        <w:spacing w:after="0"/>
        <w:ind w:left="0"/>
        <w:jc w:val="both"/>
      </w:pPr>
      <w:r>
        <w:rPr>
          <w:rFonts w:ascii="Times New Roman"/>
          <w:b w:val="false"/>
          <w:i w:val="false"/>
          <w:color w:val="000000"/>
          <w:sz w:val="28"/>
        </w:rPr>
        <w:t xml:space="preserve">                                     (город, район, область)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(улица, дом)</w:t>
      </w:r>
    </w:p>
    <w:p>
      <w:pPr>
        <w:spacing w:after="0"/>
        <w:ind w:left="0"/>
        <w:jc w:val="both"/>
      </w:pPr>
      <w:r>
        <w:rPr>
          <w:rFonts w:ascii="Times New Roman"/>
          <w:b w:val="false"/>
          <w:i w:val="false"/>
          <w:color w:val="000000"/>
          <w:sz w:val="28"/>
        </w:rPr>
        <w:t xml:space="preserve">       Фамилия, имя, отчество (при наличии) ________________________________________</w:t>
      </w:r>
    </w:p>
    <w:p>
      <w:pPr>
        <w:spacing w:after="0"/>
        <w:ind w:left="0"/>
        <w:jc w:val="both"/>
      </w:pPr>
      <w:r>
        <w:rPr>
          <w:rFonts w:ascii="Times New Roman"/>
          <w:b w:val="false"/>
          <w:i w:val="false"/>
          <w:color w:val="000000"/>
          <w:sz w:val="28"/>
        </w:rPr>
        <w:t xml:space="preserve">       Дата ____________________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приказа Заместителя Премьер-Министра РК - Министра сельского хозяйства РК от 28.07.2017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57"/>
    <w:p>
      <w:pPr>
        <w:spacing w:after="0"/>
        <w:ind w:left="0"/>
        <w:jc w:val="both"/>
      </w:pPr>
      <w:r>
        <w:rPr>
          <w:rFonts w:ascii="Times New Roman"/>
          <w:b w:val="false"/>
          <w:i w:val="false"/>
          <w:color w:val="000000"/>
          <w:sz w:val="28"/>
        </w:rPr>
        <w:t xml:space="preserve">
      Форма            </w:t>
      </w:r>
    </w:p>
    <w:bookmarkEnd w:id="57"/>
    <w:p>
      <w:pPr>
        <w:spacing w:after="0"/>
        <w:ind w:left="0"/>
        <w:jc w:val="both"/>
      </w:pPr>
      <w:r>
        <w:rPr>
          <w:rFonts w:ascii="Times New Roman"/>
          <w:b w:val="false"/>
          <w:i w:val="false"/>
          <w:color w:val="000000"/>
          <w:sz w:val="28"/>
        </w:rPr>
        <w:t>
                                  Опись животных</w:t>
      </w:r>
    </w:p>
    <w:p>
      <w:pPr>
        <w:spacing w:after="0"/>
        <w:ind w:left="0"/>
        <w:jc w:val="both"/>
      </w:pPr>
      <w:r>
        <w:rPr>
          <w:rFonts w:ascii="Times New Roman"/>
          <w:b w:val="false"/>
          <w:i w:val="false"/>
          <w:color w:val="000000"/>
          <w:sz w:val="28"/>
        </w:rPr>
        <w:t>
                          внесенных в племенную книгу</w:t>
      </w:r>
    </w:p>
    <w:p>
      <w:pPr>
        <w:spacing w:after="0"/>
        <w:ind w:left="0"/>
        <w:jc w:val="both"/>
      </w:pPr>
      <w:r>
        <w:rPr>
          <w:rFonts w:ascii="Times New Roman"/>
          <w:b w:val="false"/>
          <w:i w:val="false"/>
          <w:color w:val="000000"/>
          <w:sz w:val="28"/>
        </w:rPr>
        <w:t>
                      и выбывших по причине забоя (падежа)</w:t>
      </w:r>
    </w:p>
    <w:p>
      <w:pPr>
        <w:spacing w:after="0"/>
        <w:ind w:left="0"/>
        <w:jc w:val="both"/>
      </w:pPr>
      <w:r>
        <w:rPr>
          <w:rFonts w:ascii="Times New Roman"/>
          <w:b w:val="false"/>
          <w:i w:val="false"/>
          <w:color w:val="000000"/>
          <w:sz w:val="28"/>
        </w:rPr>
        <w:t>
                        по ______________________ породе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 племенной книги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 по племенной книге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наличии) ________________________________</w:t>
      </w:r>
    </w:p>
    <w:p>
      <w:pPr>
        <w:spacing w:after="0"/>
        <w:ind w:left="0"/>
        <w:jc w:val="both"/>
      </w:pPr>
      <w:r>
        <w:rPr>
          <w:rFonts w:ascii="Times New Roman"/>
          <w:b w:val="false"/>
          <w:i w:val="false"/>
          <w:color w:val="000000"/>
          <w:sz w:val="28"/>
        </w:rPr>
        <w:t>
            Дата ______________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p>
      <w:pPr>
        <w:spacing w:after="0"/>
        <w:ind w:left="0"/>
        <w:jc w:val="both"/>
      </w:pPr>
      <w:r>
        <w:rPr>
          <w:rFonts w:ascii="Times New Roman"/>
          <w:b w:val="false"/>
          <w:i w:val="false"/>
          <w:color w:val="ff0000"/>
          <w:sz w:val="28"/>
        </w:rPr>
        <w:t xml:space="preserve">
      Сноска. Приложение 8 в редакции приказа Заместителя Премьер-Министра РК - Министра сельского хозяйства РК от 28.07.2017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 w:id="58"/>
      <w:r>
        <w:rPr>
          <w:rFonts w:ascii="Times New Roman"/>
          <w:b w:val="false"/>
          <w:i w:val="false"/>
          <w:color w:val="000000"/>
          <w:sz w:val="28"/>
        </w:rPr>
        <w:t>
                   Минимальный перечень сведений по видам племенных животных для</w:t>
      </w:r>
    </w:p>
    <w:bookmarkEnd w:id="58"/>
    <w:p>
      <w:pPr>
        <w:spacing w:after="0"/>
        <w:ind w:left="0"/>
        <w:jc w:val="both"/>
      </w:pPr>
      <w:r>
        <w:rPr>
          <w:rFonts w:ascii="Times New Roman"/>
          <w:b w:val="false"/>
          <w:i w:val="false"/>
          <w:color w:val="000000"/>
          <w:sz w:val="28"/>
        </w:rPr>
        <w:t xml:space="preserve">                                     опубликования в ПК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Вид/виды</w:t>
            </w:r>
          </w:p>
          <w:bookmarkEnd w:id="60"/>
          <w:bookmarkStart w:name="z76" w:id="61"/>
          <w:p>
            <w:pPr>
              <w:spacing w:after="20"/>
              <w:ind w:left="20"/>
              <w:jc w:val="both"/>
            </w:pPr>
            <w:r>
              <w:rPr>
                <w:rFonts w:ascii="Times New Roman"/>
                <w:b w:val="false"/>
                <w:i w:val="false"/>
                <w:color w:val="000000"/>
                <w:sz w:val="20"/>
              </w:rPr>
              <w:t>
животного/</w:t>
            </w:r>
          </w:p>
          <w:bookmarkEnd w:id="61"/>
          <w:p>
            <w:pPr>
              <w:spacing w:after="20"/>
              <w:ind w:left="20"/>
              <w:jc w:val="both"/>
            </w:pPr>
            <w:r>
              <w:rPr>
                <w:rFonts w:ascii="Times New Roman"/>
                <w:b w:val="false"/>
                <w:i w:val="false"/>
                <w:color w:val="000000"/>
                <w:sz w:val="20"/>
              </w:rPr>
              <w:t>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 указанием наименования хозяйства, района и области), кличка и инвентарный номер животного, марка и номер ПК, масть, дата и место рождения, дата записи в ПК, живая масса, балльная оценка экстерьера, индексная оценка, продуктивность (коров): лактация по счету, число дойных дней, удой, процент жира и белка в молоке и количество молочного жира в кг, по всем имеющимся лактациям.</w:t>
            </w:r>
          </w:p>
          <w:p>
            <w:pPr>
              <w:spacing w:after="20"/>
              <w:ind w:left="20"/>
              <w:jc w:val="both"/>
            </w:pPr>
            <w:r>
              <w:rPr>
                <w:rFonts w:ascii="Times New Roman"/>
                <w:b w:val="false"/>
                <w:i w:val="false"/>
                <w:color w:val="000000"/>
                <w:sz w:val="20"/>
              </w:rPr>
              <w:t>Происхождение - по одному ряду предков по матери и двум рядам предков по отцу, если предки записаны в ПК; по двум рядам предков по матери и отцу у коров, двум рядам предков по матери и трем рядам предков по отцу у быков, если предки животного не записаны в ПК. По каждому предку указывается кличка и инвентарный номер животного, марка и номер ПК, комплексный класс, а у женских особей, кроме того, сведения о молочной продуктивности: год лактации, лактация по счету, число дойных дней, удой за 300 дней, среднее содержание жира в молоке и молочного жира в кг. У матерей данные о молочной продуктивности даются по каждой лактации, а у бабушек - за наивысшую и в среднем по всем имеющимся лактациям.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 - владельца животных, индивидуальный номер животного, марка и номер ПК, год рождения и в числе скольких родилось, продуктивность: максимальный настриг шерсти и начес пуха в натуральном виде и чистом волокне, живая масса. Тип животного. Характеристика шерсти: густота (масса), длина, тонина в качествах, классность для курдючных овец, уравненность по тонине, жиропот, для тонкорунных баранов-производителей зона вымытости и загрязнения штапеля. Оценка по фенотипу: экстерьер по системе прямоугольников, общая оценка (в нулях), для курдючных овец масть, форма и величина курдюка, класс.</w:t>
            </w:r>
          </w:p>
          <w:p>
            <w:pPr>
              <w:spacing w:after="20"/>
              <w:ind w:left="20"/>
              <w:jc w:val="both"/>
            </w:pPr>
            <w:r>
              <w:rPr>
                <w:rFonts w:ascii="Times New Roman"/>
                <w:b w:val="false"/>
                <w:i w:val="false"/>
                <w:color w:val="000000"/>
                <w:sz w:val="20"/>
              </w:rPr>
              <w:t>По каракульской и атырауской породе указывается окраска, оттенок, расцветка, смушковый тип, размер завитка, живая масса, класс при бонитировке в ягнячьем возрасте. Происхождение: по одному ряду предков, если предки были записаны раньше в ПК; по двум рядам предков, если сведения о них опубликовываются впервые. Данные о предках даются по такой же форме, как и о самом животном, записанном в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 ушной номер животного, марка и номер ПК, владелец, дата и место рождения, дата записи в ПК, развитие и продуктивность по шифру: у хряков - 1) возраст в месяцах, 2) живая масса, 3) длина туловища, 4) обхват груди за лопатками, 5) количество сосков (правых-левых), 6) сумма баллов за экстерьер, 7) живая масса потомства в возрасте 4 месяцев, 8) плодовитость дочерей-первоопоросок, 9) молочность дочерей-первоопоросок, 10) плодовитость дочерей-многоопоросок, 11) молочность дочерей многоопоросок, 12) среднесуточный привес у потомства при контрольном откорме, 13) оплата кормов у потомства, 14) толщина шпика над 6-7 позвонком, 15) суммарный класс;</w:t>
            </w:r>
          </w:p>
          <w:p>
            <w:pPr>
              <w:spacing w:after="20"/>
              <w:ind w:left="20"/>
              <w:jc w:val="both"/>
            </w:pPr>
            <w:r>
              <w:rPr>
                <w:rFonts w:ascii="Times New Roman"/>
                <w:b w:val="false"/>
                <w:i w:val="false"/>
                <w:color w:val="000000"/>
                <w:sz w:val="20"/>
              </w:rPr>
              <w:t>У свиноматок - с первого по шестой пункт включительно так же, как и у хряков, а далее - 7) количество опоросов, 8) плодовитость, 9) вес одного поросенка при рождении, 10) молочность, по живой массе гнезда в 21-день, 11) средний вес одного поросенка в двухмесячном возрасте, 12-15 пункты - так же, как у хряков.</w:t>
            </w:r>
          </w:p>
          <w:p>
            <w:pPr>
              <w:spacing w:after="20"/>
              <w:ind w:left="20"/>
              <w:jc w:val="both"/>
            </w:pPr>
            <w:r>
              <w:rPr>
                <w:rFonts w:ascii="Times New Roman"/>
                <w:b w:val="false"/>
                <w:i w:val="false"/>
                <w:color w:val="000000"/>
                <w:sz w:val="20"/>
              </w:rPr>
              <w:t>Происхождение по одному ряду предков, если они были записаны раньше в ПК. В этом случае по каждому предку показывается марка и номер ПК, кличка животного (с ушным номером) и суммарный класс; по трем рядам предков, если сведения о них опубликовываются впервые.</w:t>
            </w:r>
          </w:p>
          <w:p>
            <w:pPr>
              <w:spacing w:after="20"/>
              <w:ind w:left="20"/>
              <w:jc w:val="both"/>
            </w:pPr>
            <w:r>
              <w:rPr>
                <w:rFonts w:ascii="Times New Roman"/>
                <w:b w:val="false"/>
                <w:i w:val="false"/>
                <w:color w:val="000000"/>
                <w:sz w:val="20"/>
              </w:rPr>
              <w:t>Для этих животных в первых двух рядах родословной даются сведения о развитии по шифру: у хряков - 1) возраст в месяцах, 2) живая масса, 3) длина туловища, 4) обхват груди за лопатками, 5) количество сосков (правых-левых), 6) суммарный класс; у маток - с первого по пятый пункт так же, как и у хряков, а далее - 6) плодовитость, 7) молочность, 8) суммарный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 по ПК</w:t>
            </w:r>
          </w:p>
          <w:p>
            <w:pPr>
              <w:spacing w:after="20"/>
              <w:ind w:left="20"/>
              <w:jc w:val="both"/>
            </w:pPr>
            <w:r>
              <w:rPr>
                <w:rFonts w:ascii="Times New Roman"/>
                <w:b w:val="false"/>
                <w:i w:val="false"/>
                <w:color w:val="000000"/>
                <w:sz w:val="20"/>
              </w:rPr>
              <w:t>2. Кличка или инвентарный номер лошади</w:t>
            </w:r>
          </w:p>
          <w:p>
            <w:pPr>
              <w:spacing w:after="20"/>
              <w:ind w:left="20"/>
              <w:jc w:val="both"/>
            </w:pPr>
            <w:r>
              <w:rPr>
                <w:rFonts w:ascii="Times New Roman"/>
                <w:b w:val="false"/>
                <w:i w:val="false"/>
                <w:color w:val="000000"/>
                <w:sz w:val="20"/>
              </w:rPr>
              <w:t>3. Наименование хозяйства, которому принадлежит лошадь</w:t>
            </w:r>
          </w:p>
          <w:p>
            <w:pPr>
              <w:spacing w:after="20"/>
              <w:ind w:left="20"/>
              <w:jc w:val="both"/>
            </w:pPr>
            <w:r>
              <w:rPr>
                <w:rFonts w:ascii="Times New Roman"/>
                <w:b w:val="false"/>
                <w:i w:val="false"/>
                <w:color w:val="000000"/>
                <w:sz w:val="20"/>
              </w:rPr>
              <w:t>4. Масть, особые приметы, год рождения и место рождения лошади</w:t>
            </w:r>
          </w:p>
          <w:p>
            <w:pPr>
              <w:spacing w:after="20"/>
              <w:ind w:left="20"/>
              <w:jc w:val="both"/>
            </w:pPr>
            <w:r>
              <w:rPr>
                <w:rFonts w:ascii="Times New Roman"/>
                <w:b w:val="false"/>
                <w:i w:val="false"/>
                <w:color w:val="000000"/>
                <w:sz w:val="20"/>
              </w:rPr>
              <w:t>5. Происхождение. Если родители ранее были записаны в ПК, то указываются их номера, а в скобках кличка или инвентарный номер отца и матери каждого из родителей. В случае если один или оба родителей не записаны в ПК, приводится полная расшифрована по происхождению. Если один из родителей принадлежит к другой породе, то перед номером ПК, в которую он записан, указывается его порода.</w:t>
            </w:r>
          </w:p>
          <w:p>
            <w:pPr>
              <w:spacing w:after="20"/>
              <w:ind w:left="20"/>
              <w:jc w:val="both"/>
            </w:pPr>
            <w:r>
              <w:rPr>
                <w:rFonts w:ascii="Times New Roman"/>
                <w:b w:val="false"/>
                <w:i w:val="false"/>
                <w:color w:val="000000"/>
                <w:sz w:val="20"/>
              </w:rPr>
              <w:t>6. Основные промеры в сантиметрах, которые должны располагаться в следующем порядке: высота в холке, косая длина туловища, обхват груди, обхват пясти.</w:t>
            </w:r>
          </w:p>
          <w:p>
            <w:pPr>
              <w:spacing w:after="20"/>
              <w:ind w:left="20"/>
              <w:jc w:val="both"/>
            </w:pPr>
            <w:r>
              <w:rPr>
                <w:rFonts w:ascii="Times New Roman"/>
                <w:b w:val="false"/>
                <w:i w:val="false"/>
                <w:color w:val="000000"/>
                <w:sz w:val="20"/>
              </w:rPr>
              <w:t>7. Результаты бонитировки с указанием года, в котором проведена бонитировка. Бальная оценка признаков указывается в следующем порядке: происхождение и типичность, промеры и живая масса, экстерьерные стати, работоспособность, приспособленность к табунному содержанию, качество потомства.</w:t>
            </w:r>
          </w:p>
          <w:p>
            <w:pPr>
              <w:spacing w:after="20"/>
              <w:ind w:left="20"/>
              <w:jc w:val="both"/>
            </w:pPr>
            <w:r>
              <w:rPr>
                <w:rFonts w:ascii="Times New Roman"/>
                <w:b w:val="false"/>
                <w:i w:val="false"/>
                <w:color w:val="000000"/>
                <w:sz w:val="20"/>
              </w:rPr>
              <w:t>8. Результаты испытаний: резвость на разные дистанции, выигрыш главных призов, а также другие показатели работоспособности. Название города, районного центра и ипподрома, где испытывали лошадь. Оценка на выставках (место, год, полученные награды).</w:t>
            </w:r>
          </w:p>
          <w:p>
            <w:pPr>
              <w:spacing w:after="20"/>
              <w:ind w:left="20"/>
              <w:jc w:val="both"/>
            </w:pPr>
            <w:r>
              <w:rPr>
                <w:rFonts w:ascii="Times New Roman"/>
                <w:b w:val="false"/>
                <w:i w:val="false"/>
                <w:color w:val="000000"/>
                <w:sz w:val="20"/>
              </w:rPr>
              <w:t>9. Класс</w:t>
            </w:r>
          </w:p>
          <w:p>
            <w:pPr>
              <w:spacing w:after="20"/>
              <w:ind w:left="20"/>
              <w:jc w:val="both"/>
            </w:pPr>
            <w:r>
              <w:rPr>
                <w:rFonts w:ascii="Times New Roman"/>
                <w:b w:val="false"/>
                <w:i w:val="false"/>
                <w:color w:val="000000"/>
                <w:sz w:val="20"/>
              </w:rPr>
              <w:t>10. Сведения о племенном использовании даются в такой последовательности:</w:t>
            </w:r>
          </w:p>
          <w:p>
            <w:pPr>
              <w:spacing w:after="20"/>
              <w:ind w:left="20"/>
              <w:jc w:val="both"/>
            </w:pPr>
            <w:r>
              <w:rPr>
                <w:rFonts w:ascii="Times New Roman"/>
                <w:b w:val="false"/>
                <w:i w:val="false"/>
                <w:color w:val="000000"/>
                <w:sz w:val="20"/>
              </w:rPr>
              <w:t>1) жеребцов-производителей – год использования, хозяйство, в котором использовался жеребец, количество кобыл в косяке, из них было жеребых, количество полученных жеребят;</w:t>
            </w:r>
          </w:p>
          <w:p>
            <w:pPr>
              <w:spacing w:after="20"/>
              <w:ind w:left="20"/>
              <w:jc w:val="both"/>
            </w:pPr>
            <w:r>
              <w:rPr>
                <w:rFonts w:ascii="Times New Roman"/>
                <w:b w:val="false"/>
                <w:i w:val="false"/>
                <w:color w:val="000000"/>
                <w:sz w:val="20"/>
              </w:rPr>
              <w:t>2) кобыл – год рождения, масть, пол и кличка приплода, № по ПК или инвентарный номер и кличка жеребца, от которого получен приплод.</w:t>
            </w:r>
          </w:p>
          <w:p>
            <w:pPr>
              <w:spacing w:after="20"/>
              <w:ind w:left="20"/>
              <w:jc w:val="both"/>
            </w:pPr>
            <w:r>
              <w:rPr>
                <w:rFonts w:ascii="Times New Roman"/>
                <w:b w:val="false"/>
                <w:i w:val="false"/>
                <w:color w:val="000000"/>
                <w:sz w:val="20"/>
              </w:rPr>
              <w:t>11. У лошадей продуктивного направления указываются также балльные оценки за молочность (у кобыл), приспособительные качества и живая масса.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 порядковый номер по ПК, масть, год и место рождения, наименование хозяйства - владельца животного, класс животного.</w:t>
            </w:r>
          </w:p>
          <w:p>
            <w:pPr>
              <w:spacing w:after="20"/>
              <w:ind w:left="20"/>
              <w:jc w:val="both"/>
            </w:pPr>
            <w:r>
              <w:rPr>
                <w:rFonts w:ascii="Times New Roman"/>
                <w:b w:val="false"/>
                <w:i w:val="false"/>
                <w:color w:val="000000"/>
                <w:sz w:val="20"/>
              </w:rPr>
              <w:t>Живая масса, основные промеры: высота между горбами, косая длина туловища, обхват груди и обхват пясти настриг шерсти.</w:t>
            </w:r>
          </w:p>
          <w:p>
            <w:pPr>
              <w:spacing w:after="20"/>
              <w:ind w:left="20"/>
              <w:jc w:val="both"/>
            </w:pPr>
            <w:r>
              <w:rPr>
                <w:rFonts w:ascii="Times New Roman"/>
                <w:b w:val="false"/>
                <w:i w:val="false"/>
                <w:color w:val="000000"/>
                <w:sz w:val="20"/>
              </w:rPr>
              <w:t>Оценка на выставках (место, год, полученные награды). Бальная оценка: происхождение и типичность, приспособительные качества, промеры и живая масса, экстерьер, шерстность, молочность, качество потомства.</w:t>
            </w:r>
          </w:p>
          <w:p>
            <w:pPr>
              <w:spacing w:after="20"/>
              <w:ind w:left="20"/>
              <w:jc w:val="both"/>
            </w:pPr>
            <w:r>
              <w:rPr>
                <w:rFonts w:ascii="Times New Roman"/>
                <w:b w:val="false"/>
                <w:i w:val="false"/>
                <w:color w:val="000000"/>
                <w:sz w:val="20"/>
              </w:rPr>
              <w:t>Класс.</w:t>
            </w:r>
          </w:p>
          <w:p>
            <w:pPr>
              <w:spacing w:after="20"/>
              <w:ind w:left="20"/>
              <w:jc w:val="both"/>
            </w:pPr>
            <w:r>
              <w:rPr>
                <w:rFonts w:ascii="Times New Roman"/>
                <w:b w:val="false"/>
                <w:i w:val="false"/>
                <w:color w:val="000000"/>
                <w:sz w:val="20"/>
              </w:rPr>
              <w:t>Для верблюдоматок молочная продуктивности за 210 дней лактации.</w:t>
            </w:r>
          </w:p>
          <w:p>
            <w:pPr>
              <w:spacing w:after="20"/>
              <w:ind w:left="20"/>
              <w:jc w:val="both"/>
            </w:pPr>
            <w:r>
              <w:rPr>
                <w:rFonts w:ascii="Times New Roman"/>
                <w:b w:val="false"/>
                <w:i w:val="false"/>
                <w:color w:val="000000"/>
                <w:sz w:val="20"/>
              </w:rPr>
              <w:t>Происхождение: по одному ряду предков, если предки были записаны раньше в ПК; по двум рядам предков, если сведения о них опубликовываются впервые. Данные о предках даются по такой же форме, как и о самом животном, записанном в ПК,</w:t>
            </w:r>
          </w:p>
          <w:p>
            <w:pPr>
              <w:spacing w:after="20"/>
              <w:ind w:left="20"/>
              <w:jc w:val="both"/>
            </w:pPr>
            <w:r>
              <w:rPr>
                <w:rFonts w:ascii="Times New Roman"/>
                <w:b w:val="false"/>
                <w:i w:val="false"/>
                <w:color w:val="000000"/>
                <w:sz w:val="20"/>
              </w:rPr>
              <w:t>Оценка производителей по качеству потомства.</w:t>
            </w:r>
          </w:p>
          <w:p>
            <w:pPr>
              <w:spacing w:after="20"/>
              <w:ind w:left="20"/>
              <w:jc w:val="both"/>
            </w:pPr>
            <w:r>
              <w:rPr>
                <w:rFonts w:ascii="Times New Roman"/>
                <w:b w:val="false"/>
                <w:i w:val="false"/>
                <w:color w:val="000000"/>
                <w:sz w:val="20"/>
              </w:rPr>
              <w:t>Сведения о племенном использовании животного.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 и оленьи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 порядковый номер по ПК, тавро, ушной номер, название хозяйства - владельца животного. Год и место рождения. Происхождение до предков, записанных в ПК. Промеры пантов: ширина кольца окостенения (мм), длина ствола (см), обхват ствола (см), длина надглазного отростка (см), длина второго отростка (см), длина третьего отростка (см), глубина раздвоя (см). Общая масса консервированных пантов, процент выхода от сырых. Класс. Сведения о племенном использовании животного.</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