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abc21" w14:textId="24abc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Требований к формированию, методике расчета страховых резервов и их структуре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6 мая 2014 года № 76. Зарегистрировано в Министерстве юстиции Республики Казахстан 20 июня 2014 года № 9529. Утратило силу постановлением Правления Национального Банка Республики Казахстан от 31 января 2019 года № 13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Утратило силу постановлением Правления Национального Банка РК от 31.01.2019 </w:t>
      </w:r>
      <w:r>
        <w:rPr>
          <w:rFonts w:ascii="Times New Roman"/>
          <w:b w:val="false"/>
          <w:i w:val="false"/>
          <w:color w:val="ff0000"/>
          <w:sz w:val="28"/>
        </w:rPr>
        <w:t>№ 13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18 декабря 2000 года "О страховой деятельности" Правление Национального Банка Республики Казахстан </w:t>
      </w:r>
      <w:r>
        <w:rPr>
          <w:rFonts w:ascii="Times New Roman"/>
          <w:b/>
          <w:i w:val="false"/>
          <w:color w:val="000000"/>
          <w:sz w:val="28"/>
        </w:rPr>
        <w:t>ПОСТАНОВЛЯЕТ:</w:t>
      </w:r>
    </w:p>
    <w:bookmarkEnd w:id="0"/>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Требования</w:t>
      </w:r>
      <w:r>
        <w:rPr>
          <w:rFonts w:ascii="Times New Roman"/>
          <w:b w:val="false"/>
          <w:i w:val="false"/>
          <w:color w:val="000000"/>
          <w:sz w:val="28"/>
        </w:rPr>
        <w:t xml:space="preserve"> к формированию, методике расчета страховых резервов и их структуре (далее – Требования).</w:t>
      </w:r>
    </w:p>
    <w:bookmarkEnd w:id="1"/>
    <w:bookmarkStart w:name="z3" w:id="2"/>
    <w:p>
      <w:pPr>
        <w:spacing w:after="0"/>
        <w:ind w:left="0"/>
        <w:jc w:val="both"/>
      </w:pPr>
      <w:r>
        <w:rPr>
          <w:rFonts w:ascii="Times New Roman"/>
          <w:b w:val="false"/>
          <w:i w:val="false"/>
          <w:color w:val="000000"/>
          <w:sz w:val="28"/>
        </w:rPr>
        <w:t xml:space="preserve">
      2. Страховые (перестраховочные) организации представляют в Национальный Банк Республики Казахстан ежеквартальную информацию в соответствии с </w:t>
      </w:r>
      <w:r>
        <w:rPr>
          <w:rFonts w:ascii="Times New Roman"/>
          <w:b w:val="false"/>
          <w:i w:val="false"/>
          <w:color w:val="000000"/>
          <w:sz w:val="28"/>
        </w:rPr>
        <w:t>приложениями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Требованиям.</w:t>
      </w:r>
    </w:p>
    <w:bookmarkEnd w:id="2"/>
    <w:p>
      <w:pPr>
        <w:spacing w:after="0"/>
        <w:ind w:left="0"/>
        <w:jc w:val="both"/>
      </w:pPr>
      <w:r>
        <w:rPr>
          <w:rFonts w:ascii="Times New Roman"/>
          <w:b w:val="false"/>
          <w:i w:val="false"/>
          <w:color w:val="000000"/>
          <w:sz w:val="28"/>
        </w:rPr>
        <w:t xml:space="preserve">
      Информация представляется не позднее десятого рабочего дня месяца, следующего за отчетным кварталом, в формате Microsoft Office Excel на электронном носителе, обеспечивающим некорректируемость предоставляемых данных. </w:t>
      </w:r>
    </w:p>
    <w:bookmarkStart w:name="z4" w:id="3"/>
    <w:p>
      <w:pPr>
        <w:spacing w:after="0"/>
        <w:ind w:left="0"/>
        <w:jc w:val="both"/>
      </w:pPr>
      <w:r>
        <w:rPr>
          <w:rFonts w:ascii="Times New Roman"/>
          <w:b w:val="false"/>
          <w:i w:val="false"/>
          <w:color w:val="000000"/>
          <w:sz w:val="28"/>
        </w:rPr>
        <w:t>
      3. Признать утратившими силу:</w:t>
      </w:r>
    </w:p>
    <w:bookmarkEnd w:id="3"/>
    <w:bookmarkStart w:name="z5" w:id="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постановление</w:t>
      </w:r>
      <w:r>
        <w:rPr>
          <w:rFonts w:ascii="Times New Roman"/>
          <w:b w:val="false"/>
          <w:i w:val="false"/>
          <w:color w:val="000000"/>
          <w:sz w:val="28"/>
        </w:rPr>
        <w:t xml:space="preserve"> Правления Агентства Республики Казахстан по регулированию и надзору финансового рынка и финансовых организаций от 30 апреля 2010 года № 61 "Об утверждении Требований к формированию, методике расчета страховых резервов и их структуре, форм и срока представления отчетности по страховым резервам" (зарегистрированное в Реестре государственной регистрации нормативных правовых актов под № 6293);</w:t>
      </w:r>
    </w:p>
    <w:bookmarkEnd w:id="4"/>
    <w:bookmarkStart w:name="z6" w:id="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25 февраля 2013 года № 75 "Об утверждении Правил создания страховых резервов" (зарегистрированное в Реестре государственной регистрации нормативных правовых актов под № 8669, опубликованное 27 сентября 2013 года в газете "Юридическая газета" № 146 (2521).</w:t>
      </w:r>
    </w:p>
    <w:bookmarkEnd w:id="5"/>
    <w:bookmarkStart w:name="z7" w:id="6"/>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Келимбетов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6 мая 2014 года № 76</w:t>
            </w:r>
          </w:p>
        </w:tc>
      </w:tr>
    </w:tbl>
    <w:bookmarkStart w:name="z9" w:id="7"/>
    <w:p>
      <w:pPr>
        <w:spacing w:after="0"/>
        <w:ind w:left="0"/>
        <w:jc w:val="left"/>
      </w:pPr>
      <w:r>
        <w:rPr>
          <w:rFonts w:ascii="Times New Roman"/>
          <w:b/>
          <w:i w:val="false"/>
          <w:color w:val="000000"/>
        </w:rPr>
        <w:t xml:space="preserve"> Требования к формированию, методике расчета страховых резервов</w:t>
      </w:r>
      <w:r>
        <w:br/>
      </w:r>
      <w:r>
        <w:rPr>
          <w:rFonts w:ascii="Times New Roman"/>
          <w:b/>
          <w:i w:val="false"/>
          <w:color w:val="000000"/>
        </w:rPr>
        <w:t>и их структуре</w:t>
      </w:r>
    </w:p>
    <w:bookmarkEnd w:id="7"/>
    <w:p>
      <w:pPr>
        <w:spacing w:after="0"/>
        <w:ind w:left="0"/>
        <w:jc w:val="both"/>
      </w:pPr>
      <w:r>
        <w:rPr>
          <w:rFonts w:ascii="Times New Roman"/>
          <w:b w:val="false"/>
          <w:i w:val="false"/>
          <w:color w:val="000000"/>
          <w:sz w:val="28"/>
        </w:rPr>
        <w:t xml:space="preserve">
      Настоящие Требования к формированию, методике расчета страховых резервов и их структуре (далее – Требования)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18 декабря 2000 года "О страховой деятельности" и устанавливают требования к формированию, методике расчета страховых резервов и их структуре по обязательным и добровольным классам страхования отрасли "общее страхование" и отрасли "страхование жизни".</w:t>
      </w:r>
    </w:p>
    <w:bookmarkStart w:name="z10" w:id="8"/>
    <w:p>
      <w:pPr>
        <w:spacing w:after="0"/>
        <w:ind w:left="0"/>
        <w:jc w:val="left"/>
      </w:pPr>
      <w:r>
        <w:rPr>
          <w:rFonts w:ascii="Times New Roman"/>
          <w:b/>
          <w:i w:val="false"/>
          <w:color w:val="000000"/>
        </w:rPr>
        <w:t xml:space="preserve"> 1. Общие положения</w:t>
      </w:r>
    </w:p>
    <w:bookmarkEnd w:id="8"/>
    <w:bookmarkStart w:name="z11" w:id="9"/>
    <w:p>
      <w:pPr>
        <w:spacing w:after="0"/>
        <w:ind w:left="0"/>
        <w:jc w:val="both"/>
      </w:pPr>
      <w:r>
        <w:rPr>
          <w:rFonts w:ascii="Times New Roman"/>
          <w:b w:val="false"/>
          <w:i w:val="false"/>
          <w:color w:val="000000"/>
          <w:sz w:val="28"/>
        </w:rPr>
        <w:t>
      1. Для целей Требований используются следующие понятия:</w:t>
      </w:r>
    </w:p>
    <w:bookmarkEnd w:id="9"/>
    <w:bookmarkStart w:name="z12" w:id="10"/>
    <w:p>
      <w:pPr>
        <w:spacing w:after="0"/>
        <w:ind w:left="0"/>
        <w:jc w:val="both"/>
      </w:pPr>
      <w:r>
        <w:rPr>
          <w:rFonts w:ascii="Times New Roman"/>
          <w:b w:val="false"/>
          <w:i w:val="false"/>
          <w:color w:val="000000"/>
          <w:sz w:val="28"/>
        </w:rPr>
        <w:t>
      1) актуарные методы - экономико-математические методы расчетов, применяемые актуарием при расчете страховых резервов;</w:t>
      </w:r>
    </w:p>
    <w:bookmarkEnd w:id="10"/>
    <w:bookmarkStart w:name="z13" w:id="11"/>
    <w:p>
      <w:pPr>
        <w:spacing w:after="0"/>
        <w:ind w:left="0"/>
        <w:jc w:val="both"/>
      </w:pPr>
      <w:r>
        <w:rPr>
          <w:rFonts w:ascii="Times New Roman"/>
          <w:b w:val="false"/>
          <w:i w:val="false"/>
          <w:color w:val="000000"/>
          <w:sz w:val="28"/>
        </w:rPr>
        <w:t>
      2) незаработанная страховая премия - часть страховой премии, относящаяся к периоду действия страховой защиты по договору страхования (перестрахования), следующему за датой расчета;</w:t>
      </w:r>
    </w:p>
    <w:bookmarkEnd w:id="11"/>
    <w:bookmarkStart w:name="z14" w:id="12"/>
    <w:p>
      <w:pPr>
        <w:spacing w:after="0"/>
        <w:ind w:left="0"/>
        <w:jc w:val="both"/>
      </w:pPr>
      <w:r>
        <w:rPr>
          <w:rFonts w:ascii="Times New Roman"/>
          <w:b w:val="false"/>
          <w:i w:val="false"/>
          <w:color w:val="000000"/>
          <w:sz w:val="28"/>
        </w:rPr>
        <w:t>
      3) дата расчета - дата, на которую производится расчет страховых резервов;</w:t>
      </w:r>
    </w:p>
    <w:bookmarkEnd w:id="12"/>
    <w:bookmarkStart w:name="z15" w:id="13"/>
    <w:p>
      <w:pPr>
        <w:spacing w:after="0"/>
        <w:ind w:left="0"/>
        <w:jc w:val="both"/>
      </w:pPr>
      <w:r>
        <w:rPr>
          <w:rFonts w:ascii="Times New Roman"/>
          <w:b w:val="false"/>
          <w:i w:val="false"/>
          <w:color w:val="000000"/>
          <w:sz w:val="28"/>
        </w:rPr>
        <w:t>
      4) ставка индексации - ставка, повышающая размер страховой выплаты;</w:t>
      </w:r>
    </w:p>
    <w:bookmarkEnd w:id="13"/>
    <w:bookmarkStart w:name="z16" w:id="14"/>
    <w:p>
      <w:pPr>
        <w:spacing w:after="0"/>
        <w:ind w:left="0"/>
        <w:jc w:val="both"/>
      </w:pPr>
      <w:r>
        <w:rPr>
          <w:rFonts w:ascii="Times New Roman"/>
          <w:b w:val="false"/>
          <w:i w:val="false"/>
          <w:color w:val="000000"/>
          <w:sz w:val="28"/>
        </w:rPr>
        <w:t>
      5) приведенная ожидаемая стоимость - ожидаемая (вероятная) стоимость страховых премий (страховых взносов) либо страховых выплат, либо расходов, рассчитанная (дисконтированная) с учетом процентной ставки и периода времени между датой расчета и датой поступления страховой премии (взносов) либо датой осуществления страховой выплаты по договору страхования (перестрахования) с использованием таблиц, содержащих вероятности наступления смерти, инвалидности, заболевания и рассчитанные на их основе величины, связанные с предстоящей продолжительностью жизни лиц мужского и (или) женского пола (далее - таблицы смертности, заболеваемости, инвалидности);</w:t>
      </w:r>
    </w:p>
    <w:bookmarkEnd w:id="14"/>
    <w:bookmarkStart w:name="z17" w:id="15"/>
    <w:p>
      <w:pPr>
        <w:spacing w:after="0"/>
        <w:ind w:left="0"/>
        <w:jc w:val="both"/>
      </w:pPr>
      <w:r>
        <w:rPr>
          <w:rFonts w:ascii="Times New Roman"/>
          <w:b w:val="false"/>
          <w:i w:val="false"/>
          <w:color w:val="000000"/>
          <w:sz w:val="28"/>
        </w:rPr>
        <w:t>
      6) нетто-премия (нетто-взносы при уплате в рассрочку) - сумма денег, оцененная актуарием на основе актуарных методов, которая подлежит уплате страховой (перестраховочной) организации за принятие ею обязательств исключительно по осуществлению страховых выплат без учета покрытия иных расходов страховой (перестраховочной) организации;</w:t>
      </w:r>
    </w:p>
    <w:bookmarkEnd w:id="15"/>
    <w:bookmarkStart w:name="z18" w:id="16"/>
    <w:p>
      <w:pPr>
        <w:spacing w:after="0"/>
        <w:ind w:left="0"/>
        <w:jc w:val="both"/>
      </w:pPr>
      <w:r>
        <w:rPr>
          <w:rFonts w:ascii="Times New Roman"/>
          <w:b w:val="false"/>
          <w:i w:val="false"/>
          <w:color w:val="000000"/>
          <w:sz w:val="28"/>
        </w:rPr>
        <w:t>
      7) резервный базис - совокупность значений параметров, влияющих на величину страховых резервов по договорам страхования жизни и аннуитетного страхования;</w:t>
      </w:r>
    </w:p>
    <w:bookmarkEnd w:id="16"/>
    <w:bookmarkStart w:name="z19" w:id="17"/>
    <w:p>
      <w:pPr>
        <w:spacing w:after="0"/>
        <w:ind w:left="0"/>
        <w:jc w:val="both"/>
      </w:pPr>
      <w:r>
        <w:rPr>
          <w:rFonts w:ascii="Times New Roman"/>
          <w:b w:val="false"/>
          <w:i w:val="false"/>
          <w:color w:val="000000"/>
          <w:sz w:val="28"/>
        </w:rPr>
        <w:t>
      8) неурегулированный убыток - заявленное требование к страховой (перестраховочной) организации по осуществлению страховой выплаты в соответствии с договором страхования (перестрахования), по которому страховая выплата не осуществлялась или осуществлялась не в полном объеме;</w:t>
      </w:r>
    </w:p>
    <w:bookmarkEnd w:id="17"/>
    <w:bookmarkStart w:name="z20" w:id="18"/>
    <w:p>
      <w:pPr>
        <w:spacing w:after="0"/>
        <w:ind w:left="0"/>
        <w:jc w:val="both"/>
      </w:pPr>
      <w:r>
        <w:rPr>
          <w:rFonts w:ascii="Times New Roman"/>
          <w:b w:val="false"/>
          <w:i w:val="false"/>
          <w:color w:val="000000"/>
          <w:sz w:val="28"/>
        </w:rPr>
        <w:t>
      9) доля перестраховщика в страховых резервах - часть обязательств перестраховщика по договору страхования (перестрахования) на дату расчета;</w:t>
      </w:r>
    </w:p>
    <w:bookmarkEnd w:id="18"/>
    <w:bookmarkStart w:name="z21" w:id="19"/>
    <w:p>
      <w:pPr>
        <w:spacing w:after="0"/>
        <w:ind w:left="0"/>
        <w:jc w:val="both"/>
      </w:pPr>
      <w:r>
        <w:rPr>
          <w:rFonts w:ascii="Times New Roman"/>
          <w:b w:val="false"/>
          <w:i w:val="false"/>
          <w:color w:val="000000"/>
          <w:sz w:val="28"/>
        </w:rPr>
        <w:t>
      10) страховая премия - страховая премия по договору страхования (перестрахования), признанная в бухгалтерском учете в качестве дохода;</w:t>
      </w:r>
    </w:p>
    <w:bookmarkEnd w:id="19"/>
    <w:bookmarkStart w:name="z22" w:id="20"/>
    <w:p>
      <w:pPr>
        <w:spacing w:after="0"/>
        <w:ind w:left="0"/>
        <w:jc w:val="both"/>
      </w:pPr>
      <w:r>
        <w:rPr>
          <w:rFonts w:ascii="Times New Roman"/>
          <w:b w:val="false"/>
          <w:i w:val="false"/>
          <w:color w:val="000000"/>
          <w:sz w:val="28"/>
        </w:rPr>
        <w:t>
      11) чистая страховая премия - страховая премия без учета доли перестраховщика;</w:t>
      </w:r>
    </w:p>
    <w:bookmarkEnd w:id="20"/>
    <w:bookmarkStart w:name="z23" w:id="21"/>
    <w:p>
      <w:pPr>
        <w:spacing w:after="0"/>
        <w:ind w:left="0"/>
        <w:jc w:val="both"/>
      </w:pPr>
      <w:r>
        <w:rPr>
          <w:rFonts w:ascii="Times New Roman"/>
          <w:b w:val="false"/>
          <w:i w:val="false"/>
          <w:color w:val="000000"/>
          <w:sz w:val="28"/>
        </w:rPr>
        <w:t>
      12) тарифный базис - совокупность значений параметров, влияющих на величину страховых тарифов по договорам страхования жизни и аннуитетного страхования;</w:t>
      </w:r>
    </w:p>
    <w:bookmarkEnd w:id="21"/>
    <w:bookmarkStart w:name="z24" w:id="22"/>
    <w:p>
      <w:pPr>
        <w:spacing w:after="0"/>
        <w:ind w:left="0"/>
        <w:jc w:val="both"/>
      </w:pPr>
      <w:r>
        <w:rPr>
          <w:rFonts w:ascii="Times New Roman"/>
          <w:b w:val="false"/>
          <w:i w:val="false"/>
          <w:color w:val="000000"/>
          <w:sz w:val="28"/>
        </w:rPr>
        <w:t>
      13) расходы по созданию страховых резервов – увеличение суммы страховых резервов с начала до конца отчетного периода;</w:t>
      </w:r>
    </w:p>
    <w:bookmarkEnd w:id="22"/>
    <w:bookmarkStart w:name="z25" w:id="23"/>
    <w:p>
      <w:pPr>
        <w:spacing w:after="0"/>
        <w:ind w:left="0"/>
        <w:jc w:val="both"/>
      </w:pPr>
      <w:r>
        <w:rPr>
          <w:rFonts w:ascii="Times New Roman"/>
          <w:b w:val="false"/>
          <w:i w:val="false"/>
          <w:color w:val="000000"/>
          <w:sz w:val="28"/>
        </w:rPr>
        <w:t>
      14) доходы от снижения размера страховых резервов – снижение суммы страховых резервов с начала до конца отчетного периода;</w:t>
      </w:r>
    </w:p>
    <w:bookmarkEnd w:id="23"/>
    <w:bookmarkStart w:name="z26" w:id="24"/>
    <w:p>
      <w:pPr>
        <w:spacing w:after="0"/>
        <w:ind w:left="0"/>
        <w:jc w:val="both"/>
      </w:pPr>
      <w:r>
        <w:rPr>
          <w:rFonts w:ascii="Times New Roman"/>
          <w:b w:val="false"/>
          <w:i w:val="false"/>
          <w:color w:val="000000"/>
          <w:sz w:val="28"/>
        </w:rPr>
        <w:t>
      15) доходы по созданию доли перестраховщика в страховых резервах – увеличение доли перестраховщика в страховых резервах с начала до конца отчетного периода;</w:t>
      </w:r>
    </w:p>
    <w:bookmarkEnd w:id="24"/>
    <w:bookmarkStart w:name="z27" w:id="25"/>
    <w:p>
      <w:pPr>
        <w:spacing w:after="0"/>
        <w:ind w:left="0"/>
        <w:jc w:val="both"/>
      </w:pPr>
      <w:r>
        <w:rPr>
          <w:rFonts w:ascii="Times New Roman"/>
          <w:b w:val="false"/>
          <w:i w:val="false"/>
          <w:color w:val="000000"/>
          <w:sz w:val="28"/>
        </w:rPr>
        <w:t>
      16) расходы от снижения доли перестраховщика в страховых резервах – уменьшение доли перестраховщика в страховых резервах с начала до конца отчетного периода;</w:t>
      </w:r>
    </w:p>
    <w:bookmarkEnd w:id="25"/>
    <w:bookmarkStart w:name="z28" w:id="26"/>
    <w:p>
      <w:pPr>
        <w:spacing w:after="0"/>
        <w:ind w:left="0"/>
        <w:jc w:val="both"/>
      </w:pPr>
      <w:r>
        <w:rPr>
          <w:rFonts w:ascii="Times New Roman"/>
          <w:b w:val="false"/>
          <w:i w:val="false"/>
          <w:color w:val="000000"/>
          <w:sz w:val="28"/>
        </w:rPr>
        <w:t>
      17) понесенные убытки – сумма осуществленных выплат и неурегулированных убытков страховой организации на дату отчета.</w:t>
      </w:r>
    </w:p>
    <w:bookmarkEnd w:id="26"/>
    <w:bookmarkStart w:name="z29" w:id="27"/>
    <w:p>
      <w:pPr>
        <w:spacing w:after="0"/>
        <w:ind w:left="0"/>
        <w:jc w:val="left"/>
      </w:pPr>
      <w:r>
        <w:rPr>
          <w:rFonts w:ascii="Times New Roman"/>
          <w:b/>
          <w:i w:val="false"/>
          <w:color w:val="000000"/>
        </w:rPr>
        <w:t xml:space="preserve"> 2. Требования к информации, необходимой для расчета страховых</w:t>
      </w:r>
      <w:r>
        <w:br/>
      </w:r>
      <w:r>
        <w:rPr>
          <w:rFonts w:ascii="Times New Roman"/>
          <w:b/>
          <w:i w:val="false"/>
          <w:color w:val="000000"/>
        </w:rPr>
        <w:t>резервов</w:t>
      </w:r>
    </w:p>
    <w:bookmarkEnd w:id="27"/>
    <w:bookmarkStart w:name="z30" w:id="28"/>
    <w:p>
      <w:pPr>
        <w:spacing w:after="0"/>
        <w:ind w:left="0"/>
        <w:jc w:val="both"/>
      </w:pPr>
      <w:r>
        <w:rPr>
          <w:rFonts w:ascii="Times New Roman"/>
          <w:b w:val="false"/>
          <w:i w:val="false"/>
          <w:color w:val="000000"/>
          <w:sz w:val="28"/>
        </w:rPr>
        <w:t xml:space="preserve">
      2. Страховые резервы формируются страховой (перестраховочной) организацией отдельно по каждому договору страхования (перестрахования), по каждому заявленному, но неурегулированному убытку и по каждому классу страхования, в зависимости от вида страхового резерва. Расчет страховых резервов производится с учетом объема принимаемых страховой (перестраховочной) организацией обязательств по всем заключенным договорам страхования (перестрахования) вне зависимости от последующего перестрахования рисков. </w:t>
      </w:r>
    </w:p>
    <w:bookmarkEnd w:id="28"/>
    <w:bookmarkStart w:name="z31" w:id="29"/>
    <w:p>
      <w:pPr>
        <w:spacing w:after="0"/>
        <w:ind w:left="0"/>
        <w:jc w:val="both"/>
      </w:pPr>
      <w:r>
        <w:rPr>
          <w:rFonts w:ascii="Times New Roman"/>
          <w:b w:val="false"/>
          <w:i w:val="false"/>
          <w:color w:val="000000"/>
          <w:sz w:val="28"/>
        </w:rPr>
        <w:t>
      3. Страховая (перестраховочная) организация осуществляет расчет страховых резервов на основе информации, содержащейся в:</w:t>
      </w:r>
    </w:p>
    <w:bookmarkEnd w:id="29"/>
    <w:p>
      <w:pPr>
        <w:spacing w:after="0"/>
        <w:ind w:left="0"/>
        <w:jc w:val="both"/>
      </w:pPr>
      <w:r>
        <w:rPr>
          <w:rFonts w:ascii="Times New Roman"/>
          <w:b w:val="false"/>
          <w:i w:val="false"/>
          <w:color w:val="000000"/>
          <w:sz w:val="28"/>
        </w:rPr>
        <w:t xml:space="preserve">
      1) журнале учета действующих договоров страхования (перестрахования) и договоров, переданных в перестрахование, по </w:t>
      </w:r>
      <w:r>
        <w:rPr>
          <w:rFonts w:ascii="Times New Roman"/>
          <w:b w:val="false"/>
          <w:i w:val="false"/>
          <w:color w:val="000000"/>
          <w:sz w:val="28"/>
        </w:rPr>
        <w:t>форме 1</w:t>
      </w:r>
      <w:r>
        <w:rPr>
          <w:rFonts w:ascii="Times New Roman"/>
          <w:b w:val="false"/>
          <w:i w:val="false"/>
          <w:color w:val="000000"/>
          <w:sz w:val="28"/>
        </w:rPr>
        <w:t xml:space="preserve"> приложения 1 к Требованиям;</w:t>
      </w:r>
    </w:p>
    <w:p>
      <w:pPr>
        <w:spacing w:after="0"/>
        <w:ind w:left="0"/>
        <w:jc w:val="both"/>
      </w:pPr>
      <w:r>
        <w:rPr>
          <w:rFonts w:ascii="Times New Roman"/>
          <w:b w:val="false"/>
          <w:i w:val="false"/>
          <w:color w:val="000000"/>
          <w:sz w:val="28"/>
        </w:rPr>
        <w:t xml:space="preserve">
      2) журнале учета неурегулированных убытков по </w:t>
      </w:r>
      <w:r>
        <w:rPr>
          <w:rFonts w:ascii="Times New Roman"/>
          <w:b w:val="false"/>
          <w:i w:val="false"/>
          <w:color w:val="000000"/>
          <w:sz w:val="28"/>
        </w:rPr>
        <w:t>форме 2</w:t>
      </w:r>
      <w:r>
        <w:rPr>
          <w:rFonts w:ascii="Times New Roman"/>
          <w:b w:val="false"/>
          <w:i w:val="false"/>
          <w:color w:val="000000"/>
          <w:sz w:val="28"/>
        </w:rPr>
        <w:t xml:space="preserve"> приложения 1 к Требованиям;</w:t>
      </w:r>
    </w:p>
    <w:p>
      <w:pPr>
        <w:spacing w:after="0"/>
        <w:ind w:left="0"/>
        <w:jc w:val="both"/>
      </w:pPr>
      <w:r>
        <w:rPr>
          <w:rFonts w:ascii="Times New Roman"/>
          <w:b w:val="false"/>
          <w:i w:val="false"/>
          <w:color w:val="000000"/>
          <w:sz w:val="28"/>
        </w:rPr>
        <w:t xml:space="preserve">
      3) журнале учета выплат по </w:t>
      </w:r>
      <w:r>
        <w:rPr>
          <w:rFonts w:ascii="Times New Roman"/>
          <w:b w:val="false"/>
          <w:i w:val="false"/>
          <w:color w:val="000000"/>
          <w:sz w:val="28"/>
        </w:rPr>
        <w:t>форме 3</w:t>
      </w:r>
      <w:r>
        <w:rPr>
          <w:rFonts w:ascii="Times New Roman"/>
          <w:b w:val="false"/>
          <w:i w:val="false"/>
          <w:color w:val="000000"/>
          <w:sz w:val="28"/>
        </w:rPr>
        <w:t xml:space="preserve"> приложения 1 к Требованиям;</w:t>
      </w:r>
    </w:p>
    <w:p>
      <w:pPr>
        <w:spacing w:after="0"/>
        <w:ind w:left="0"/>
        <w:jc w:val="both"/>
      </w:pPr>
      <w:r>
        <w:rPr>
          <w:rFonts w:ascii="Times New Roman"/>
          <w:b w:val="false"/>
          <w:i w:val="false"/>
          <w:color w:val="000000"/>
          <w:sz w:val="28"/>
        </w:rPr>
        <w:t xml:space="preserve">
      4) журнале учета действующих договоров страхования (перестрахования) и договоров, переданных в перестрахование страховыми (перестраховочными) организациями, осуществляющими страховую деятельность в отрасли "страхование жизни", по </w:t>
      </w:r>
      <w:r>
        <w:rPr>
          <w:rFonts w:ascii="Times New Roman"/>
          <w:b w:val="false"/>
          <w:i w:val="false"/>
          <w:color w:val="000000"/>
          <w:sz w:val="28"/>
        </w:rPr>
        <w:t>форме 4</w:t>
      </w:r>
      <w:r>
        <w:rPr>
          <w:rFonts w:ascii="Times New Roman"/>
          <w:b w:val="false"/>
          <w:i w:val="false"/>
          <w:color w:val="000000"/>
          <w:sz w:val="28"/>
        </w:rPr>
        <w:t xml:space="preserve"> приложения 1 к Требованиям;</w:t>
      </w:r>
    </w:p>
    <w:p>
      <w:pPr>
        <w:spacing w:after="0"/>
        <w:ind w:left="0"/>
        <w:jc w:val="both"/>
      </w:pPr>
      <w:r>
        <w:rPr>
          <w:rFonts w:ascii="Times New Roman"/>
          <w:b w:val="false"/>
          <w:i w:val="false"/>
          <w:color w:val="000000"/>
          <w:sz w:val="28"/>
        </w:rPr>
        <w:t xml:space="preserve">
      5) журнале учета действующих договоров пенсионного аннуитета и иных видов аннуитетного страхования по </w:t>
      </w:r>
      <w:r>
        <w:rPr>
          <w:rFonts w:ascii="Times New Roman"/>
          <w:b w:val="false"/>
          <w:i w:val="false"/>
          <w:color w:val="000000"/>
          <w:sz w:val="28"/>
        </w:rPr>
        <w:t>форме 5</w:t>
      </w:r>
      <w:r>
        <w:rPr>
          <w:rFonts w:ascii="Times New Roman"/>
          <w:b w:val="false"/>
          <w:i w:val="false"/>
          <w:color w:val="000000"/>
          <w:sz w:val="28"/>
        </w:rPr>
        <w:t xml:space="preserve"> приложения 1 к Требованиям;</w:t>
      </w:r>
    </w:p>
    <w:p>
      <w:pPr>
        <w:spacing w:after="0"/>
        <w:ind w:left="0"/>
        <w:jc w:val="both"/>
      </w:pPr>
      <w:r>
        <w:rPr>
          <w:rFonts w:ascii="Times New Roman"/>
          <w:b w:val="false"/>
          <w:i w:val="false"/>
          <w:color w:val="000000"/>
          <w:sz w:val="28"/>
        </w:rPr>
        <w:t xml:space="preserve">
      6) журнале учета действующих договоров аннуитета, заключенных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7 февраля 2005 года "Об обязательном страховании работника от несчастных случаев при исполнении им трудовых (служебных) обязанностей" (далее - Закон об обязательном страховании работника от несчастных случаев), по </w:t>
      </w:r>
      <w:r>
        <w:rPr>
          <w:rFonts w:ascii="Times New Roman"/>
          <w:b w:val="false"/>
          <w:i w:val="false"/>
          <w:color w:val="000000"/>
          <w:sz w:val="28"/>
        </w:rPr>
        <w:t>форме 6</w:t>
      </w:r>
      <w:r>
        <w:rPr>
          <w:rFonts w:ascii="Times New Roman"/>
          <w:b w:val="false"/>
          <w:i w:val="false"/>
          <w:color w:val="000000"/>
          <w:sz w:val="28"/>
        </w:rPr>
        <w:t xml:space="preserve"> приложения 1 к Требованиям;</w:t>
      </w:r>
    </w:p>
    <w:p>
      <w:pPr>
        <w:spacing w:after="0"/>
        <w:ind w:left="0"/>
        <w:jc w:val="both"/>
      </w:pPr>
      <w:r>
        <w:rPr>
          <w:rFonts w:ascii="Times New Roman"/>
          <w:b w:val="false"/>
          <w:i w:val="false"/>
          <w:color w:val="000000"/>
          <w:sz w:val="28"/>
        </w:rPr>
        <w:t xml:space="preserve">
      7) журнале учета договоров страхования (перестрахования) и дополнительных соглашений к ним, вступивших в силу за последние 12 месяцев, по </w:t>
      </w:r>
      <w:r>
        <w:rPr>
          <w:rFonts w:ascii="Times New Roman"/>
          <w:b w:val="false"/>
          <w:i w:val="false"/>
          <w:color w:val="000000"/>
          <w:sz w:val="28"/>
        </w:rPr>
        <w:t>форме 7</w:t>
      </w:r>
      <w:r>
        <w:rPr>
          <w:rFonts w:ascii="Times New Roman"/>
          <w:b w:val="false"/>
          <w:i w:val="false"/>
          <w:color w:val="000000"/>
          <w:sz w:val="28"/>
        </w:rPr>
        <w:t xml:space="preserve"> приложения 1 к Требованиям;</w:t>
      </w:r>
    </w:p>
    <w:p>
      <w:pPr>
        <w:spacing w:after="0"/>
        <w:ind w:left="0"/>
        <w:jc w:val="both"/>
      </w:pPr>
      <w:r>
        <w:rPr>
          <w:rFonts w:ascii="Times New Roman"/>
          <w:b w:val="false"/>
          <w:i w:val="false"/>
          <w:color w:val="000000"/>
          <w:sz w:val="28"/>
        </w:rPr>
        <w:t xml:space="preserve">
      8) журнале учета дополнительных соглашений к действующим договорам страхования (перестрахования) и договоров, переданных в перестрахование, по </w:t>
      </w:r>
      <w:r>
        <w:rPr>
          <w:rFonts w:ascii="Times New Roman"/>
          <w:b w:val="false"/>
          <w:i w:val="false"/>
          <w:color w:val="000000"/>
          <w:sz w:val="28"/>
        </w:rPr>
        <w:t>форме 8</w:t>
      </w:r>
      <w:r>
        <w:rPr>
          <w:rFonts w:ascii="Times New Roman"/>
          <w:b w:val="false"/>
          <w:i w:val="false"/>
          <w:color w:val="000000"/>
          <w:sz w:val="28"/>
        </w:rPr>
        <w:t xml:space="preserve"> приложения 1 к Требованиям;</w:t>
      </w:r>
    </w:p>
    <w:p>
      <w:pPr>
        <w:spacing w:after="0"/>
        <w:ind w:left="0"/>
        <w:jc w:val="both"/>
      </w:pPr>
      <w:r>
        <w:rPr>
          <w:rFonts w:ascii="Times New Roman"/>
          <w:b w:val="false"/>
          <w:i w:val="false"/>
          <w:color w:val="000000"/>
          <w:sz w:val="28"/>
        </w:rPr>
        <w:t xml:space="preserve">
      9) журнале учета дополнительных соглашений к договорам пенсионного аннуитета и иных видов аннуитетного страхования по </w:t>
      </w:r>
      <w:r>
        <w:rPr>
          <w:rFonts w:ascii="Times New Roman"/>
          <w:b w:val="false"/>
          <w:i w:val="false"/>
          <w:color w:val="000000"/>
          <w:sz w:val="28"/>
        </w:rPr>
        <w:t>форме 9</w:t>
      </w:r>
      <w:r>
        <w:rPr>
          <w:rFonts w:ascii="Times New Roman"/>
          <w:b w:val="false"/>
          <w:i w:val="false"/>
          <w:color w:val="000000"/>
          <w:sz w:val="28"/>
        </w:rPr>
        <w:t xml:space="preserve"> приложения 1 к Требованиям;</w:t>
      </w:r>
    </w:p>
    <w:p>
      <w:pPr>
        <w:spacing w:after="0"/>
        <w:ind w:left="0"/>
        <w:jc w:val="both"/>
      </w:pPr>
      <w:r>
        <w:rPr>
          <w:rFonts w:ascii="Times New Roman"/>
          <w:b w:val="false"/>
          <w:i w:val="false"/>
          <w:color w:val="000000"/>
          <w:sz w:val="28"/>
        </w:rPr>
        <w:t xml:space="preserve">
      10) журнале учета дополнительных соглашений к договору аннуитета, заключенному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обязательном страховании работника от несчастных случаев, по </w:t>
      </w:r>
      <w:r>
        <w:rPr>
          <w:rFonts w:ascii="Times New Roman"/>
          <w:b w:val="false"/>
          <w:i w:val="false"/>
          <w:color w:val="000000"/>
          <w:sz w:val="28"/>
        </w:rPr>
        <w:t>форме 10</w:t>
      </w:r>
      <w:r>
        <w:rPr>
          <w:rFonts w:ascii="Times New Roman"/>
          <w:b w:val="false"/>
          <w:i w:val="false"/>
          <w:color w:val="000000"/>
          <w:sz w:val="28"/>
        </w:rPr>
        <w:t xml:space="preserve"> приложения 1 к Требованиям.</w:t>
      </w:r>
    </w:p>
    <w:p>
      <w:pPr>
        <w:spacing w:after="0"/>
        <w:ind w:left="0"/>
        <w:jc w:val="both"/>
      </w:pPr>
      <w:r>
        <w:rPr>
          <w:rFonts w:ascii="Times New Roman"/>
          <w:b w:val="false"/>
          <w:i w:val="false"/>
          <w:color w:val="000000"/>
          <w:sz w:val="28"/>
        </w:rPr>
        <w:t xml:space="preserve">
      Журналы ведутся в электронном виде. </w:t>
      </w:r>
    </w:p>
    <w:p>
      <w:pPr>
        <w:spacing w:after="0"/>
        <w:ind w:left="0"/>
        <w:jc w:val="both"/>
      </w:pPr>
      <w:r>
        <w:rPr>
          <w:rFonts w:ascii="Times New Roman"/>
          <w:b w:val="false"/>
          <w:i w:val="false"/>
          <w:color w:val="000000"/>
          <w:sz w:val="28"/>
        </w:rPr>
        <w:t>
      Страховая (перестраховочная) организация представляет в Национальный Банк Республики Казахстан (далее – уполномоченный орган):</w:t>
      </w:r>
    </w:p>
    <w:p>
      <w:pPr>
        <w:spacing w:after="0"/>
        <w:ind w:left="0"/>
        <w:jc w:val="both"/>
      </w:pPr>
      <w:r>
        <w:rPr>
          <w:rFonts w:ascii="Times New Roman"/>
          <w:b w:val="false"/>
          <w:i w:val="false"/>
          <w:color w:val="000000"/>
          <w:sz w:val="28"/>
        </w:rPr>
        <w:t xml:space="preserve">
      журналы в соответствии с </w:t>
      </w:r>
      <w:r>
        <w:rPr>
          <w:rFonts w:ascii="Times New Roman"/>
          <w:b w:val="false"/>
          <w:i w:val="false"/>
          <w:color w:val="000000"/>
          <w:sz w:val="28"/>
        </w:rPr>
        <w:t>приложением 1</w:t>
      </w:r>
      <w:r>
        <w:rPr>
          <w:rFonts w:ascii="Times New Roman"/>
          <w:b w:val="false"/>
          <w:i w:val="false"/>
          <w:color w:val="000000"/>
          <w:sz w:val="28"/>
        </w:rPr>
        <w:t xml:space="preserve"> к Требованиям;</w:t>
      </w:r>
    </w:p>
    <w:p>
      <w:pPr>
        <w:spacing w:after="0"/>
        <w:ind w:left="0"/>
        <w:jc w:val="both"/>
      </w:pPr>
      <w:r>
        <w:rPr>
          <w:rFonts w:ascii="Times New Roman"/>
          <w:b w:val="false"/>
          <w:i w:val="false"/>
          <w:color w:val="000000"/>
          <w:sz w:val="28"/>
        </w:rPr>
        <w:t xml:space="preserve">
      данные для расчета резерва произошедших, но незаявленных убытков методом цепной лестницы без поправки на инфляцию по </w:t>
      </w:r>
      <w:r>
        <w:rPr>
          <w:rFonts w:ascii="Times New Roman"/>
          <w:b w:val="false"/>
          <w:i w:val="false"/>
          <w:color w:val="000000"/>
          <w:sz w:val="28"/>
        </w:rPr>
        <w:t>форме 1</w:t>
      </w:r>
      <w:r>
        <w:rPr>
          <w:rFonts w:ascii="Times New Roman"/>
          <w:b w:val="false"/>
          <w:i w:val="false"/>
          <w:color w:val="000000"/>
          <w:sz w:val="28"/>
        </w:rPr>
        <w:t xml:space="preserve"> приложения 2 к Требованиям;</w:t>
      </w:r>
    </w:p>
    <w:p>
      <w:pPr>
        <w:spacing w:after="0"/>
        <w:ind w:left="0"/>
        <w:jc w:val="both"/>
      </w:pPr>
      <w:r>
        <w:rPr>
          <w:rFonts w:ascii="Times New Roman"/>
          <w:b w:val="false"/>
          <w:i w:val="false"/>
          <w:color w:val="000000"/>
          <w:sz w:val="28"/>
        </w:rPr>
        <w:t xml:space="preserve">
      данные для расчета резерва произошедших, но незаявленных убытков методом цепной лестницы с поправкой на инфляцию по </w:t>
      </w:r>
      <w:r>
        <w:rPr>
          <w:rFonts w:ascii="Times New Roman"/>
          <w:b w:val="false"/>
          <w:i w:val="false"/>
          <w:color w:val="000000"/>
          <w:sz w:val="28"/>
        </w:rPr>
        <w:t>форме 2</w:t>
      </w:r>
      <w:r>
        <w:rPr>
          <w:rFonts w:ascii="Times New Roman"/>
          <w:b w:val="false"/>
          <w:i w:val="false"/>
          <w:color w:val="000000"/>
          <w:sz w:val="28"/>
        </w:rPr>
        <w:t xml:space="preserve"> приложения 2 к Требованиям;</w:t>
      </w:r>
    </w:p>
    <w:p>
      <w:pPr>
        <w:spacing w:after="0"/>
        <w:ind w:left="0"/>
        <w:jc w:val="both"/>
      </w:pPr>
      <w:r>
        <w:rPr>
          <w:rFonts w:ascii="Times New Roman"/>
          <w:b w:val="false"/>
          <w:i w:val="false"/>
          <w:color w:val="000000"/>
          <w:sz w:val="28"/>
        </w:rPr>
        <w:t xml:space="preserve">
      данные для расчета резерва произошедших, но незаявленных убытков методом Борнхьюттера-Фергюсона (Bornhuetter-Ferguson) по </w:t>
      </w:r>
      <w:r>
        <w:rPr>
          <w:rFonts w:ascii="Times New Roman"/>
          <w:b w:val="false"/>
          <w:i w:val="false"/>
          <w:color w:val="000000"/>
          <w:sz w:val="28"/>
        </w:rPr>
        <w:t>форме 3</w:t>
      </w:r>
      <w:r>
        <w:rPr>
          <w:rFonts w:ascii="Times New Roman"/>
          <w:b w:val="false"/>
          <w:i w:val="false"/>
          <w:color w:val="000000"/>
          <w:sz w:val="28"/>
        </w:rPr>
        <w:t xml:space="preserve"> приложения 2 к Требованиям;</w:t>
      </w:r>
    </w:p>
    <w:p>
      <w:pPr>
        <w:spacing w:after="0"/>
        <w:ind w:left="0"/>
        <w:jc w:val="both"/>
      </w:pPr>
      <w:r>
        <w:rPr>
          <w:rFonts w:ascii="Times New Roman"/>
          <w:b w:val="false"/>
          <w:i w:val="false"/>
          <w:color w:val="000000"/>
          <w:sz w:val="28"/>
        </w:rPr>
        <w:t xml:space="preserve">
      данные для расчета резерва произошедших, но незаявленных убытков методом Мака по </w:t>
      </w:r>
      <w:r>
        <w:rPr>
          <w:rFonts w:ascii="Times New Roman"/>
          <w:b w:val="false"/>
          <w:i w:val="false"/>
          <w:color w:val="000000"/>
          <w:sz w:val="28"/>
        </w:rPr>
        <w:t>форме 4</w:t>
      </w:r>
      <w:r>
        <w:rPr>
          <w:rFonts w:ascii="Times New Roman"/>
          <w:b w:val="false"/>
          <w:i w:val="false"/>
          <w:color w:val="000000"/>
          <w:sz w:val="28"/>
        </w:rPr>
        <w:t xml:space="preserve"> приложения 2 к Требованиям.</w:t>
      </w:r>
    </w:p>
    <w:bookmarkStart w:name="z32" w:id="30"/>
    <w:p>
      <w:pPr>
        <w:spacing w:after="0"/>
        <w:ind w:left="0"/>
        <w:jc w:val="left"/>
      </w:pPr>
      <w:r>
        <w:rPr>
          <w:rFonts w:ascii="Times New Roman"/>
          <w:b/>
          <w:i w:val="false"/>
          <w:color w:val="000000"/>
        </w:rPr>
        <w:t xml:space="preserve"> 3. Структура страховых резервов</w:t>
      </w:r>
    </w:p>
    <w:bookmarkEnd w:id="30"/>
    <w:bookmarkStart w:name="z33" w:id="31"/>
    <w:p>
      <w:pPr>
        <w:spacing w:after="0"/>
        <w:ind w:left="0"/>
        <w:jc w:val="both"/>
      </w:pPr>
      <w:r>
        <w:rPr>
          <w:rFonts w:ascii="Times New Roman"/>
          <w:b w:val="false"/>
          <w:i w:val="false"/>
          <w:color w:val="000000"/>
          <w:sz w:val="28"/>
        </w:rPr>
        <w:t>
      4. Страховые резервы, обязательные для формирования страховой (перестраховочной) организацией, включают в себя:</w:t>
      </w:r>
    </w:p>
    <w:bookmarkEnd w:id="31"/>
    <w:p>
      <w:pPr>
        <w:spacing w:after="0"/>
        <w:ind w:left="0"/>
        <w:jc w:val="both"/>
      </w:pPr>
      <w:r>
        <w:rPr>
          <w:rFonts w:ascii="Times New Roman"/>
          <w:b w:val="false"/>
          <w:i w:val="false"/>
          <w:color w:val="000000"/>
          <w:sz w:val="28"/>
        </w:rPr>
        <w:t>
      1) резерв незаработанных премий (далее - РНП) - часть страховой премии (взносов) по договору страхования (перестрахования), относящаяся к периоду действия страховой защиты, следующему за датой расчета (незаработанная премия), предназначенная для исполнения обязательств по обеспечению предстоящих выплат, которые могут возникнуть в следующих отчетных периодах;</w:t>
      </w:r>
    </w:p>
    <w:p>
      <w:pPr>
        <w:spacing w:after="0"/>
        <w:ind w:left="0"/>
        <w:jc w:val="both"/>
      </w:pPr>
      <w:r>
        <w:rPr>
          <w:rFonts w:ascii="Times New Roman"/>
          <w:b w:val="false"/>
          <w:i w:val="false"/>
          <w:color w:val="000000"/>
          <w:sz w:val="28"/>
        </w:rPr>
        <w:t>
      2) резерв непроизошедших убытков (далее - РНУ) - обязательства страховой (перестраховочной) организации по осуществлению страховых выплат по страховым случаям, которые не произошли на дату расчета, но могут произойти в будущем в период действия договора страхования (перестрахования);</w:t>
      </w:r>
    </w:p>
    <w:p>
      <w:pPr>
        <w:spacing w:after="0"/>
        <w:ind w:left="0"/>
        <w:jc w:val="both"/>
      </w:pPr>
      <w:r>
        <w:rPr>
          <w:rFonts w:ascii="Times New Roman"/>
          <w:b w:val="false"/>
          <w:i w:val="false"/>
          <w:color w:val="000000"/>
          <w:sz w:val="28"/>
        </w:rPr>
        <w:t>
      3) резервы убытков:</w:t>
      </w:r>
    </w:p>
    <w:p>
      <w:pPr>
        <w:spacing w:after="0"/>
        <w:ind w:left="0"/>
        <w:jc w:val="both"/>
      </w:pPr>
      <w:r>
        <w:rPr>
          <w:rFonts w:ascii="Times New Roman"/>
          <w:b w:val="false"/>
          <w:i w:val="false"/>
          <w:color w:val="000000"/>
          <w:sz w:val="28"/>
        </w:rPr>
        <w:t xml:space="preserve">
      резерв произошедших, но незаявленных убытков (далее - РПНУ) - является оценкой обязательств страховой (перестраховочной) организации по осуществлению страховых выплат, включая расходы по урегулированию убытков, возникших в связи со страховыми случаями, произошедшими в отчетном или предшествующих ему периодах, о факте наступления которых в установленном </w:t>
      </w:r>
      <w:r>
        <w:rPr>
          <w:rFonts w:ascii="Times New Roman"/>
          <w:b w:val="false"/>
          <w:i w:val="false"/>
          <w:color w:val="000000"/>
          <w:sz w:val="28"/>
        </w:rPr>
        <w:t>законом</w:t>
      </w:r>
      <w:r>
        <w:rPr>
          <w:rFonts w:ascii="Times New Roman"/>
          <w:b w:val="false"/>
          <w:i w:val="false"/>
          <w:color w:val="000000"/>
          <w:sz w:val="28"/>
        </w:rPr>
        <w:t xml:space="preserve"> или договором порядке не заявлено страховой (перестраховочной) организации в отчетном или предшествующих ему периодах;</w:t>
      </w:r>
    </w:p>
    <w:p>
      <w:pPr>
        <w:spacing w:after="0"/>
        <w:ind w:left="0"/>
        <w:jc w:val="both"/>
      </w:pPr>
      <w:r>
        <w:rPr>
          <w:rFonts w:ascii="Times New Roman"/>
          <w:b w:val="false"/>
          <w:i w:val="false"/>
          <w:color w:val="000000"/>
          <w:sz w:val="28"/>
        </w:rPr>
        <w:t>
      резерв заявленных, но неурегулированных убытков (далее - РЗНУ) - является оценкой неисполненных или исполненных не полностью на отчетную дату обязательств страховой (перестраховочной) организации по осуществлению страховых выплат, включая расходы на урегулирование убытков. Расходы по урегулированию страховых убытков - сумма денежных средств, необходимых страховой (перестраховочной) организации для оплаты экспертных, консультационных или иных услуг, связанных с оценкой размера и снижением ущерба (вреда), нанесенного имущественным интересам страхователя, возникших в связи со страховыми случаями.</w:t>
      </w:r>
    </w:p>
    <w:bookmarkStart w:name="z34" w:id="32"/>
    <w:p>
      <w:pPr>
        <w:spacing w:after="0"/>
        <w:ind w:left="0"/>
        <w:jc w:val="both"/>
      </w:pPr>
      <w:r>
        <w:rPr>
          <w:rFonts w:ascii="Times New Roman"/>
          <w:b w:val="false"/>
          <w:i w:val="false"/>
          <w:color w:val="000000"/>
          <w:sz w:val="28"/>
        </w:rPr>
        <w:t>
      5. Итоговые значения страховых резервов, по договору страхования при расчете РНП, РНУ, РЗНУ и при расчете РПНУ по классу страхования, имеющие отрицательное значение, принимают значение ноль.</w:t>
      </w:r>
    </w:p>
    <w:bookmarkEnd w:id="32"/>
    <w:bookmarkStart w:name="z35" w:id="33"/>
    <w:p>
      <w:pPr>
        <w:spacing w:after="0"/>
        <w:ind w:left="0"/>
        <w:jc w:val="left"/>
      </w:pPr>
      <w:r>
        <w:rPr>
          <w:rFonts w:ascii="Times New Roman"/>
          <w:b/>
          <w:i w:val="false"/>
          <w:color w:val="000000"/>
        </w:rPr>
        <w:t xml:space="preserve"> 4. Отрасль "общее страхование"</w:t>
      </w:r>
    </w:p>
    <w:bookmarkEnd w:id="33"/>
    <w:bookmarkStart w:name="z36" w:id="34"/>
    <w:p>
      <w:pPr>
        <w:spacing w:after="0"/>
        <w:ind w:left="0"/>
        <w:jc w:val="both"/>
      </w:pPr>
      <w:r>
        <w:rPr>
          <w:rFonts w:ascii="Times New Roman"/>
          <w:b w:val="false"/>
          <w:i w:val="false"/>
          <w:color w:val="000000"/>
          <w:sz w:val="28"/>
        </w:rPr>
        <w:t xml:space="preserve">
      6. Расчет РНП производится отдельно по каждому договору страхования. </w:t>
      </w:r>
    </w:p>
    <w:bookmarkEnd w:id="34"/>
    <w:bookmarkStart w:name="z37" w:id="35"/>
    <w:p>
      <w:pPr>
        <w:spacing w:after="0"/>
        <w:ind w:left="0"/>
        <w:jc w:val="both"/>
      </w:pPr>
      <w:r>
        <w:rPr>
          <w:rFonts w:ascii="Times New Roman"/>
          <w:b w:val="false"/>
          <w:i w:val="false"/>
          <w:color w:val="000000"/>
          <w:sz w:val="28"/>
        </w:rPr>
        <w:t>
      7. Для расчета величины РНП используется метод пропорции.</w:t>
      </w:r>
    </w:p>
    <w:bookmarkEnd w:id="35"/>
    <w:bookmarkStart w:name="z38" w:id="36"/>
    <w:p>
      <w:pPr>
        <w:spacing w:after="0"/>
        <w:ind w:left="0"/>
        <w:jc w:val="both"/>
      </w:pPr>
      <w:r>
        <w:rPr>
          <w:rFonts w:ascii="Times New Roman"/>
          <w:b w:val="false"/>
          <w:i w:val="false"/>
          <w:color w:val="000000"/>
          <w:sz w:val="28"/>
        </w:rPr>
        <w:t xml:space="preserve">
      8. РНП методом пропорции определяется путем суммирования незаработанных премий, рассчитанных по каждому договору. </w:t>
      </w:r>
    </w:p>
    <w:bookmarkEnd w:id="36"/>
    <w:p>
      <w:pPr>
        <w:spacing w:after="0"/>
        <w:ind w:left="0"/>
        <w:jc w:val="both"/>
      </w:pPr>
      <w:r>
        <w:rPr>
          <w:rFonts w:ascii="Times New Roman"/>
          <w:b w:val="false"/>
          <w:i w:val="false"/>
          <w:color w:val="000000"/>
          <w:sz w:val="28"/>
        </w:rPr>
        <w:t>
      Незаработанная премия методом пропорции определяется по каждому договору как произведение страховой премии по договору на отношение неистекшего на отчетную дату срока действия страховой защиты (в днях) к сроку действия страховой защиты (в днях) со дня признания страховой премии в бухгалтерском учете в качестве дохода до конца действия страховой защиты: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1590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159000" cy="6731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СП - страховая премия;</w:t>
      </w:r>
    </w:p>
    <w:p>
      <w:pPr>
        <w:spacing w:after="0"/>
        <w:ind w:left="0"/>
        <w:jc w:val="both"/>
      </w:pPr>
      <w:r>
        <w:rPr>
          <w:rFonts w:ascii="Times New Roman"/>
          <w:b w:val="false"/>
          <w:i w:val="false"/>
          <w:color w:val="000000"/>
          <w:sz w:val="28"/>
        </w:rPr>
        <w:t>
      Т</w:t>
      </w:r>
      <w:r>
        <w:rPr>
          <w:rFonts w:ascii="Times New Roman"/>
          <w:b w:val="false"/>
          <w:i w:val="false"/>
          <w:color w:val="000000"/>
          <w:vertAlign w:val="subscript"/>
        </w:rPr>
        <w:t>1</w:t>
      </w:r>
      <w:r>
        <w:rPr>
          <w:rFonts w:ascii="Times New Roman"/>
          <w:b w:val="false"/>
          <w:i w:val="false"/>
          <w:color w:val="000000"/>
          <w:sz w:val="28"/>
        </w:rPr>
        <w:t xml:space="preserve"> - количество дней, в течение которых действует страховая защита со дня признания страховой премии в бухгалтерском учете в качестве дохода до конца действия страховой защиты по договору страхования (перестрахования);</w:t>
      </w:r>
    </w:p>
    <w:p>
      <w:pPr>
        <w:spacing w:after="0"/>
        <w:ind w:left="0"/>
        <w:jc w:val="both"/>
      </w:pPr>
      <w:r>
        <w:rPr>
          <w:rFonts w:ascii="Times New Roman"/>
          <w:b w:val="false"/>
          <w:i w:val="false"/>
          <w:color w:val="000000"/>
          <w:sz w:val="28"/>
        </w:rPr>
        <w:t>
      Т</w:t>
      </w:r>
      <w:r>
        <w:rPr>
          <w:rFonts w:ascii="Times New Roman"/>
          <w:b w:val="false"/>
          <w:i w:val="false"/>
          <w:color w:val="000000"/>
          <w:vertAlign w:val="subscript"/>
        </w:rPr>
        <w:t>2</w:t>
      </w:r>
      <w:r>
        <w:rPr>
          <w:rFonts w:ascii="Times New Roman"/>
          <w:b w:val="false"/>
          <w:i w:val="false"/>
          <w:color w:val="000000"/>
          <w:sz w:val="28"/>
        </w:rPr>
        <w:t xml:space="preserve"> - количество дней действия страховой защиты, истекших с момента признания страховой премии в бухгалтерском учете в качестве дохода до даты расчета (включительно).</w:t>
      </w:r>
    </w:p>
    <w:bookmarkStart w:name="z39" w:id="37"/>
    <w:p>
      <w:pPr>
        <w:spacing w:after="0"/>
        <w:ind w:left="0"/>
        <w:jc w:val="both"/>
      </w:pPr>
      <w:r>
        <w:rPr>
          <w:rFonts w:ascii="Times New Roman"/>
          <w:b w:val="false"/>
          <w:i w:val="false"/>
          <w:color w:val="000000"/>
          <w:sz w:val="28"/>
        </w:rPr>
        <w:t>
      9. Расчет РПНУ производится отдельно по каждому классу страхования. Общая величина РПНУ определяется путем суммирования РПНУ, рассчитанных по всем классам страхования.</w:t>
      </w:r>
    </w:p>
    <w:bookmarkEnd w:id="37"/>
    <w:bookmarkStart w:name="z40" w:id="38"/>
    <w:p>
      <w:pPr>
        <w:spacing w:after="0"/>
        <w:ind w:left="0"/>
        <w:jc w:val="both"/>
      </w:pPr>
      <w:r>
        <w:rPr>
          <w:rFonts w:ascii="Times New Roman"/>
          <w:b w:val="false"/>
          <w:i w:val="false"/>
          <w:color w:val="000000"/>
          <w:sz w:val="28"/>
        </w:rPr>
        <w:t>
      10. Расчет РПНУ осуществляется следующими актуарными методами (методы треугольников на основе выплат или понесенных убытков):</w:t>
      </w:r>
    </w:p>
    <w:bookmarkEnd w:id="38"/>
    <w:p>
      <w:pPr>
        <w:spacing w:after="0"/>
        <w:ind w:left="0"/>
        <w:jc w:val="both"/>
      </w:pPr>
      <w:r>
        <w:rPr>
          <w:rFonts w:ascii="Times New Roman"/>
          <w:b w:val="false"/>
          <w:i w:val="false"/>
          <w:color w:val="000000"/>
          <w:sz w:val="28"/>
        </w:rPr>
        <w:t>
      1) метод цепной лестницы с поправкой на инфляцию и без поправки на инфляцию.</w:t>
      </w:r>
    </w:p>
    <w:p>
      <w:pPr>
        <w:spacing w:after="0"/>
        <w:ind w:left="0"/>
        <w:jc w:val="both"/>
      </w:pPr>
      <w:r>
        <w:rPr>
          <w:rFonts w:ascii="Times New Roman"/>
          <w:b w:val="false"/>
          <w:i w:val="false"/>
          <w:color w:val="000000"/>
          <w:sz w:val="28"/>
        </w:rPr>
        <w:t>
      Метод цепной лестницы - метод распределения обязательств страховщика по осуществлению страховых выплат по страховым случаям, произошедшим в отчетном периоде или в периодах, предшествующих отчетному периоду.</w:t>
      </w:r>
    </w:p>
    <w:p>
      <w:pPr>
        <w:spacing w:after="0"/>
        <w:ind w:left="0"/>
        <w:jc w:val="both"/>
      </w:pPr>
      <w:r>
        <w:rPr>
          <w:rFonts w:ascii="Times New Roman"/>
          <w:b w:val="false"/>
          <w:i w:val="false"/>
          <w:color w:val="000000"/>
          <w:sz w:val="28"/>
        </w:rPr>
        <w:t>
      В методе цепной лестницы распределение обязательств страховщика строится на выплатах (оплаченных убытках) или понесенных убытках страховой организации.</w:t>
      </w:r>
    </w:p>
    <w:p>
      <w:pPr>
        <w:spacing w:after="0"/>
        <w:ind w:left="0"/>
        <w:jc w:val="both"/>
      </w:pPr>
      <w:r>
        <w:rPr>
          <w:rFonts w:ascii="Times New Roman"/>
          <w:b w:val="false"/>
          <w:i w:val="false"/>
          <w:color w:val="000000"/>
          <w:sz w:val="28"/>
        </w:rPr>
        <w:t>
      В методе цепной лестницы с поправкой на инфляцию выплаты (оплаченные убытки) или понесенные убытки увеличиваются на показатель инфляции;</w:t>
      </w:r>
    </w:p>
    <w:p>
      <w:pPr>
        <w:spacing w:after="0"/>
        <w:ind w:left="0"/>
        <w:jc w:val="both"/>
      </w:pPr>
      <w:r>
        <w:rPr>
          <w:rFonts w:ascii="Times New Roman"/>
          <w:b w:val="false"/>
          <w:i w:val="false"/>
          <w:color w:val="000000"/>
          <w:sz w:val="28"/>
        </w:rPr>
        <w:t>
      2) метод Борнхьюттера-Фергюсона (Bornhuetter-Ferguson).</w:t>
      </w:r>
    </w:p>
    <w:p>
      <w:pPr>
        <w:spacing w:after="0"/>
        <w:ind w:left="0"/>
        <w:jc w:val="both"/>
      </w:pPr>
      <w:r>
        <w:rPr>
          <w:rFonts w:ascii="Times New Roman"/>
          <w:b w:val="false"/>
          <w:i w:val="false"/>
          <w:color w:val="000000"/>
          <w:sz w:val="28"/>
        </w:rPr>
        <w:t>
      Метод Борнхьюттера-Фергюсона основан на методе цепной лестницы, который рассчитывается на выплатах (оплаченных убытках) или понесенных убытках и определении ожидаемой величины будущих убытков.</w:t>
      </w:r>
    </w:p>
    <w:p>
      <w:pPr>
        <w:spacing w:after="0"/>
        <w:ind w:left="0"/>
        <w:jc w:val="both"/>
      </w:pPr>
      <w:r>
        <w:rPr>
          <w:rFonts w:ascii="Times New Roman"/>
          <w:b w:val="false"/>
          <w:i w:val="false"/>
          <w:color w:val="000000"/>
          <w:sz w:val="28"/>
        </w:rPr>
        <w:t xml:space="preserve">
      Ожидаемая величина будущих убытков равна произведению заработанной премии и коэффициента, характеризующего убыточность с учетом доли перестраховщика, определяемого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19 декабря 2015 года № 240 "Об утверждении Правил расчета коэффициентов, характеризующих убыточность (коэффициент убыточности, коэффициент затрат, комбинированный коэффициент) страховой (перестраховочной) организации", зарегистрированным в Реестре государственной регистрации нормативных правовых актов № 13052;</w:t>
      </w:r>
    </w:p>
    <w:p>
      <w:pPr>
        <w:spacing w:after="0"/>
        <w:ind w:left="0"/>
        <w:jc w:val="both"/>
      </w:pPr>
      <w:r>
        <w:rPr>
          <w:rFonts w:ascii="Times New Roman"/>
          <w:b w:val="false"/>
          <w:i w:val="false"/>
          <w:color w:val="000000"/>
          <w:sz w:val="28"/>
        </w:rPr>
        <w:t>
      3) метод Мака.</w:t>
      </w:r>
    </w:p>
    <w:p>
      <w:pPr>
        <w:spacing w:after="0"/>
        <w:ind w:left="0"/>
        <w:jc w:val="both"/>
      </w:pPr>
      <w:r>
        <w:rPr>
          <w:rFonts w:ascii="Times New Roman"/>
          <w:b w:val="false"/>
          <w:i w:val="false"/>
          <w:color w:val="000000"/>
          <w:sz w:val="28"/>
        </w:rPr>
        <w:t xml:space="preserve">
      Метод Мака основан на методе цепной лестницы, который рассчитывается на выплатах (оплаченных убытках) или понесенных убытках страховой организации, при этом ожидаемая величина будущих убытков определяется на основе линейной регрессии в соответствии с </w:t>
      </w:r>
      <w:r>
        <w:rPr>
          <w:rFonts w:ascii="Times New Roman"/>
          <w:b w:val="false"/>
          <w:i w:val="false"/>
          <w:color w:val="000000"/>
          <w:sz w:val="28"/>
        </w:rPr>
        <w:t>формой 4</w:t>
      </w:r>
      <w:r>
        <w:rPr>
          <w:rFonts w:ascii="Times New Roman"/>
          <w:b w:val="false"/>
          <w:i w:val="false"/>
          <w:color w:val="000000"/>
          <w:sz w:val="28"/>
        </w:rPr>
        <w:t xml:space="preserve"> приложения 2 к Требованиям.</w:t>
      </w:r>
    </w:p>
    <w:p>
      <w:pPr>
        <w:spacing w:after="0"/>
        <w:ind w:left="0"/>
        <w:jc w:val="both"/>
      </w:pPr>
      <w:r>
        <w:rPr>
          <w:rFonts w:ascii="Times New Roman"/>
          <w:b w:val="false"/>
          <w:i w:val="false"/>
          <w:color w:val="000000"/>
          <w:sz w:val="28"/>
        </w:rPr>
        <w:t>
      Данный метод применяется для расчета РПНУ по классу обязательного страхования работника от несчастных случаев при исполнении им трудовых (служебных) обязанностей.</w:t>
      </w:r>
    </w:p>
    <w:p>
      <w:pPr>
        <w:spacing w:after="0"/>
        <w:ind w:left="0"/>
        <w:jc w:val="both"/>
      </w:pPr>
      <w:r>
        <w:rPr>
          <w:rFonts w:ascii="Times New Roman"/>
          <w:b w:val="false"/>
          <w:i w:val="false"/>
          <w:color w:val="000000"/>
          <w:sz w:val="28"/>
        </w:rPr>
        <w:t xml:space="preserve">
      Если РПНУ по классу обязательного страхования работника от несчастных случаев при исполнении им трудовых (служебных) обязанностей невозможно рассчитать методом Мака, РПНУ рассчитывается методами, указанными в подпунктах 1) и 2) настоящего пункта, с учетом требований </w:t>
      </w:r>
      <w:r>
        <w:rPr>
          <w:rFonts w:ascii="Times New Roman"/>
          <w:b w:val="false"/>
          <w:i w:val="false"/>
          <w:color w:val="000000"/>
          <w:sz w:val="28"/>
        </w:rPr>
        <w:t>пункта 16</w:t>
      </w:r>
      <w:r>
        <w:rPr>
          <w:rFonts w:ascii="Times New Roman"/>
          <w:b w:val="false"/>
          <w:i w:val="false"/>
          <w:color w:val="000000"/>
          <w:sz w:val="28"/>
        </w:rPr>
        <w:t xml:space="preserve"> Требований.</w:t>
      </w:r>
    </w:p>
    <w:p>
      <w:pPr>
        <w:spacing w:after="0"/>
        <w:ind w:left="0"/>
        <w:jc w:val="both"/>
      </w:pPr>
      <w:r>
        <w:rPr>
          <w:rFonts w:ascii="Times New Roman"/>
          <w:b w:val="false"/>
          <w:i w:val="false"/>
          <w:color w:val="000000"/>
          <w:sz w:val="28"/>
        </w:rPr>
        <w:t>
      Если на отчетную дату значение РПНУ, предполагает снижение более чем на 30% по сравнению с предыдущей отчетной датой, для расчета РПНУ используется актуарный метод, предусматривающий наибольший размер РПНУ.</w:t>
      </w:r>
    </w:p>
    <w:p>
      <w:pPr>
        <w:spacing w:after="0"/>
        <w:ind w:left="0"/>
        <w:jc w:val="both"/>
      </w:pPr>
      <w:r>
        <w:rPr>
          <w:rFonts w:ascii="Times New Roman"/>
          <w:b w:val="false"/>
          <w:i w:val="false"/>
          <w:color w:val="000000"/>
          <w:sz w:val="28"/>
        </w:rPr>
        <w:t>
      В целях выравнивания факторов развития убытков актуарий при расчете РПНУ методами треугольника производит корректировку крупных убытков.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с изменением, внесенным постановлением Правления Национального Банка РК от 30.05.2016 </w:t>
      </w:r>
      <w:r>
        <w:rPr>
          <w:rFonts w:ascii="Times New Roman"/>
          <w:b w:val="false"/>
          <w:i w:val="false"/>
          <w:color w:val="000000"/>
          <w:sz w:val="28"/>
        </w:rPr>
        <w:t>№ 127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w:t>
      </w:r>
      <w:r>
        <w:br/>
      </w:r>
      <w:r>
        <w:rPr>
          <w:rFonts w:ascii="Times New Roman"/>
          <w:b w:val="false"/>
          <w:i w:val="false"/>
          <w:color w:val="000000"/>
          <w:sz w:val="28"/>
        </w:rPr>
        <w:t>
</w:t>
      </w:r>
    </w:p>
    <w:bookmarkStart w:name="z41" w:id="39"/>
    <w:p>
      <w:pPr>
        <w:spacing w:after="0"/>
        <w:ind w:left="0"/>
        <w:jc w:val="both"/>
      </w:pPr>
      <w:r>
        <w:rPr>
          <w:rFonts w:ascii="Times New Roman"/>
          <w:b w:val="false"/>
          <w:i w:val="false"/>
          <w:color w:val="000000"/>
          <w:sz w:val="28"/>
        </w:rPr>
        <w:t xml:space="preserve">
       11. Актуарий принимает решение об определении размера РПНУ на основе актуарных методов расчетов, предусмотренных </w:t>
      </w:r>
      <w:r>
        <w:rPr>
          <w:rFonts w:ascii="Times New Roman"/>
          <w:b w:val="false"/>
          <w:i w:val="false"/>
          <w:color w:val="000000"/>
          <w:sz w:val="28"/>
        </w:rPr>
        <w:t>пунктом 10</w:t>
      </w:r>
      <w:r>
        <w:rPr>
          <w:rFonts w:ascii="Times New Roman"/>
          <w:b w:val="false"/>
          <w:i w:val="false"/>
          <w:color w:val="000000"/>
          <w:sz w:val="28"/>
        </w:rPr>
        <w:t xml:space="preserve"> Требований.</w:t>
      </w:r>
    </w:p>
    <w:bookmarkEnd w:id="39"/>
    <w:bookmarkStart w:name="z42" w:id="40"/>
    <w:p>
      <w:pPr>
        <w:spacing w:after="0"/>
        <w:ind w:left="0"/>
        <w:jc w:val="both"/>
      </w:pPr>
      <w:r>
        <w:rPr>
          <w:rFonts w:ascii="Times New Roman"/>
          <w:b w:val="false"/>
          <w:i w:val="false"/>
          <w:color w:val="000000"/>
          <w:sz w:val="28"/>
        </w:rPr>
        <w:t xml:space="preserve">
      12. В случае осуществления страховой (перестраховочной) организацией деятельности по классу страхования менее трех лет либо недостаточности данных для расчета РПНУ методами, указанными в </w:t>
      </w:r>
      <w:r>
        <w:rPr>
          <w:rFonts w:ascii="Times New Roman"/>
          <w:b w:val="false"/>
          <w:i w:val="false"/>
          <w:color w:val="000000"/>
          <w:sz w:val="28"/>
        </w:rPr>
        <w:t>пункте 10</w:t>
      </w:r>
      <w:r>
        <w:rPr>
          <w:rFonts w:ascii="Times New Roman"/>
          <w:b w:val="false"/>
          <w:i w:val="false"/>
          <w:color w:val="000000"/>
          <w:sz w:val="28"/>
        </w:rPr>
        <w:t xml:space="preserve"> Требований, РПНУ составляет не менее 5 (пять) процентов от суммы страховой премии, начисленной по договорам страхования (перестрахования), вступившим в силу за последние двенадцать месяцев, предшествующих дате расчета.</w:t>
      </w:r>
    </w:p>
    <w:bookmarkEnd w:id="40"/>
    <w:bookmarkStart w:name="z43" w:id="41"/>
    <w:p>
      <w:pPr>
        <w:spacing w:after="0"/>
        <w:ind w:left="0"/>
        <w:jc w:val="both"/>
      </w:pPr>
      <w:r>
        <w:rPr>
          <w:rFonts w:ascii="Times New Roman"/>
          <w:b w:val="false"/>
          <w:i w:val="false"/>
          <w:color w:val="000000"/>
          <w:sz w:val="28"/>
        </w:rPr>
        <w:t xml:space="preserve">
      13. При расчете РПНУ методами, указанными в </w:t>
      </w:r>
      <w:r>
        <w:rPr>
          <w:rFonts w:ascii="Times New Roman"/>
          <w:b w:val="false"/>
          <w:i w:val="false"/>
          <w:color w:val="000000"/>
          <w:sz w:val="28"/>
        </w:rPr>
        <w:t>пункте 10</w:t>
      </w:r>
      <w:r>
        <w:rPr>
          <w:rFonts w:ascii="Times New Roman"/>
          <w:b w:val="false"/>
          <w:i w:val="false"/>
          <w:color w:val="000000"/>
          <w:sz w:val="28"/>
        </w:rPr>
        <w:t xml:space="preserve"> Требований, актуарий предоставляет обоснование о выбранном методе расчета размера РПНУ. При расчете РПНУ, в соответствии с </w:t>
      </w:r>
      <w:r>
        <w:rPr>
          <w:rFonts w:ascii="Times New Roman"/>
          <w:b w:val="false"/>
          <w:i w:val="false"/>
          <w:color w:val="000000"/>
          <w:sz w:val="28"/>
        </w:rPr>
        <w:t>пунктом 12</w:t>
      </w:r>
      <w:r>
        <w:rPr>
          <w:rFonts w:ascii="Times New Roman"/>
          <w:b w:val="false"/>
          <w:i w:val="false"/>
          <w:color w:val="000000"/>
          <w:sz w:val="28"/>
        </w:rPr>
        <w:t xml:space="preserve"> Требований, актуарий предоставляет обоснование по недостаточности данных для расчета РПНУ. </w:t>
      </w:r>
    </w:p>
    <w:bookmarkEnd w:id="41"/>
    <w:bookmarkStart w:name="z44" w:id="42"/>
    <w:p>
      <w:pPr>
        <w:spacing w:after="0"/>
        <w:ind w:left="0"/>
        <w:jc w:val="both"/>
      </w:pPr>
      <w:r>
        <w:rPr>
          <w:rFonts w:ascii="Times New Roman"/>
          <w:b w:val="false"/>
          <w:i w:val="false"/>
          <w:color w:val="000000"/>
          <w:sz w:val="28"/>
        </w:rPr>
        <w:t xml:space="preserve">
      14. Обоснования, указанные в </w:t>
      </w:r>
      <w:r>
        <w:rPr>
          <w:rFonts w:ascii="Times New Roman"/>
          <w:b w:val="false"/>
          <w:i w:val="false"/>
          <w:color w:val="000000"/>
          <w:sz w:val="28"/>
        </w:rPr>
        <w:t>пункте 13</w:t>
      </w:r>
      <w:r>
        <w:rPr>
          <w:rFonts w:ascii="Times New Roman"/>
          <w:b w:val="false"/>
          <w:i w:val="false"/>
          <w:color w:val="000000"/>
          <w:sz w:val="28"/>
        </w:rPr>
        <w:t xml:space="preserve"> Требований, предоставляются в уполномоченный орган ежеквартально, не позднее десятого рабочего дня месяца, следующего за отчетным кварталом. </w:t>
      </w:r>
    </w:p>
    <w:bookmarkEnd w:id="42"/>
    <w:bookmarkStart w:name="z45" w:id="43"/>
    <w:p>
      <w:pPr>
        <w:spacing w:after="0"/>
        <w:ind w:left="0"/>
        <w:jc w:val="both"/>
      </w:pPr>
      <w:r>
        <w:rPr>
          <w:rFonts w:ascii="Times New Roman"/>
          <w:b w:val="false"/>
          <w:i w:val="false"/>
          <w:color w:val="000000"/>
          <w:sz w:val="28"/>
        </w:rPr>
        <w:t>
      15. По классу ипотечного страхования величина РПНУ составляет не менее 60 (шестидесяти) процентов от страховой премии, начисленной по договорам страхования (перестрахования) за последние двенадцать месяцев, предшествующих дате расчета.</w:t>
      </w:r>
    </w:p>
    <w:bookmarkEnd w:id="43"/>
    <w:bookmarkStart w:name="z46" w:id="44"/>
    <w:p>
      <w:pPr>
        <w:spacing w:after="0"/>
        <w:ind w:left="0"/>
        <w:jc w:val="both"/>
      </w:pPr>
      <w:r>
        <w:rPr>
          <w:rFonts w:ascii="Times New Roman"/>
          <w:b w:val="false"/>
          <w:i w:val="false"/>
          <w:color w:val="000000"/>
          <w:sz w:val="28"/>
        </w:rPr>
        <w:t xml:space="preserve">
      16. Актуарий осуществляет увеличение РПНУ на сумму обязательств страховой (перестраховочной) организации, связанных с переосвидетельствованием и (или) продлением степени утраты трудоспособности, ухудшением здоровья выгодоприобретателя. </w:t>
      </w:r>
    </w:p>
    <w:bookmarkEnd w:id="44"/>
    <w:p>
      <w:pPr>
        <w:spacing w:after="0"/>
        <w:ind w:left="0"/>
        <w:jc w:val="both"/>
      </w:pPr>
      <w:r>
        <w:rPr>
          <w:rFonts w:ascii="Times New Roman"/>
          <w:b w:val="false"/>
          <w:i w:val="false"/>
          <w:color w:val="000000"/>
          <w:sz w:val="28"/>
        </w:rPr>
        <w:t>
      Актуарий снижает сумму увеличения обязательств, связанных с переосвидетельствованием и (или) продлением степени утраты трудоспособности, ухудшением здоровья выгодоприобретателя в случае наличия в обосновании вероятности снижения продолжительности утраты трудоспособности по следующим причинам:</w:t>
      </w:r>
    </w:p>
    <w:p>
      <w:pPr>
        <w:spacing w:after="0"/>
        <w:ind w:left="0"/>
        <w:jc w:val="both"/>
      </w:pPr>
      <w:r>
        <w:rPr>
          <w:rFonts w:ascii="Times New Roman"/>
          <w:b w:val="false"/>
          <w:i w:val="false"/>
          <w:color w:val="000000"/>
          <w:sz w:val="28"/>
        </w:rPr>
        <w:t>
      снижение ожидаемой продолжительности жизни лиц, утративших трудоспособность;</w:t>
      </w:r>
    </w:p>
    <w:p>
      <w:pPr>
        <w:spacing w:after="0"/>
        <w:ind w:left="0"/>
        <w:jc w:val="both"/>
      </w:pPr>
      <w:r>
        <w:rPr>
          <w:rFonts w:ascii="Times New Roman"/>
          <w:b w:val="false"/>
          <w:i w:val="false"/>
          <w:color w:val="000000"/>
          <w:sz w:val="28"/>
        </w:rPr>
        <w:t>
      отсутствие профессиональных заболеваний у лиц, утративших трудоспособность;</w:t>
      </w:r>
    </w:p>
    <w:p>
      <w:pPr>
        <w:spacing w:after="0"/>
        <w:ind w:left="0"/>
        <w:jc w:val="both"/>
      </w:pPr>
      <w:r>
        <w:rPr>
          <w:rFonts w:ascii="Times New Roman"/>
          <w:b w:val="false"/>
          <w:i w:val="false"/>
          <w:color w:val="000000"/>
          <w:sz w:val="28"/>
        </w:rPr>
        <w:t>
      улучшение условий труда лиц, утративших трудоспособность по показателям вредности и опасности факторов производственной среды;</w:t>
      </w:r>
    </w:p>
    <w:p>
      <w:pPr>
        <w:spacing w:after="0"/>
        <w:ind w:left="0"/>
        <w:jc w:val="both"/>
      </w:pPr>
      <w:r>
        <w:rPr>
          <w:rFonts w:ascii="Times New Roman"/>
          <w:b w:val="false"/>
          <w:i w:val="false"/>
          <w:color w:val="000000"/>
          <w:sz w:val="28"/>
        </w:rPr>
        <w:t>
      уменьшение объема выполняемой работы, ее сложности и напряженности лицами, утратившими трудоспособность;</w:t>
      </w:r>
    </w:p>
    <w:p>
      <w:pPr>
        <w:spacing w:after="0"/>
        <w:ind w:left="0"/>
        <w:jc w:val="both"/>
      </w:pPr>
      <w:r>
        <w:rPr>
          <w:rFonts w:ascii="Times New Roman"/>
          <w:b w:val="false"/>
          <w:i w:val="false"/>
          <w:color w:val="000000"/>
          <w:sz w:val="28"/>
        </w:rPr>
        <w:t>
      снижение степени утраты трудоспособности после переосвидетельствования.</w:t>
      </w:r>
    </w:p>
    <w:p>
      <w:pPr>
        <w:spacing w:after="0"/>
        <w:ind w:left="0"/>
        <w:jc w:val="both"/>
      </w:pPr>
      <w:r>
        <w:rPr>
          <w:rFonts w:ascii="Times New Roman"/>
          <w:b w:val="false"/>
          <w:i w:val="false"/>
          <w:color w:val="000000"/>
          <w:sz w:val="28"/>
        </w:rPr>
        <w:t xml:space="preserve">
      Актуарий предоставляет обоснование по увеличению и (или снижению) суммы обязательств страховой (перестраховочной) организации, связанных с переосвидетельствованием и (или) продлением степени утраты трудоспособности, ухудшением здоровья выгодоприобретателя в уполномоченный орган в соответствии с </w:t>
      </w:r>
      <w:r>
        <w:rPr>
          <w:rFonts w:ascii="Times New Roman"/>
          <w:b w:val="false"/>
          <w:i w:val="false"/>
          <w:color w:val="000000"/>
          <w:sz w:val="28"/>
        </w:rPr>
        <w:t>пунктом 14</w:t>
      </w:r>
      <w:r>
        <w:rPr>
          <w:rFonts w:ascii="Times New Roman"/>
          <w:b w:val="false"/>
          <w:i w:val="false"/>
          <w:color w:val="000000"/>
          <w:sz w:val="28"/>
        </w:rPr>
        <w:t xml:space="preserve"> Требований.</w:t>
      </w:r>
    </w:p>
    <w:p>
      <w:pPr>
        <w:spacing w:after="0"/>
        <w:ind w:left="0"/>
        <w:jc w:val="both"/>
      </w:pPr>
      <w:r>
        <w:rPr>
          <w:rFonts w:ascii="Times New Roman"/>
          <w:b w:val="false"/>
          <w:i w:val="false"/>
          <w:color w:val="000000"/>
          <w:sz w:val="28"/>
        </w:rPr>
        <w:t>
      Актуарий не осуществляет увеличение РПНУ по обязательствам страховой (перестраховочной) организации, связанным с переосвидетельствованием и (или) продлением степени утраты трудоспособности, ухудшением здоровья выгодоприобретателя в случае расчета РПНУ методом Мака в соответствии с Требованиями.</w:t>
      </w:r>
    </w:p>
    <w:bookmarkStart w:name="z47" w:id="45"/>
    <w:p>
      <w:pPr>
        <w:spacing w:after="0"/>
        <w:ind w:left="0"/>
        <w:jc w:val="both"/>
      </w:pPr>
      <w:r>
        <w:rPr>
          <w:rFonts w:ascii="Times New Roman"/>
          <w:b w:val="false"/>
          <w:i w:val="false"/>
          <w:color w:val="000000"/>
          <w:sz w:val="28"/>
        </w:rPr>
        <w:t>
      17. РЗНУ формируется отдельно по каждому заявленному, но не урегулированному убытку на дату расчета. Величина РЗНУ определяется путем суммирования РЗНУ, рассчитанного по всем заявленным, но не урегулированным убыткам.</w:t>
      </w:r>
    </w:p>
    <w:bookmarkEnd w:id="45"/>
    <w:bookmarkStart w:name="z48" w:id="46"/>
    <w:p>
      <w:pPr>
        <w:spacing w:after="0"/>
        <w:ind w:left="0"/>
        <w:jc w:val="both"/>
      </w:pPr>
      <w:r>
        <w:rPr>
          <w:rFonts w:ascii="Times New Roman"/>
          <w:b w:val="false"/>
          <w:i w:val="false"/>
          <w:color w:val="000000"/>
          <w:sz w:val="28"/>
        </w:rPr>
        <w:t xml:space="preserve">
      18. РЗНУ формируется: </w:t>
      </w:r>
    </w:p>
    <w:bookmarkEnd w:id="46"/>
    <w:p>
      <w:pPr>
        <w:spacing w:after="0"/>
        <w:ind w:left="0"/>
        <w:jc w:val="both"/>
      </w:pPr>
      <w:r>
        <w:rPr>
          <w:rFonts w:ascii="Times New Roman"/>
          <w:b w:val="false"/>
          <w:i w:val="false"/>
          <w:color w:val="000000"/>
          <w:sz w:val="28"/>
        </w:rPr>
        <w:t>
      1) в размере выплаты при получении страховой (перестраховочной) организацией заявления о наступлении страхового случая, наличии документов, подтверждающих размер убытка, и принятии решения об осуществлении страховой выплаты;</w:t>
      </w:r>
    </w:p>
    <w:p>
      <w:pPr>
        <w:spacing w:after="0"/>
        <w:ind w:left="0"/>
        <w:jc w:val="both"/>
      </w:pPr>
      <w:r>
        <w:rPr>
          <w:rFonts w:ascii="Times New Roman"/>
          <w:b w:val="false"/>
          <w:i w:val="false"/>
          <w:color w:val="000000"/>
          <w:sz w:val="28"/>
        </w:rPr>
        <w:t xml:space="preserve">
      2) в размере заявленного и подтвержденного документально убытка при получении страховой (перестраховочной) организацией заявления о наступлении страхового случая и отсутствии решения об осуществлении выплаты. В случае отсутствия у страховой (перестраховочной) организации достаточной информации о размере убытка РЗНУ формируется в размере, достаточном для страховой выплаты, но не менее среднего значения оплаченных претензий, произведенных по аналогичной группе страховых случаев. </w:t>
      </w:r>
    </w:p>
    <w:bookmarkStart w:name="z49" w:id="47"/>
    <w:p>
      <w:pPr>
        <w:spacing w:after="0"/>
        <w:ind w:left="0"/>
        <w:jc w:val="both"/>
      </w:pPr>
      <w:r>
        <w:rPr>
          <w:rFonts w:ascii="Times New Roman"/>
          <w:b w:val="false"/>
          <w:i w:val="false"/>
          <w:color w:val="000000"/>
          <w:sz w:val="28"/>
        </w:rPr>
        <w:t>
      19. Сумма РЗНУ увеличивается на сумму предполагаемых расходов, непосредственно связанных с рассмотрением и урегулированием размера страховых выплат по заявленным требованиям, рассчитываемых актуарием.</w:t>
      </w:r>
    </w:p>
    <w:bookmarkEnd w:id="47"/>
    <w:bookmarkStart w:name="z50" w:id="48"/>
    <w:p>
      <w:pPr>
        <w:spacing w:after="0"/>
        <w:ind w:left="0"/>
        <w:jc w:val="both"/>
      </w:pPr>
      <w:r>
        <w:rPr>
          <w:rFonts w:ascii="Times New Roman"/>
          <w:b w:val="false"/>
          <w:i w:val="false"/>
          <w:color w:val="000000"/>
          <w:sz w:val="28"/>
        </w:rPr>
        <w:t xml:space="preserve">
      20. Неурегулированный на отчетную дату убыток регистрируется в журнале учета убытков с даты сообщения о наступлении страхового случая страхователем любым доступным страхователю способом либо в порядке, предусмотренном </w:t>
      </w:r>
      <w:r>
        <w:rPr>
          <w:rFonts w:ascii="Times New Roman"/>
          <w:b w:val="false"/>
          <w:i w:val="false"/>
          <w:color w:val="000000"/>
          <w:sz w:val="28"/>
        </w:rPr>
        <w:t>законами</w:t>
      </w:r>
      <w:r>
        <w:rPr>
          <w:rFonts w:ascii="Times New Roman"/>
          <w:b w:val="false"/>
          <w:i w:val="false"/>
          <w:color w:val="000000"/>
          <w:sz w:val="28"/>
        </w:rPr>
        <w:t xml:space="preserve"> Республики Казахстан об обязательных видах страхования и (или) договором.</w:t>
      </w:r>
    </w:p>
    <w:bookmarkEnd w:id="48"/>
    <w:bookmarkStart w:name="z51" w:id="49"/>
    <w:p>
      <w:pPr>
        <w:spacing w:after="0"/>
        <w:ind w:left="0"/>
        <w:jc w:val="both"/>
      </w:pPr>
      <w:r>
        <w:rPr>
          <w:rFonts w:ascii="Times New Roman"/>
          <w:b w:val="false"/>
          <w:i w:val="false"/>
          <w:color w:val="000000"/>
          <w:sz w:val="28"/>
        </w:rPr>
        <w:t>
      21. Расчетная величина РЗНУ уменьшается на сумму задолженности страхователя (перестрахователя) по уплате страховой премии (страховых взносов) страховой (перестраховочной) организации на дату расчета.</w:t>
      </w:r>
    </w:p>
    <w:bookmarkEnd w:id="49"/>
    <w:bookmarkStart w:name="z52" w:id="50"/>
    <w:p>
      <w:pPr>
        <w:spacing w:after="0"/>
        <w:ind w:left="0"/>
        <w:jc w:val="both"/>
      </w:pPr>
      <w:r>
        <w:rPr>
          <w:rFonts w:ascii="Times New Roman"/>
          <w:b w:val="false"/>
          <w:i w:val="false"/>
          <w:color w:val="000000"/>
          <w:sz w:val="28"/>
        </w:rPr>
        <w:t>
      22. Страховая (перестраховочная) организация формирует РЗНУ с даты заявления об убытке до даты осуществления страховой выплаты по нему либо вынесения решения об отказе в осуществлении страховой выплаты страховщиком, либо письменного отказа страхователя в получении страховой выплаты по нему (в зависимости от того, какая из дат наступит раньше), но не более трех лет.</w:t>
      </w:r>
    </w:p>
    <w:bookmarkEnd w:id="50"/>
    <w:bookmarkStart w:name="z53" w:id="51"/>
    <w:p>
      <w:pPr>
        <w:spacing w:after="0"/>
        <w:ind w:left="0"/>
        <w:jc w:val="left"/>
      </w:pPr>
      <w:r>
        <w:rPr>
          <w:rFonts w:ascii="Times New Roman"/>
          <w:b/>
          <w:i w:val="false"/>
          <w:color w:val="000000"/>
        </w:rPr>
        <w:t xml:space="preserve"> 5. Отрасль "страхование жизни"</w:t>
      </w:r>
    </w:p>
    <w:bookmarkEnd w:id="51"/>
    <w:bookmarkStart w:name="z54" w:id="52"/>
    <w:p>
      <w:pPr>
        <w:spacing w:after="0"/>
        <w:ind w:left="0"/>
        <w:jc w:val="both"/>
      </w:pPr>
      <w:r>
        <w:rPr>
          <w:rFonts w:ascii="Times New Roman"/>
          <w:b w:val="false"/>
          <w:i w:val="false"/>
          <w:color w:val="000000"/>
          <w:sz w:val="28"/>
        </w:rPr>
        <w:t>
      23. Расчет страховых резервов страховой (перестраховочной) организации, осуществляющей страховую деятельность в отрасли "страхование жизни", выполняется с использованием актуарных методов.</w:t>
      </w:r>
    </w:p>
    <w:bookmarkEnd w:id="52"/>
    <w:bookmarkStart w:name="z55" w:id="53"/>
    <w:p>
      <w:pPr>
        <w:spacing w:after="0"/>
        <w:ind w:left="0"/>
        <w:jc w:val="both"/>
      </w:pPr>
      <w:r>
        <w:rPr>
          <w:rFonts w:ascii="Times New Roman"/>
          <w:b w:val="false"/>
          <w:i w:val="false"/>
          <w:color w:val="000000"/>
          <w:sz w:val="28"/>
        </w:rPr>
        <w:t xml:space="preserve">
      24. Расчет страховых резервов страховой (перестраховочной) организации, осуществляющей страховую деятельность в отрасли "страхование жизни", производится актуарием отдельно по каждому договору страхования (перестрахования), за исключением договоров страхования жизни с участием страхователя в инвестиционном доходе страховой (перестраховочной) организации, в случаях, когда страховая (перестраховочная) организация не покрывает риск смерти застрахованного, а также отдельно по видам договоров: </w:t>
      </w:r>
    </w:p>
    <w:bookmarkEnd w:id="53"/>
    <w:p>
      <w:pPr>
        <w:spacing w:after="0"/>
        <w:ind w:left="0"/>
        <w:jc w:val="both"/>
      </w:pPr>
      <w:r>
        <w:rPr>
          <w:rFonts w:ascii="Times New Roman"/>
          <w:b w:val="false"/>
          <w:i w:val="false"/>
          <w:color w:val="000000"/>
          <w:sz w:val="28"/>
        </w:rPr>
        <w:t xml:space="preserve">
      1) ненакопительного страхования (перестрахования) жизни; </w:t>
      </w:r>
    </w:p>
    <w:p>
      <w:pPr>
        <w:spacing w:after="0"/>
        <w:ind w:left="0"/>
        <w:jc w:val="both"/>
      </w:pPr>
      <w:r>
        <w:rPr>
          <w:rFonts w:ascii="Times New Roman"/>
          <w:b w:val="false"/>
          <w:i w:val="false"/>
          <w:color w:val="000000"/>
          <w:sz w:val="28"/>
        </w:rPr>
        <w:t xml:space="preserve">
      2) накопительного страхования (перестрахования) жизни; </w:t>
      </w:r>
    </w:p>
    <w:p>
      <w:pPr>
        <w:spacing w:after="0"/>
        <w:ind w:left="0"/>
        <w:jc w:val="both"/>
      </w:pPr>
      <w:r>
        <w:rPr>
          <w:rFonts w:ascii="Times New Roman"/>
          <w:b w:val="false"/>
          <w:i w:val="false"/>
          <w:color w:val="000000"/>
          <w:sz w:val="28"/>
        </w:rPr>
        <w:t xml:space="preserve">
      3) аннуитета, по которым сроки начала осуществления страховых выплат приходятся после даты расчета; </w:t>
      </w:r>
    </w:p>
    <w:p>
      <w:pPr>
        <w:spacing w:after="0"/>
        <w:ind w:left="0"/>
        <w:jc w:val="both"/>
      </w:pPr>
      <w:r>
        <w:rPr>
          <w:rFonts w:ascii="Times New Roman"/>
          <w:b w:val="false"/>
          <w:i w:val="false"/>
          <w:color w:val="000000"/>
          <w:sz w:val="28"/>
        </w:rPr>
        <w:t xml:space="preserve">
      4) аннуитета, по которым сроки начала осуществления страховых выплат наступили до даты расчета. </w:t>
      </w:r>
    </w:p>
    <w:bookmarkStart w:name="z56" w:id="54"/>
    <w:p>
      <w:pPr>
        <w:spacing w:after="0"/>
        <w:ind w:left="0"/>
        <w:jc w:val="both"/>
      </w:pPr>
      <w:r>
        <w:rPr>
          <w:rFonts w:ascii="Times New Roman"/>
          <w:b w:val="false"/>
          <w:i w:val="false"/>
          <w:color w:val="000000"/>
          <w:sz w:val="28"/>
        </w:rPr>
        <w:t xml:space="preserve">
      25. Расчет страховых резервов страховой (перестраховочной) организации, осуществляющей страховую деятельность в отрасли "страхование жизни" по классу страхования от несчастных случаев и по классу страхования на случай болезни, осуществляется актуарием в соответствии с </w:t>
      </w:r>
      <w:r>
        <w:rPr>
          <w:rFonts w:ascii="Times New Roman"/>
          <w:b w:val="false"/>
          <w:i w:val="false"/>
          <w:color w:val="000000"/>
          <w:sz w:val="28"/>
        </w:rPr>
        <w:t>пунктами 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и </w:t>
      </w:r>
      <w:r>
        <w:rPr>
          <w:rFonts w:ascii="Times New Roman"/>
          <w:b w:val="false"/>
          <w:i w:val="false"/>
          <w:color w:val="000000"/>
          <w:sz w:val="28"/>
        </w:rPr>
        <w:t>22</w:t>
      </w:r>
      <w:r>
        <w:rPr>
          <w:rFonts w:ascii="Times New Roman"/>
          <w:b w:val="false"/>
          <w:i w:val="false"/>
          <w:color w:val="000000"/>
          <w:sz w:val="28"/>
        </w:rPr>
        <w:t xml:space="preserve"> Требований. </w:t>
      </w:r>
    </w:p>
    <w:bookmarkEnd w:id="54"/>
    <w:bookmarkStart w:name="z57" w:id="55"/>
    <w:p>
      <w:pPr>
        <w:spacing w:after="0"/>
        <w:ind w:left="0"/>
        <w:jc w:val="both"/>
      </w:pPr>
      <w:r>
        <w:rPr>
          <w:rFonts w:ascii="Times New Roman"/>
          <w:b w:val="false"/>
          <w:i w:val="false"/>
          <w:color w:val="000000"/>
          <w:sz w:val="28"/>
        </w:rPr>
        <w:t>
      26. Расчет страховых резервов осуществляется на основе резервного базиса с учетом условий договоров страхования.</w:t>
      </w:r>
    </w:p>
    <w:bookmarkEnd w:id="55"/>
    <w:bookmarkStart w:name="z58" w:id="56"/>
    <w:p>
      <w:pPr>
        <w:spacing w:after="0"/>
        <w:ind w:left="0"/>
        <w:jc w:val="both"/>
      </w:pPr>
      <w:r>
        <w:rPr>
          <w:rFonts w:ascii="Times New Roman"/>
          <w:b w:val="false"/>
          <w:i w:val="false"/>
          <w:color w:val="000000"/>
          <w:sz w:val="28"/>
        </w:rPr>
        <w:t>
      27. Резервный базис устанавливается с учетом различий в условиях договора страхования (перестрахования), в частности в зависимости от перечня страховых случаев, сроков действия, порядка и сроков уплаты страховых взносов, сроков страховых выплат, а также иных факторов, объективно влияющих на степень риска, принимаемого на страхование.</w:t>
      </w:r>
    </w:p>
    <w:bookmarkEnd w:id="56"/>
    <w:bookmarkStart w:name="z59" w:id="57"/>
    <w:p>
      <w:pPr>
        <w:spacing w:after="0"/>
        <w:ind w:left="0"/>
        <w:jc w:val="both"/>
      </w:pPr>
      <w:r>
        <w:rPr>
          <w:rFonts w:ascii="Times New Roman"/>
          <w:b w:val="false"/>
          <w:i w:val="false"/>
          <w:color w:val="000000"/>
          <w:sz w:val="28"/>
        </w:rPr>
        <w:t>
      28. Резервный базис включает следующие параметры:</w:t>
      </w:r>
    </w:p>
    <w:bookmarkEnd w:id="57"/>
    <w:p>
      <w:pPr>
        <w:spacing w:after="0"/>
        <w:ind w:left="0"/>
        <w:jc w:val="both"/>
      </w:pPr>
      <w:r>
        <w:rPr>
          <w:rFonts w:ascii="Times New Roman"/>
          <w:b w:val="false"/>
          <w:i w:val="false"/>
          <w:color w:val="000000"/>
          <w:sz w:val="28"/>
        </w:rPr>
        <w:t>
      1) эффективная годовая процентная ставка;</w:t>
      </w:r>
    </w:p>
    <w:p>
      <w:pPr>
        <w:spacing w:after="0"/>
        <w:ind w:left="0"/>
        <w:jc w:val="both"/>
      </w:pPr>
      <w:r>
        <w:rPr>
          <w:rFonts w:ascii="Times New Roman"/>
          <w:b w:val="false"/>
          <w:i w:val="false"/>
          <w:color w:val="000000"/>
          <w:sz w:val="28"/>
        </w:rPr>
        <w:t>
      2) таблицы смертности, заболеваемости и инвалидности, используемые страховой (перестраховочной) организацией для расчета страховых резервов;</w:t>
      </w:r>
    </w:p>
    <w:p>
      <w:pPr>
        <w:spacing w:after="0"/>
        <w:ind w:left="0"/>
        <w:jc w:val="both"/>
      </w:pPr>
      <w:r>
        <w:rPr>
          <w:rFonts w:ascii="Times New Roman"/>
          <w:b w:val="false"/>
          <w:i w:val="false"/>
          <w:color w:val="000000"/>
          <w:sz w:val="28"/>
        </w:rPr>
        <w:t>
      3) абсолютная величина или доля будущих расходов страховщика по обслуживанию договоров страхования (будущих расходов на ведение дела), а также доля расходов на осуществление страховых выплат в процентах от страховой суммы (далее - показатели расходов);</w:t>
      </w:r>
    </w:p>
    <w:p>
      <w:pPr>
        <w:spacing w:after="0"/>
        <w:ind w:left="0"/>
        <w:jc w:val="both"/>
      </w:pPr>
      <w:r>
        <w:rPr>
          <w:rFonts w:ascii="Times New Roman"/>
          <w:b w:val="false"/>
          <w:i w:val="false"/>
          <w:color w:val="000000"/>
          <w:sz w:val="28"/>
        </w:rPr>
        <w:t>
      4) ставки индексации страховых выплат.</w:t>
      </w:r>
    </w:p>
    <w:bookmarkStart w:name="z60" w:id="58"/>
    <w:p>
      <w:pPr>
        <w:spacing w:after="0"/>
        <w:ind w:left="0"/>
        <w:jc w:val="both"/>
      </w:pPr>
      <w:r>
        <w:rPr>
          <w:rFonts w:ascii="Times New Roman"/>
          <w:b w:val="false"/>
          <w:i w:val="false"/>
          <w:color w:val="000000"/>
          <w:sz w:val="28"/>
        </w:rPr>
        <w:t>
      29. Значения параметров резервного базиса совпадают со значениями параметров тарифного базиса, за исключением случая, когда резервный базис является более консервативным, чем тарифный.</w:t>
      </w:r>
    </w:p>
    <w:bookmarkEnd w:id="58"/>
    <w:p>
      <w:pPr>
        <w:spacing w:after="0"/>
        <w:ind w:left="0"/>
        <w:jc w:val="both"/>
      </w:pPr>
      <w:r>
        <w:rPr>
          <w:rFonts w:ascii="Times New Roman"/>
          <w:b w:val="false"/>
          <w:i w:val="false"/>
          <w:color w:val="000000"/>
          <w:sz w:val="28"/>
        </w:rPr>
        <w:t>
      Более консервативным, чем тарифный базис является резервный базис:</w:t>
      </w:r>
    </w:p>
    <w:p>
      <w:pPr>
        <w:spacing w:after="0"/>
        <w:ind w:left="0"/>
        <w:jc w:val="both"/>
      </w:pPr>
      <w:r>
        <w:rPr>
          <w:rFonts w:ascii="Times New Roman"/>
          <w:b w:val="false"/>
          <w:i w:val="false"/>
          <w:color w:val="000000"/>
          <w:sz w:val="28"/>
        </w:rPr>
        <w:t>
      эффективная годовая процентная ставка резервного базиса меньше, чем эффективная годовая процентная ставка тарифного базиса;</w:t>
      </w:r>
    </w:p>
    <w:p>
      <w:pPr>
        <w:spacing w:after="0"/>
        <w:ind w:left="0"/>
        <w:jc w:val="both"/>
      </w:pPr>
      <w:r>
        <w:rPr>
          <w:rFonts w:ascii="Times New Roman"/>
          <w:b w:val="false"/>
          <w:i w:val="false"/>
          <w:color w:val="000000"/>
          <w:sz w:val="28"/>
        </w:rPr>
        <w:t>
      коэффициенты таблицы смертности, заболеваемости, инвалидности по договорам страхования жизни резервного базиса превышают коэффициенты соответствующих таблиц тарифного базиса по всем возрастам;</w:t>
      </w:r>
    </w:p>
    <w:p>
      <w:pPr>
        <w:spacing w:after="0"/>
        <w:ind w:left="0"/>
        <w:jc w:val="both"/>
      </w:pPr>
      <w:r>
        <w:rPr>
          <w:rFonts w:ascii="Times New Roman"/>
          <w:b w:val="false"/>
          <w:i w:val="false"/>
          <w:color w:val="000000"/>
          <w:sz w:val="28"/>
        </w:rPr>
        <w:t>
      коэффициенты таблицы смертности, заболеваемости, инвалидности по договорам аннуитетного страхования резервного базиса меньше коэффициентов соответствующих таблиц тарифного базиса по всем возрастам;</w:t>
      </w:r>
    </w:p>
    <w:p>
      <w:pPr>
        <w:spacing w:after="0"/>
        <w:ind w:left="0"/>
        <w:jc w:val="both"/>
      </w:pPr>
      <w:r>
        <w:rPr>
          <w:rFonts w:ascii="Times New Roman"/>
          <w:b w:val="false"/>
          <w:i w:val="false"/>
          <w:color w:val="000000"/>
          <w:sz w:val="28"/>
        </w:rPr>
        <w:t>
      ставки административных расходов резервного базиса превышают соответствующие ставки тарифного базиса;</w:t>
      </w:r>
    </w:p>
    <w:p>
      <w:pPr>
        <w:spacing w:after="0"/>
        <w:ind w:left="0"/>
        <w:jc w:val="both"/>
      </w:pPr>
      <w:r>
        <w:rPr>
          <w:rFonts w:ascii="Times New Roman"/>
          <w:b w:val="false"/>
          <w:i w:val="false"/>
          <w:color w:val="000000"/>
          <w:sz w:val="28"/>
        </w:rPr>
        <w:t>
      ставка индексации резервного базиса выше, чем ставка индексации тарифного базиса.</w:t>
      </w:r>
    </w:p>
    <w:p>
      <w:pPr>
        <w:spacing w:after="0"/>
        <w:ind w:left="0"/>
        <w:jc w:val="both"/>
      </w:pPr>
      <w:r>
        <w:rPr>
          <w:rFonts w:ascii="Times New Roman"/>
          <w:b w:val="false"/>
          <w:i w:val="false"/>
          <w:color w:val="000000"/>
          <w:sz w:val="28"/>
        </w:rPr>
        <w:t xml:space="preserve">
      Действие настоящего пункта распространяется на: </w:t>
      </w:r>
    </w:p>
    <w:p>
      <w:pPr>
        <w:spacing w:after="0"/>
        <w:ind w:left="0"/>
        <w:jc w:val="both"/>
      </w:pPr>
      <w:r>
        <w:rPr>
          <w:rFonts w:ascii="Times New Roman"/>
          <w:b w:val="false"/>
          <w:i w:val="false"/>
          <w:color w:val="000000"/>
          <w:sz w:val="28"/>
        </w:rPr>
        <w:t xml:space="preserve">
      заключенные с 1 января 2011 года договоры пенсионного аннуитета и договоры аннуитета, заключенные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7 февраля 2005 года "Об обязательном страховании работника от несчастных случаев при исполнении им трудовых (служебных) обязанностей";</w:t>
      </w:r>
    </w:p>
    <w:p>
      <w:pPr>
        <w:spacing w:after="0"/>
        <w:ind w:left="0"/>
        <w:jc w:val="both"/>
      </w:pPr>
      <w:r>
        <w:rPr>
          <w:rFonts w:ascii="Times New Roman"/>
          <w:b w:val="false"/>
          <w:i w:val="false"/>
          <w:color w:val="000000"/>
          <w:sz w:val="28"/>
        </w:rPr>
        <w:t>
      иные договоры отрасли "страхование жизни", заключенные с 1 января 2015 года.</w:t>
      </w:r>
    </w:p>
    <w:bookmarkStart w:name="z61" w:id="59"/>
    <w:p>
      <w:pPr>
        <w:spacing w:after="0"/>
        <w:ind w:left="0"/>
        <w:jc w:val="both"/>
      </w:pPr>
      <w:r>
        <w:rPr>
          <w:rFonts w:ascii="Times New Roman"/>
          <w:b w:val="false"/>
          <w:i w:val="false"/>
          <w:color w:val="000000"/>
          <w:sz w:val="28"/>
        </w:rPr>
        <w:t>
      30. При расчете страховых резервов актуарий по всем действующим договорам использует эффективную годовую процентную ставку в размере не более:</w:t>
      </w:r>
    </w:p>
    <w:bookmarkEnd w:id="59"/>
    <w:p>
      <w:pPr>
        <w:spacing w:after="0"/>
        <w:ind w:left="0"/>
        <w:jc w:val="both"/>
      </w:pPr>
      <w:r>
        <w:rPr>
          <w:rFonts w:ascii="Times New Roman"/>
          <w:b w:val="false"/>
          <w:i w:val="false"/>
          <w:color w:val="000000"/>
          <w:sz w:val="28"/>
        </w:rPr>
        <w:t xml:space="preserve">
      1) 4 (четырех) процентов, если валютой страхования является иностранная валюта; </w:t>
      </w:r>
    </w:p>
    <w:p>
      <w:pPr>
        <w:spacing w:after="0"/>
        <w:ind w:left="0"/>
        <w:jc w:val="both"/>
      </w:pPr>
      <w:r>
        <w:rPr>
          <w:rFonts w:ascii="Times New Roman"/>
          <w:b w:val="false"/>
          <w:i w:val="false"/>
          <w:color w:val="000000"/>
          <w:sz w:val="28"/>
        </w:rPr>
        <w:t>
      2) 6 (шести) процентов, если валютой страхования является национальная валюта.</w:t>
      </w:r>
    </w:p>
    <w:bookmarkStart w:name="z62" w:id="60"/>
    <w:p>
      <w:pPr>
        <w:spacing w:after="0"/>
        <w:ind w:left="0"/>
        <w:jc w:val="both"/>
      </w:pPr>
      <w:r>
        <w:rPr>
          <w:rFonts w:ascii="Times New Roman"/>
          <w:b w:val="false"/>
          <w:i w:val="false"/>
          <w:color w:val="000000"/>
          <w:sz w:val="28"/>
        </w:rPr>
        <w:t xml:space="preserve">
      31. При расчете страховых резервов актуарий использует ставку индексации, если договором страхования (перестрахования) предусмотрена индексация. </w:t>
      </w:r>
    </w:p>
    <w:bookmarkEnd w:id="60"/>
    <w:p>
      <w:pPr>
        <w:spacing w:after="0"/>
        <w:ind w:left="0"/>
        <w:jc w:val="both"/>
      </w:pPr>
      <w:r>
        <w:rPr>
          <w:rFonts w:ascii="Times New Roman"/>
          <w:b w:val="false"/>
          <w:i w:val="false"/>
          <w:color w:val="000000"/>
          <w:sz w:val="28"/>
        </w:rPr>
        <w:t>
      По договорам пенсионного аннуитета актуарий использует ставку индексации в размере не менее 5 (пяти) процентов.</w:t>
      </w:r>
    </w:p>
    <w:bookmarkStart w:name="z63" w:id="61"/>
    <w:p>
      <w:pPr>
        <w:spacing w:after="0"/>
        <w:ind w:left="0"/>
        <w:jc w:val="both"/>
      </w:pPr>
      <w:r>
        <w:rPr>
          <w:rFonts w:ascii="Times New Roman"/>
          <w:b w:val="false"/>
          <w:i w:val="false"/>
          <w:color w:val="000000"/>
          <w:sz w:val="28"/>
        </w:rPr>
        <w:t>
      32. Выбор таблиц смертности, заболеваемости, инвалидности производится с учетом особенностей страхового риска по договору страхования, на основе характеристик застрахованного и (или) страхователя.</w:t>
      </w:r>
    </w:p>
    <w:bookmarkEnd w:id="61"/>
    <w:bookmarkStart w:name="z64" w:id="62"/>
    <w:p>
      <w:pPr>
        <w:spacing w:after="0"/>
        <w:ind w:left="0"/>
        <w:jc w:val="both"/>
      </w:pPr>
      <w:r>
        <w:rPr>
          <w:rFonts w:ascii="Times New Roman"/>
          <w:b w:val="false"/>
          <w:i w:val="false"/>
          <w:color w:val="000000"/>
          <w:sz w:val="28"/>
        </w:rPr>
        <w:t xml:space="preserve">
      33. Параметры резервного базиса отражаются в актуарном заключении, предоставляемом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16 июля 2014 года № 151 "Об утверждении Правил осуществления актуарной деятельности, выдачи лицензии на право осуществления актуарной деятельности, сдачи квалификационного экзамена актуарием, привлечения независимого актуария для проверки деятельности актуария, направления независимым актуарием результатов проверки достоверности расчетов, проведенных актуарием, состоящим в штате страховой (перестраховочной) организации", зарегистрированным в Реестре государственной регистрации нормативных правовых актов под № 9718, с приложением обоснований по каждому параметру.</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33 в редакции постановления Правления Национального Банка РК от 30.05.2016 </w:t>
      </w:r>
      <w:r>
        <w:rPr>
          <w:rFonts w:ascii="Times New Roman"/>
          <w:b w:val="false"/>
          <w:i w:val="false"/>
          <w:color w:val="000000"/>
          <w:sz w:val="28"/>
        </w:rPr>
        <w:t>№ 127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w:t>
      </w:r>
      <w:r>
        <w:br/>
      </w:r>
      <w:r>
        <w:rPr>
          <w:rFonts w:ascii="Times New Roman"/>
          <w:b w:val="false"/>
          <w:i w:val="false"/>
          <w:color w:val="000000"/>
          <w:sz w:val="28"/>
        </w:rPr>
        <w:t>
</w:t>
      </w:r>
    </w:p>
    <w:bookmarkStart w:name="z65" w:id="63"/>
    <w:p>
      <w:pPr>
        <w:spacing w:after="0"/>
        <w:ind w:left="0"/>
        <w:jc w:val="both"/>
      </w:pPr>
      <w:r>
        <w:rPr>
          <w:rFonts w:ascii="Times New Roman"/>
          <w:b w:val="false"/>
          <w:i w:val="false"/>
          <w:color w:val="000000"/>
          <w:sz w:val="28"/>
        </w:rPr>
        <w:t xml:space="preserve">
       34. РНУ по договорам страхования (перестрахования) жизни рассчитывается как сумма резервов непроизошедших убытков по всем действующим на дату расчета договорам страхования (перестрахования) жизни. </w:t>
      </w:r>
    </w:p>
    <w:bookmarkEnd w:id="63"/>
    <w:bookmarkStart w:name="z66" w:id="64"/>
    <w:p>
      <w:pPr>
        <w:spacing w:after="0"/>
        <w:ind w:left="0"/>
        <w:jc w:val="both"/>
      </w:pPr>
      <w:r>
        <w:rPr>
          <w:rFonts w:ascii="Times New Roman"/>
          <w:b w:val="false"/>
          <w:i w:val="false"/>
          <w:color w:val="000000"/>
          <w:sz w:val="28"/>
        </w:rPr>
        <w:t xml:space="preserve">
      35. РНУ по отдельному договору страхования (перестрахования) жизни равен максимальной величине из двух следующих величин: </w:t>
      </w:r>
    </w:p>
    <w:bookmarkEnd w:id="64"/>
    <w:p>
      <w:pPr>
        <w:spacing w:after="0"/>
        <w:ind w:left="0"/>
        <w:jc w:val="both"/>
      </w:pPr>
      <w:r>
        <w:rPr>
          <w:rFonts w:ascii="Times New Roman"/>
          <w:b w:val="false"/>
          <w:i w:val="false"/>
          <w:color w:val="000000"/>
          <w:sz w:val="28"/>
        </w:rPr>
        <w:t xml:space="preserve">
      1) РНУ 1 = ПосВ + ПосРВ + ПосОР - ПосСВ,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xml:space="preserve">
      ПосВ - приведенная ожидаемая стоимость страховых выплат, предусмотренных условиями договора страхования (перестрахования); </w:t>
      </w:r>
    </w:p>
    <w:p>
      <w:pPr>
        <w:spacing w:after="0"/>
        <w:ind w:left="0"/>
        <w:jc w:val="both"/>
      </w:pPr>
      <w:r>
        <w:rPr>
          <w:rFonts w:ascii="Times New Roman"/>
          <w:b w:val="false"/>
          <w:i w:val="false"/>
          <w:color w:val="000000"/>
          <w:sz w:val="28"/>
        </w:rPr>
        <w:t xml:space="preserve">
      ПосРВ - приведенная ожидаемая стоимость расходов страховой (перестраховочной) организации, непосредственно связанных с рассмотрением, урегулированием, определением размера страховых выплат; </w:t>
      </w:r>
    </w:p>
    <w:p>
      <w:pPr>
        <w:spacing w:after="0"/>
        <w:ind w:left="0"/>
        <w:jc w:val="both"/>
      </w:pPr>
      <w:r>
        <w:rPr>
          <w:rFonts w:ascii="Times New Roman"/>
          <w:b w:val="false"/>
          <w:i w:val="false"/>
          <w:color w:val="000000"/>
          <w:sz w:val="28"/>
        </w:rPr>
        <w:t xml:space="preserve">
      ПосОР - приведенная ожидаемая стоимость операционных расходов страховой (перестраховочной) организации, связанных с ведением дела; </w:t>
      </w:r>
    </w:p>
    <w:p>
      <w:pPr>
        <w:spacing w:after="0"/>
        <w:ind w:left="0"/>
        <w:jc w:val="both"/>
      </w:pPr>
      <w:r>
        <w:rPr>
          <w:rFonts w:ascii="Times New Roman"/>
          <w:b w:val="false"/>
          <w:i w:val="false"/>
          <w:color w:val="000000"/>
          <w:sz w:val="28"/>
        </w:rPr>
        <w:t xml:space="preserve">
      ПосСВ - приведенная ожидаемая стоимость страховых взносов (при единовременной уплате - страховой премии), которые должны быть получены страховой (перестраховочной) организацией после даты расчета; </w:t>
      </w:r>
    </w:p>
    <w:p>
      <w:pPr>
        <w:spacing w:after="0"/>
        <w:ind w:left="0"/>
        <w:jc w:val="both"/>
      </w:pPr>
      <w:r>
        <w:rPr>
          <w:rFonts w:ascii="Times New Roman"/>
          <w:b w:val="false"/>
          <w:i w:val="false"/>
          <w:color w:val="000000"/>
          <w:sz w:val="28"/>
        </w:rPr>
        <w:t>
      2) PНУ 2 = ПосВ - ПосСНВ,</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xml:space="preserve">
      ПосВ - приведенная ожидаемая стоимость страховых выплат, предусмотренных условиями договора страхования (перестрахования) исключительно при наступлении страхового случая (без учета страховой выплаты, осуществляемой по истечении установленного договором страхования периода); </w:t>
      </w:r>
    </w:p>
    <w:p>
      <w:pPr>
        <w:spacing w:after="0"/>
        <w:ind w:left="0"/>
        <w:jc w:val="both"/>
      </w:pPr>
      <w:r>
        <w:rPr>
          <w:rFonts w:ascii="Times New Roman"/>
          <w:b w:val="false"/>
          <w:i w:val="false"/>
          <w:color w:val="000000"/>
          <w:sz w:val="28"/>
        </w:rPr>
        <w:t>
      ПосСНВ - приведенная ожидаемая стоимость страховых нетто-взносов (при единовременной уплате - страховой нетто-премии), которые должны быть получены страховой (перестраховочной) организацией после даты расчета за принятие ею обязательств исключительно по осуществлению страховых выплат, связанных с наступлением страхового случая (без учета страховой выплаты, осуществляемой по истечении установленного договором страхования периода).</w:t>
      </w:r>
    </w:p>
    <w:bookmarkStart w:name="z67" w:id="65"/>
    <w:p>
      <w:pPr>
        <w:spacing w:after="0"/>
        <w:ind w:left="0"/>
        <w:jc w:val="both"/>
      </w:pPr>
      <w:r>
        <w:rPr>
          <w:rFonts w:ascii="Times New Roman"/>
          <w:b w:val="false"/>
          <w:i w:val="false"/>
          <w:color w:val="000000"/>
          <w:sz w:val="28"/>
        </w:rPr>
        <w:t xml:space="preserve">
      36. При осуществлении расчета приведенной ожидаемой стоимости используются параметры резервного базиса, указанные в </w:t>
      </w:r>
      <w:r>
        <w:rPr>
          <w:rFonts w:ascii="Times New Roman"/>
          <w:b w:val="false"/>
          <w:i w:val="false"/>
          <w:color w:val="000000"/>
          <w:sz w:val="28"/>
        </w:rPr>
        <w:t>пункте 28</w:t>
      </w:r>
      <w:r>
        <w:rPr>
          <w:rFonts w:ascii="Times New Roman"/>
          <w:b w:val="false"/>
          <w:i w:val="false"/>
          <w:color w:val="000000"/>
          <w:sz w:val="28"/>
        </w:rPr>
        <w:t xml:space="preserve"> Требований.</w:t>
      </w:r>
    </w:p>
    <w:bookmarkEnd w:id="65"/>
    <w:bookmarkStart w:name="z68" w:id="66"/>
    <w:p>
      <w:pPr>
        <w:spacing w:after="0"/>
        <w:ind w:left="0"/>
        <w:jc w:val="both"/>
      </w:pPr>
      <w:r>
        <w:rPr>
          <w:rFonts w:ascii="Times New Roman"/>
          <w:b w:val="false"/>
          <w:i w:val="false"/>
          <w:color w:val="000000"/>
          <w:sz w:val="28"/>
        </w:rPr>
        <w:t xml:space="preserve">
      37. РНУ по договорам аннуитета рассчитывается как сумма резервов, непроизошедших убытков по всем действующим на дату расчета договорам аннуитета. </w:t>
      </w:r>
    </w:p>
    <w:bookmarkEnd w:id="66"/>
    <w:bookmarkStart w:name="z69" w:id="67"/>
    <w:p>
      <w:pPr>
        <w:spacing w:after="0"/>
        <w:ind w:left="0"/>
        <w:jc w:val="both"/>
      </w:pPr>
      <w:r>
        <w:rPr>
          <w:rFonts w:ascii="Times New Roman"/>
          <w:b w:val="false"/>
          <w:i w:val="false"/>
          <w:color w:val="000000"/>
          <w:sz w:val="28"/>
        </w:rPr>
        <w:t xml:space="preserve">
      38. РНУ по отдельному договору аннуитета равен следующей величине: </w:t>
      </w:r>
    </w:p>
    <w:bookmarkEnd w:id="67"/>
    <w:p>
      <w:pPr>
        <w:spacing w:after="0"/>
        <w:ind w:left="0"/>
        <w:jc w:val="both"/>
      </w:pPr>
      <w:r>
        <w:rPr>
          <w:rFonts w:ascii="Times New Roman"/>
          <w:b w:val="false"/>
          <w:i w:val="false"/>
          <w:color w:val="000000"/>
          <w:sz w:val="28"/>
        </w:rPr>
        <w:t>
      РНУ = ПосВ + ПосОР - ПосСВ,</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xml:space="preserve">
      ПосВ - приведенная ожидаемая стоимость страховых выплат, предусмотренных условиями договора аннуитета; </w:t>
      </w:r>
    </w:p>
    <w:p>
      <w:pPr>
        <w:spacing w:after="0"/>
        <w:ind w:left="0"/>
        <w:jc w:val="both"/>
      </w:pPr>
      <w:r>
        <w:rPr>
          <w:rFonts w:ascii="Times New Roman"/>
          <w:b w:val="false"/>
          <w:i w:val="false"/>
          <w:color w:val="000000"/>
          <w:sz w:val="28"/>
        </w:rPr>
        <w:t xml:space="preserve">
      ПосОР - приведенная ожидаемая стоимость операционных расходов страховой (перестраховочной) организации, связанных с ведением дела по договору аннуитета; </w:t>
      </w:r>
    </w:p>
    <w:p>
      <w:pPr>
        <w:spacing w:after="0"/>
        <w:ind w:left="0"/>
        <w:jc w:val="both"/>
      </w:pPr>
      <w:r>
        <w:rPr>
          <w:rFonts w:ascii="Times New Roman"/>
          <w:b w:val="false"/>
          <w:i w:val="false"/>
          <w:color w:val="000000"/>
          <w:sz w:val="28"/>
        </w:rPr>
        <w:t>
      ПосСВ - приведенная ожидаемая стоимость страховых взносов (при единовременной уплате - страховой премии), которые должны быть получены страховой (перестраховочной) организацией после даты расчета. Для договора аннуитета, по которому срок начала осуществления страховых выплат наступил до даты расчета, ПосСВ равна нулю.</w:t>
      </w:r>
    </w:p>
    <w:bookmarkStart w:name="z70" w:id="68"/>
    <w:p>
      <w:pPr>
        <w:spacing w:after="0"/>
        <w:ind w:left="0"/>
        <w:jc w:val="both"/>
      </w:pPr>
      <w:r>
        <w:rPr>
          <w:rFonts w:ascii="Times New Roman"/>
          <w:b w:val="false"/>
          <w:i w:val="false"/>
          <w:color w:val="000000"/>
          <w:sz w:val="28"/>
        </w:rPr>
        <w:t xml:space="preserve">
      39. При увеличении размера регулярных страховых выплат по договорам аннуитета РНУ определяется: </w:t>
      </w:r>
    </w:p>
    <w:bookmarkEnd w:id="68"/>
    <w:p>
      <w:pPr>
        <w:spacing w:after="0"/>
        <w:ind w:left="0"/>
        <w:jc w:val="both"/>
      </w:pPr>
      <w:r>
        <w:rPr>
          <w:rFonts w:ascii="Times New Roman"/>
          <w:b w:val="false"/>
          <w:i w:val="false"/>
          <w:color w:val="000000"/>
          <w:sz w:val="28"/>
        </w:rPr>
        <w:t xml:space="preserve">
      в период страховых выплат в соответствии с </w:t>
      </w:r>
      <w:r>
        <w:rPr>
          <w:rFonts w:ascii="Times New Roman"/>
          <w:b w:val="false"/>
          <w:i w:val="false"/>
          <w:color w:val="000000"/>
          <w:sz w:val="28"/>
        </w:rPr>
        <w:t>пунктом 38</w:t>
      </w:r>
      <w:r>
        <w:rPr>
          <w:rFonts w:ascii="Times New Roman"/>
          <w:b w:val="false"/>
          <w:i w:val="false"/>
          <w:color w:val="000000"/>
          <w:sz w:val="28"/>
        </w:rPr>
        <w:t xml:space="preserve"> Требований. Расчет приведенной ожидаемой стоимости страховых выплат осуществляется с учетом произведенного увеличения размера страховых выплат;</w:t>
      </w:r>
    </w:p>
    <w:p>
      <w:pPr>
        <w:spacing w:after="0"/>
        <w:ind w:left="0"/>
        <w:jc w:val="both"/>
      </w:pPr>
      <w:r>
        <w:rPr>
          <w:rFonts w:ascii="Times New Roman"/>
          <w:b w:val="false"/>
          <w:i w:val="false"/>
          <w:color w:val="000000"/>
          <w:sz w:val="28"/>
        </w:rPr>
        <w:t>
      в период накопления, как наибольшая из следующих величин:</w:t>
      </w:r>
    </w:p>
    <w:p>
      <w:pPr>
        <w:spacing w:after="0"/>
        <w:ind w:left="0"/>
        <w:jc w:val="both"/>
      </w:pPr>
      <w:r>
        <w:rPr>
          <w:rFonts w:ascii="Times New Roman"/>
          <w:b w:val="false"/>
          <w:i w:val="false"/>
          <w:color w:val="000000"/>
          <w:sz w:val="28"/>
        </w:rPr>
        <w:t xml:space="preserve">
      приведенная ожидаемая стоимость увеличения страховых выплат плюс размер РНУ, определенный в соответствии с </w:t>
      </w:r>
      <w:r>
        <w:rPr>
          <w:rFonts w:ascii="Times New Roman"/>
          <w:b w:val="false"/>
          <w:i w:val="false"/>
          <w:color w:val="000000"/>
          <w:sz w:val="28"/>
        </w:rPr>
        <w:t>пунктом 38</w:t>
      </w:r>
      <w:r>
        <w:rPr>
          <w:rFonts w:ascii="Times New Roman"/>
          <w:b w:val="false"/>
          <w:i w:val="false"/>
          <w:color w:val="000000"/>
          <w:sz w:val="28"/>
        </w:rPr>
        <w:t xml:space="preserve"> Требований (без увеличения размера страховых выплат);</w:t>
      </w:r>
    </w:p>
    <w:p>
      <w:pPr>
        <w:spacing w:after="0"/>
        <w:ind w:left="0"/>
        <w:jc w:val="both"/>
      </w:pPr>
      <w:r>
        <w:rPr>
          <w:rFonts w:ascii="Times New Roman"/>
          <w:b w:val="false"/>
          <w:i w:val="false"/>
          <w:color w:val="000000"/>
          <w:sz w:val="28"/>
        </w:rPr>
        <w:t xml:space="preserve">
      размер РНУ, определенный в соответствии с </w:t>
      </w:r>
      <w:r>
        <w:rPr>
          <w:rFonts w:ascii="Times New Roman"/>
          <w:b w:val="false"/>
          <w:i w:val="false"/>
          <w:color w:val="000000"/>
          <w:sz w:val="28"/>
        </w:rPr>
        <w:t>пунктом 38</w:t>
      </w:r>
      <w:r>
        <w:rPr>
          <w:rFonts w:ascii="Times New Roman"/>
          <w:b w:val="false"/>
          <w:i w:val="false"/>
          <w:color w:val="000000"/>
          <w:sz w:val="28"/>
        </w:rPr>
        <w:t xml:space="preserve"> Требований (с учетом увеличения размера страховых выплат по договору аннуитета за счет дополнительных доходов страховой (перестраховочной) организации).</w:t>
      </w:r>
    </w:p>
    <w:bookmarkStart w:name="z71" w:id="69"/>
    <w:p>
      <w:pPr>
        <w:spacing w:after="0"/>
        <w:ind w:left="0"/>
        <w:jc w:val="both"/>
      </w:pPr>
      <w:r>
        <w:rPr>
          <w:rFonts w:ascii="Times New Roman"/>
          <w:b w:val="false"/>
          <w:i w:val="false"/>
          <w:color w:val="000000"/>
          <w:sz w:val="28"/>
        </w:rPr>
        <w:t xml:space="preserve">
      40. При осуществлении расчета приведенной ожидаемой стоимости используются параметры резервного базиса, указанные в </w:t>
      </w:r>
      <w:r>
        <w:rPr>
          <w:rFonts w:ascii="Times New Roman"/>
          <w:b w:val="false"/>
          <w:i w:val="false"/>
          <w:color w:val="000000"/>
          <w:sz w:val="28"/>
        </w:rPr>
        <w:t>пункте 28</w:t>
      </w:r>
      <w:r>
        <w:rPr>
          <w:rFonts w:ascii="Times New Roman"/>
          <w:b w:val="false"/>
          <w:i w:val="false"/>
          <w:color w:val="000000"/>
          <w:sz w:val="28"/>
        </w:rPr>
        <w:t xml:space="preserve"> Требований.</w:t>
      </w:r>
    </w:p>
    <w:bookmarkEnd w:id="69"/>
    <w:bookmarkStart w:name="z72" w:id="70"/>
    <w:p>
      <w:pPr>
        <w:spacing w:after="0"/>
        <w:ind w:left="0"/>
        <w:jc w:val="both"/>
      </w:pPr>
      <w:r>
        <w:rPr>
          <w:rFonts w:ascii="Times New Roman"/>
          <w:b w:val="false"/>
          <w:i w:val="false"/>
          <w:color w:val="000000"/>
          <w:sz w:val="28"/>
        </w:rPr>
        <w:t xml:space="preserve">
      41. РПНУ по договорам ненакопительного страхования (перестрахования) жизни рассчитывается актуарием в соответствии с </w:t>
      </w:r>
      <w:r>
        <w:rPr>
          <w:rFonts w:ascii="Times New Roman"/>
          <w:b w:val="false"/>
          <w:i w:val="false"/>
          <w:color w:val="000000"/>
          <w:sz w:val="28"/>
        </w:rPr>
        <w:t>пунктами 9</w:t>
      </w:r>
      <w:r>
        <w:rPr>
          <w:rFonts w:ascii="Times New Roman"/>
          <w:b w:val="false"/>
          <w:i w:val="false"/>
          <w:color w:val="000000"/>
          <w:sz w:val="28"/>
        </w:rPr>
        <w:t>-</w:t>
      </w:r>
      <w:r>
        <w:rPr>
          <w:rFonts w:ascii="Times New Roman"/>
          <w:b w:val="false"/>
          <w:i w:val="false"/>
          <w:color w:val="000000"/>
          <w:sz w:val="28"/>
        </w:rPr>
        <w:t>15</w:t>
      </w:r>
      <w:r>
        <w:rPr>
          <w:rFonts w:ascii="Times New Roman"/>
          <w:b w:val="false"/>
          <w:i w:val="false"/>
          <w:color w:val="000000"/>
          <w:sz w:val="28"/>
        </w:rPr>
        <w:t xml:space="preserve"> Требований.</w:t>
      </w:r>
    </w:p>
    <w:bookmarkEnd w:id="70"/>
    <w:bookmarkStart w:name="z73" w:id="71"/>
    <w:p>
      <w:pPr>
        <w:spacing w:after="0"/>
        <w:ind w:left="0"/>
        <w:jc w:val="both"/>
      </w:pPr>
      <w:r>
        <w:rPr>
          <w:rFonts w:ascii="Times New Roman"/>
          <w:b w:val="false"/>
          <w:i w:val="false"/>
          <w:color w:val="000000"/>
          <w:sz w:val="28"/>
        </w:rPr>
        <w:t>
      42. РПНУ по договорам аннуитета, а также по договорам накопительного страхования (перестрахования) жизни равен нулю.</w:t>
      </w:r>
    </w:p>
    <w:bookmarkEnd w:id="71"/>
    <w:bookmarkStart w:name="z74" w:id="72"/>
    <w:p>
      <w:pPr>
        <w:spacing w:after="0"/>
        <w:ind w:left="0"/>
        <w:jc w:val="both"/>
      </w:pPr>
      <w:r>
        <w:rPr>
          <w:rFonts w:ascii="Times New Roman"/>
          <w:b w:val="false"/>
          <w:i w:val="false"/>
          <w:color w:val="000000"/>
          <w:sz w:val="28"/>
        </w:rPr>
        <w:t xml:space="preserve">
      43. РЗНУ по договорам страхования (перестрахования) жизни рассчитывается актуарием в соответствии с </w:t>
      </w:r>
      <w:r>
        <w:rPr>
          <w:rFonts w:ascii="Times New Roman"/>
          <w:b w:val="false"/>
          <w:i w:val="false"/>
          <w:color w:val="000000"/>
          <w:sz w:val="28"/>
        </w:rPr>
        <w:t>пунктами 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и </w:t>
      </w:r>
      <w:r>
        <w:rPr>
          <w:rFonts w:ascii="Times New Roman"/>
          <w:b w:val="false"/>
          <w:i w:val="false"/>
          <w:color w:val="000000"/>
          <w:sz w:val="28"/>
        </w:rPr>
        <w:t>22</w:t>
      </w:r>
      <w:r>
        <w:rPr>
          <w:rFonts w:ascii="Times New Roman"/>
          <w:b w:val="false"/>
          <w:i w:val="false"/>
          <w:color w:val="000000"/>
          <w:sz w:val="28"/>
        </w:rPr>
        <w:t xml:space="preserve"> Требований.</w:t>
      </w:r>
    </w:p>
    <w:bookmarkEnd w:id="72"/>
    <w:bookmarkStart w:name="z75" w:id="73"/>
    <w:p>
      <w:pPr>
        <w:spacing w:after="0"/>
        <w:ind w:left="0"/>
        <w:jc w:val="both"/>
      </w:pPr>
      <w:r>
        <w:rPr>
          <w:rFonts w:ascii="Times New Roman"/>
          <w:b w:val="false"/>
          <w:i w:val="false"/>
          <w:color w:val="000000"/>
          <w:sz w:val="28"/>
        </w:rPr>
        <w:t>
      44. РЗНУ по договорам аннуитета равен нулю.</w:t>
      </w:r>
    </w:p>
    <w:bookmarkEnd w:id="73"/>
    <w:bookmarkStart w:name="z76" w:id="74"/>
    <w:p>
      <w:pPr>
        <w:spacing w:after="0"/>
        <w:ind w:left="0"/>
        <w:jc w:val="left"/>
      </w:pPr>
      <w:r>
        <w:rPr>
          <w:rFonts w:ascii="Times New Roman"/>
          <w:b/>
          <w:i w:val="false"/>
          <w:color w:val="000000"/>
        </w:rPr>
        <w:t xml:space="preserve"> 6. Доля перестраховщика в страховых резервах</w:t>
      </w:r>
    </w:p>
    <w:bookmarkEnd w:id="74"/>
    <w:bookmarkStart w:name="z77" w:id="75"/>
    <w:p>
      <w:pPr>
        <w:spacing w:after="0"/>
        <w:ind w:left="0"/>
        <w:jc w:val="both"/>
      </w:pPr>
      <w:r>
        <w:rPr>
          <w:rFonts w:ascii="Times New Roman"/>
          <w:b w:val="false"/>
          <w:i w:val="false"/>
          <w:color w:val="000000"/>
          <w:sz w:val="28"/>
        </w:rPr>
        <w:t>
      Параграф 1. Отрасль "общее страхование"</w:t>
      </w:r>
    </w:p>
    <w:bookmarkEnd w:id="75"/>
    <w:bookmarkStart w:name="z78" w:id="76"/>
    <w:p>
      <w:pPr>
        <w:spacing w:after="0"/>
        <w:ind w:left="0"/>
        <w:jc w:val="both"/>
      </w:pPr>
      <w:r>
        <w:rPr>
          <w:rFonts w:ascii="Times New Roman"/>
          <w:b w:val="false"/>
          <w:i w:val="false"/>
          <w:color w:val="000000"/>
          <w:sz w:val="28"/>
        </w:rPr>
        <w:t xml:space="preserve">
      45. Доля перестраховщика в РНП рассчитывается отдельно по каждому договору страхования (перестрахования). Доля перестраховщика в РНП определяется по каждому договору как произведение коэффициента </w:t>
      </w:r>
    </w:p>
    <w:bookmarkEnd w:id="76"/>
    <w:p>
      <w:pPr>
        <w:spacing w:after="0"/>
        <w:ind w:left="0"/>
        <w:jc w:val="both"/>
      </w:pPr>
      <w:r>
        <w:drawing>
          <wp:inline distT="0" distB="0" distL="0" distR="0">
            <wp:extent cx="381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81000" cy="279400"/>
                    </a:xfrm>
                    <a:prstGeom prst="rect">
                      <a:avLst/>
                    </a:prstGeom>
                  </pic:spPr>
                </pic:pic>
              </a:graphicData>
            </a:graphic>
          </wp:inline>
        </w:drawing>
      </w:r>
    </w:p>
    <w:p>
      <w:pPr>
        <w:spacing w:after="0"/>
        <w:ind w:left="0"/>
        <w:jc w:val="left"/>
      </w:pPr>
      <w:r>
        <w:rPr>
          <w:rFonts w:ascii="Times New Roman"/>
          <w:b w:val="false"/>
          <w:i w:val="false"/>
          <w:color w:val="000000"/>
          <w:sz w:val="28"/>
        </w:rPr>
        <w:t>и РНП по договору страхования (перестрахования) на отчетную дату.</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Доля перестраховщика в РНп = </w:t>
      </w:r>
    </w:p>
    <w:p>
      <w:pPr>
        <w:spacing w:after="0"/>
        <w:ind w:left="0"/>
        <w:jc w:val="both"/>
      </w:pPr>
      <w:r>
        <w:drawing>
          <wp:inline distT="0" distB="0" distL="0" distR="0">
            <wp:extent cx="647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47700" cy="317500"/>
                    </a:xfrm>
                    <a:prstGeom prst="rect">
                      <a:avLst/>
                    </a:prstGeom>
                  </pic:spPr>
                </pic:pic>
              </a:graphicData>
            </a:graphic>
          </wp:inline>
        </w:drawing>
      </w:r>
    </w:p>
    <w:p>
      <w:pPr>
        <w:spacing w:after="0"/>
        <w:ind w:left="0"/>
        <w:jc w:val="left"/>
      </w:pPr>
      <w:r>
        <w:rPr>
          <w:rFonts w:ascii="Times New Roman"/>
          <w:b w:val="false"/>
          <w:i w:val="false"/>
          <w:color w:val="000000"/>
          <w:sz w:val="28"/>
        </w:rPr>
        <w:t>Рнп,</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xml:space="preserve">
      коэффициент </w:t>
      </w:r>
    </w:p>
    <w:p>
      <w:pPr>
        <w:spacing w:after="0"/>
        <w:ind w:left="0"/>
        <w:jc w:val="both"/>
      </w:pPr>
      <w:r>
        <w:drawing>
          <wp:inline distT="0" distB="0" distL="0" distR="0">
            <wp:extent cx="381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810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равен отношению страховой премии по договору перестрахования к страховой премии по договору страхования. В коэффициенте </w:t>
      </w:r>
    </w:p>
    <w:p>
      <w:pPr>
        <w:spacing w:after="0"/>
        <w:ind w:left="0"/>
        <w:jc w:val="both"/>
      </w:pPr>
      <w:r>
        <w:drawing>
          <wp:inline distT="0" distB="0" distL="0" distR="0">
            <wp:extent cx="381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81000" cy="279400"/>
                    </a:xfrm>
                    <a:prstGeom prst="rect">
                      <a:avLst/>
                    </a:prstGeom>
                  </pic:spPr>
                </pic:pic>
              </a:graphicData>
            </a:graphic>
          </wp:inline>
        </w:drawing>
      </w:r>
    </w:p>
    <w:p>
      <w:pPr>
        <w:spacing w:after="0"/>
        <w:ind w:left="0"/>
        <w:jc w:val="left"/>
      </w:pPr>
      <w:r>
        <w:rPr>
          <w:rFonts w:ascii="Times New Roman"/>
          <w:b w:val="false"/>
          <w:i w:val="false"/>
          <w:color w:val="000000"/>
          <w:sz w:val="28"/>
        </w:rPr>
        <w:t>страховая премия по договору перестрахования принимается в расчет, за исключением комиссионного вознаграждения цеденту по договору перестрахования (страхования) и иных возмещений от перестраховщика, не относящихся к страховой защите по рискам, передаваемым в перестрахование.</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 договорам непропорционального перестрахования доля в РНП перестраховщика рассчитывается актуарием на основе используемой модели перестрахования. При отсутствии в страховой организации модели перестрахования доля перестраховщика в РНП равна нулю.</w:t>
      </w:r>
    </w:p>
    <w:bookmarkStart w:name="z79" w:id="77"/>
    <w:p>
      <w:pPr>
        <w:spacing w:after="0"/>
        <w:ind w:left="0"/>
        <w:jc w:val="both"/>
      </w:pPr>
      <w:r>
        <w:rPr>
          <w:rFonts w:ascii="Times New Roman"/>
          <w:b w:val="false"/>
          <w:i w:val="false"/>
          <w:color w:val="000000"/>
          <w:sz w:val="28"/>
        </w:rPr>
        <w:t xml:space="preserve">
      46. Доля перестраховщика в РПНУ определяется актуарием отдельно по каждому классу страхования как разница между РПНУ с учетом доли перестраховщика и РПНУ без учета доли перестраховщика, рассчитанных в соответствии с </w:t>
      </w:r>
      <w:r>
        <w:rPr>
          <w:rFonts w:ascii="Times New Roman"/>
          <w:b w:val="false"/>
          <w:i w:val="false"/>
          <w:color w:val="000000"/>
          <w:sz w:val="28"/>
        </w:rPr>
        <w:t>пунктами 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Требований.</w:t>
      </w:r>
    </w:p>
    <w:bookmarkEnd w:id="77"/>
    <w:bookmarkStart w:name="z80" w:id="78"/>
    <w:p>
      <w:pPr>
        <w:spacing w:after="0"/>
        <w:ind w:left="0"/>
        <w:jc w:val="both"/>
      </w:pPr>
      <w:r>
        <w:rPr>
          <w:rFonts w:ascii="Times New Roman"/>
          <w:b w:val="false"/>
          <w:i w:val="false"/>
          <w:color w:val="000000"/>
          <w:sz w:val="28"/>
        </w:rPr>
        <w:t xml:space="preserve">
      47. Для расчета РПНУ без учета доли перестраховщика используются методы расчета РПНУ, указанные в </w:t>
      </w:r>
      <w:r>
        <w:rPr>
          <w:rFonts w:ascii="Times New Roman"/>
          <w:b w:val="false"/>
          <w:i w:val="false"/>
          <w:color w:val="000000"/>
          <w:sz w:val="28"/>
        </w:rPr>
        <w:t>пункте 10</w:t>
      </w:r>
      <w:r>
        <w:rPr>
          <w:rFonts w:ascii="Times New Roman"/>
          <w:b w:val="false"/>
          <w:i w:val="false"/>
          <w:color w:val="000000"/>
          <w:sz w:val="28"/>
        </w:rPr>
        <w:t xml:space="preserve"> Требований, с применением коэффициентов развития убытков используемых при расчете РПНУ с учетом доли перестраховщика.</w:t>
      </w:r>
    </w:p>
    <w:bookmarkEnd w:id="78"/>
    <w:p>
      <w:pPr>
        <w:spacing w:after="0"/>
        <w:ind w:left="0"/>
        <w:jc w:val="both"/>
      </w:pPr>
      <w:r>
        <w:rPr>
          <w:rFonts w:ascii="Times New Roman"/>
          <w:b w:val="false"/>
          <w:i w:val="false"/>
          <w:color w:val="000000"/>
          <w:sz w:val="28"/>
        </w:rPr>
        <w:t xml:space="preserve">
      В случае расчета РПНУ в соответствии с </w:t>
      </w:r>
      <w:r>
        <w:rPr>
          <w:rFonts w:ascii="Times New Roman"/>
          <w:b w:val="false"/>
          <w:i w:val="false"/>
          <w:color w:val="000000"/>
          <w:sz w:val="28"/>
        </w:rPr>
        <w:t>пунктом 12</w:t>
      </w:r>
      <w:r>
        <w:rPr>
          <w:rFonts w:ascii="Times New Roman"/>
          <w:b w:val="false"/>
          <w:i w:val="false"/>
          <w:color w:val="000000"/>
          <w:sz w:val="28"/>
        </w:rPr>
        <w:t xml:space="preserve"> Требований, доля перестраховщика в РПНУ составляет 5 (пять) процентов от суммы страховой премии, начисленной по договорам, переданным в перестрахование и вступившим в силу за последние двенадцать месяцев, предшествующих дате расчета.</w:t>
      </w:r>
    </w:p>
    <w:bookmarkStart w:name="z81" w:id="79"/>
    <w:p>
      <w:pPr>
        <w:spacing w:after="0"/>
        <w:ind w:left="0"/>
        <w:jc w:val="both"/>
      </w:pPr>
      <w:r>
        <w:rPr>
          <w:rFonts w:ascii="Times New Roman"/>
          <w:b w:val="false"/>
          <w:i w:val="false"/>
          <w:color w:val="000000"/>
          <w:sz w:val="28"/>
        </w:rPr>
        <w:t>
      48. Доля перестраховщика в РЗНУ рассчитывается на основе суммы убытков, которые подлежат возмещению от перестраховочной организации, согласно условиям договора перестрахования.</w:t>
      </w:r>
    </w:p>
    <w:bookmarkEnd w:id="79"/>
    <w:bookmarkStart w:name="z82" w:id="80"/>
    <w:p>
      <w:pPr>
        <w:spacing w:after="0"/>
        <w:ind w:left="0"/>
        <w:jc w:val="both"/>
      </w:pPr>
      <w:r>
        <w:rPr>
          <w:rFonts w:ascii="Times New Roman"/>
          <w:b w:val="false"/>
          <w:i w:val="false"/>
          <w:color w:val="000000"/>
          <w:sz w:val="28"/>
        </w:rPr>
        <w:t>
      Параграф 2. Отрасль "страхование жизни"</w:t>
      </w:r>
    </w:p>
    <w:bookmarkEnd w:id="80"/>
    <w:bookmarkStart w:name="z83" w:id="81"/>
    <w:p>
      <w:pPr>
        <w:spacing w:after="0"/>
        <w:ind w:left="0"/>
        <w:jc w:val="both"/>
      </w:pPr>
      <w:r>
        <w:rPr>
          <w:rFonts w:ascii="Times New Roman"/>
          <w:b w:val="false"/>
          <w:i w:val="false"/>
          <w:color w:val="000000"/>
          <w:sz w:val="28"/>
        </w:rPr>
        <w:t xml:space="preserve">
      49. Расчет доли перестраховщика в страховых резервах по договорам ненакопительного страхования (перестрахования) жизни осуществляется в соответствии с </w:t>
      </w:r>
      <w:r>
        <w:rPr>
          <w:rFonts w:ascii="Times New Roman"/>
          <w:b w:val="false"/>
          <w:i w:val="false"/>
          <w:color w:val="000000"/>
          <w:sz w:val="28"/>
        </w:rPr>
        <w:t>пунктами 45</w:t>
      </w:r>
      <w:r>
        <w:rPr>
          <w:rFonts w:ascii="Times New Roman"/>
          <w:b w:val="false"/>
          <w:i w:val="false"/>
          <w:color w:val="000000"/>
          <w:sz w:val="28"/>
        </w:rPr>
        <w:t xml:space="preserve">, </w:t>
      </w:r>
      <w:r>
        <w:rPr>
          <w:rFonts w:ascii="Times New Roman"/>
          <w:b w:val="false"/>
          <w:i w:val="false"/>
          <w:color w:val="000000"/>
          <w:sz w:val="28"/>
        </w:rPr>
        <w:t>46</w:t>
      </w: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и </w:t>
      </w:r>
      <w:r>
        <w:rPr>
          <w:rFonts w:ascii="Times New Roman"/>
          <w:b w:val="false"/>
          <w:i w:val="false"/>
          <w:color w:val="000000"/>
          <w:sz w:val="28"/>
        </w:rPr>
        <w:t>48</w:t>
      </w:r>
      <w:r>
        <w:rPr>
          <w:rFonts w:ascii="Times New Roman"/>
          <w:b w:val="false"/>
          <w:i w:val="false"/>
          <w:color w:val="000000"/>
          <w:sz w:val="28"/>
        </w:rPr>
        <w:t xml:space="preserve"> Требований.</w:t>
      </w:r>
    </w:p>
    <w:bookmarkEnd w:id="81"/>
    <w:bookmarkStart w:name="z84" w:id="82"/>
    <w:p>
      <w:pPr>
        <w:spacing w:after="0"/>
        <w:ind w:left="0"/>
        <w:jc w:val="both"/>
      </w:pPr>
      <w:r>
        <w:rPr>
          <w:rFonts w:ascii="Times New Roman"/>
          <w:b w:val="false"/>
          <w:i w:val="false"/>
          <w:color w:val="000000"/>
          <w:sz w:val="28"/>
        </w:rPr>
        <w:t xml:space="preserve">
      50. Доля перестраховщика в РНУ по договорам накопительного страхования (перестрахования) жизни и договорам аннуитета определяется исходя из доли ответственности по договору страхования, переданной на перестрахование, и рассчитывается в соответствии с </w:t>
      </w:r>
      <w:r>
        <w:rPr>
          <w:rFonts w:ascii="Times New Roman"/>
          <w:b w:val="false"/>
          <w:i w:val="false"/>
          <w:color w:val="000000"/>
          <w:sz w:val="28"/>
        </w:rPr>
        <w:t>пунктами 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и </w:t>
      </w:r>
      <w:r>
        <w:rPr>
          <w:rFonts w:ascii="Times New Roman"/>
          <w:b w:val="false"/>
          <w:i w:val="false"/>
          <w:color w:val="000000"/>
          <w:sz w:val="28"/>
        </w:rPr>
        <w:t>37</w:t>
      </w:r>
      <w:r>
        <w:rPr>
          <w:rFonts w:ascii="Times New Roman"/>
          <w:b w:val="false"/>
          <w:i w:val="false"/>
          <w:color w:val="000000"/>
          <w:sz w:val="28"/>
        </w:rPr>
        <w:t xml:space="preserve"> Требований либо на основе фактического размера страховой премии (страховых взносов) по договору перестрахования (в зависимости от того, какая из полученных величин является наименьшей).</w:t>
      </w:r>
    </w:p>
    <w:bookmarkEnd w:id="82"/>
    <w:bookmarkStart w:name="z85" w:id="83"/>
    <w:p>
      <w:pPr>
        <w:spacing w:after="0"/>
        <w:ind w:left="0"/>
        <w:jc w:val="both"/>
      </w:pPr>
      <w:r>
        <w:rPr>
          <w:rFonts w:ascii="Times New Roman"/>
          <w:b w:val="false"/>
          <w:i w:val="false"/>
          <w:color w:val="000000"/>
          <w:sz w:val="28"/>
        </w:rPr>
        <w:t xml:space="preserve">
      51. Доля перестраховщика в РЗНУ по договорам накопительного страхования (перестрахования) жизни определяется в соответствии с </w:t>
      </w:r>
      <w:r>
        <w:rPr>
          <w:rFonts w:ascii="Times New Roman"/>
          <w:b w:val="false"/>
          <w:i w:val="false"/>
          <w:color w:val="000000"/>
          <w:sz w:val="28"/>
        </w:rPr>
        <w:t>пунктом 48</w:t>
      </w:r>
      <w:r>
        <w:rPr>
          <w:rFonts w:ascii="Times New Roman"/>
          <w:b w:val="false"/>
          <w:i w:val="false"/>
          <w:color w:val="000000"/>
          <w:sz w:val="28"/>
        </w:rPr>
        <w:t xml:space="preserve"> Требований.</w:t>
      </w:r>
    </w:p>
    <w:bookmarkEnd w:id="83"/>
    <w:bookmarkStart w:name="z86" w:id="84"/>
    <w:p>
      <w:pPr>
        <w:spacing w:after="0"/>
        <w:ind w:left="0"/>
        <w:jc w:val="both"/>
      </w:pPr>
      <w:r>
        <w:rPr>
          <w:rFonts w:ascii="Times New Roman"/>
          <w:b w:val="false"/>
          <w:i w:val="false"/>
          <w:color w:val="000000"/>
          <w:sz w:val="28"/>
        </w:rPr>
        <w:t>
      52. Доля перестраховщика в РНУ по договорам страхования жизни и договорам аннуитета не рассчитывается.</w:t>
      </w:r>
    </w:p>
    <w:bookmarkEnd w:id="84"/>
    <w:bookmarkStart w:name="z87" w:id="85"/>
    <w:p>
      <w:pPr>
        <w:spacing w:after="0"/>
        <w:ind w:left="0"/>
        <w:jc w:val="both"/>
      </w:pPr>
      <w:r>
        <w:rPr>
          <w:rFonts w:ascii="Times New Roman"/>
          <w:b w:val="false"/>
          <w:i w:val="false"/>
          <w:color w:val="000000"/>
          <w:sz w:val="28"/>
        </w:rPr>
        <w:t xml:space="preserve">
      53. Доля перестраховщика в РЗНУ по договорам накопительного страхования (перестрахования) жизни определяется в соответствии с </w:t>
      </w:r>
      <w:r>
        <w:rPr>
          <w:rFonts w:ascii="Times New Roman"/>
          <w:b w:val="false"/>
          <w:i w:val="false"/>
          <w:color w:val="000000"/>
          <w:sz w:val="28"/>
        </w:rPr>
        <w:t>пунктом 48</w:t>
      </w:r>
      <w:r>
        <w:rPr>
          <w:rFonts w:ascii="Times New Roman"/>
          <w:b w:val="false"/>
          <w:i w:val="false"/>
          <w:color w:val="000000"/>
          <w:sz w:val="28"/>
        </w:rPr>
        <w:t xml:space="preserve"> Требований.</w:t>
      </w:r>
    </w:p>
    <w:bookmarkEnd w:id="85"/>
    <w:bookmarkStart w:name="z88" w:id="86"/>
    <w:p>
      <w:pPr>
        <w:spacing w:after="0"/>
        <w:ind w:left="0"/>
        <w:jc w:val="left"/>
      </w:pPr>
      <w:r>
        <w:rPr>
          <w:rFonts w:ascii="Times New Roman"/>
          <w:b/>
          <w:i w:val="false"/>
          <w:color w:val="000000"/>
        </w:rPr>
        <w:t xml:space="preserve"> 7. Порядок исчисления доходов и расходов по страховым резервам</w:t>
      </w:r>
    </w:p>
    <w:bookmarkEnd w:id="86"/>
    <w:bookmarkStart w:name="z89" w:id="87"/>
    <w:p>
      <w:pPr>
        <w:spacing w:after="0"/>
        <w:ind w:left="0"/>
        <w:jc w:val="both"/>
      </w:pPr>
      <w:r>
        <w:rPr>
          <w:rFonts w:ascii="Times New Roman"/>
          <w:b w:val="false"/>
          <w:i w:val="false"/>
          <w:color w:val="000000"/>
          <w:sz w:val="28"/>
        </w:rPr>
        <w:t>
      Параграф 1. Отрасль "общее страхование"</w:t>
      </w:r>
    </w:p>
    <w:bookmarkEnd w:id="87"/>
    <w:bookmarkStart w:name="z90" w:id="88"/>
    <w:p>
      <w:pPr>
        <w:spacing w:after="0"/>
        <w:ind w:left="0"/>
        <w:jc w:val="both"/>
      </w:pPr>
      <w:r>
        <w:rPr>
          <w:rFonts w:ascii="Times New Roman"/>
          <w:b w:val="false"/>
          <w:i w:val="false"/>
          <w:color w:val="000000"/>
          <w:sz w:val="28"/>
        </w:rPr>
        <w:t xml:space="preserve">
      54. Расходы по созданию РНП определяются в соответствии с данными </w:t>
      </w:r>
      <w:r>
        <w:rPr>
          <w:rFonts w:ascii="Times New Roman"/>
          <w:b w:val="false"/>
          <w:i w:val="false"/>
          <w:color w:val="000000"/>
          <w:sz w:val="28"/>
        </w:rPr>
        <w:t>формы 1</w:t>
      </w:r>
      <w:r>
        <w:rPr>
          <w:rFonts w:ascii="Times New Roman"/>
          <w:b w:val="false"/>
          <w:i w:val="false"/>
          <w:color w:val="000000"/>
          <w:sz w:val="28"/>
        </w:rPr>
        <w:t xml:space="preserve"> приложения 1 Требований, как увеличение РНП по отдельному договору страхования (перестрахования) с начала до конца отчетного периода.</w:t>
      </w:r>
    </w:p>
    <w:bookmarkEnd w:id="88"/>
    <w:p>
      <w:pPr>
        <w:spacing w:after="0"/>
        <w:ind w:left="0"/>
        <w:jc w:val="both"/>
      </w:pPr>
      <w:r>
        <w:rPr>
          <w:rFonts w:ascii="Times New Roman"/>
          <w:b w:val="false"/>
          <w:i w:val="false"/>
          <w:color w:val="000000"/>
          <w:sz w:val="28"/>
        </w:rPr>
        <w:t xml:space="preserve">
      Доходы от снижения РНП определяются в соответствии с данными </w:t>
      </w:r>
      <w:r>
        <w:rPr>
          <w:rFonts w:ascii="Times New Roman"/>
          <w:b w:val="false"/>
          <w:i w:val="false"/>
          <w:color w:val="000000"/>
          <w:sz w:val="28"/>
        </w:rPr>
        <w:t>формы 1</w:t>
      </w:r>
      <w:r>
        <w:rPr>
          <w:rFonts w:ascii="Times New Roman"/>
          <w:b w:val="false"/>
          <w:i w:val="false"/>
          <w:color w:val="000000"/>
          <w:sz w:val="28"/>
        </w:rPr>
        <w:t xml:space="preserve"> приложения 1 Требований, как снижение РНП по отдельному договору страхования (перестрахования) с начала до конца отчетного периода.</w:t>
      </w:r>
    </w:p>
    <w:p>
      <w:pPr>
        <w:spacing w:after="0"/>
        <w:ind w:left="0"/>
        <w:jc w:val="both"/>
      </w:pPr>
      <w:r>
        <w:rPr>
          <w:rFonts w:ascii="Times New Roman"/>
          <w:b w:val="false"/>
          <w:i w:val="false"/>
          <w:color w:val="000000"/>
          <w:sz w:val="28"/>
        </w:rPr>
        <w:t xml:space="preserve">
      Доходы по созданию доли перестраховщика в РНП определяются в соответствии с данными </w:t>
      </w:r>
      <w:r>
        <w:rPr>
          <w:rFonts w:ascii="Times New Roman"/>
          <w:b w:val="false"/>
          <w:i w:val="false"/>
          <w:color w:val="000000"/>
          <w:sz w:val="28"/>
        </w:rPr>
        <w:t>формы 1</w:t>
      </w:r>
      <w:r>
        <w:rPr>
          <w:rFonts w:ascii="Times New Roman"/>
          <w:b w:val="false"/>
          <w:i w:val="false"/>
          <w:color w:val="000000"/>
          <w:sz w:val="28"/>
        </w:rPr>
        <w:t xml:space="preserve"> приложения 1 Требований, как увеличение доли перестраховщика в РНП по отдельному договору страхования (перестрахования) с начала до конца отчетного периода.</w:t>
      </w:r>
    </w:p>
    <w:p>
      <w:pPr>
        <w:spacing w:after="0"/>
        <w:ind w:left="0"/>
        <w:jc w:val="both"/>
      </w:pPr>
      <w:r>
        <w:rPr>
          <w:rFonts w:ascii="Times New Roman"/>
          <w:b w:val="false"/>
          <w:i w:val="false"/>
          <w:color w:val="000000"/>
          <w:sz w:val="28"/>
        </w:rPr>
        <w:t xml:space="preserve">
      Расходы от снижения доли перестраховщика в РНП определяются в соответствии с данными </w:t>
      </w:r>
      <w:r>
        <w:rPr>
          <w:rFonts w:ascii="Times New Roman"/>
          <w:b w:val="false"/>
          <w:i w:val="false"/>
          <w:color w:val="000000"/>
          <w:sz w:val="28"/>
        </w:rPr>
        <w:t>формы 1</w:t>
      </w:r>
      <w:r>
        <w:rPr>
          <w:rFonts w:ascii="Times New Roman"/>
          <w:b w:val="false"/>
          <w:i w:val="false"/>
          <w:color w:val="000000"/>
          <w:sz w:val="28"/>
        </w:rPr>
        <w:t xml:space="preserve"> приложения 1 Требований, как уменьшение доли перестраховщика в РНП по отдельному договору страхования (перестрахования) с начала до конца отчетного периода.</w:t>
      </w:r>
    </w:p>
    <w:bookmarkStart w:name="z91" w:id="89"/>
    <w:p>
      <w:pPr>
        <w:spacing w:after="0"/>
        <w:ind w:left="0"/>
        <w:jc w:val="both"/>
      </w:pPr>
      <w:r>
        <w:rPr>
          <w:rFonts w:ascii="Times New Roman"/>
          <w:b w:val="false"/>
          <w:i w:val="false"/>
          <w:color w:val="000000"/>
          <w:sz w:val="28"/>
        </w:rPr>
        <w:t xml:space="preserve">
      55. Расходы по созданию РЗНУ определяются в соответствии с данными </w:t>
      </w:r>
      <w:r>
        <w:rPr>
          <w:rFonts w:ascii="Times New Roman"/>
          <w:b w:val="false"/>
          <w:i w:val="false"/>
          <w:color w:val="000000"/>
          <w:sz w:val="28"/>
        </w:rPr>
        <w:t>формы 2</w:t>
      </w:r>
      <w:r>
        <w:rPr>
          <w:rFonts w:ascii="Times New Roman"/>
          <w:b w:val="false"/>
          <w:i w:val="false"/>
          <w:color w:val="000000"/>
          <w:sz w:val="28"/>
        </w:rPr>
        <w:t xml:space="preserve"> приложения 1 Требований, в виде увеличения РЗНУ по заявленному, но неурегулированному убытку с начала до конца отчетного периода.</w:t>
      </w:r>
    </w:p>
    <w:bookmarkEnd w:id="89"/>
    <w:p>
      <w:pPr>
        <w:spacing w:after="0"/>
        <w:ind w:left="0"/>
        <w:jc w:val="both"/>
      </w:pPr>
      <w:r>
        <w:rPr>
          <w:rFonts w:ascii="Times New Roman"/>
          <w:b w:val="false"/>
          <w:i w:val="false"/>
          <w:color w:val="000000"/>
          <w:sz w:val="28"/>
        </w:rPr>
        <w:t xml:space="preserve">
      Доходы от снижения РЗНУ определяются в соответствии с данными </w:t>
      </w:r>
      <w:r>
        <w:rPr>
          <w:rFonts w:ascii="Times New Roman"/>
          <w:b w:val="false"/>
          <w:i w:val="false"/>
          <w:color w:val="000000"/>
          <w:sz w:val="28"/>
        </w:rPr>
        <w:t>формы 2</w:t>
      </w:r>
      <w:r>
        <w:rPr>
          <w:rFonts w:ascii="Times New Roman"/>
          <w:b w:val="false"/>
          <w:i w:val="false"/>
          <w:color w:val="000000"/>
          <w:sz w:val="28"/>
        </w:rPr>
        <w:t xml:space="preserve"> приложения 1 Требований, в виде снижения величины РЗНУ по заявленному, но неурегулированному убытку с начала до конца отчетного периода.</w:t>
      </w:r>
    </w:p>
    <w:p>
      <w:pPr>
        <w:spacing w:after="0"/>
        <w:ind w:left="0"/>
        <w:jc w:val="both"/>
      </w:pPr>
      <w:r>
        <w:rPr>
          <w:rFonts w:ascii="Times New Roman"/>
          <w:b w:val="false"/>
          <w:i w:val="false"/>
          <w:color w:val="000000"/>
          <w:sz w:val="28"/>
        </w:rPr>
        <w:t xml:space="preserve">
      Доходы по созданию доли перестраховщика в РЗНУ определяются в соответствии с данными </w:t>
      </w:r>
      <w:r>
        <w:rPr>
          <w:rFonts w:ascii="Times New Roman"/>
          <w:b w:val="false"/>
          <w:i w:val="false"/>
          <w:color w:val="000000"/>
          <w:sz w:val="28"/>
        </w:rPr>
        <w:t>формы 2</w:t>
      </w:r>
      <w:r>
        <w:rPr>
          <w:rFonts w:ascii="Times New Roman"/>
          <w:b w:val="false"/>
          <w:i w:val="false"/>
          <w:color w:val="000000"/>
          <w:sz w:val="28"/>
        </w:rPr>
        <w:t xml:space="preserve"> приложения 1 Требований, как увеличение доли перестраховщика в РЗНУ по заявленному, но неурегулированному убытку по отдельному договору страхования (перестрахования) с начала до конца отчетного периода.</w:t>
      </w:r>
    </w:p>
    <w:p>
      <w:pPr>
        <w:spacing w:after="0"/>
        <w:ind w:left="0"/>
        <w:jc w:val="both"/>
      </w:pPr>
      <w:r>
        <w:rPr>
          <w:rFonts w:ascii="Times New Roman"/>
          <w:b w:val="false"/>
          <w:i w:val="false"/>
          <w:color w:val="000000"/>
          <w:sz w:val="28"/>
        </w:rPr>
        <w:t xml:space="preserve">
      Расходы от снижения доли перестраховщика в РЗНУ определяются в соответствии с данными </w:t>
      </w:r>
      <w:r>
        <w:rPr>
          <w:rFonts w:ascii="Times New Roman"/>
          <w:b w:val="false"/>
          <w:i w:val="false"/>
          <w:color w:val="000000"/>
          <w:sz w:val="28"/>
        </w:rPr>
        <w:t>формы 2</w:t>
      </w:r>
      <w:r>
        <w:rPr>
          <w:rFonts w:ascii="Times New Roman"/>
          <w:b w:val="false"/>
          <w:i w:val="false"/>
          <w:color w:val="000000"/>
          <w:sz w:val="28"/>
        </w:rPr>
        <w:t xml:space="preserve"> приложения 1 Требований, как уменьшение доли перестраховщика в РЗНУ по заявленному, но неурегулированному убытку с начала до конца отчетного периода.</w:t>
      </w:r>
    </w:p>
    <w:bookmarkStart w:name="z92" w:id="90"/>
    <w:p>
      <w:pPr>
        <w:spacing w:after="0"/>
        <w:ind w:left="0"/>
        <w:jc w:val="both"/>
      </w:pPr>
      <w:r>
        <w:rPr>
          <w:rFonts w:ascii="Times New Roman"/>
          <w:b w:val="false"/>
          <w:i w:val="false"/>
          <w:color w:val="000000"/>
          <w:sz w:val="28"/>
        </w:rPr>
        <w:t xml:space="preserve">
      56. Расходы по созданию РПНУ определяются в соответствии с данными </w:t>
      </w:r>
      <w:r>
        <w:rPr>
          <w:rFonts w:ascii="Times New Roman"/>
          <w:b w:val="false"/>
          <w:i w:val="false"/>
          <w:color w:val="000000"/>
          <w:sz w:val="28"/>
        </w:rPr>
        <w:t>форм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приложения 2 Требований, в виде увеличения РПНУ по классу страхования с начала до конца отчетного периода.</w:t>
      </w:r>
    </w:p>
    <w:bookmarkEnd w:id="90"/>
    <w:p>
      <w:pPr>
        <w:spacing w:after="0"/>
        <w:ind w:left="0"/>
        <w:jc w:val="both"/>
      </w:pPr>
      <w:r>
        <w:rPr>
          <w:rFonts w:ascii="Times New Roman"/>
          <w:b w:val="false"/>
          <w:i w:val="false"/>
          <w:color w:val="000000"/>
          <w:sz w:val="28"/>
        </w:rPr>
        <w:t xml:space="preserve">
      Доходы от снижения РПНУ определяются в соответствии с данными </w:t>
      </w:r>
      <w:r>
        <w:rPr>
          <w:rFonts w:ascii="Times New Roman"/>
          <w:b w:val="false"/>
          <w:i w:val="false"/>
          <w:color w:val="000000"/>
          <w:sz w:val="28"/>
        </w:rPr>
        <w:t>форм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приложения 2 Требований, в виде снижения РПНУ по классу страхования с начала до конца отчетного периода.</w:t>
      </w:r>
    </w:p>
    <w:p>
      <w:pPr>
        <w:spacing w:after="0"/>
        <w:ind w:left="0"/>
        <w:jc w:val="both"/>
      </w:pPr>
      <w:r>
        <w:rPr>
          <w:rFonts w:ascii="Times New Roman"/>
          <w:b w:val="false"/>
          <w:i w:val="false"/>
          <w:color w:val="000000"/>
          <w:sz w:val="28"/>
        </w:rPr>
        <w:t xml:space="preserve">
      Доходы по созданию доли перестраховщика в РПНУ определяются в соответствии с данными </w:t>
      </w:r>
      <w:r>
        <w:rPr>
          <w:rFonts w:ascii="Times New Roman"/>
          <w:b w:val="false"/>
          <w:i w:val="false"/>
          <w:color w:val="000000"/>
          <w:sz w:val="28"/>
        </w:rPr>
        <w:t>форм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приложения 2 Требований, в виде увеличения доли перестраховщика в РПНУ по классу страхования с начала до конца отчетного периода.</w:t>
      </w:r>
    </w:p>
    <w:p>
      <w:pPr>
        <w:spacing w:after="0"/>
        <w:ind w:left="0"/>
        <w:jc w:val="both"/>
      </w:pPr>
      <w:r>
        <w:rPr>
          <w:rFonts w:ascii="Times New Roman"/>
          <w:b w:val="false"/>
          <w:i w:val="false"/>
          <w:color w:val="000000"/>
          <w:sz w:val="28"/>
        </w:rPr>
        <w:t xml:space="preserve">
      Расходы от снижения доли перестраховщика в РПНУ определяются в соответствии с данными </w:t>
      </w:r>
      <w:r>
        <w:rPr>
          <w:rFonts w:ascii="Times New Roman"/>
          <w:b w:val="false"/>
          <w:i w:val="false"/>
          <w:color w:val="000000"/>
          <w:sz w:val="28"/>
        </w:rPr>
        <w:t>форм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приложения 2 Требований, в виде уменьшения доли перестраховщика в РПНУ по классу страхования с начала до конца отчетного периода.</w:t>
      </w:r>
    </w:p>
    <w:bookmarkStart w:name="z93" w:id="91"/>
    <w:p>
      <w:pPr>
        <w:spacing w:after="0"/>
        <w:ind w:left="0"/>
        <w:jc w:val="both"/>
      </w:pPr>
      <w:r>
        <w:rPr>
          <w:rFonts w:ascii="Times New Roman"/>
          <w:b w:val="false"/>
          <w:i w:val="false"/>
          <w:color w:val="000000"/>
          <w:sz w:val="28"/>
        </w:rPr>
        <w:t>
      Параграф 2. Отрасль "страхование жизни"</w:t>
      </w:r>
    </w:p>
    <w:bookmarkEnd w:id="91"/>
    <w:bookmarkStart w:name="z94" w:id="92"/>
    <w:p>
      <w:pPr>
        <w:spacing w:after="0"/>
        <w:ind w:left="0"/>
        <w:jc w:val="both"/>
      </w:pPr>
      <w:r>
        <w:rPr>
          <w:rFonts w:ascii="Times New Roman"/>
          <w:b w:val="false"/>
          <w:i w:val="false"/>
          <w:color w:val="000000"/>
          <w:sz w:val="28"/>
        </w:rPr>
        <w:t xml:space="preserve">
      57. Расходы по созданию РНУ определяются в соответствии с данными </w:t>
      </w:r>
      <w:r>
        <w:rPr>
          <w:rFonts w:ascii="Times New Roman"/>
          <w:b w:val="false"/>
          <w:i w:val="false"/>
          <w:color w:val="000000"/>
          <w:sz w:val="28"/>
        </w:rPr>
        <w:t>форм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приложения 1 Требований, как увеличение РНУ по отдельному договору страхования (перестрахования) с начала до конца периода.</w:t>
      </w:r>
    </w:p>
    <w:bookmarkEnd w:id="92"/>
    <w:p>
      <w:pPr>
        <w:spacing w:after="0"/>
        <w:ind w:left="0"/>
        <w:jc w:val="both"/>
      </w:pPr>
      <w:r>
        <w:rPr>
          <w:rFonts w:ascii="Times New Roman"/>
          <w:b w:val="false"/>
          <w:i w:val="false"/>
          <w:color w:val="000000"/>
          <w:sz w:val="28"/>
        </w:rPr>
        <w:t xml:space="preserve">
      Доходы от снижения РНУ определяются в соответствии с данными </w:t>
      </w:r>
      <w:r>
        <w:rPr>
          <w:rFonts w:ascii="Times New Roman"/>
          <w:b w:val="false"/>
          <w:i w:val="false"/>
          <w:color w:val="000000"/>
          <w:sz w:val="28"/>
        </w:rPr>
        <w:t>форм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приложения 1 Требований, как снижение РНУ по отдельному договору страхования (перестрахования) с начала до конца отчетного периода.</w:t>
      </w:r>
    </w:p>
    <w:p>
      <w:pPr>
        <w:spacing w:after="0"/>
        <w:ind w:left="0"/>
        <w:jc w:val="both"/>
      </w:pPr>
      <w:r>
        <w:rPr>
          <w:rFonts w:ascii="Times New Roman"/>
          <w:b w:val="false"/>
          <w:i w:val="false"/>
          <w:color w:val="000000"/>
          <w:sz w:val="28"/>
        </w:rPr>
        <w:t xml:space="preserve">
      Доходы по созданию доли перестраховщика в РНУ определяются в соответствии с данными </w:t>
      </w:r>
      <w:r>
        <w:rPr>
          <w:rFonts w:ascii="Times New Roman"/>
          <w:b w:val="false"/>
          <w:i w:val="false"/>
          <w:color w:val="000000"/>
          <w:sz w:val="28"/>
        </w:rPr>
        <w:t>форм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приложения 1 Требований, как увеличение доли перестраховщика в РНУ по отдельному договору страхования (перестрахования) с начала до конца отчетного периода.</w:t>
      </w:r>
    </w:p>
    <w:p>
      <w:pPr>
        <w:spacing w:after="0"/>
        <w:ind w:left="0"/>
        <w:jc w:val="both"/>
      </w:pPr>
      <w:r>
        <w:rPr>
          <w:rFonts w:ascii="Times New Roman"/>
          <w:b w:val="false"/>
          <w:i w:val="false"/>
          <w:color w:val="000000"/>
          <w:sz w:val="28"/>
        </w:rPr>
        <w:t xml:space="preserve">
      Расходы от снижения доли перестраховщика в РНУ определяются в соответствии с данными </w:t>
      </w:r>
      <w:r>
        <w:rPr>
          <w:rFonts w:ascii="Times New Roman"/>
          <w:b w:val="false"/>
          <w:i w:val="false"/>
          <w:color w:val="000000"/>
          <w:sz w:val="28"/>
        </w:rPr>
        <w:t>форм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приложения 1 Требований, как уменьшение доли перестраховщика в РНУ по отдельному договору страхования (перестрахования) с начала до конца отчетного периода.</w:t>
      </w:r>
    </w:p>
    <w:bookmarkStart w:name="z95" w:id="93"/>
    <w:p>
      <w:pPr>
        <w:spacing w:after="0"/>
        <w:ind w:left="0"/>
        <w:jc w:val="both"/>
      </w:pPr>
      <w:r>
        <w:rPr>
          <w:rFonts w:ascii="Times New Roman"/>
          <w:b w:val="false"/>
          <w:i w:val="false"/>
          <w:color w:val="000000"/>
          <w:sz w:val="28"/>
        </w:rPr>
        <w:t xml:space="preserve">
      58. Расходы по созданию РЗНУ по заявленному, но неурегулированному убытку определяется в соответствии с данными </w:t>
      </w:r>
      <w:r>
        <w:rPr>
          <w:rFonts w:ascii="Times New Roman"/>
          <w:b w:val="false"/>
          <w:i w:val="false"/>
          <w:color w:val="000000"/>
          <w:sz w:val="28"/>
        </w:rPr>
        <w:t>формы 2</w:t>
      </w:r>
      <w:r>
        <w:rPr>
          <w:rFonts w:ascii="Times New Roman"/>
          <w:b w:val="false"/>
          <w:i w:val="false"/>
          <w:color w:val="000000"/>
          <w:sz w:val="28"/>
        </w:rPr>
        <w:t xml:space="preserve"> приложения 1 Требований, как увеличение РЗНУ по заявленному, но неурегулированному убытку с начала до конца отчетного периода.</w:t>
      </w:r>
    </w:p>
    <w:bookmarkEnd w:id="93"/>
    <w:p>
      <w:pPr>
        <w:spacing w:after="0"/>
        <w:ind w:left="0"/>
        <w:jc w:val="both"/>
      </w:pPr>
      <w:r>
        <w:rPr>
          <w:rFonts w:ascii="Times New Roman"/>
          <w:b w:val="false"/>
          <w:i w:val="false"/>
          <w:color w:val="000000"/>
          <w:sz w:val="28"/>
        </w:rPr>
        <w:t xml:space="preserve">
      Доходы от снижения РЗНУ определяются в соответствии с данными </w:t>
      </w:r>
      <w:r>
        <w:rPr>
          <w:rFonts w:ascii="Times New Roman"/>
          <w:b w:val="false"/>
          <w:i w:val="false"/>
          <w:color w:val="000000"/>
          <w:sz w:val="28"/>
        </w:rPr>
        <w:t>формы 2</w:t>
      </w:r>
      <w:r>
        <w:rPr>
          <w:rFonts w:ascii="Times New Roman"/>
          <w:b w:val="false"/>
          <w:i w:val="false"/>
          <w:color w:val="000000"/>
          <w:sz w:val="28"/>
        </w:rPr>
        <w:t xml:space="preserve"> приложения 1 Требований, как снижение РЗНУ по заявленному, но неурегулированному убытку с начала до конца отчетного периода.</w:t>
      </w:r>
    </w:p>
    <w:p>
      <w:pPr>
        <w:spacing w:after="0"/>
        <w:ind w:left="0"/>
        <w:jc w:val="both"/>
      </w:pPr>
      <w:r>
        <w:rPr>
          <w:rFonts w:ascii="Times New Roman"/>
          <w:b w:val="false"/>
          <w:i w:val="false"/>
          <w:color w:val="000000"/>
          <w:sz w:val="28"/>
        </w:rPr>
        <w:t xml:space="preserve">
      Доходы по созданию доли перестраховщика в РЗНУ определяются в соответствии с данными </w:t>
      </w:r>
      <w:r>
        <w:rPr>
          <w:rFonts w:ascii="Times New Roman"/>
          <w:b w:val="false"/>
          <w:i w:val="false"/>
          <w:color w:val="000000"/>
          <w:sz w:val="28"/>
        </w:rPr>
        <w:t>формы 2</w:t>
      </w:r>
      <w:r>
        <w:rPr>
          <w:rFonts w:ascii="Times New Roman"/>
          <w:b w:val="false"/>
          <w:i w:val="false"/>
          <w:color w:val="000000"/>
          <w:sz w:val="28"/>
        </w:rPr>
        <w:t xml:space="preserve"> приложения 1 Требований, как увеличение доли перестраховщика в РЗНУ по заявленному, но неурегулированному убытку с начала до конца отчетного периода.</w:t>
      </w:r>
    </w:p>
    <w:p>
      <w:pPr>
        <w:spacing w:after="0"/>
        <w:ind w:left="0"/>
        <w:jc w:val="both"/>
      </w:pPr>
      <w:r>
        <w:rPr>
          <w:rFonts w:ascii="Times New Roman"/>
          <w:b w:val="false"/>
          <w:i w:val="false"/>
          <w:color w:val="000000"/>
          <w:sz w:val="28"/>
        </w:rPr>
        <w:t xml:space="preserve">
      Расходы от снижения доли перестраховщика в РЗНУ определяются в соответствии с данными </w:t>
      </w:r>
      <w:r>
        <w:rPr>
          <w:rFonts w:ascii="Times New Roman"/>
          <w:b w:val="false"/>
          <w:i w:val="false"/>
          <w:color w:val="000000"/>
          <w:sz w:val="28"/>
        </w:rPr>
        <w:t>формы 2</w:t>
      </w:r>
      <w:r>
        <w:rPr>
          <w:rFonts w:ascii="Times New Roman"/>
          <w:b w:val="false"/>
          <w:i w:val="false"/>
          <w:color w:val="000000"/>
          <w:sz w:val="28"/>
        </w:rPr>
        <w:t xml:space="preserve"> приложения 1 Требований, как уменьшение доли перестраховщика в РЗНУ по заявленному, но неурегулированному убытку с начала до конца отчетного периода.</w:t>
      </w:r>
    </w:p>
    <w:p>
      <w:pPr>
        <w:spacing w:after="0"/>
        <w:ind w:left="0"/>
        <w:jc w:val="both"/>
      </w:pPr>
      <w:r>
        <w:rPr>
          <w:rFonts w:ascii="Times New Roman"/>
          <w:b w:val="false"/>
          <w:i w:val="false"/>
          <w:color w:val="000000"/>
          <w:sz w:val="28"/>
        </w:rPr>
        <w:t xml:space="preserve">
      Доходы по созданию доли перестраховщика в РЗНУ определяются в соответствии с данными </w:t>
      </w:r>
      <w:r>
        <w:rPr>
          <w:rFonts w:ascii="Times New Roman"/>
          <w:b w:val="false"/>
          <w:i w:val="false"/>
          <w:color w:val="000000"/>
          <w:sz w:val="28"/>
        </w:rPr>
        <w:t>формы 4</w:t>
      </w:r>
      <w:r>
        <w:rPr>
          <w:rFonts w:ascii="Times New Roman"/>
          <w:b w:val="false"/>
          <w:i w:val="false"/>
          <w:color w:val="000000"/>
          <w:sz w:val="28"/>
        </w:rPr>
        <w:t xml:space="preserve"> приложения 1 Требований, как увеличение доли перестраховщика в РЗНУ по заявленному, но неурегулированному убытку с начала до конца отчетного периода.</w:t>
      </w:r>
    </w:p>
    <w:bookmarkStart w:name="z96" w:id="94"/>
    <w:p>
      <w:pPr>
        <w:spacing w:after="0"/>
        <w:ind w:left="0"/>
        <w:jc w:val="both"/>
      </w:pPr>
      <w:r>
        <w:rPr>
          <w:rFonts w:ascii="Times New Roman"/>
          <w:b w:val="false"/>
          <w:i w:val="false"/>
          <w:color w:val="000000"/>
          <w:sz w:val="28"/>
        </w:rPr>
        <w:t xml:space="preserve">
      59. Расходы по созданию РПНУ определяются в соответствии с данными </w:t>
      </w:r>
      <w:r>
        <w:rPr>
          <w:rFonts w:ascii="Times New Roman"/>
          <w:b w:val="false"/>
          <w:i w:val="false"/>
          <w:color w:val="000000"/>
          <w:sz w:val="28"/>
        </w:rPr>
        <w:t>форм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приложения 2 Требований, в виде увеличения РПНУ по классу страхования с начала до конца отчетного периода.</w:t>
      </w:r>
    </w:p>
    <w:bookmarkEnd w:id="94"/>
    <w:p>
      <w:pPr>
        <w:spacing w:after="0"/>
        <w:ind w:left="0"/>
        <w:jc w:val="both"/>
      </w:pPr>
      <w:r>
        <w:rPr>
          <w:rFonts w:ascii="Times New Roman"/>
          <w:b w:val="false"/>
          <w:i w:val="false"/>
          <w:color w:val="000000"/>
          <w:sz w:val="28"/>
        </w:rPr>
        <w:t xml:space="preserve">
      Доходы от снижения РПНУ определяются в соответствии с данными </w:t>
      </w:r>
      <w:r>
        <w:rPr>
          <w:rFonts w:ascii="Times New Roman"/>
          <w:b w:val="false"/>
          <w:i w:val="false"/>
          <w:color w:val="000000"/>
          <w:sz w:val="28"/>
        </w:rPr>
        <w:t>форм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приложения 2 Требований, в виде снижения РПНУ по классу страхования с начала до конца отчетного периода.</w:t>
      </w:r>
    </w:p>
    <w:p>
      <w:pPr>
        <w:spacing w:after="0"/>
        <w:ind w:left="0"/>
        <w:jc w:val="both"/>
      </w:pPr>
      <w:r>
        <w:rPr>
          <w:rFonts w:ascii="Times New Roman"/>
          <w:b w:val="false"/>
          <w:i w:val="false"/>
          <w:color w:val="000000"/>
          <w:sz w:val="28"/>
        </w:rPr>
        <w:t xml:space="preserve">
      Доходы по созданию доли перестраховщика в РПНУ определяются в соответствии с данными </w:t>
      </w:r>
      <w:r>
        <w:rPr>
          <w:rFonts w:ascii="Times New Roman"/>
          <w:b w:val="false"/>
          <w:i w:val="false"/>
          <w:color w:val="000000"/>
          <w:sz w:val="28"/>
        </w:rPr>
        <w:t>форм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приложения 2 Требований, в виде увеличения доли перестраховщика в РПНУ по классу страхования с начала до конца отчетного периода.</w:t>
      </w:r>
    </w:p>
    <w:p>
      <w:pPr>
        <w:spacing w:after="0"/>
        <w:ind w:left="0"/>
        <w:jc w:val="both"/>
      </w:pPr>
      <w:r>
        <w:rPr>
          <w:rFonts w:ascii="Times New Roman"/>
          <w:b w:val="false"/>
          <w:i w:val="false"/>
          <w:color w:val="000000"/>
          <w:sz w:val="28"/>
        </w:rPr>
        <w:t xml:space="preserve">
      Расходы от снижения доли перестраховщика в РПНУ определяются в соответствии с данными </w:t>
      </w:r>
      <w:r>
        <w:rPr>
          <w:rFonts w:ascii="Times New Roman"/>
          <w:b w:val="false"/>
          <w:i w:val="false"/>
          <w:color w:val="000000"/>
          <w:sz w:val="28"/>
        </w:rPr>
        <w:t>форм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приложения 2 Требований, в виде уменьшения доли перестраховщика в РПНУ по классу страхования с начала до конца отчетного периода.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Требованиям к формированию,</w:t>
            </w:r>
            <w:r>
              <w:br/>
            </w:r>
            <w:r>
              <w:rPr>
                <w:rFonts w:ascii="Times New Roman"/>
                <w:b w:val="false"/>
                <w:i w:val="false"/>
                <w:color w:val="000000"/>
                <w:sz w:val="20"/>
              </w:rPr>
              <w:t>методике расчета страховых резервов и их структуре</w:t>
            </w:r>
            <w:r>
              <w:br/>
            </w:r>
            <w:r>
              <w:rPr>
                <w:rFonts w:ascii="Times New Roman"/>
                <w:b w:val="false"/>
                <w:i w:val="false"/>
                <w:color w:val="000000"/>
                <w:sz w:val="20"/>
              </w:rPr>
              <w:t>Форма 1</w:t>
            </w:r>
          </w:p>
        </w:tc>
      </w:tr>
    </w:tbl>
    <w:bookmarkStart w:name="z99" w:id="95"/>
    <w:p>
      <w:pPr>
        <w:spacing w:after="0"/>
        <w:ind w:left="0"/>
        <w:jc w:val="left"/>
      </w:pPr>
      <w:r>
        <w:rPr>
          <w:rFonts w:ascii="Times New Roman"/>
          <w:b/>
          <w:i w:val="false"/>
          <w:color w:val="000000"/>
        </w:rPr>
        <w:t xml:space="preserve"> Журнал</w:t>
      </w:r>
      <w:r>
        <w:br/>
      </w:r>
      <w:r>
        <w:rPr>
          <w:rFonts w:ascii="Times New Roman"/>
          <w:b/>
          <w:i w:val="false"/>
          <w:color w:val="000000"/>
        </w:rPr>
        <w:t>учета действующих договоров страхования (перестрахования)</w:t>
      </w:r>
      <w:r>
        <w:br/>
      </w:r>
      <w:r>
        <w:rPr>
          <w:rFonts w:ascii="Times New Roman"/>
          <w:b/>
          <w:i w:val="false"/>
          <w:color w:val="000000"/>
        </w:rPr>
        <w:t>и договоров, переданных в перестрахование</w:t>
      </w:r>
      <w:r>
        <w:br/>
      </w:r>
      <w:r>
        <w:rPr>
          <w:rFonts w:ascii="Times New Roman"/>
          <w:b/>
          <w:i w:val="false"/>
          <w:color w:val="000000"/>
        </w:rPr>
        <w:t>по состоянию на__________</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9"/>
        <w:gridCol w:w="789"/>
        <w:gridCol w:w="789"/>
        <w:gridCol w:w="789"/>
        <w:gridCol w:w="789"/>
        <w:gridCol w:w="789"/>
        <w:gridCol w:w="789"/>
        <w:gridCol w:w="789"/>
        <w:gridCol w:w="789"/>
        <w:gridCol w:w="1225"/>
        <w:gridCol w:w="1226"/>
        <w:gridCol w:w="1226"/>
        <w:gridCol w:w="1522"/>
      </w:tblGrid>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p>
            <w:pPr>
              <w:spacing w:after="20"/>
              <w:ind w:left="20"/>
              <w:jc w:val="both"/>
            </w:pPr>
            <w:r>
              <w:rPr>
                <w:rFonts w:ascii="Times New Roman"/>
                <w:b w:val="false"/>
                <w:i w:val="false"/>
                <w:color w:val="000000"/>
                <w:sz w:val="20"/>
              </w:rPr>
              <w:t>
страхования</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Страхователь</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Перестрахователь</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p>
            <w:pPr>
              <w:spacing w:after="20"/>
              <w:ind w:left="20"/>
              <w:jc w:val="both"/>
            </w:pPr>
            <w:r>
              <w:rPr>
                <w:rFonts w:ascii="Times New Roman"/>
                <w:b w:val="false"/>
                <w:i w:val="false"/>
                <w:color w:val="000000"/>
                <w:sz w:val="20"/>
              </w:rPr>
              <w:t>
договора</w:t>
            </w:r>
          </w:p>
          <w:p>
            <w:pPr>
              <w:spacing w:after="20"/>
              <w:ind w:left="20"/>
              <w:jc w:val="both"/>
            </w:pPr>
            <w:r>
              <w:rPr>
                <w:rFonts w:ascii="Times New Roman"/>
                <w:b w:val="false"/>
                <w:i w:val="false"/>
                <w:color w:val="000000"/>
                <w:sz w:val="20"/>
              </w:rPr>
              <w:t>
(полиса</w:t>
            </w:r>
          </w:p>
          <w:p>
            <w:pPr>
              <w:spacing w:after="20"/>
              <w:ind w:left="20"/>
              <w:jc w:val="both"/>
            </w:pPr>
            <w:r>
              <w:rPr>
                <w:rFonts w:ascii="Times New Roman"/>
                <w:b w:val="false"/>
                <w:i w:val="false"/>
                <w:color w:val="000000"/>
                <w:sz w:val="20"/>
              </w:rPr>
              <w:t xml:space="preserve">
страхования)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p>
            <w:pPr>
              <w:spacing w:after="20"/>
              <w:ind w:left="20"/>
              <w:jc w:val="both"/>
            </w:pPr>
            <w:r>
              <w:rPr>
                <w:rFonts w:ascii="Times New Roman"/>
                <w:b w:val="false"/>
                <w:i w:val="false"/>
                <w:color w:val="000000"/>
                <w:sz w:val="20"/>
              </w:rPr>
              <w:t>
заключения</w:t>
            </w:r>
          </w:p>
          <w:p>
            <w:pPr>
              <w:spacing w:after="20"/>
              <w:ind w:left="20"/>
              <w:jc w:val="both"/>
            </w:pPr>
            <w:r>
              <w:rPr>
                <w:rFonts w:ascii="Times New Roman"/>
                <w:b w:val="false"/>
                <w:i w:val="false"/>
                <w:color w:val="000000"/>
                <w:sz w:val="20"/>
              </w:rPr>
              <w:t>
договора</w:t>
            </w:r>
          </w:p>
          <w:p>
            <w:pPr>
              <w:spacing w:after="20"/>
              <w:ind w:left="20"/>
              <w:jc w:val="both"/>
            </w:pPr>
            <w:r>
              <w:rPr>
                <w:rFonts w:ascii="Times New Roman"/>
                <w:b w:val="false"/>
                <w:i w:val="false"/>
                <w:color w:val="000000"/>
                <w:sz w:val="20"/>
              </w:rPr>
              <w:t>
страхования</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p>
            <w:pPr>
              <w:spacing w:after="20"/>
              <w:ind w:left="20"/>
              <w:jc w:val="both"/>
            </w:pPr>
            <w:r>
              <w:rPr>
                <w:rFonts w:ascii="Times New Roman"/>
                <w:b w:val="false"/>
                <w:i w:val="false"/>
                <w:color w:val="000000"/>
                <w:sz w:val="20"/>
              </w:rPr>
              <w:t>
начала</w:t>
            </w:r>
          </w:p>
          <w:p>
            <w:pPr>
              <w:spacing w:after="20"/>
              <w:ind w:left="20"/>
              <w:jc w:val="both"/>
            </w:pPr>
            <w:r>
              <w:rPr>
                <w:rFonts w:ascii="Times New Roman"/>
                <w:b w:val="false"/>
                <w:i w:val="false"/>
                <w:color w:val="000000"/>
                <w:sz w:val="20"/>
              </w:rPr>
              <w:t>
действия</w:t>
            </w:r>
          </w:p>
          <w:p>
            <w:pPr>
              <w:spacing w:after="20"/>
              <w:ind w:left="20"/>
              <w:jc w:val="both"/>
            </w:pPr>
            <w:r>
              <w:rPr>
                <w:rFonts w:ascii="Times New Roman"/>
                <w:b w:val="false"/>
                <w:i w:val="false"/>
                <w:color w:val="000000"/>
                <w:sz w:val="20"/>
              </w:rPr>
              <w:t>
договора</w:t>
            </w:r>
          </w:p>
          <w:p>
            <w:pPr>
              <w:spacing w:after="20"/>
              <w:ind w:left="20"/>
              <w:jc w:val="both"/>
            </w:pPr>
            <w:r>
              <w:rPr>
                <w:rFonts w:ascii="Times New Roman"/>
                <w:b w:val="false"/>
                <w:i w:val="false"/>
                <w:color w:val="000000"/>
                <w:sz w:val="20"/>
              </w:rPr>
              <w:t>
страхования</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p>
            <w:pPr>
              <w:spacing w:after="20"/>
              <w:ind w:left="20"/>
              <w:jc w:val="both"/>
            </w:pPr>
            <w:r>
              <w:rPr>
                <w:rFonts w:ascii="Times New Roman"/>
                <w:b w:val="false"/>
                <w:i w:val="false"/>
                <w:color w:val="000000"/>
                <w:sz w:val="20"/>
              </w:rPr>
              <w:t>
окончания</w:t>
            </w:r>
          </w:p>
          <w:p>
            <w:pPr>
              <w:spacing w:after="20"/>
              <w:ind w:left="20"/>
              <w:jc w:val="both"/>
            </w:pPr>
            <w:r>
              <w:rPr>
                <w:rFonts w:ascii="Times New Roman"/>
                <w:b w:val="false"/>
                <w:i w:val="false"/>
                <w:color w:val="000000"/>
                <w:sz w:val="20"/>
              </w:rPr>
              <w:t>
действия</w:t>
            </w:r>
          </w:p>
          <w:p>
            <w:pPr>
              <w:spacing w:after="20"/>
              <w:ind w:left="20"/>
              <w:jc w:val="both"/>
            </w:pPr>
            <w:r>
              <w:rPr>
                <w:rFonts w:ascii="Times New Roman"/>
                <w:b w:val="false"/>
                <w:i w:val="false"/>
                <w:color w:val="000000"/>
                <w:sz w:val="20"/>
              </w:rPr>
              <w:t>
договора</w:t>
            </w:r>
          </w:p>
          <w:p>
            <w:pPr>
              <w:spacing w:after="20"/>
              <w:ind w:left="20"/>
              <w:jc w:val="both"/>
            </w:pPr>
            <w:r>
              <w:rPr>
                <w:rFonts w:ascii="Times New Roman"/>
                <w:b w:val="false"/>
                <w:i w:val="false"/>
                <w:color w:val="000000"/>
                <w:sz w:val="20"/>
              </w:rPr>
              <w:t>
страхования</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p>
            <w:pPr>
              <w:spacing w:after="20"/>
              <w:ind w:left="20"/>
              <w:jc w:val="both"/>
            </w:pPr>
            <w:r>
              <w:rPr>
                <w:rFonts w:ascii="Times New Roman"/>
                <w:b w:val="false"/>
                <w:i w:val="false"/>
                <w:color w:val="000000"/>
                <w:sz w:val="20"/>
              </w:rPr>
              <w:t>
начала</w:t>
            </w:r>
          </w:p>
          <w:p>
            <w:pPr>
              <w:spacing w:after="20"/>
              <w:ind w:left="20"/>
              <w:jc w:val="both"/>
            </w:pPr>
            <w:r>
              <w:rPr>
                <w:rFonts w:ascii="Times New Roman"/>
                <w:b w:val="false"/>
                <w:i w:val="false"/>
                <w:color w:val="000000"/>
                <w:sz w:val="20"/>
              </w:rPr>
              <w:t>
действия</w:t>
            </w:r>
          </w:p>
          <w:p>
            <w:pPr>
              <w:spacing w:after="20"/>
              <w:ind w:left="20"/>
              <w:jc w:val="both"/>
            </w:pPr>
            <w:r>
              <w:rPr>
                <w:rFonts w:ascii="Times New Roman"/>
                <w:b w:val="false"/>
                <w:i w:val="false"/>
                <w:color w:val="000000"/>
                <w:sz w:val="20"/>
              </w:rPr>
              <w:t>
страховой</w:t>
            </w:r>
          </w:p>
          <w:p>
            <w:pPr>
              <w:spacing w:after="20"/>
              <w:ind w:left="20"/>
              <w:jc w:val="both"/>
            </w:pPr>
            <w:r>
              <w:rPr>
                <w:rFonts w:ascii="Times New Roman"/>
                <w:b w:val="false"/>
                <w:i w:val="false"/>
                <w:color w:val="000000"/>
                <w:sz w:val="20"/>
              </w:rPr>
              <w:t>
защиты</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p>
            <w:pPr>
              <w:spacing w:after="20"/>
              <w:ind w:left="20"/>
              <w:jc w:val="both"/>
            </w:pPr>
            <w:r>
              <w:rPr>
                <w:rFonts w:ascii="Times New Roman"/>
                <w:b w:val="false"/>
                <w:i w:val="false"/>
                <w:color w:val="000000"/>
                <w:sz w:val="20"/>
              </w:rPr>
              <w:t>
окончания</w:t>
            </w:r>
          </w:p>
          <w:p>
            <w:pPr>
              <w:spacing w:after="20"/>
              <w:ind w:left="20"/>
              <w:jc w:val="both"/>
            </w:pPr>
            <w:r>
              <w:rPr>
                <w:rFonts w:ascii="Times New Roman"/>
                <w:b w:val="false"/>
                <w:i w:val="false"/>
                <w:color w:val="000000"/>
                <w:sz w:val="20"/>
              </w:rPr>
              <w:t>
действия</w:t>
            </w:r>
          </w:p>
          <w:p>
            <w:pPr>
              <w:spacing w:after="20"/>
              <w:ind w:left="20"/>
              <w:jc w:val="both"/>
            </w:pPr>
            <w:r>
              <w:rPr>
                <w:rFonts w:ascii="Times New Roman"/>
                <w:b w:val="false"/>
                <w:i w:val="false"/>
                <w:color w:val="000000"/>
                <w:sz w:val="20"/>
              </w:rPr>
              <w:t>
страховой</w:t>
            </w:r>
          </w:p>
          <w:p>
            <w:pPr>
              <w:spacing w:after="20"/>
              <w:ind w:left="20"/>
              <w:jc w:val="both"/>
            </w:pPr>
            <w:r>
              <w:rPr>
                <w:rFonts w:ascii="Times New Roman"/>
                <w:b w:val="false"/>
                <w:i w:val="false"/>
                <w:color w:val="000000"/>
                <w:sz w:val="20"/>
              </w:rPr>
              <w:t>
защиты</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w:t>
            </w:r>
          </w:p>
          <w:p>
            <w:pPr>
              <w:spacing w:after="20"/>
              <w:ind w:left="20"/>
              <w:jc w:val="both"/>
            </w:pPr>
            <w:r>
              <w:rPr>
                <w:rFonts w:ascii="Times New Roman"/>
                <w:b w:val="false"/>
                <w:i w:val="false"/>
                <w:color w:val="000000"/>
                <w:sz w:val="20"/>
              </w:rPr>
              <w:t>
страховой</w:t>
            </w:r>
          </w:p>
          <w:p>
            <w:pPr>
              <w:spacing w:after="20"/>
              <w:ind w:left="20"/>
              <w:jc w:val="both"/>
            </w:pPr>
            <w:r>
              <w:rPr>
                <w:rFonts w:ascii="Times New Roman"/>
                <w:b w:val="false"/>
                <w:i w:val="false"/>
                <w:color w:val="000000"/>
                <w:sz w:val="20"/>
              </w:rPr>
              <w:t>
суммы</w:t>
            </w:r>
          </w:p>
          <w:p>
            <w:pPr>
              <w:spacing w:after="20"/>
              <w:ind w:left="20"/>
              <w:jc w:val="both"/>
            </w:pPr>
            <w:r>
              <w:rPr>
                <w:rFonts w:ascii="Times New Roman"/>
                <w:b w:val="false"/>
                <w:i w:val="false"/>
                <w:color w:val="000000"/>
                <w:sz w:val="20"/>
              </w:rPr>
              <w:t>
(в тенге)</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w:t>
            </w:r>
          </w:p>
          <w:p>
            <w:pPr>
              <w:spacing w:after="20"/>
              <w:ind w:left="20"/>
              <w:jc w:val="both"/>
            </w:pPr>
            <w:r>
              <w:rPr>
                <w:rFonts w:ascii="Times New Roman"/>
                <w:b w:val="false"/>
                <w:i w:val="false"/>
                <w:color w:val="000000"/>
                <w:sz w:val="20"/>
              </w:rPr>
              <w:t>
страховой</w:t>
            </w:r>
          </w:p>
          <w:p>
            <w:pPr>
              <w:spacing w:after="20"/>
              <w:ind w:left="20"/>
              <w:jc w:val="both"/>
            </w:pPr>
            <w:r>
              <w:rPr>
                <w:rFonts w:ascii="Times New Roman"/>
                <w:b w:val="false"/>
                <w:i w:val="false"/>
                <w:color w:val="000000"/>
                <w:sz w:val="20"/>
              </w:rPr>
              <w:t>
премии</w:t>
            </w:r>
          </w:p>
          <w:p>
            <w:pPr>
              <w:spacing w:after="20"/>
              <w:ind w:left="20"/>
              <w:jc w:val="both"/>
            </w:pPr>
            <w:r>
              <w:rPr>
                <w:rFonts w:ascii="Times New Roman"/>
                <w:b w:val="false"/>
                <w:i w:val="false"/>
                <w:color w:val="000000"/>
                <w:sz w:val="20"/>
              </w:rPr>
              <w:t>
по</w:t>
            </w:r>
          </w:p>
          <w:p>
            <w:pPr>
              <w:spacing w:after="20"/>
              <w:ind w:left="20"/>
              <w:jc w:val="both"/>
            </w:pPr>
            <w:r>
              <w:rPr>
                <w:rFonts w:ascii="Times New Roman"/>
                <w:b w:val="false"/>
                <w:i w:val="false"/>
                <w:color w:val="000000"/>
                <w:sz w:val="20"/>
              </w:rPr>
              <w:t>
договору</w:t>
            </w:r>
          </w:p>
          <w:p>
            <w:pPr>
              <w:spacing w:after="20"/>
              <w:ind w:left="20"/>
              <w:jc w:val="both"/>
            </w:pPr>
            <w:r>
              <w:rPr>
                <w:rFonts w:ascii="Times New Roman"/>
                <w:b w:val="false"/>
                <w:i w:val="false"/>
                <w:color w:val="000000"/>
                <w:sz w:val="20"/>
              </w:rPr>
              <w:t>
страхования</w:t>
            </w:r>
          </w:p>
          <w:p>
            <w:pPr>
              <w:spacing w:after="20"/>
              <w:ind w:left="20"/>
              <w:jc w:val="both"/>
            </w:pPr>
            <w:r>
              <w:rPr>
                <w:rFonts w:ascii="Times New Roman"/>
                <w:b w:val="false"/>
                <w:i w:val="false"/>
                <w:color w:val="000000"/>
                <w:sz w:val="20"/>
              </w:rPr>
              <w:t>
(в тенге)</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брокера,</w:t>
            </w:r>
          </w:p>
          <w:p>
            <w:pPr>
              <w:spacing w:after="20"/>
              <w:ind w:left="20"/>
              <w:jc w:val="both"/>
            </w:pPr>
            <w:r>
              <w:rPr>
                <w:rFonts w:ascii="Times New Roman"/>
                <w:b w:val="false"/>
                <w:i w:val="false"/>
                <w:color w:val="000000"/>
                <w:sz w:val="20"/>
              </w:rPr>
              <w:t>
агента</w:t>
            </w:r>
          </w:p>
          <w:p>
            <w:pPr>
              <w:spacing w:after="20"/>
              <w:ind w:left="20"/>
              <w:jc w:val="both"/>
            </w:pPr>
            <w:r>
              <w:rPr>
                <w:rFonts w:ascii="Times New Roman"/>
                <w:b w:val="false"/>
                <w:i w:val="false"/>
                <w:color w:val="000000"/>
                <w:sz w:val="20"/>
              </w:rPr>
              <w:t>
(фамилия,</w:t>
            </w:r>
          </w:p>
          <w:p>
            <w:pPr>
              <w:spacing w:after="20"/>
              <w:ind w:left="20"/>
              <w:jc w:val="both"/>
            </w:pPr>
            <w:r>
              <w:rPr>
                <w:rFonts w:ascii="Times New Roman"/>
                <w:b w:val="false"/>
                <w:i w:val="false"/>
                <w:color w:val="000000"/>
                <w:sz w:val="20"/>
              </w:rPr>
              <w:t>
имя,</w:t>
            </w:r>
          </w:p>
          <w:p>
            <w:pPr>
              <w:spacing w:after="20"/>
              <w:ind w:left="20"/>
              <w:jc w:val="both"/>
            </w:pPr>
            <w:r>
              <w:rPr>
                <w:rFonts w:ascii="Times New Roman"/>
                <w:b w:val="false"/>
                <w:i w:val="false"/>
                <w:color w:val="000000"/>
                <w:sz w:val="20"/>
              </w:rPr>
              <w:t>
при</w:t>
            </w:r>
          </w:p>
          <w:p>
            <w:pPr>
              <w:spacing w:after="20"/>
              <w:ind w:left="20"/>
              <w:jc w:val="both"/>
            </w:pPr>
            <w:r>
              <w:rPr>
                <w:rFonts w:ascii="Times New Roman"/>
                <w:b w:val="false"/>
                <w:i w:val="false"/>
                <w:color w:val="000000"/>
                <w:sz w:val="20"/>
              </w:rPr>
              <w:t>
наличии – отчество)</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w:t>
            </w:r>
          </w:p>
          <w:p>
            <w:pPr>
              <w:spacing w:after="20"/>
              <w:ind w:left="20"/>
              <w:jc w:val="both"/>
            </w:pPr>
            <w:r>
              <w:rPr>
                <w:rFonts w:ascii="Times New Roman"/>
                <w:b w:val="false"/>
                <w:i w:val="false"/>
                <w:color w:val="000000"/>
                <w:sz w:val="20"/>
              </w:rPr>
              <w:t>
комиссионного</w:t>
            </w:r>
          </w:p>
          <w:p>
            <w:pPr>
              <w:spacing w:after="20"/>
              <w:ind w:left="20"/>
              <w:jc w:val="both"/>
            </w:pPr>
            <w:r>
              <w:rPr>
                <w:rFonts w:ascii="Times New Roman"/>
                <w:b w:val="false"/>
                <w:i w:val="false"/>
                <w:color w:val="000000"/>
                <w:sz w:val="20"/>
              </w:rPr>
              <w:t>
вознаграждения</w:t>
            </w:r>
          </w:p>
          <w:p>
            <w:pPr>
              <w:spacing w:after="20"/>
              <w:ind w:left="20"/>
              <w:jc w:val="both"/>
            </w:pPr>
            <w:r>
              <w:rPr>
                <w:rFonts w:ascii="Times New Roman"/>
                <w:b w:val="false"/>
                <w:i w:val="false"/>
                <w:color w:val="000000"/>
                <w:sz w:val="20"/>
              </w:rPr>
              <w:t>
(в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w:t>
            </w:r>
          </w:p>
          <w:p>
            <w:pPr>
              <w:spacing w:after="20"/>
              <w:ind w:left="20"/>
              <w:jc w:val="both"/>
            </w:pPr>
            <w:r>
              <w:rPr>
                <w:rFonts w:ascii="Times New Roman"/>
                <w:b w:val="false"/>
                <w:i w:val="false"/>
                <w:color w:val="000000"/>
                <w:sz w:val="20"/>
              </w:rPr>
              <w:t>
дополнительного</w:t>
            </w:r>
          </w:p>
          <w:p>
            <w:pPr>
              <w:spacing w:after="20"/>
              <w:ind w:left="20"/>
              <w:jc w:val="both"/>
            </w:pPr>
            <w:r>
              <w:rPr>
                <w:rFonts w:ascii="Times New Roman"/>
                <w:b w:val="false"/>
                <w:i w:val="false"/>
                <w:color w:val="000000"/>
                <w:sz w:val="20"/>
              </w:rPr>
              <w:t>
соглашения</w:t>
            </w:r>
          </w:p>
          <w:p>
            <w:pPr>
              <w:spacing w:after="20"/>
              <w:ind w:left="20"/>
              <w:jc w:val="both"/>
            </w:pPr>
            <w:r>
              <w:rPr>
                <w:rFonts w:ascii="Times New Roman"/>
                <w:b w:val="false"/>
                <w:i w:val="false"/>
                <w:color w:val="000000"/>
                <w:sz w:val="20"/>
              </w:rPr>
              <w:t>
по договору</w:t>
            </w:r>
          </w:p>
          <w:p>
            <w:pPr>
              <w:spacing w:after="20"/>
              <w:ind w:left="20"/>
              <w:jc w:val="both"/>
            </w:pPr>
            <w:r>
              <w:rPr>
                <w:rFonts w:ascii="Times New Roman"/>
                <w:b w:val="false"/>
                <w:i w:val="false"/>
                <w:color w:val="000000"/>
                <w:sz w:val="20"/>
              </w:rPr>
              <w:t>
страхования</w:t>
            </w:r>
          </w:p>
          <w:p>
            <w:pPr>
              <w:spacing w:after="20"/>
              <w:ind w:left="20"/>
              <w:jc w:val="both"/>
            </w:pPr>
            <w:r>
              <w:rPr>
                <w:rFonts w:ascii="Times New Roman"/>
                <w:b w:val="false"/>
                <w:i w:val="false"/>
                <w:color w:val="000000"/>
                <w:sz w:val="20"/>
              </w:rPr>
              <w:t>
(да/нет)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p>
            <w:pPr>
              <w:spacing w:after="20"/>
              <w:ind w:left="20"/>
              <w:jc w:val="both"/>
            </w:pPr>
            <w:r>
              <w:rPr>
                <w:rFonts w:ascii="Times New Roman"/>
                <w:b w:val="false"/>
                <w:i w:val="false"/>
                <w:color w:val="000000"/>
                <w:sz w:val="20"/>
              </w:rPr>
              <w:t>
договора</w:t>
            </w:r>
          </w:p>
          <w:p>
            <w:pPr>
              <w:spacing w:after="20"/>
              <w:ind w:left="20"/>
              <w:jc w:val="both"/>
            </w:pPr>
            <w:r>
              <w:rPr>
                <w:rFonts w:ascii="Times New Roman"/>
                <w:b w:val="false"/>
                <w:i w:val="false"/>
                <w:color w:val="000000"/>
                <w:sz w:val="20"/>
              </w:rPr>
              <w:t>
перестрахования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Страховая</w:t>
            </w:r>
          </w:p>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перестраховщика -</w:t>
            </w:r>
          </w:p>
          <w:p>
            <w:pPr>
              <w:spacing w:after="20"/>
              <w:ind w:left="20"/>
              <w:jc w:val="both"/>
            </w:pPr>
            <w:r>
              <w:rPr>
                <w:rFonts w:ascii="Times New Roman"/>
                <w:b w:val="false"/>
                <w:i w:val="false"/>
                <w:color w:val="000000"/>
                <w:sz w:val="20"/>
              </w:rPr>
              <w:t>
резидента</w:t>
            </w:r>
          </w:p>
          <w:p>
            <w:pPr>
              <w:spacing w:after="20"/>
              <w:ind w:left="20"/>
              <w:jc w:val="both"/>
            </w:pPr>
            <w:r>
              <w:rPr>
                <w:rFonts w:ascii="Times New Roman"/>
                <w:b w:val="false"/>
                <w:i w:val="false"/>
                <w:color w:val="000000"/>
                <w:sz w:val="20"/>
              </w:rPr>
              <w:t>
Республики</w:t>
            </w:r>
          </w:p>
          <w:p>
            <w:pPr>
              <w:spacing w:after="20"/>
              <w:ind w:left="20"/>
              <w:jc w:val="both"/>
            </w:pPr>
            <w:r>
              <w:rPr>
                <w:rFonts w:ascii="Times New Roman"/>
                <w:b w:val="false"/>
                <w:i w:val="false"/>
                <w:color w:val="000000"/>
                <w:sz w:val="20"/>
              </w:rPr>
              <w:t>
Казахстан</w:t>
            </w:r>
          </w:p>
          <w:p>
            <w:pPr>
              <w:spacing w:after="20"/>
              <w:ind w:left="20"/>
              <w:jc w:val="both"/>
            </w:pPr>
            <w:r>
              <w:rPr>
                <w:rFonts w:ascii="Times New Roman"/>
                <w:b w:val="false"/>
                <w:i w:val="false"/>
                <w:color w:val="000000"/>
                <w:sz w:val="20"/>
              </w:rPr>
              <w:t>
(в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Страховая</w:t>
            </w:r>
          </w:p>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перестраховщика -</w:t>
            </w:r>
          </w:p>
          <w:p>
            <w:pPr>
              <w:spacing w:after="20"/>
              <w:ind w:left="20"/>
              <w:jc w:val="both"/>
            </w:pPr>
            <w:r>
              <w:rPr>
                <w:rFonts w:ascii="Times New Roman"/>
                <w:b w:val="false"/>
                <w:i w:val="false"/>
                <w:color w:val="000000"/>
                <w:sz w:val="20"/>
              </w:rPr>
              <w:t>
нерезидента</w:t>
            </w:r>
          </w:p>
          <w:p>
            <w:pPr>
              <w:spacing w:after="20"/>
              <w:ind w:left="20"/>
              <w:jc w:val="both"/>
            </w:pPr>
            <w:r>
              <w:rPr>
                <w:rFonts w:ascii="Times New Roman"/>
                <w:b w:val="false"/>
                <w:i w:val="false"/>
                <w:color w:val="000000"/>
                <w:sz w:val="20"/>
              </w:rPr>
              <w:t>
Республики</w:t>
            </w:r>
          </w:p>
          <w:p>
            <w:pPr>
              <w:spacing w:after="20"/>
              <w:ind w:left="20"/>
              <w:jc w:val="both"/>
            </w:pPr>
            <w:r>
              <w:rPr>
                <w:rFonts w:ascii="Times New Roman"/>
                <w:b w:val="false"/>
                <w:i w:val="false"/>
                <w:color w:val="000000"/>
                <w:sz w:val="20"/>
              </w:rPr>
              <w:t>
Казахстан</w:t>
            </w:r>
          </w:p>
          <w:p>
            <w:pPr>
              <w:spacing w:after="20"/>
              <w:ind w:left="20"/>
              <w:jc w:val="both"/>
            </w:pPr>
            <w:r>
              <w:rPr>
                <w:rFonts w:ascii="Times New Roman"/>
                <w:b w:val="false"/>
                <w:i w:val="false"/>
                <w:color w:val="000000"/>
                <w:sz w:val="20"/>
              </w:rPr>
              <w:t>
(в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Перестраховочная</w:t>
            </w:r>
          </w:p>
          <w:p>
            <w:pPr>
              <w:spacing w:after="20"/>
              <w:ind w:left="20"/>
              <w:jc w:val="both"/>
            </w:pPr>
            <w:r>
              <w:rPr>
                <w:rFonts w:ascii="Times New Roman"/>
                <w:b w:val="false"/>
                <w:i w:val="false"/>
                <w:color w:val="000000"/>
                <w:sz w:val="20"/>
              </w:rPr>
              <w:t>
премия</w:t>
            </w:r>
          </w:p>
          <w:p>
            <w:pPr>
              <w:spacing w:after="20"/>
              <w:ind w:left="20"/>
              <w:jc w:val="both"/>
            </w:pPr>
            <w:r>
              <w:rPr>
                <w:rFonts w:ascii="Times New Roman"/>
                <w:b w:val="false"/>
                <w:i w:val="false"/>
                <w:color w:val="000000"/>
                <w:sz w:val="20"/>
              </w:rPr>
              <w:t>
резиденту</w:t>
            </w:r>
          </w:p>
          <w:p>
            <w:pPr>
              <w:spacing w:after="20"/>
              <w:ind w:left="20"/>
              <w:jc w:val="both"/>
            </w:pPr>
            <w:r>
              <w:rPr>
                <w:rFonts w:ascii="Times New Roman"/>
                <w:b w:val="false"/>
                <w:i w:val="false"/>
                <w:color w:val="000000"/>
                <w:sz w:val="20"/>
              </w:rPr>
              <w:t>
Республики</w:t>
            </w:r>
          </w:p>
          <w:p>
            <w:pPr>
              <w:spacing w:after="20"/>
              <w:ind w:left="20"/>
              <w:jc w:val="both"/>
            </w:pPr>
            <w:r>
              <w:rPr>
                <w:rFonts w:ascii="Times New Roman"/>
                <w:b w:val="false"/>
                <w:i w:val="false"/>
                <w:color w:val="000000"/>
                <w:sz w:val="20"/>
              </w:rPr>
              <w:t>
Казахстан</w:t>
            </w:r>
          </w:p>
          <w:p>
            <w:pPr>
              <w:spacing w:after="20"/>
              <w:ind w:left="20"/>
              <w:jc w:val="both"/>
            </w:pPr>
            <w:r>
              <w:rPr>
                <w:rFonts w:ascii="Times New Roman"/>
                <w:b w:val="false"/>
                <w:i w:val="false"/>
                <w:color w:val="000000"/>
                <w:sz w:val="20"/>
              </w:rPr>
              <w:t>
по договору</w:t>
            </w:r>
          </w:p>
          <w:p>
            <w:pPr>
              <w:spacing w:after="20"/>
              <w:ind w:left="20"/>
              <w:jc w:val="both"/>
            </w:pPr>
            <w:r>
              <w:rPr>
                <w:rFonts w:ascii="Times New Roman"/>
                <w:b w:val="false"/>
                <w:i w:val="false"/>
                <w:color w:val="000000"/>
                <w:sz w:val="20"/>
              </w:rPr>
              <w:t>
перестрахования</w:t>
            </w:r>
          </w:p>
          <w:p>
            <w:pPr>
              <w:spacing w:after="20"/>
              <w:ind w:left="20"/>
              <w:jc w:val="both"/>
            </w:pPr>
            <w:r>
              <w:rPr>
                <w:rFonts w:ascii="Times New Roman"/>
                <w:b w:val="false"/>
                <w:i w:val="false"/>
                <w:color w:val="000000"/>
                <w:sz w:val="20"/>
              </w:rPr>
              <w:t>
(в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Перестраховочная</w:t>
            </w:r>
          </w:p>
          <w:p>
            <w:pPr>
              <w:spacing w:after="20"/>
              <w:ind w:left="20"/>
              <w:jc w:val="both"/>
            </w:pPr>
            <w:r>
              <w:rPr>
                <w:rFonts w:ascii="Times New Roman"/>
                <w:b w:val="false"/>
                <w:i w:val="false"/>
                <w:color w:val="000000"/>
                <w:sz w:val="20"/>
              </w:rPr>
              <w:t>
премия</w:t>
            </w:r>
          </w:p>
          <w:p>
            <w:pPr>
              <w:spacing w:after="20"/>
              <w:ind w:left="20"/>
              <w:jc w:val="both"/>
            </w:pPr>
            <w:r>
              <w:rPr>
                <w:rFonts w:ascii="Times New Roman"/>
                <w:b w:val="false"/>
                <w:i w:val="false"/>
                <w:color w:val="000000"/>
                <w:sz w:val="20"/>
              </w:rPr>
              <w:t>
нерезиденту</w:t>
            </w:r>
          </w:p>
          <w:p>
            <w:pPr>
              <w:spacing w:after="20"/>
              <w:ind w:left="20"/>
              <w:jc w:val="both"/>
            </w:pPr>
            <w:r>
              <w:rPr>
                <w:rFonts w:ascii="Times New Roman"/>
                <w:b w:val="false"/>
                <w:i w:val="false"/>
                <w:color w:val="000000"/>
                <w:sz w:val="20"/>
              </w:rPr>
              <w:t>
Республики</w:t>
            </w:r>
          </w:p>
          <w:p>
            <w:pPr>
              <w:spacing w:after="20"/>
              <w:ind w:left="20"/>
              <w:jc w:val="both"/>
            </w:pPr>
            <w:r>
              <w:rPr>
                <w:rFonts w:ascii="Times New Roman"/>
                <w:b w:val="false"/>
                <w:i w:val="false"/>
                <w:color w:val="000000"/>
                <w:sz w:val="20"/>
              </w:rPr>
              <w:t>
Казахстан</w:t>
            </w:r>
          </w:p>
          <w:p>
            <w:pPr>
              <w:spacing w:after="20"/>
              <w:ind w:left="20"/>
              <w:jc w:val="both"/>
            </w:pPr>
            <w:r>
              <w:rPr>
                <w:rFonts w:ascii="Times New Roman"/>
                <w:b w:val="false"/>
                <w:i w:val="false"/>
                <w:color w:val="000000"/>
                <w:sz w:val="20"/>
              </w:rPr>
              <w:t>
по договору</w:t>
            </w:r>
          </w:p>
          <w:p>
            <w:pPr>
              <w:spacing w:after="20"/>
              <w:ind w:left="20"/>
              <w:jc w:val="both"/>
            </w:pPr>
            <w:r>
              <w:rPr>
                <w:rFonts w:ascii="Times New Roman"/>
                <w:b w:val="false"/>
                <w:i w:val="false"/>
                <w:color w:val="000000"/>
                <w:sz w:val="20"/>
              </w:rPr>
              <w:t>
перестрахования</w:t>
            </w:r>
          </w:p>
          <w:p>
            <w:pPr>
              <w:spacing w:after="20"/>
              <w:ind w:left="20"/>
              <w:jc w:val="both"/>
            </w:pPr>
            <w:r>
              <w:rPr>
                <w:rFonts w:ascii="Times New Roman"/>
                <w:b w:val="false"/>
                <w:i w:val="false"/>
                <w:color w:val="000000"/>
                <w:sz w:val="20"/>
              </w:rPr>
              <w:t>
(в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p>
            <w:pPr>
              <w:spacing w:after="20"/>
              <w:ind w:left="20"/>
              <w:jc w:val="both"/>
            </w:pPr>
            <w:r>
              <w:rPr>
                <w:rFonts w:ascii="Times New Roman"/>
                <w:b w:val="false"/>
                <w:i w:val="false"/>
                <w:color w:val="000000"/>
                <w:sz w:val="20"/>
              </w:rPr>
              <w:t>
заключения</w:t>
            </w:r>
          </w:p>
          <w:p>
            <w:pPr>
              <w:spacing w:after="20"/>
              <w:ind w:left="20"/>
              <w:jc w:val="both"/>
            </w:pPr>
            <w:r>
              <w:rPr>
                <w:rFonts w:ascii="Times New Roman"/>
                <w:b w:val="false"/>
                <w:i w:val="false"/>
                <w:color w:val="000000"/>
                <w:sz w:val="20"/>
              </w:rPr>
              <w:t>
договора</w:t>
            </w:r>
          </w:p>
          <w:p>
            <w:pPr>
              <w:spacing w:after="20"/>
              <w:ind w:left="20"/>
              <w:jc w:val="both"/>
            </w:pPr>
            <w:r>
              <w:rPr>
                <w:rFonts w:ascii="Times New Roman"/>
                <w:b w:val="false"/>
                <w:i w:val="false"/>
                <w:color w:val="000000"/>
                <w:sz w:val="20"/>
              </w:rPr>
              <w:t>
перестрахования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p>
            <w:pPr>
              <w:spacing w:after="20"/>
              <w:ind w:left="20"/>
              <w:jc w:val="both"/>
            </w:pPr>
            <w:r>
              <w:rPr>
                <w:rFonts w:ascii="Times New Roman"/>
                <w:b w:val="false"/>
                <w:i w:val="false"/>
                <w:color w:val="000000"/>
                <w:sz w:val="20"/>
              </w:rPr>
              <w:t>
начала</w:t>
            </w:r>
          </w:p>
          <w:p>
            <w:pPr>
              <w:spacing w:after="20"/>
              <w:ind w:left="20"/>
              <w:jc w:val="both"/>
            </w:pPr>
            <w:r>
              <w:rPr>
                <w:rFonts w:ascii="Times New Roman"/>
                <w:b w:val="false"/>
                <w:i w:val="false"/>
                <w:color w:val="000000"/>
                <w:sz w:val="20"/>
              </w:rPr>
              <w:t>
действия</w:t>
            </w:r>
          </w:p>
          <w:p>
            <w:pPr>
              <w:spacing w:after="20"/>
              <w:ind w:left="20"/>
              <w:jc w:val="both"/>
            </w:pPr>
            <w:r>
              <w:rPr>
                <w:rFonts w:ascii="Times New Roman"/>
                <w:b w:val="false"/>
                <w:i w:val="false"/>
                <w:color w:val="000000"/>
                <w:sz w:val="20"/>
              </w:rPr>
              <w:t>
договора</w:t>
            </w:r>
          </w:p>
          <w:p>
            <w:pPr>
              <w:spacing w:after="20"/>
              <w:ind w:left="20"/>
              <w:jc w:val="both"/>
            </w:pPr>
            <w:r>
              <w:rPr>
                <w:rFonts w:ascii="Times New Roman"/>
                <w:b w:val="false"/>
                <w:i w:val="false"/>
                <w:color w:val="000000"/>
                <w:sz w:val="20"/>
              </w:rPr>
              <w:t>
перестрахования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p>
            <w:pPr>
              <w:spacing w:after="20"/>
              <w:ind w:left="20"/>
              <w:jc w:val="both"/>
            </w:pPr>
            <w:r>
              <w:rPr>
                <w:rFonts w:ascii="Times New Roman"/>
                <w:b w:val="false"/>
                <w:i w:val="false"/>
                <w:color w:val="000000"/>
                <w:sz w:val="20"/>
              </w:rPr>
              <w:t>
окончания</w:t>
            </w:r>
          </w:p>
          <w:p>
            <w:pPr>
              <w:spacing w:after="20"/>
              <w:ind w:left="20"/>
              <w:jc w:val="both"/>
            </w:pPr>
            <w:r>
              <w:rPr>
                <w:rFonts w:ascii="Times New Roman"/>
                <w:b w:val="false"/>
                <w:i w:val="false"/>
                <w:color w:val="000000"/>
                <w:sz w:val="20"/>
              </w:rPr>
              <w:t>
действия</w:t>
            </w:r>
          </w:p>
          <w:p>
            <w:pPr>
              <w:spacing w:after="20"/>
              <w:ind w:left="20"/>
              <w:jc w:val="both"/>
            </w:pPr>
            <w:r>
              <w:rPr>
                <w:rFonts w:ascii="Times New Roman"/>
                <w:b w:val="false"/>
                <w:i w:val="false"/>
                <w:color w:val="000000"/>
                <w:sz w:val="20"/>
              </w:rPr>
              <w:t>
договора</w:t>
            </w:r>
          </w:p>
          <w:p>
            <w:pPr>
              <w:spacing w:after="20"/>
              <w:ind w:left="20"/>
              <w:jc w:val="both"/>
            </w:pPr>
            <w:r>
              <w:rPr>
                <w:rFonts w:ascii="Times New Roman"/>
                <w:b w:val="false"/>
                <w:i w:val="false"/>
                <w:color w:val="000000"/>
                <w:sz w:val="20"/>
              </w:rPr>
              <w:t>
перестрахования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p>
            <w:pPr>
              <w:spacing w:after="20"/>
              <w:ind w:left="20"/>
              <w:jc w:val="both"/>
            </w:pPr>
            <w:r>
              <w:rPr>
                <w:rFonts w:ascii="Times New Roman"/>
                <w:b w:val="false"/>
                <w:i w:val="false"/>
                <w:color w:val="000000"/>
                <w:sz w:val="20"/>
              </w:rPr>
              <w:t>
начала</w:t>
            </w:r>
          </w:p>
          <w:p>
            <w:pPr>
              <w:spacing w:after="20"/>
              <w:ind w:left="20"/>
              <w:jc w:val="both"/>
            </w:pPr>
            <w:r>
              <w:rPr>
                <w:rFonts w:ascii="Times New Roman"/>
                <w:b w:val="false"/>
                <w:i w:val="false"/>
                <w:color w:val="000000"/>
                <w:sz w:val="20"/>
              </w:rPr>
              <w:t>
действия</w:t>
            </w:r>
          </w:p>
          <w:p>
            <w:pPr>
              <w:spacing w:after="20"/>
              <w:ind w:left="20"/>
              <w:jc w:val="both"/>
            </w:pPr>
            <w:r>
              <w:rPr>
                <w:rFonts w:ascii="Times New Roman"/>
                <w:b w:val="false"/>
                <w:i w:val="false"/>
                <w:color w:val="000000"/>
                <w:sz w:val="20"/>
              </w:rPr>
              <w:t>
страховой</w:t>
            </w:r>
          </w:p>
          <w:p>
            <w:pPr>
              <w:spacing w:after="20"/>
              <w:ind w:left="20"/>
              <w:jc w:val="both"/>
            </w:pPr>
            <w:r>
              <w:rPr>
                <w:rFonts w:ascii="Times New Roman"/>
                <w:b w:val="false"/>
                <w:i w:val="false"/>
                <w:color w:val="000000"/>
                <w:sz w:val="20"/>
              </w:rPr>
              <w:t>
защиты по</w:t>
            </w:r>
          </w:p>
          <w:p>
            <w:pPr>
              <w:spacing w:after="20"/>
              <w:ind w:left="20"/>
              <w:jc w:val="both"/>
            </w:pPr>
            <w:r>
              <w:rPr>
                <w:rFonts w:ascii="Times New Roman"/>
                <w:b w:val="false"/>
                <w:i w:val="false"/>
                <w:color w:val="000000"/>
                <w:sz w:val="20"/>
              </w:rPr>
              <w:t>
договору</w:t>
            </w:r>
          </w:p>
          <w:p>
            <w:pPr>
              <w:spacing w:after="20"/>
              <w:ind w:left="20"/>
              <w:jc w:val="both"/>
            </w:pPr>
            <w:r>
              <w:rPr>
                <w:rFonts w:ascii="Times New Roman"/>
                <w:b w:val="false"/>
                <w:i w:val="false"/>
                <w:color w:val="000000"/>
                <w:sz w:val="20"/>
              </w:rPr>
              <w:t>
перестрахования</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1"/>
        <w:gridCol w:w="981"/>
        <w:gridCol w:w="981"/>
        <w:gridCol w:w="981"/>
        <w:gridCol w:w="981"/>
        <w:gridCol w:w="981"/>
        <w:gridCol w:w="981"/>
        <w:gridCol w:w="1508"/>
        <w:gridCol w:w="981"/>
        <w:gridCol w:w="981"/>
        <w:gridCol w:w="981"/>
        <w:gridCol w:w="982"/>
      </w:tblGrid>
      <w:tr>
        <w:trPr>
          <w:trHeight w:val="30" w:hRule="atLeast"/>
        </w:trPr>
        <w:tc>
          <w:tcPr>
            <w:tcW w:w="9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p>
            <w:pPr>
              <w:spacing w:after="20"/>
              <w:ind w:left="20"/>
              <w:jc w:val="both"/>
            </w:pPr>
            <w:r>
              <w:rPr>
                <w:rFonts w:ascii="Times New Roman"/>
                <w:b w:val="false"/>
                <w:i w:val="false"/>
                <w:color w:val="000000"/>
                <w:sz w:val="20"/>
              </w:rPr>
              <w:t>
окончания</w:t>
            </w:r>
          </w:p>
          <w:p>
            <w:pPr>
              <w:spacing w:after="20"/>
              <w:ind w:left="20"/>
              <w:jc w:val="both"/>
            </w:pPr>
            <w:r>
              <w:rPr>
                <w:rFonts w:ascii="Times New Roman"/>
                <w:b w:val="false"/>
                <w:i w:val="false"/>
                <w:color w:val="000000"/>
                <w:sz w:val="20"/>
              </w:rPr>
              <w:t>
действия</w:t>
            </w:r>
          </w:p>
          <w:p>
            <w:pPr>
              <w:spacing w:after="20"/>
              <w:ind w:left="20"/>
              <w:jc w:val="both"/>
            </w:pPr>
            <w:r>
              <w:rPr>
                <w:rFonts w:ascii="Times New Roman"/>
                <w:b w:val="false"/>
                <w:i w:val="false"/>
                <w:color w:val="000000"/>
                <w:sz w:val="20"/>
              </w:rPr>
              <w:t>
страховой</w:t>
            </w:r>
          </w:p>
          <w:p>
            <w:pPr>
              <w:spacing w:after="20"/>
              <w:ind w:left="20"/>
              <w:jc w:val="both"/>
            </w:pPr>
            <w:r>
              <w:rPr>
                <w:rFonts w:ascii="Times New Roman"/>
                <w:b w:val="false"/>
                <w:i w:val="false"/>
                <w:color w:val="000000"/>
                <w:sz w:val="20"/>
              </w:rPr>
              <w:t>
защиты по</w:t>
            </w:r>
          </w:p>
          <w:p>
            <w:pPr>
              <w:spacing w:after="20"/>
              <w:ind w:left="20"/>
              <w:jc w:val="both"/>
            </w:pPr>
            <w:r>
              <w:rPr>
                <w:rFonts w:ascii="Times New Roman"/>
                <w:b w:val="false"/>
                <w:i w:val="false"/>
                <w:color w:val="000000"/>
                <w:sz w:val="20"/>
              </w:rPr>
              <w:t>
договору</w:t>
            </w:r>
          </w:p>
          <w:p>
            <w:pPr>
              <w:spacing w:after="20"/>
              <w:ind w:left="20"/>
              <w:jc w:val="both"/>
            </w:pPr>
            <w:r>
              <w:rPr>
                <w:rFonts w:ascii="Times New Roman"/>
                <w:b w:val="false"/>
                <w:i w:val="false"/>
                <w:color w:val="000000"/>
                <w:sz w:val="20"/>
              </w:rPr>
              <w:t>
перестрахования</w:t>
            </w:r>
          </w:p>
        </w:tc>
        <w:tc>
          <w:tcPr>
            <w:tcW w:w="9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w:t>
            </w:r>
          </w:p>
          <w:p>
            <w:pPr>
              <w:spacing w:after="20"/>
              <w:ind w:left="20"/>
              <w:jc w:val="both"/>
            </w:pPr>
            <w:r>
              <w:rPr>
                <w:rFonts w:ascii="Times New Roman"/>
                <w:b w:val="false"/>
                <w:i w:val="false"/>
                <w:color w:val="000000"/>
                <w:sz w:val="20"/>
              </w:rPr>
              <w:t>
перестрахования</w:t>
            </w:r>
          </w:p>
          <w:p>
            <w:pPr>
              <w:spacing w:after="20"/>
              <w:ind w:left="20"/>
              <w:jc w:val="both"/>
            </w:pPr>
            <w:r>
              <w:rPr>
                <w:rFonts w:ascii="Times New Roman"/>
                <w:b w:val="false"/>
                <w:i w:val="false"/>
                <w:color w:val="000000"/>
                <w:sz w:val="20"/>
              </w:rPr>
              <w:t>
(факультативное/</w:t>
            </w:r>
          </w:p>
          <w:p>
            <w:pPr>
              <w:spacing w:after="20"/>
              <w:ind w:left="20"/>
              <w:jc w:val="both"/>
            </w:pPr>
            <w:r>
              <w:rPr>
                <w:rFonts w:ascii="Times New Roman"/>
                <w:b w:val="false"/>
                <w:i w:val="false"/>
                <w:color w:val="000000"/>
                <w:sz w:val="20"/>
              </w:rPr>
              <w:t>
облигаторное),</w:t>
            </w:r>
          </w:p>
          <w:p>
            <w:pPr>
              <w:spacing w:after="20"/>
              <w:ind w:left="20"/>
              <w:jc w:val="both"/>
            </w:pPr>
            <w:r>
              <w:rPr>
                <w:rFonts w:ascii="Times New Roman"/>
                <w:b w:val="false"/>
                <w:i w:val="false"/>
                <w:color w:val="000000"/>
                <w:sz w:val="20"/>
              </w:rPr>
              <w:t>
Форма</w:t>
            </w:r>
          </w:p>
          <w:p>
            <w:pPr>
              <w:spacing w:after="20"/>
              <w:ind w:left="20"/>
              <w:jc w:val="both"/>
            </w:pPr>
            <w:r>
              <w:rPr>
                <w:rFonts w:ascii="Times New Roman"/>
                <w:b w:val="false"/>
                <w:i w:val="false"/>
                <w:color w:val="000000"/>
                <w:sz w:val="20"/>
              </w:rPr>
              <w:t>
перестрахования</w:t>
            </w:r>
          </w:p>
          <w:p>
            <w:pPr>
              <w:spacing w:after="20"/>
              <w:ind w:left="20"/>
              <w:jc w:val="both"/>
            </w:pPr>
            <w:r>
              <w:rPr>
                <w:rFonts w:ascii="Times New Roman"/>
                <w:b w:val="false"/>
                <w:i w:val="false"/>
                <w:color w:val="000000"/>
                <w:sz w:val="20"/>
              </w:rPr>
              <w:t>
(пропорциональное/</w:t>
            </w:r>
          </w:p>
          <w:p>
            <w:pPr>
              <w:spacing w:after="20"/>
              <w:ind w:left="20"/>
              <w:jc w:val="both"/>
            </w:pPr>
            <w:r>
              <w:rPr>
                <w:rFonts w:ascii="Times New Roman"/>
                <w:b w:val="false"/>
                <w:i w:val="false"/>
                <w:color w:val="000000"/>
                <w:sz w:val="20"/>
              </w:rPr>
              <w:t>
непропорциональное)</w:t>
            </w:r>
          </w:p>
        </w:tc>
        <w:tc>
          <w:tcPr>
            <w:tcW w:w="9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перестраховщика</w:t>
            </w:r>
          </w:p>
        </w:tc>
        <w:tc>
          <w:tcPr>
            <w:tcW w:w="9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Рейтинговая</w:t>
            </w:r>
          </w:p>
          <w:p>
            <w:pPr>
              <w:spacing w:after="20"/>
              <w:ind w:left="20"/>
              <w:jc w:val="both"/>
            </w:pPr>
            <w:r>
              <w:rPr>
                <w:rFonts w:ascii="Times New Roman"/>
                <w:b w:val="false"/>
                <w:i w:val="false"/>
                <w:color w:val="000000"/>
                <w:sz w:val="20"/>
              </w:rPr>
              <w:t>
оценка</w:t>
            </w:r>
          </w:p>
          <w:p>
            <w:pPr>
              <w:spacing w:after="20"/>
              <w:ind w:left="20"/>
              <w:jc w:val="both"/>
            </w:pPr>
            <w:r>
              <w:rPr>
                <w:rFonts w:ascii="Times New Roman"/>
                <w:b w:val="false"/>
                <w:i w:val="false"/>
                <w:color w:val="000000"/>
                <w:sz w:val="20"/>
              </w:rPr>
              <w:t>
перестраховщика</w:t>
            </w:r>
          </w:p>
        </w:tc>
        <w:tc>
          <w:tcPr>
            <w:tcW w:w="9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Рейтинговое</w:t>
            </w:r>
          </w:p>
          <w:p>
            <w:pPr>
              <w:spacing w:after="20"/>
              <w:ind w:left="20"/>
              <w:jc w:val="both"/>
            </w:pPr>
            <w:r>
              <w:rPr>
                <w:rFonts w:ascii="Times New Roman"/>
                <w:b w:val="false"/>
                <w:i w:val="false"/>
                <w:color w:val="000000"/>
                <w:sz w:val="20"/>
              </w:rPr>
              <w:t>
агентство</w:t>
            </w:r>
          </w:p>
        </w:tc>
        <w:tc>
          <w:tcPr>
            <w:tcW w:w="9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w:t>
            </w:r>
          </w:p>
          <w:p>
            <w:pPr>
              <w:spacing w:after="20"/>
              <w:ind w:left="20"/>
              <w:jc w:val="both"/>
            </w:pPr>
            <w:r>
              <w:rPr>
                <w:rFonts w:ascii="Times New Roman"/>
                <w:b w:val="false"/>
                <w:i w:val="false"/>
                <w:color w:val="000000"/>
                <w:sz w:val="20"/>
              </w:rPr>
              <w:t>
резидентства</w:t>
            </w:r>
          </w:p>
          <w:p>
            <w:pPr>
              <w:spacing w:after="20"/>
              <w:ind w:left="20"/>
              <w:jc w:val="both"/>
            </w:pPr>
            <w:r>
              <w:rPr>
                <w:rFonts w:ascii="Times New Roman"/>
                <w:b w:val="false"/>
                <w:i w:val="false"/>
                <w:color w:val="000000"/>
                <w:sz w:val="20"/>
              </w:rPr>
              <w:t>
перестраховщика</w:t>
            </w:r>
          </w:p>
        </w:tc>
        <w:tc>
          <w:tcPr>
            <w:tcW w:w="9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w:t>
            </w:r>
          </w:p>
          <w:p>
            <w:pPr>
              <w:spacing w:after="20"/>
              <w:ind w:left="20"/>
              <w:jc w:val="both"/>
            </w:pPr>
            <w:r>
              <w:rPr>
                <w:rFonts w:ascii="Times New Roman"/>
                <w:b w:val="false"/>
                <w:i w:val="false"/>
                <w:color w:val="000000"/>
                <w:sz w:val="20"/>
              </w:rPr>
              <w:t>
комиссии</w:t>
            </w:r>
          </w:p>
          <w:p>
            <w:pPr>
              <w:spacing w:after="20"/>
              <w:ind w:left="20"/>
              <w:jc w:val="both"/>
            </w:pPr>
            <w:r>
              <w:rPr>
                <w:rFonts w:ascii="Times New Roman"/>
                <w:b w:val="false"/>
                <w:i w:val="false"/>
                <w:color w:val="000000"/>
                <w:sz w:val="20"/>
              </w:rPr>
              <w:t>
от перестраховщика</w:t>
            </w:r>
          </w:p>
          <w:p>
            <w:pPr>
              <w:spacing w:after="20"/>
              <w:ind w:left="20"/>
              <w:jc w:val="both"/>
            </w:pPr>
            <w:r>
              <w:rPr>
                <w:rFonts w:ascii="Times New Roman"/>
                <w:b w:val="false"/>
                <w:i w:val="false"/>
                <w:color w:val="000000"/>
                <w:sz w:val="20"/>
              </w:rPr>
              <w:t>
(в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Комиссионное</w:t>
            </w:r>
          </w:p>
          <w:p>
            <w:pPr>
              <w:spacing w:after="20"/>
              <w:ind w:left="20"/>
              <w:jc w:val="both"/>
            </w:pPr>
            <w:r>
              <w:rPr>
                <w:rFonts w:ascii="Times New Roman"/>
                <w:b w:val="false"/>
                <w:i w:val="false"/>
                <w:color w:val="000000"/>
                <w:sz w:val="20"/>
              </w:rPr>
              <w:t>
вознаграждение</w:t>
            </w:r>
          </w:p>
          <w:p>
            <w:pPr>
              <w:spacing w:after="20"/>
              <w:ind w:left="20"/>
              <w:jc w:val="both"/>
            </w:pPr>
            <w:r>
              <w:rPr>
                <w:rFonts w:ascii="Times New Roman"/>
                <w:b w:val="false"/>
                <w:i w:val="false"/>
                <w:color w:val="000000"/>
                <w:sz w:val="20"/>
              </w:rPr>
              <w:t>
брокера по договору</w:t>
            </w:r>
          </w:p>
          <w:p>
            <w:pPr>
              <w:spacing w:after="20"/>
              <w:ind w:left="20"/>
              <w:jc w:val="both"/>
            </w:pPr>
            <w:r>
              <w:rPr>
                <w:rFonts w:ascii="Times New Roman"/>
                <w:b w:val="false"/>
                <w:i w:val="false"/>
                <w:color w:val="000000"/>
                <w:sz w:val="20"/>
              </w:rPr>
              <w:t>
перестрахования</w:t>
            </w:r>
          </w:p>
        </w:tc>
        <w:tc>
          <w:tcPr>
            <w:tcW w:w="9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РНП</w:t>
            </w:r>
          </w:p>
          <w:p>
            <w:pPr>
              <w:spacing w:after="20"/>
              <w:ind w:left="20"/>
              <w:jc w:val="both"/>
            </w:pPr>
            <w:r>
              <w:rPr>
                <w:rFonts w:ascii="Times New Roman"/>
                <w:b w:val="false"/>
                <w:i w:val="false"/>
                <w:color w:val="000000"/>
                <w:sz w:val="20"/>
              </w:rPr>
              <w:t>
перестраховщика</w:t>
            </w:r>
          </w:p>
        </w:tc>
        <w:tc>
          <w:tcPr>
            <w:tcW w:w="9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w:t>
            </w:r>
          </w:p>
          <w:p>
            <w:pPr>
              <w:spacing w:after="20"/>
              <w:ind w:left="20"/>
              <w:jc w:val="both"/>
            </w:pPr>
            <w:r>
              <w:rPr>
                <w:rFonts w:ascii="Times New Roman"/>
                <w:b w:val="false"/>
                <w:i w:val="false"/>
                <w:color w:val="000000"/>
                <w:sz w:val="20"/>
              </w:rPr>
              <w:t>
дополнительного</w:t>
            </w:r>
          </w:p>
          <w:p>
            <w:pPr>
              <w:spacing w:after="20"/>
              <w:ind w:left="20"/>
              <w:jc w:val="both"/>
            </w:pPr>
            <w:r>
              <w:rPr>
                <w:rFonts w:ascii="Times New Roman"/>
                <w:b w:val="false"/>
                <w:i w:val="false"/>
                <w:color w:val="000000"/>
                <w:sz w:val="20"/>
              </w:rPr>
              <w:t>
соглашения</w:t>
            </w:r>
          </w:p>
          <w:p>
            <w:pPr>
              <w:spacing w:after="20"/>
              <w:ind w:left="20"/>
              <w:jc w:val="both"/>
            </w:pPr>
            <w:r>
              <w:rPr>
                <w:rFonts w:ascii="Times New Roman"/>
                <w:b w:val="false"/>
                <w:i w:val="false"/>
                <w:color w:val="000000"/>
                <w:sz w:val="20"/>
              </w:rPr>
              <w:t>
по договору</w:t>
            </w:r>
          </w:p>
          <w:p>
            <w:pPr>
              <w:spacing w:after="20"/>
              <w:ind w:left="20"/>
              <w:jc w:val="both"/>
            </w:pPr>
            <w:r>
              <w:rPr>
                <w:rFonts w:ascii="Times New Roman"/>
                <w:b w:val="false"/>
                <w:i w:val="false"/>
                <w:color w:val="000000"/>
                <w:sz w:val="20"/>
              </w:rPr>
              <w:t>
перестрахования</w:t>
            </w:r>
          </w:p>
          <w:p>
            <w:pPr>
              <w:spacing w:after="20"/>
              <w:ind w:left="20"/>
              <w:jc w:val="both"/>
            </w:pPr>
            <w:r>
              <w:rPr>
                <w:rFonts w:ascii="Times New Roman"/>
                <w:b w:val="false"/>
                <w:i w:val="false"/>
                <w:color w:val="000000"/>
                <w:sz w:val="20"/>
              </w:rPr>
              <w:t>
(да/нет)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(процент)</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(в тенге)</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брокера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00" w:id="96"/>
    <w:p>
      <w:pPr>
        <w:spacing w:after="0"/>
        <w:ind w:left="0"/>
        <w:jc w:val="both"/>
      </w:pPr>
      <w:r>
        <w:rPr>
          <w:rFonts w:ascii="Times New Roman"/>
          <w:b w:val="false"/>
          <w:i w:val="false"/>
          <w:color w:val="000000"/>
          <w:sz w:val="28"/>
        </w:rPr>
        <w:t>
      Примечание: в случае наличия дополнительного соглашения к договору страхования (перестрахования), в настоящем журнале указывается откорректированная в соответствии с условиями дополнительного соглашения информация по договору страхования (перестрахования). Если договор страхования перестраховывается в нескольких перестраховочных организациях, информация по каждому договору перестрахования указывается отдельной строкой.</w:t>
      </w:r>
    </w:p>
    <w:bookmarkEnd w:id="96"/>
    <w:bookmarkStart w:name="z101" w:id="97"/>
    <w:p>
      <w:pPr>
        <w:spacing w:after="0"/>
        <w:ind w:left="0"/>
        <w:jc w:val="both"/>
      </w:pPr>
      <w:r>
        <w:rPr>
          <w:rFonts w:ascii="Times New Roman"/>
          <w:b w:val="false"/>
          <w:i w:val="false"/>
          <w:color w:val="000000"/>
          <w:sz w:val="28"/>
        </w:rPr>
        <w:t>
      Форма 2</w:t>
      </w:r>
    </w:p>
    <w:bookmarkEnd w:id="97"/>
    <w:bookmarkStart w:name="z102" w:id="98"/>
    <w:p>
      <w:pPr>
        <w:spacing w:after="0"/>
        <w:ind w:left="0"/>
        <w:jc w:val="left"/>
      </w:pPr>
      <w:r>
        <w:rPr>
          <w:rFonts w:ascii="Times New Roman"/>
          <w:b/>
          <w:i w:val="false"/>
          <w:color w:val="000000"/>
        </w:rPr>
        <w:t xml:space="preserve"> Журнал учета неурегулированных убытков</w:t>
      </w:r>
      <w:r>
        <w:br/>
      </w:r>
      <w:r>
        <w:rPr>
          <w:rFonts w:ascii="Times New Roman"/>
          <w:b/>
          <w:i w:val="false"/>
          <w:color w:val="000000"/>
        </w:rPr>
        <w:t>по состоянию на__________</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6"/>
        <w:gridCol w:w="1016"/>
        <w:gridCol w:w="1016"/>
        <w:gridCol w:w="1016"/>
        <w:gridCol w:w="1016"/>
        <w:gridCol w:w="1016"/>
        <w:gridCol w:w="1016"/>
        <w:gridCol w:w="1016"/>
        <w:gridCol w:w="1016"/>
        <w:gridCol w:w="1578"/>
        <w:gridCol w:w="1578"/>
      </w:tblGrid>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p>
            <w:pPr>
              <w:spacing w:after="20"/>
              <w:ind w:left="20"/>
              <w:jc w:val="both"/>
            </w:pPr>
            <w:r>
              <w:rPr>
                <w:rFonts w:ascii="Times New Roman"/>
                <w:b w:val="false"/>
                <w:i w:val="false"/>
                <w:color w:val="000000"/>
                <w:sz w:val="20"/>
              </w:rPr>
              <w:t>
страхования</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Страхователь</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Выгодоприобретатель</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p>
            <w:pPr>
              <w:spacing w:after="20"/>
              <w:ind w:left="20"/>
              <w:jc w:val="both"/>
            </w:pPr>
            <w:r>
              <w:rPr>
                <w:rFonts w:ascii="Times New Roman"/>
                <w:b w:val="false"/>
                <w:i w:val="false"/>
                <w:color w:val="000000"/>
                <w:sz w:val="20"/>
              </w:rPr>
              <w:t>
договора</w:t>
            </w:r>
          </w:p>
          <w:p>
            <w:pPr>
              <w:spacing w:after="20"/>
              <w:ind w:left="20"/>
              <w:jc w:val="both"/>
            </w:pPr>
            <w:r>
              <w:rPr>
                <w:rFonts w:ascii="Times New Roman"/>
                <w:b w:val="false"/>
                <w:i w:val="false"/>
                <w:color w:val="000000"/>
                <w:sz w:val="20"/>
              </w:rPr>
              <w:t>
(полиса</w:t>
            </w:r>
          </w:p>
          <w:p>
            <w:pPr>
              <w:spacing w:after="20"/>
              <w:ind w:left="20"/>
              <w:jc w:val="both"/>
            </w:pPr>
            <w:r>
              <w:rPr>
                <w:rFonts w:ascii="Times New Roman"/>
                <w:b w:val="false"/>
                <w:i w:val="false"/>
                <w:color w:val="000000"/>
                <w:sz w:val="20"/>
              </w:rPr>
              <w:t>
страхования)</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p>
            <w:pPr>
              <w:spacing w:after="20"/>
              <w:ind w:left="20"/>
              <w:jc w:val="both"/>
            </w:pPr>
            <w:r>
              <w:rPr>
                <w:rFonts w:ascii="Times New Roman"/>
                <w:b w:val="false"/>
                <w:i w:val="false"/>
                <w:color w:val="000000"/>
                <w:sz w:val="20"/>
              </w:rPr>
              <w:t>
начала</w:t>
            </w:r>
          </w:p>
          <w:p>
            <w:pPr>
              <w:spacing w:after="20"/>
              <w:ind w:left="20"/>
              <w:jc w:val="both"/>
            </w:pPr>
            <w:r>
              <w:rPr>
                <w:rFonts w:ascii="Times New Roman"/>
                <w:b w:val="false"/>
                <w:i w:val="false"/>
                <w:color w:val="000000"/>
                <w:sz w:val="20"/>
              </w:rPr>
              <w:t>
действия</w:t>
            </w:r>
          </w:p>
          <w:p>
            <w:pPr>
              <w:spacing w:after="20"/>
              <w:ind w:left="20"/>
              <w:jc w:val="both"/>
            </w:pPr>
            <w:r>
              <w:rPr>
                <w:rFonts w:ascii="Times New Roman"/>
                <w:b w:val="false"/>
                <w:i w:val="false"/>
                <w:color w:val="000000"/>
                <w:sz w:val="20"/>
              </w:rPr>
              <w:t>
договора</w:t>
            </w:r>
          </w:p>
          <w:p>
            <w:pPr>
              <w:spacing w:after="20"/>
              <w:ind w:left="20"/>
              <w:jc w:val="both"/>
            </w:pPr>
            <w:r>
              <w:rPr>
                <w:rFonts w:ascii="Times New Roman"/>
                <w:b w:val="false"/>
                <w:i w:val="false"/>
                <w:color w:val="000000"/>
                <w:sz w:val="20"/>
              </w:rPr>
              <w:t>
страхования</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p>
            <w:pPr>
              <w:spacing w:after="20"/>
              <w:ind w:left="20"/>
              <w:jc w:val="both"/>
            </w:pPr>
            <w:r>
              <w:rPr>
                <w:rFonts w:ascii="Times New Roman"/>
                <w:b w:val="false"/>
                <w:i w:val="false"/>
                <w:color w:val="000000"/>
                <w:sz w:val="20"/>
              </w:rPr>
              <w:t>
окончания</w:t>
            </w:r>
          </w:p>
          <w:p>
            <w:pPr>
              <w:spacing w:after="20"/>
              <w:ind w:left="20"/>
              <w:jc w:val="both"/>
            </w:pPr>
            <w:r>
              <w:rPr>
                <w:rFonts w:ascii="Times New Roman"/>
                <w:b w:val="false"/>
                <w:i w:val="false"/>
                <w:color w:val="000000"/>
                <w:sz w:val="20"/>
              </w:rPr>
              <w:t>
действия</w:t>
            </w:r>
          </w:p>
          <w:p>
            <w:pPr>
              <w:spacing w:after="20"/>
              <w:ind w:left="20"/>
              <w:jc w:val="both"/>
            </w:pPr>
            <w:r>
              <w:rPr>
                <w:rFonts w:ascii="Times New Roman"/>
                <w:b w:val="false"/>
                <w:i w:val="false"/>
                <w:color w:val="000000"/>
                <w:sz w:val="20"/>
              </w:rPr>
              <w:t>
договора</w:t>
            </w:r>
          </w:p>
          <w:p>
            <w:pPr>
              <w:spacing w:after="20"/>
              <w:ind w:left="20"/>
              <w:jc w:val="both"/>
            </w:pPr>
            <w:r>
              <w:rPr>
                <w:rFonts w:ascii="Times New Roman"/>
                <w:b w:val="false"/>
                <w:i w:val="false"/>
                <w:color w:val="000000"/>
                <w:sz w:val="20"/>
              </w:rPr>
              <w:t>
страхования</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p>
            <w:pPr>
              <w:spacing w:after="20"/>
              <w:ind w:left="20"/>
              <w:jc w:val="both"/>
            </w:pPr>
            <w:r>
              <w:rPr>
                <w:rFonts w:ascii="Times New Roman"/>
                <w:b w:val="false"/>
                <w:i w:val="false"/>
                <w:color w:val="000000"/>
                <w:sz w:val="20"/>
              </w:rPr>
              <w:t>
события</w:t>
            </w:r>
          </w:p>
          <w:p>
            <w:pPr>
              <w:spacing w:after="20"/>
              <w:ind w:left="20"/>
              <w:jc w:val="both"/>
            </w:pPr>
            <w:r>
              <w:rPr>
                <w:rFonts w:ascii="Times New Roman"/>
                <w:b w:val="false"/>
                <w:i w:val="false"/>
                <w:color w:val="000000"/>
                <w:sz w:val="20"/>
              </w:rPr>
              <w:t>
имеющего</w:t>
            </w:r>
          </w:p>
          <w:p>
            <w:pPr>
              <w:spacing w:after="20"/>
              <w:ind w:left="20"/>
              <w:jc w:val="both"/>
            </w:pPr>
            <w:r>
              <w:rPr>
                <w:rFonts w:ascii="Times New Roman"/>
                <w:b w:val="false"/>
                <w:i w:val="false"/>
                <w:color w:val="000000"/>
                <w:sz w:val="20"/>
              </w:rPr>
              <w:t>
признаки</w:t>
            </w:r>
          </w:p>
          <w:p>
            <w:pPr>
              <w:spacing w:after="20"/>
              <w:ind w:left="20"/>
              <w:jc w:val="both"/>
            </w:pPr>
            <w:r>
              <w:rPr>
                <w:rFonts w:ascii="Times New Roman"/>
                <w:b w:val="false"/>
                <w:i w:val="false"/>
                <w:color w:val="000000"/>
                <w:sz w:val="20"/>
              </w:rPr>
              <w:t>
страхового</w:t>
            </w:r>
          </w:p>
          <w:p>
            <w:pPr>
              <w:spacing w:after="20"/>
              <w:ind w:left="20"/>
              <w:jc w:val="both"/>
            </w:pPr>
            <w:r>
              <w:rPr>
                <w:rFonts w:ascii="Times New Roman"/>
                <w:b w:val="false"/>
                <w:i w:val="false"/>
                <w:color w:val="000000"/>
                <w:sz w:val="20"/>
              </w:rPr>
              <w:t>
случая</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p>
            <w:pPr>
              <w:spacing w:after="20"/>
              <w:ind w:left="20"/>
              <w:jc w:val="both"/>
            </w:pPr>
            <w:r>
              <w:rPr>
                <w:rFonts w:ascii="Times New Roman"/>
                <w:b w:val="false"/>
                <w:i w:val="false"/>
                <w:color w:val="000000"/>
                <w:sz w:val="20"/>
              </w:rPr>
              <w:t>
уведомления</w:t>
            </w:r>
          </w:p>
          <w:p>
            <w:pPr>
              <w:spacing w:after="20"/>
              <w:ind w:left="20"/>
              <w:jc w:val="both"/>
            </w:pPr>
            <w:r>
              <w:rPr>
                <w:rFonts w:ascii="Times New Roman"/>
                <w:b w:val="false"/>
                <w:i w:val="false"/>
                <w:color w:val="000000"/>
                <w:sz w:val="20"/>
              </w:rPr>
              <w:t>
страховщика</w:t>
            </w:r>
          </w:p>
          <w:p>
            <w:pPr>
              <w:spacing w:after="20"/>
              <w:ind w:left="20"/>
              <w:jc w:val="both"/>
            </w:pPr>
            <w:r>
              <w:rPr>
                <w:rFonts w:ascii="Times New Roman"/>
                <w:b w:val="false"/>
                <w:i w:val="false"/>
                <w:color w:val="000000"/>
                <w:sz w:val="20"/>
              </w:rPr>
              <w:t>
о событии,</w:t>
            </w:r>
          </w:p>
          <w:p>
            <w:pPr>
              <w:spacing w:after="20"/>
              <w:ind w:left="20"/>
              <w:jc w:val="both"/>
            </w:pPr>
            <w:r>
              <w:rPr>
                <w:rFonts w:ascii="Times New Roman"/>
                <w:b w:val="false"/>
                <w:i w:val="false"/>
                <w:color w:val="000000"/>
                <w:sz w:val="20"/>
              </w:rPr>
              <w:t>
имеющего</w:t>
            </w:r>
          </w:p>
          <w:p>
            <w:pPr>
              <w:spacing w:after="20"/>
              <w:ind w:left="20"/>
              <w:jc w:val="both"/>
            </w:pPr>
            <w:r>
              <w:rPr>
                <w:rFonts w:ascii="Times New Roman"/>
                <w:b w:val="false"/>
                <w:i w:val="false"/>
                <w:color w:val="000000"/>
                <w:sz w:val="20"/>
              </w:rPr>
              <w:t>
признаки</w:t>
            </w:r>
          </w:p>
          <w:p>
            <w:pPr>
              <w:spacing w:after="20"/>
              <w:ind w:left="20"/>
              <w:jc w:val="both"/>
            </w:pPr>
            <w:r>
              <w:rPr>
                <w:rFonts w:ascii="Times New Roman"/>
                <w:b w:val="false"/>
                <w:i w:val="false"/>
                <w:color w:val="000000"/>
                <w:sz w:val="20"/>
              </w:rPr>
              <w:t>
страхового</w:t>
            </w:r>
          </w:p>
          <w:p>
            <w:pPr>
              <w:spacing w:after="20"/>
              <w:ind w:left="20"/>
              <w:jc w:val="both"/>
            </w:pPr>
            <w:r>
              <w:rPr>
                <w:rFonts w:ascii="Times New Roman"/>
                <w:b w:val="false"/>
                <w:i w:val="false"/>
                <w:color w:val="000000"/>
                <w:sz w:val="20"/>
              </w:rPr>
              <w:t>
случая</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w:t>
            </w:r>
          </w:p>
          <w:p>
            <w:pPr>
              <w:spacing w:after="20"/>
              <w:ind w:left="20"/>
              <w:jc w:val="both"/>
            </w:pPr>
            <w:r>
              <w:rPr>
                <w:rFonts w:ascii="Times New Roman"/>
                <w:b w:val="false"/>
                <w:i w:val="false"/>
                <w:color w:val="000000"/>
                <w:sz w:val="20"/>
              </w:rPr>
              <w:t>
заявленного</w:t>
            </w:r>
          </w:p>
          <w:p>
            <w:pPr>
              <w:spacing w:after="20"/>
              <w:ind w:left="20"/>
              <w:jc w:val="both"/>
            </w:pPr>
            <w:r>
              <w:rPr>
                <w:rFonts w:ascii="Times New Roman"/>
                <w:b w:val="false"/>
                <w:i w:val="false"/>
                <w:color w:val="000000"/>
                <w:sz w:val="20"/>
              </w:rPr>
              <w:t>
убытка</w:t>
            </w:r>
          </w:p>
          <w:p>
            <w:pPr>
              <w:spacing w:after="20"/>
              <w:ind w:left="20"/>
              <w:jc w:val="both"/>
            </w:pPr>
            <w:r>
              <w:rPr>
                <w:rFonts w:ascii="Times New Roman"/>
                <w:b w:val="false"/>
                <w:i w:val="false"/>
                <w:color w:val="000000"/>
                <w:sz w:val="20"/>
              </w:rPr>
              <w:t>
(в тенге)</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расходов</w:t>
            </w:r>
          </w:p>
          <w:p>
            <w:pPr>
              <w:spacing w:after="20"/>
              <w:ind w:left="20"/>
              <w:jc w:val="both"/>
            </w:pPr>
            <w:r>
              <w:rPr>
                <w:rFonts w:ascii="Times New Roman"/>
                <w:b w:val="false"/>
                <w:i w:val="false"/>
                <w:color w:val="000000"/>
                <w:sz w:val="20"/>
              </w:rPr>
              <w:t>
страховщика</w:t>
            </w:r>
          </w:p>
          <w:p>
            <w:pPr>
              <w:spacing w:after="20"/>
              <w:ind w:left="20"/>
              <w:jc w:val="both"/>
            </w:pPr>
            <w:r>
              <w:rPr>
                <w:rFonts w:ascii="Times New Roman"/>
                <w:b w:val="false"/>
                <w:i w:val="false"/>
                <w:color w:val="000000"/>
                <w:sz w:val="20"/>
              </w:rPr>
              <w:t>
на урегулирование</w:t>
            </w:r>
          </w:p>
          <w:p>
            <w:pPr>
              <w:spacing w:after="20"/>
              <w:ind w:left="20"/>
              <w:jc w:val="both"/>
            </w:pPr>
            <w:r>
              <w:rPr>
                <w:rFonts w:ascii="Times New Roman"/>
                <w:b w:val="false"/>
                <w:i w:val="false"/>
                <w:color w:val="000000"/>
                <w:sz w:val="20"/>
              </w:rPr>
              <w:t>
убытка</w:t>
            </w:r>
          </w:p>
          <w:p>
            <w:pPr>
              <w:spacing w:after="20"/>
              <w:ind w:left="20"/>
              <w:jc w:val="both"/>
            </w:pPr>
            <w:r>
              <w:rPr>
                <w:rFonts w:ascii="Times New Roman"/>
                <w:b w:val="false"/>
                <w:i w:val="false"/>
                <w:color w:val="000000"/>
                <w:sz w:val="20"/>
              </w:rPr>
              <w:t>
(в тенге)</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06"/>
        <w:gridCol w:w="1189"/>
        <w:gridCol w:w="1190"/>
        <w:gridCol w:w="1288"/>
        <w:gridCol w:w="2827"/>
      </w:tblGrid>
      <w:tr>
        <w:trPr>
          <w:trHeight w:val="30" w:hRule="atLeast"/>
        </w:trPr>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Среднее значение урегулированных выплат, произведенных по аналогичной группе страховых случаев (для случаев, предусмотренных третьим абзацем </w:t>
            </w:r>
            <w:r>
              <w:rPr>
                <w:rFonts w:ascii="Times New Roman"/>
                <w:b w:val="false"/>
                <w:i w:val="false"/>
                <w:color w:val="000000"/>
                <w:sz w:val="20"/>
              </w:rPr>
              <w:t>пункта 18</w:t>
            </w:r>
            <w:r>
              <w:rPr>
                <w:rFonts w:ascii="Times New Roman"/>
                <w:b w:val="false"/>
                <w:i w:val="false"/>
                <w:color w:val="000000"/>
                <w:sz w:val="20"/>
              </w:rPr>
              <w:t xml:space="preserve"> Требований)</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перестраховщика</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РЗНУ</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перестрахования (факультативное/</w:t>
            </w:r>
          </w:p>
          <w:p>
            <w:pPr>
              <w:spacing w:after="20"/>
              <w:ind w:left="20"/>
              <w:jc w:val="both"/>
            </w:pPr>
            <w:r>
              <w:rPr>
                <w:rFonts w:ascii="Times New Roman"/>
                <w:b w:val="false"/>
                <w:i w:val="false"/>
                <w:color w:val="000000"/>
                <w:sz w:val="20"/>
              </w:rPr>
              <w:t>
облигаторное),</w:t>
            </w:r>
          </w:p>
          <w:p>
            <w:pPr>
              <w:spacing w:after="20"/>
              <w:ind w:left="20"/>
              <w:jc w:val="both"/>
            </w:pPr>
            <w:r>
              <w:rPr>
                <w:rFonts w:ascii="Times New Roman"/>
                <w:b w:val="false"/>
                <w:i w:val="false"/>
                <w:color w:val="000000"/>
                <w:sz w:val="20"/>
              </w:rPr>
              <w:t>
Форма</w:t>
            </w:r>
          </w:p>
          <w:p>
            <w:pPr>
              <w:spacing w:after="20"/>
              <w:ind w:left="20"/>
              <w:jc w:val="both"/>
            </w:pPr>
            <w:r>
              <w:rPr>
                <w:rFonts w:ascii="Times New Roman"/>
                <w:b w:val="false"/>
                <w:i w:val="false"/>
                <w:color w:val="000000"/>
                <w:sz w:val="20"/>
              </w:rPr>
              <w:t>
перестрахования</w:t>
            </w:r>
          </w:p>
          <w:p>
            <w:pPr>
              <w:spacing w:after="20"/>
              <w:ind w:left="20"/>
              <w:jc w:val="both"/>
            </w:pPr>
            <w:r>
              <w:rPr>
                <w:rFonts w:ascii="Times New Roman"/>
                <w:b w:val="false"/>
                <w:i w:val="false"/>
                <w:color w:val="000000"/>
                <w:sz w:val="20"/>
              </w:rPr>
              <w:t>
(пропорциональное/</w:t>
            </w:r>
          </w:p>
          <w:p>
            <w:pPr>
              <w:spacing w:after="20"/>
              <w:ind w:left="20"/>
              <w:jc w:val="both"/>
            </w:pPr>
            <w:r>
              <w:rPr>
                <w:rFonts w:ascii="Times New Roman"/>
                <w:b w:val="false"/>
                <w:i w:val="false"/>
                <w:color w:val="000000"/>
                <w:sz w:val="20"/>
              </w:rPr>
              <w:t>
непропорционально)</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перестраховщика в заявленном, но неурегулированном убытке (в тенге)</w:t>
            </w:r>
          </w:p>
        </w:tc>
      </w:tr>
      <w:tr>
        <w:trPr>
          <w:trHeight w:val="30" w:hRule="atLeast"/>
        </w:trPr>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03" w:id="99"/>
    <w:p>
      <w:pPr>
        <w:spacing w:after="0"/>
        <w:ind w:left="0"/>
        <w:jc w:val="both"/>
      </w:pPr>
      <w:r>
        <w:rPr>
          <w:rFonts w:ascii="Times New Roman"/>
          <w:b w:val="false"/>
          <w:i w:val="false"/>
          <w:color w:val="000000"/>
          <w:sz w:val="28"/>
        </w:rPr>
        <w:t>
      Форма 3</w:t>
      </w:r>
    </w:p>
    <w:bookmarkEnd w:id="99"/>
    <w:bookmarkStart w:name="z104" w:id="100"/>
    <w:p>
      <w:pPr>
        <w:spacing w:after="0"/>
        <w:ind w:left="0"/>
        <w:jc w:val="left"/>
      </w:pPr>
      <w:r>
        <w:rPr>
          <w:rFonts w:ascii="Times New Roman"/>
          <w:b/>
          <w:i w:val="false"/>
          <w:color w:val="000000"/>
        </w:rPr>
        <w:t xml:space="preserve"> Журнал учета выплат</w:t>
      </w:r>
      <w:r>
        <w:br/>
      </w:r>
      <w:r>
        <w:rPr>
          <w:rFonts w:ascii="Times New Roman"/>
          <w:b/>
          <w:i w:val="false"/>
          <w:color w:val="000000"/>
        </w:rPr>
        <w:t>по состоянию на__________</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6"/>
        <w:gridCol w:w="1016"/>
        <w:gridCol w:w="1016"/>
        <w:gridCol w:w="1016"/>
        <w:gridCol w:w="1016"/>
        <w:gridCol w:w="1016"/>
        <w:gridCol w:w="1016"/>
        <w:gridCol w:w="1016"/>
        <w:gridCol w:w="1016"/>
        <w:gridCol w:w="1578"/>
        <w:gridCol w:w="1578"/>
      </w:tblGrid>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p>
            <w:pPr>
              <w:spacing w:after="20"/>
              <w:ind w:left="20"/>
              <w:jc w:val="both"/>
            </w:pPr>
            <w:r>
              <w:rPr>
                <w:rFonts w:ascii="Times New Roman"/>
                <w:b w:val="false"/>
                <w:i w:val="false"/>
                <w:color w:val="000000"/>
                <w:sz w:val="20"/>
              </w:rPr>
              <w:t>
страхования</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Страхователь</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Выгодоприобретатель</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p>
            <w:pPr>
              <w:spacing w:after="20"/>
              <w:ind w:left="20"/>
              <w:jc w:val="both"/>
            </w:pPr>
            <w:r>
              <w:rPr>
                <w:rFonts w:ascii="Times New Roman"/>
                <w:b w:val="false"/>
                <w:i w:val="false"/>
                <w:color w:val="000000"/>
                <w:sz w:val="20"/>
              </w:rPr>
              <w:t>
договора</w:t>
            </w:r>
          </w:p>
          <w:p>
            <w:pPr>
              <w:spacing w:after="20"/>
              <w:ind w:left="20"/>
              <w:jc w:val="both"/>
            </w:pPr>
            <w:r>
              <w:rPr>
                <w:rFonts w:ascii="Times New Roman"/>
                <w:b w:val="false"/>
                <w:i w:val="false"/>
                <w:color w:val="000000"/>
                <w:sz w:val="20"/>
              </w:rPr>
              <w:t>
(полиса</w:t>
            </w:r>
          </w:p>
          <w:p>
            <w:pPr>
              <w:spacing w:after="20"/>
              <w:ind w:left="20"/>
              <w:jc w:val="both"/>
            </w:pPr>
            <w:r>
              <w:rPr>
                <w:rFonts w:ascii="Times New Roman"/>
                <w:b w:val="false"/>
                <w:i w:val="false"/>
                <w:color w:val="000000"/>
                <w:sz w:val="20"/>
              </w:rPr>
              <w:t>
страхования)</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p>
            <w:pPr>
              <w:spacing w:after="20"/>
              <w:ind w:left="20"/>
              <w:jc w:val="both"/>
            </w:pPr>
            <w:r>
              <w:rPr>
                <w:rFonts w:ascii="Times New Roman"/>
                <w:b w:val="false"/>
                <w:i w:val="false"/>
                <w:color w:val="000000"/>
                <w:sz w:val="20"/>
              </w:rPr>
              <w:t>
заключения</w:t>
            </w:r>
          </w:p>
          <w:p>
            <w:pPr>
              <w:spacing w:after="20"/>
              <w:ind w:left="20"/>
              <w:jc w:val="both"/>
            </w:pPr>
            <w:r>
              <w:rPr>
                <w:rFonts w:ascii="Times New Roman"/>
                <w:b w:val="false"/>
                <w:i w:val="false"/>
                <w:color w:val="000000"/>
                <w:sz w:val="20"/>
              </w:rPr>
              <w:t>
договора</w:t>
            </w:r>
          </w:p>
          <w:p>
            <w:pPr>
              <w:spacing w:after="20"/>
              <w:ind w:left="20"/>
              <w:jc w:val="both"/>
            </w:pPr>
            <w:r>
              <w:rPr>
                <w:rFonts w:ascii="Times New Roman"/>
                <w:b w:val="false"/>
                <w:i w:val="false"/>
                <w:color w:val="000000"/>
                <w:sz w:val="20"/>
              </w:rPr>
              <w:t>
страхования</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p>
            <w:pPr>
              <w:spacing w:after="20"/>
              <w:ind w:left="20"/>
              <w:jc w:val="both"/>
            </w:pPr>
            <w:r>
              <w:rPr>
                <w:rFonts w:ascii="Times New Roman"/>
                <w:b w:val="false"/>
                <w:i w:val="false"/>
                <w:color w:val="000000"/>
                <w:sz w:val="20"/>
              </w:rPr>
              <w:t>
начала</w:t>
            </w:r>
          </w:p>
          <w:p>
            <w:pPr>
              <w:spacing w:after="20"/>
              <w:ind w:left="20"/>
              <w:jc w:val="both"/>
            </w:pPr>
            <w:r>
              <w:rPr>
                <w:rFonts w:ascii="Times New Roman"/>
                <w:b w:val="false"/>
                <w:i w:val="false"/>
                <w:color w:val="000000"/>
                <w:sz w:val="20"/>
              </w:rPr>
              <w:t>
действия</w:t>
            </w:r>
          </w:p>
          <w:p>
            <w:pPr>
              <w:spacing w:after="20"/>
              <w:ind w:left="20"/>
              <w:jc w:val="both"/>
            </w:pPr>
            <w:r>
              <w:rPr>
                <w:rFonts w:ascii="Times New Roman"/>
                <w:b w:val="false"/>
                <w:i w:val="false"/>
                <w:color w:val="000000"/>
                <w:sz w:val="20"/>
              </w:rPr>
              <w:t>
договора</w:t>
            </w:r>
          </w:p>
          <w:p>
            <w:pPr>
              <w:spacing w:after="20"/>
              <w:ind w:left="20"/>
              <w:jc w:val="both"/>
            </w:pPr>
            <w:r>
              <w:rPr>
                <w:rFonts w:ascii="Times New Roman"/>
                <w:b w:val="false"/>
                <w:i w:val="false"/>
                <w:color w:val="000000"/>
                <w:sz w:val="20"/>
              </w:rPr>
              <w:t>
страхования</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p>
            <w:pPr>
              <w:spacing w:after="20"/>
              <w:ind w:left="20"/>
              <w:jc w:val="both"/>
            </w:pPr>
            <w:r>
              <w:rPr>
                <w:rFonts w:ascii="Times New Roman"/>
                <w:b w:val="false"/>
                <w:i w:val="false"/>
                <w:color w:val="000000"/>
                <w:sz w:val="20"/>
              </w:rPr>
              <w:t>
окончания</w:t>
            </w:r>
          </w:p>
          <w:p>
            <w:pPr>
              <w:spacing w:after="20"/>
              <w:ind w:left="20"/>
              <w:jc w:val="both"/>
            </w:pPr>
            <w:r>
              <w:rPr>
                <w:rFonts w:ascii="Times New Roman"/>
                <w:b w:val="false"/>
                <w:i w:val="false"/>
                <w:color w:val="000000"/>
                <w:sz w:val="20"/>
              </w:rPr>
              <w:t>
действия</w:t>
            </w:r>
          </w:p>
          <w:p>
            <w:pPr>
              <w:spacing w:after="20"/>
              <w:ind w:left="20"/>
              <w:jc w:val="both"/>
            </w:pPr>
            <w:r>
              <w:rPr>
                <w:rFonts w:ascii="Times New Roman"/>
                <w:b w:val="false"/>
                <w:i w:val="false"/>
                <w:color w:val="000000"/>
                <w:sz w:val="20"/>
              </w:rPr>
              <w:t>
договора</w:t>
            </w:r>
          </w:p>
          <w:p>
            <w:pPr>
              <w:spacing w:after="20"/>
              <w:ind w:left="20"/>
              <w:jc w:val="both"/>
            </w:pPr>
            <w:r>
              <w:rPr>
                <w:rFonts w:ascii="Times New Roman"/>
                <w:b w:val="false"/>
                <w:i w:val="false"/>
                <w:color w:val="000000"/>
                <w:sz w:val="20"/>
              </w:rPr>
              <w:t>
страхования</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события</w:t>
            </w:r>
          </w:p>
          <w:p>
            <w:pPr>
              <w:spacing w:after="20"/>
              <w:ind w:left="20"/>
              <w:jc w:val="both"/>
            </w:pPr>
            <w:r>
              <w:rPr>
                <w:rFonts w:ascii="Times New Roman"/>
                <w:b w:val="false"/>
                <w:i w:val="false"/>
                <w:color w:val="000000"/>
                <w:sz w:val="20"/>
              </w:rPr>
              <w:t>
имеющего</w:t>
            </w:r>
          </w:p>
          <w:p>
            <w:pPr>
              <w:spacing w:after="20"/>
              <w:ind w:left="20"/>
              <w:jc w:val="both"/>
            </w:pPr>
            <w:r>
              <w:rPr>
                <w:rFonts w:ascii="Times New Roman"/>
                <w:b w:val="false"/>
                <w:i w:val="false"/>
                <w:color w:val="000000"/>
                <w:sz w:val="20"/>
              </w:rPr>
              <w:t>
признаки</w:t>
            </w:r>
          </w:p>
          <w:p>
            <w:pPr>
              <w:spacing w:after="20"/>
              <w:ind w:left="20"/>
              <w:jc w:val="both"/>
            </w:pPr>
            <w:r>
              <w:rPr>
                <w:rFonts w:ascii="Times New Roman"/>
                <w:b w:val="false"/>
                <w:i w:val="false"/>
                <w:color w:val="000000"/>
                <w:sz w:val="20"/>
              </w:rPr>
              <w:t>
страхового</w:t>
            </w:r>
          </w:p>
          <w:p>
            <w:pPr>
              <w:spacing w:after="20"/>
              <w:ind w:left="20"/>
              <w:jc w:val="both"/>
            </w:pPr>
            <w:r>
              <w:rPr>
                <w:rFonts w:ascii="Times New Roman"/>
                <w:b w:val="false"/>
                <w:i w:val="false"/>
                <w:color w:val="000000"/>
                <w:sz w:val="20"/>
              </w:rPr>
              <w:t>
случая</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p>
            <w:pPr>
              <w:spacing w:after="20"/>
              <w:ind w:left="20"/>
              <w:jc w:val="both"/>
            </w:pPr>
            <w:r>
              <w:rPr>
                <w:rFonts w:ascii="Times New Roman"/>
                <w:b w:val="false"/>
                <w:i w:val="false"/>
                <w:color w:val="000000"/>
                <w:sz w:val="20"/>
              </w:rPr>
              <w:t>
уведомления</w:t>
            </w:r>
          </w:p>
          <w:p>
            <w:pPr>
              <w:spacing w:after="20"/>
              <w:ind w:left="20"/>
              <w:jc w:val="both"/>
            </w:pPr>
            <w:r>
              <w:rPr>
                <w:rFonts w:ascii="Times New Roman"/>
                <w:b w:val="false"/>
                <w:i w:val="false"/>
                <w:color w:val="000000"/>
                <w:sz w:val="20"/>
              </w:rPr>
              <w:t>
страховщика</w:t>
            </w:r>
          </w:p>
          <w:p>
            <w:pPr>
              <w:spacing w:after="20"/>
              <w:ind w:left="20"/>
              <w:jc w:val="both"/>
            </w:pPr>
            <w:r>
              <w:rPr>
                <w:rFonts w:ascii="Times New Roman"/>
                <w:b w:val="false"/>
                <w:i w:val="false"/>
                <w:color w:val="000000"/>
                <w:sz w:val="20"/>
              </w:rPr>
              <w:t>
о событии,</w:t>
            </w:r>
          </w:p>
          <w:p>
            <w:pPr>
              <w:spacing w:after="20"/>
              <w:ind w:left="20"/>
              <w:jc w:val="both"/>
            </w:pPr>
            <w:r>
              <w:rPr>
                <w:rFonts w:ascii="Times New Roman"/>
                <w:b w:val="false"/>
                <w:i w:val="false"/>
                <w:color w:val="000000"/>
                <w:sz w:val="20"/>
              </w:rPr>
              <w:t>
имеющего</w:t>
            </w:r>
          </w:p>
          <w:p>
            <w:pPr>
              <w:spacing w:after="20"/>
              <w:ind w:left="20"/>
              <w:jc w:val="both"/>
            </w:pPr>
            <w:r>
              <w:rPr>
                <w:rFonts w:ascii="Times New Roman"/>
                <w:b w:val="false"/>
                <w:i w:val="false"/>
                <w:color w:val="000000"/>
                <w:sz w:val="20"/>
              </w:rPr>
              <w:t>
признаки</w:t>
            </w:r>
          </w:p>
          <w:p>
            <w:pPr>
              <w:spacing w:after="20"/>
              <w:ind w:left="20"/>
              <w:jc w:val="both"/>
            </w:pPr>
            <w:r>
              <w:rPr>
                <w:rFonts w:ascii="Times New Roman"/>
                <w:b w:val="false"/>
                <w:i w:val="false"/>
                <w:color w:val="000000"/>
                <w:sz w:val="20"/>
              </w:rPr>
              <w:t>
страхового</w:t>
            </w:r>
          </w:p>
          <w:p>
            <w:pPr>
              <w:spacing w:after="20"/>
              <w:ind w:left="20"/>
              <w:jc w:val="both"/>
            </w:pPr>
            <w:r>
              <w:rPr>
                <w:rFonts w:ascii="Times New Roman"/>
                <w:b w:val="false"/>
                <w:i w:val="false"/>
                <w:color w:val="000000"/>
                <w:sz w:val="20"/>
              </w:rPr>
              <w:t>
случая</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w:t>
            </w:r>
          </w:p>
          <w:p>
            <w:pPr>
              <w:spacing w:after="20"/>
              <w:ind w:left="20"/>
              <w:jc w:val="both"/>
            </w:pPr>
            <w:r>
              <w:rPr>
                <w:rFonts w:ascii="Times New Roman"/>
                <w:b w:val="false"/>
                <w:i w:val="false"/>
                <w:color w:val="000000"/>
                <w:sz w:val="20"/>
              </w:rPr>
              <w:t>
заявленного</w:t>
            </w:r>
          </w:p>
          <w:p>
            <w:pPr>
              <w:spacing w:after="20"/>
              <w:ind w:left="20"/>
              <w:jc w:val="both"/>
            </w:pPr>
            <w:r>
              <w:rPr>
                <w:rFonts w:ascii="Times New Roman"/>
                <w:b w:val="false"/>
                <w:i w:val="false"/>
                <w:color w:val="000000"/>
                <w:sz w:val="20"/>
              </w:rPr>
              <w:t>
убытка</w:t>
            </w:r>
          </w:p>
          <w:p>
            <w:pPr>
              <w:spacing w:after="20"/>
              <w:ind w:left="20"/>
              <w:jc w:val="both"/>
            </w:pPr>
            <w:r>
              <w:rPr>
                <w:rFonts w:ascii="Times New Roman"/>
                <w:b w:val="false"/>
                <w:i w:val="false"/>
                <w:color w:val="000000"/>
                <w:sz w:val="20"/>
              </w:rPr>
              <w:t>
(в тенге)</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расходов</w:t>
            </w:r>
          </w:p>
          <w:p>
            <w:pPr>
              <w:spacing w:after="20"/>
              <w:ind w:left="20"/>
              <w:jc w:val="both"/>
            </w:pPr>
            <w:r>
              <w:rPr>
                <w:rFonts w:ascii="Times New Roman"/>
                <w:b w:val="false"/>
                <w:i w:val="false"/>
                <w:color w:val="000000"/>
                <w:sz w:val="20"/>
              </w:rPr>
              <w:t>
страховщика</w:t>
            </w:r>
          </w:p>
          <w:p>
            <w:pPr>
              <w:spacing w:after="20"/>
              <w:ind w:left="20"/>
              <w:jc w:val="both"/>
            </w:pPr>
            <w:r>
              <w:rPr>
                <w:rFonts w:ascii="Times New Roman"/>
                <w:b w:val="false"/>
                <w:i w:val="false"/>
                <w:color w:val="000000"/>
                <w:sz w:val="20"/>
              </w:rPr>
              <w:t>
на урегулирование</w:t>
            </w:r>
          </w:p>
          <w:p>
            <w:pPr>
              <w:spacing w:after="20"/>
              <w:ind w:left="20"/>
              <w:jc w:val="both"/>
            </w:pPr>
            <w:r>
              <w:rPr>
                <w:rFonts w:ascii="Times New Roman"/>
                <w:b w:val="false"/>
                <w:i w:val="false"/>
                <w:color w:val="000000"/>
                <w:sz w:val="20"/>
              </w:rPr>
              <w:t>
убытка</w:t>
            </w:r>
          </w:p>
          <w:p>
            <w:pPr>
              <w:spacing w:after="20"/>
              <w:ind w:left="20"/>
              <w:jc w:val="both"/>
            </w:pPr>
            <w:r>
              <w:rPr>
                <w:rFonts w:ascii="Times New Roman"/>
                <w:b w:val="false"/>
                <w:i w:val="false"/>
                <w:color w:val="000000"/>
                <w:sz w:val="20"/>
              </w:rPr>
              <w:t>
(в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выплаты</w:t>
            </w:r>
          </w:p>
          <w:p>
            <w:pPr>
              <w:spacing w:after="20"/>
              <w:ind w:left="20"/>
              <w:jc w:val="both"/>
            </w:pPr>
            <w:r>
              <w:rPr>
                <w:rFonts w:ascii="Times New Roman"/>
                <w:b w:val="false"/>
                <w:i w:val="false"/>
                <w:color w:val="000000"/>
                <w:sz w:val="20"/>
              </w:rPr>
              <w:t>
(в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p>
            <w:pPr>
              <w:spacing w:after="20"/>
              <w:ind w:left="20"/>
              <w:jc w:val="both"/>
            </w:pPr>
            <w:r>
              <w:rPr>
                <w:rFonts w:ascii="Times New Roman"/>
                <w:b w:val="false"/>
                <w:i w:val="false"/>
                <w:color w:val="000000"/>
                <w:sz w:val="20"/>
              </w:rPr>
              <w:t>
выплаты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перестраховщика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w:t>
            </w:r>
          </w:p>
          <w:p>
            <w:pPr>
              <w:spacing w:after="20"/>
              <w:ind w:left="20"/>
              <w:jc w:val="both"/>
            </w:pPr>
            <w:r>
              <w:rPr>
                <w:rFonts w:ascii="Times New Roman"/>
                <w:b w:val="false"/>
                <w:i w:val="false"/>
                <w:color w:val="000000"/>
                <w:sz w:val="20"/>
              </w:rPr>
              <w:t>
перестраховщика</w:t>
            </w:r>
          </w:p>
          <w:p>
            <w:pPr>
              <w:spacing w:after="20"/>
              <w:ind w:left="20"/>
              <w:jc w:val="both"/>
            </w:pPr>
            <w:r>
              <w:rPr>
                <w:rFonts w:ascii="Times New Roman"/>
                <w:b w:val="false"/>
                <w:i w:val="false"/>
                <w:color w:val="000000"/>
                <w:sz w:val="20"/>
              </w:rPr>
              <w:t>
в выплате</w:t>
            </w:r>
          </w:p>
          <w:p>
            <w:pPr>
              <w:spacing w:after="20"/>
              <w:ind w:left="20"/>
              <w:jc w:val="both"/>
            </w:pPr>
            <w:r>
              <w:rPr>
                <w:rFonts w:ascii="Times New Roman"/>
                <w:b w:val="false"/>
                <w:i w:val="false"/>
                <w:color w:val="000000"/>
                <w:sz w:val="20"/>
              </w:rPr>
              <w:t>
(в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w:t>
            </w:r>
          </w:p>
          <w:p>
            <w:pPr>
              <w:spacing w:after="20"/>
              <w:ind w:left="20"/>
              <w:jc w:val="both"/>
            </w:pPr>
            <w:r>
              <w:rPr>
                <w:rFonts w:ascii="Times New Roman"/>
                <w:b w:val="false"/>
                <w:i w:val="false"/>
                <w:color w:val="000000"/>
                <w:sz w:val="20"/>
              </w:rPr>
              <w:t>
перестрахования</w:t>
            </w:r>
          </w:p>
          <w:p>
            <w:pPr>
              <w:spacing w:after="20"/>
              <w:ind w:left="20"/>
              <w:jc w:val="both"/>
            </w:pPr>
            <w:r>
              <w:rPr>
                <w:rFonts w:ascii="Times New Roman"/>
                <w:b w:val="false"/>
                <w:i w:val="false"/>
                <w:color w:val="000000"/>
                <w:sz w:val="20"/>
              </w:rPr>
              <w:t>
(факультативное/</w:t>
            </w:r>
          </w:p>
          <w:p>
            <w:pPr>
              <w:spacing w:after="20"/>
              <w:ind w:left="20"/>
              <w:jc w:val="both"/>
            </w:pPr>
            <w:r>
              <w:rPr>
                <w:rFonts w:ascii="Times New Roman"/>
                <w:b w:val="false"/>
                <w:i w:val="false"/>
                <w:color w:val="000000"/>
                <w:sz w:val="20"/>
              </w:rPr>
              <w:t>
облигаторное),</w:t>
            </w:r>
          </w:p>
          <w:p>
            <w:pPr>
              <w:spacing w:after="20"/>
              <w:ind w:left="20"/>
              <w:jc w:val="both"/>
            </w:pPr>
            <w:r>
              <w:rPr>
                <w:rFonts w:ascii="Times New Roman"/>
                <w:b w:val="false"/>
                <w:i w:val="false"/>
                <w:color w:val="000000"/>
                <w:sz w:val="20"/>
              </w:rPr>
              <w:t>
Форма</w:t>
            </w:r>
          </w:p>
          <w:p>
            <w:pPr>
              <w:spacing w:after="20"/>
              <w:ind w:left="20"/>
              <w:jc w:val="both"/>
            </w:pPr>
            <w:r>
              <w:rPr>
                <w:rFonts w:ascii="Times New Roman"/>
                <w:b w:val="false"/>
                <w:i w:val="false"/>
                <w:color w:val="000000"/>
                <w:sz w:val="20"/>
              </w:rPr>
              <w:t>
перестрахования</w:t>
            </w:r>
          </w:p>
          <w:p>
            <w:pPr>
              <w:spacing w:after="20"/>
              <w:ind w:left="20"/>
              <w:jc w:val="both"/>
            </w:pPr>
            <w:r>
              <w:rPr>
                <w:rFonts w:ascii="Times New Roman"/>
                <w:b w:val="false"/>
                <w:i w:val="false"/>
                <w:color w:val="000000"/>
                <w:sz w:val="20"/>
              </w:rPr>
              <w:t>
(пропорциональное/</w:t>
            </w:r>
          </w:p>
          <w:p>
            <w:pPr>
              <w:spacing w:after="20"/>
              <w:ind w:left="20"/>
              <w:jc w:val="both"/>
            </w:pPr>
            <w:r>
              <w:rPr>
                <w:rFonts w:ascii="Times New Roman"/>
                <w:b w:val="false"/>
                <w:i w:val="false"/>
                <w:color w:val="000000"/>
                <w:sz w:val="20"/>
              </w:rPr>
              <w:t>
непропорционально)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05" w:id="101"/>
    <w:p>
      <w:pPr>
        <w:spacing w:after="0"/>
        <w:ind w:left="0"/>
        <w:jc w:val="both"/>
      </w:pPr>
      <w:r>
        <w:rPr>
          <w:rFonts w:ascii="Times New Roman"/>
          <w:b w:val="false"/>
          <w:i w:val="false"/>
          <w:color w:val="000000"/>
          <w:sz w:val="28"/>
        </w:rPr>
        <w:t xml:space="preserve">
      Примечание: информация по договорам страхования, заключенным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7 февраля 2005 года "Об обязательном страховании работника от несчастных случаев при исполнении им трудовых (служебных) обязанностей", указывается с 1 января 2008 года, по иным договорам страхования не менее чем за последние три года.</w:t>
      </w:r>
    </w:p>
    <w:bookmarkEnd w:id="101"/>
    <w:bookmarkStart w:name="z106" w:id="102"/>
    <w:p>
      <w:pPr>
        <w:spacing w:after="0"/>
        <w:ind w:left="0"/>
        <w:jc w:val="both"/>
      </w:pPr>
      <w:r>
        <w:rPr>
          <w:rFonts w:ascii="Times New Roman"/>
          <w:b w:val="false"/>
          <w:i w:val="false"/>
          <w:color w:val="000000"/>
          <w:sz w:val="28"/>
        </w:rPr>
        <w:t>
      Форма 4</w:t>
      </w:r>
    </w:p>
    <w:bookmarkEnd w:id="102"/>
    <w:bookmarkStart w:name="z107" w:id="103"/>
    <w:p>
      <w:pPr>
        <w:spacing w:after="0"/>
        <w:ind w:left="0"/>
        <w:jc w:val="left"/>
      </w:pPr>
      <w:r>
        <w:rPr>
          <w:rFonts w:ascii="Times New Roman"/>
          <w:b/>
          <w:i w:val="false"/>
          <w:color w:val="000000"/>
        </w:rPr>
        <w:t xml:space="preserve"> Журнал</w:t>
      </w:r>
      <w:r>
        <w:br/>
      </w:r>
      <w:r>
        <w:rPr>
          <w:rFonts w:ascii="Times New Roman"/>
          <w:b/>
          <w:i w:val="false"/>
          <w:color w:val="000000"/>
        </w:rPr>
        <w:t>учета действующих договоров страхования (перестрахования)</w:t>
      </w:r>
      <w:r>
        <w:br/>
      </w:r>
      <w:r>
        <w:rPr>
          <w:rFonts w:ascii="Times New Roman"/>
          <w:b/>
          <w:i w:val="false"/>
          <w:color w:val="000000"/>
        </w:rPr>
        <w:t>и договоров, переданных в перестрахование страховыми</w:t>
      </w:r>
      <w:r>
        <w:br/>
      </w:r>
      <w:r>
        <w:rPr>
          <w:rFonts w:ascii="Times New Roman"/>
          <w:b/>
          <w:i w:val="false"/>
          <w:color w:val="000000"/>
        </w:rPr>
        <w:t>(перестраховочными) организациями, осуществляющими</w:t>
      </w:r>
      <w:r>
        <w:br/>
      </w:r>
      <w:r>
        <w:rPr>
          <w:rFonts w:ascii="Times New Roman"/>
          <w:b/>
          <w:i w:val="false"/>
          <w:color w:val="000000"/>
        </w:rPr>
        <w:t>страховую деятельность в отрасли "страхование жизни"</w:t>
      </w:r>
      <w:r>
        <w:br/>
      </w:r>
      <w:r>
        <w:rPr>
          <w:rFonts w:ascii="Times New Roman"/>
          <w:b/>
          <w:i w:val="false"/>
          <w:color w:val="000000"/>
        </w:rPr>
        <w:t>по состоянию на__________</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6"/>
        <w:gridCol w:w="1016"/>
        <w:gridCol w:w="1016"/>
        <w:gridCol w:w="1016"/>
        <w:gridCol w:w="1016"/>
        <w:gridCol w:w="1016"/>
        <w:gridCol w:w="1016"/>
        <w:gridCol w:w="1016"/>
        <w:gridCol w:w="1016"/>
        <w:gridCol w:w="1578"/>
        <w:gridCol w:w="1578"/>
      </w:tblGrid>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p>
            <w:pPr>
              <w:spacing w:after="20"/>
              <w:ind w:left="20"/>
              <w:jc w:val="both"/>
            </w:pPr>
            <w:r>
              <w:rPr>
                <w:rFonts w:ascii="Times New Roman"/>
                <w:b w:val="false"/>
                <w:i w:val="false"/>
                <w:color w:val="000000"/>
                <w:sz w:val="20"/>
              </w:rPr>
              <w:t>
страхования</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Страхователь</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Перестрахователь</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p>
            <w:pPr>
              <w:spacing w:after="20"/>
              <w:ind w:left="20"/>
              <w:jc w:val="both"/>
            </w:pPr>
            <w:r>
              <w:rPr>
                <w:rFonts w:ascii="Times New Roman"/>
                <w:b w:val="false"/>
                <w:i w:val="false"/>
                <w:color w:val="000000"/>
                <w:sz w:val="20"/>
              </w:rPr>
              <w:t>
застрахованных</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p>
            <w:pPr>
              <w:spacing w:after="20"/>
              <w:ind w:left="20"/>
              <w:jc w:val="both"/>
            </w:pPr>
            <w:r>
              <w:rPr>
                <w:rFonts w:ascii="Times New Roman"/>
                <w:b w:val="false"/>
                <w:i w:val="false"/>
                <w:color w:val="000000"/>
                <w:sz w:val="20"/>
              </w:rPr>
              <w:t>
договора</w:t>
            </w:r>
          </w:p>
          <w:p>
            <w:pPr>
              <w:spacing w:after="20"/>
              <w:ind w:left="20"/>
              <w:jc w:val="both"/>
            </w:pPr>
            <w:r>
              <w:rPr>
                <w:rFonts w:ascii="Times New Roman"/>
                <w:b w:val="false"/>
                <w:i w:val="false"/>
                <w:color w:val="000000"/>
                <w:sz w:val="20"/>
              </w:rPr>
              <w:t>
(полиса</w:t>
            </w:r>
          </w:p>
          <w:p>
            <w:pPr>
              <w:spacing w:after="20"/>
              <w:ind w:left="20"/>
              <w:jc w:val="both"/>
            </w:pPr>
            <w:r>
              <w:rPr>
                <w:rFonts w:ascii="Times New Roman"/>
                <w:b w:val="false"/>
                <w:i w:val="false"/>
                <w:color w:val="000000"/>
                <w:sz w:val="20"/>
              </w:rPr>
              <w:t>
страхования)</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p>
            <w:pPr>
              <w:spacing w:after="20"/>
              <w:ind w:left="20"/>
              <w:jc w:val="both"/>
            </w:pPr>
            <w:r>
              <w:rPr>
                <w:rFonts w:ascii="Times New Roman"/>
                <w:b w:val="false"/>
                <w:i w:val="false"/>
                <w:color w:val="000000"/>
                <w:sz w:val="20"/>
              </w:rPr>
              <w:t>
рождения</w:t>
            </w:r>
          </w:p>
          <w:p>
            <w:pPr>
              <w:spacing w:after="20"/>
              <w:ind w:left="20"/>
              <w:jc w:val="both"/>
            </w:pPr>
            <w:r>
              <w:rPr>
                <w:rFonts w:ascii="Times New Roman"/>
                <w:b w:val="false"/>
                <w:i w:val="false"/>
                <w:color w:val="000000"/>
                <w:sz w:val="20"/>
              </w:rPr>
              <w:t>
застрахованного</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w:t>
            </w:r>
          </w:p>
          <w:p>
            <w:pPr>
              <w:spacing w:after="20"/>
              <w:ind w:left="20"/>
              <w:jc w:val="both"/>
            </w:pPr>
            <w:r>
              <w:rPr>
                <w:rFonts w:ascii="Times New Roman"/>
                <w:b w:val="false"/>
                <w:i w:val="false"/>
                <w:color w:val="000000"/>
                <w:sz w:val="20"/>
              </w:rPr>
              <w:t>
застрахованного</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p>
            <w:pPr>
              <w:spacing w:after="20"/>
              <w:ind w:left="20"/>
              <w:jc w:val="both"/>
            </w:pPr>
            <w:r>
              <w:rPr>
                <w:rFonts w:ascii="Times New Roman"/>
                <w:b w:val="false"/>
                <w:i w:val="false"/>
                <w:color w:val="000000"/>
                <w:sz w:val="20"/>
              </w:rPr>
              <w:t>
заключения</w:t>
            </w:r>
          </w:p>
          <w:p>
            <w:pPr>
              <w:spacing w:after="20"/>
              <w:ind w:left="20"/>
              <w:jc w:val="both"/>
            </w:pPr>
            <w:r>
              <w:rPr>
                <w:rFonts w:ascii="Times New Roman"/>
                <w:b w:val="false"/>
                <w:i w:val="false"/>
                <w:color w:val="000000"/>
                <w:sz w:val="20"/>
              </w:rPr>
              <w:t>
договора</w:t>
            </w:r>
          </w:p>
          <w:p>
            <w:pPr>
              <w:spacing w:after="20"/>
              <w:ind w:left="20"/>
              <w:jc w:val="both"/>
            </w:pPr>
            <w:r>
              <w:rPr>
                <w:rFonts w:ascii="Times New Roman"/>
                <w:b w:val="false"/>
                <w:i w:val="false"/>
                <w:color w:val="000000"/>
                <w:sz w:val="20"/>
              </w:rPr>
              <w:t>
страхования</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p>
            <w:pPr>
              <w:spacing w:after="20"/>
              <w:ind w:left="20"/>
              <w:jc w:val="both"/>
            </w:pPr>
            <w:r>
              <w:rPr>
                <w:rFonts w:ascii="Times New Roman"/>
                <w:b w:val="false"/>
                <w:i w:val="false"/>
                <w:color w:val="000000"/>
                <w:sz w:val="20"/>
              </w:rPr>
              <w:t>
начала</w:t>
            </w:r>
          </w:p>
          <w:p>
            <w:pPr>
              <w:spacing w:after="20"/>
              <w:ind w:left="20"/>
              <w:jc w:val="both"/>
            </w:pPr>
            <w:r>
              <w:rPr>
                <w:rFonts w:ascii="Times New Roman"/>
                <w:b w:val="false"/>
                <w:i w:val="false"/>
                <w:color w:val="000000"/>
                <w:sz w:val="20"/>
              </w:rPr>
              <w:t>
действия</w:t>
            </w:r>
          </w:p>
          <w:p>
            <w:pPr>
              <w:spacing w:after="20"/>
              <w:ind w:left="20"/>
              <w:jc w:val="both"/>
            </w:pPr>
            <w:r>
              <w:rPr>
                <w:rFonts w:ascii="Times New Roman"/>
                <w:b w:val="false"/>
                <w:i w:val="false"/>
                <w:color w:val="000000"/>
                <w:sz w:val="20"/>
              </w:rPr>
              <w:t>
договора</w:t>
            </w:r>
          </w:p>
          <w:p>
            <w:pPr>
              <w:spacing w:after="20"/>
              <w:ind w:left="20"/>
              <w:jc w:val="both"/>
            </w:pPr>
            <w:r>
              <w:rPr>
                <w:rFonts w:ascii="Times New Roman"/>
                <w:b w:val="false"/>
                <w:i w:val="false"/>
                <w:color w:val="000000"/>
                <w:sz w:val="20"/>
              </w:rPr>
              <w:t>
страхования</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p>
            <w:pPr>
              <w:spacing w:after="20"/>
              <w:ind w:left="20"/>
              <w:jc w:val="both"/>
            </w:pPr>
            <w:r>
              <w:rPr>
                <w:rFonts w:ascii="Times New Roman"/>
                <w:b w:val="false"/>
                <w:i w:val="false"/>
                <w:color w:val="000000"/>
                <w:sz w:val="20"/>
              </w:rPr>
              <w:t>
окончания</w:t>
            </w:r>
          </w:p>
          <w:p>
            <w:pPr>
              <w:spacing w:after="20"/>
              <w:ind w:left="20"/>
              <w:jc w:val="both"/>
            </w:pPr>
            <w:r>
              <w:rPr>
                <w:rFonts w:ascii="Times New Roman"/>
                <w:b w:val="false"/>
                <w:i w:val="false"/>
                <w:color w:val="000000"/>
                <w:sz w:val="20"/>
              </w:rPr>
              <w:t>
действия</w:t>
            </w:r>
          </w:p>
          <w:p>
            <w:pPr>
              <w:spacing w:after="20"/>
              <w:ind w:left="20"/>
              <w:jc w:val="both"/>
            </w:pPr>
            <w:r>
              <w:rPr>
                <w:rFonts w:ascii="Times New Roman"/>
                <w:b w:val="false"/>
                <w:i w:val="false"/>
                <w:color w:val="000000"/>
                <w:sz w:val="20"/>
              </w:rPr>
              <w:t>
договора</w:t>
            </w:r>
          </w:p>
          <w:p>
            <w:pPr>
              <w:spacing w:after="20"/>
              <w:ind w:left="20"/>
              <w:jc w:val="both"/>
            </w:pPr>
            <w:r>
              <w:rPr>
                <w:rFonts w:ascii="Times New Roman"/>
                <w:b w:val="false"/>
                <w:i w:val="false"/>
                <w:color w:val="000000"/>
                <w:sz w:val="20"/>
              </w:rPr>
              <w:t>
страхования</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7"/>
        <w:gridCol w:w="1118"/>
        <w:gridCol w:w="1118"/>
        <w:gridCol w:w="1118"/>
        <w:gridCol w:w="1118"/>
        <w:gridCol w:w="1118"/>
        <w:gridCol w:w="1120"/>
        <w:gridCol w:w="1118"/>
        <w:gridCol w:w="1118"/>
        <w:gridCol w:w="1118"/>
        <w:gridCol w:w="1119"/>
      </w:tblGrid>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p>
            <w:pPr>
              <w:spacing w:after="20"/>
              <w:ind w:left="20"/>
              <w:jc w:val="both"/>
            </w:pPr>
            <w:r>
              <w:rPr>
                <w:rFonts w:ascii="Times New Roman"/>
                <w:b w:val="false"/>
                <w:i w:val="false"/>
                <w:color w:val="000000"/>
                <w:sz w:val="20"/>
              </w:rPr>
              <w:t>
начала</w:t>
            </w:r>
          </w:p>
          <w:p>
            <w:pPr>
              <w:spacing w:after="20"/>
              <w:ind w:left="20"/>
              <w:jc w:val="both"/>
            </w:pPr>
            <w:r>
              <w:rPr>
                <w:rFonts w:ascii="Times New Roman"/>
                <w:b w:val="false"/>
                <w:i w:val="false"/>
                <w:color w:val="000000"/>
                <w:sz w:val="20"/>
              </w:rPr>
              <w:t>
действия</w:t>
            </w:r>
          </w:p>
          <w:p>
            <w:pPr>
              <w:spacing w:after="20"/>
              <w:ind w:left="20"/>
              <w:jc w:val="both"/>
            </w:pPr>
            <w:r>
              <w:rPr>
                <w:rFonts w:ascii="Times New Roman"/>
                <w:b w:val="false"/>
                <w:i w:val="false"/>
                <w:color w:val="000000"/>
                <w:sz w:val="20"/>
              </w:rPr>
              <w:t>
страховой</w:t>
            </w:r>
          </w:p>
          <w:p>
            <w:pPr>
              <w:spacing w:after="20"/>
              <w:ind w:left="20"/>
              <w:jc w:val="both"/>
            </w:pPr>
            <w:r>
              <w:rPr>
                <w:rFonts w:ascii="Times New Roman"/>
                <w:b w:val="false"/>
                <w:i w:val="false"/>
                <w:color w:val="000000"/>
                <w:sz w:val="20"/>
              </w:rPr>
              <w:t>
защиты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p>
            <w:pPr>
              <w:spacing w:after="20"/>
              <w:ind w:left="20"/>
              <w:jc w:val="both"/>
            </w:pPr>
            <w:r>
              <w:rPr>
                <w:rFonts w:ascii="Times New Roman"/>
                <w:b w:val="false"/>
                <w:i w:val="false"/>
                <w:color w:val="000000"/>
                <w:sz w:val="20"/>
              </w:rPr>
              <w:t>
окончания</w:t>
            </w:r>
          </w:p>
          <w:p>
            <w:pPr>
              <w:spacing w:after="20"/>
              <w:ind w:left="20"/>
              <w:jc w:val="both"/>
            </w:pPr>
            <w:r>
              <w:rPr>
                <w:rFonts w:ascii="Times New Roman"/>
                <w:b w:val="false"/>
                <w:i w:val="false"/>
                <w:color w:val="000000"/>
                <w:sz w:val="20"/>
              </w:rPr>
              <w:t>
действия</w:t>
            </w:r>
          </w:p>
          <w:p>
            <w:pPr>
              <w:spacing w:after="20"/>
              <w:ind w:left="20"/>
              <w:jc w:val="both"/>
            </w:pPr>
            <w:r>
              <w:rPr>
                <w:rFonts w:ascii="Times New Roman"/>
                <w:b w:val="false"/>
                <w:i w:val="false"/>
                <w:color w:val="000000"/>
                <w:sz w:val="20"/>
              </w:rPr>
              <w:t>
страховой</w:t>
            </w:r>
          </w:p>
          <w:p>
            <w:pPr>
              <w:spacing w:after="20"/>
              <w:ind w:left="20"/>
              <w:jc w:val="both"/>
            </w:pPr>
            <w:r>
              <w:rPr>
                <w:rFonts w:ascii="Times New Roman"/>
                <w:b w:val="false"/>
                <w:i w:val="false"/>
                <w:color w:val="000000"/>
                <w:sz w:val="20"/>
              </w:rPr>
              <w:t>
защиты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w:t>
            </w:r>
          </w:p>
          <w:p>
            <w:pPr>
              <w:spacing w:after="20"/>
              <w:ind w:left="20"/>
              <w:jc w:val="both"/>
            </w:pPr>
            <w:r>
              <w:rPr>
                <w:rFonts w:ascii="Times New Roman"/>
                <w:b w:val="false"/>
                <w:i w:val="false"/>
                <w:color w:val="000000"/>
                <w:sz w:val="20"/>
              </w:rPr>
              <w:t>
страховой</w:t>
            </w:r>
          </w:p>
          <w:p>
            <w:pPr>
              <w:spacing w:after="20"/>
              <w:ind w:left="20"/>
              <w:jc w:val="both"/>
            </w:pPr>
            <w:r>
              <w:rPr>
                <w:rFonts w:ascii="Times New Roman"/>
                <w:b w:val="false"/>
                <w:i w:val="false"/>
                <w:color w:val="000000"/>
                <w:sz w:val="20"/>
              </w:rPr>
              <w:t>
суммы</w:t>
            </w:r>
          </w:p>
          <w:p>
            <w:pPr>
              <w:spacing w:after="20"/>
              <w:ind w:left="20"/>
              <w:jc w:val="both"/>
            </w:pPr>
            <w:r>
              <w:rPr>
                <w:rFonts w:ascii="Times New Roman"/>
                <w:b w:val="false"/>
                <w:i w:val="false"/>
                <w:color w:val="000000"/>
                <w:sz w:val="20"/>
              </w:rPr>
              <w:t>
(в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w:t>
            </w:r>
          </w:p>
          <w:p>
            <w:pPr>
              <w:spacing w:after="20"/>
              <w:ind w:left="20"/>
              <w:jc w:val="both"/>
            </w:pPr>
            <w:r>
              <w:rPr>
                <w:rFonts w:ascii="Times New Roman"/>
                <w:b w:val="false"/>
                <w:i w:val="false"/>
                <w:color w:val="000000"/>
                <w:sz w:val="20"/>
              </w:rPr>
              <w:t>
страховой</w:t>
            </w:r>
          </w:p>
          <w:p>
            <w:pPr>
              <w:spacing w:after="20"/>
              <w:ind w:left="20"/>
              <w:jc w:val="both"/>
            </w:pPr>
            <w:r>
              <w:rPr>
                <w:rFonts w:ascii="Times New Roman"/>
                <w:b w:val="false"/>
                <w:i w:val="false"/>
                <w:color w:val="000000"/>
                <w:sz w:val="20"/>
              </w:rPr>
              <w:t>
премии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w:t>
            </w:r>
          </w:p>
          <w:p>
            <w:pPr>
              <w:spacing w:after="20"/>
              <w:ind w:left="20"/>
              <w:jc w:val="both"/>
            </w:pPr>
            <w:r>
              <w:rPr>
                <w:rFonts w:ascii="Times New Roman"/>
                <w:b w:val="false"/>
                <w:i w:val="false"/>
                <w:color w:val="000000"/>
                <w:sz w:val="20"/>
              </w:rPr>
              <w:t>
страховых</w:t>
            </w:r>
          </w:p>
          <w:p>
            <w:pPr>
              <w:spacing w:after="20"/>
              <w:ind w:left="20"/>
              <w:jc w:val="both"/>
            </w:pPr>
            <w:r>
              <w:rPr>
                <w:rFonts w:ascii="Times New Roman"/>
                <w:b w:val="false"/>
                <w:i w:val="false"/>
                <w:color w:val="000000"/>
                <w:sz w:val="20"/>
              </w:rPr>
              <w:t>
выплат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w:t>
            </w:r>
          </w:p>
          <w:p>
            <w:pPr>
              <w:spacing w:after="20"/>
              <w:ind w:left="20"/>
              <w:jc w:val="both"/>
            </w:pPr>
            <w:r>
              <w:rPr>
                <w:rFonts w:ascii="Times New Roman"/>
                <w:b w:val="false"/>
                <w:i w:val="false"/>
                <w:color w:val="000000"/>
                <w:sz w:val="20"/>
              </w:rPr>
              <w:t>
страховой</w:t>
            </w:r>
          </w:p>
          <w:p>
            <w:pPr>
              <w:spacing w:after="20"/>
              <w:ind w:left="20"/>
              <w:jc w:val="both"/>
            </w:pPr>
            <w:r>
              <w:rPr>
                <w:rFonts w:ascii="Times New Roman"/>
                <w:b w:val="false"/>
                <w:i w:val="false"/>
                <w:color w:val="000000"/>
                <w:sz w:val="20"/>
              </w:rPr>
              <w:t>
премии</w:t>
            </w:r>
          </w:p>
          <w:p>
            <w:pPr>
              <w:spacing w:after="20"/>
              <w:ind w:left="20"/>
              <w:jc w:val="both"/>
            </w:pPr>
            <w:r>
              <w:rPr>
                <w:rFonts w:ascii="Times New Roman"/>
                <w:b w:val="false"/>
                <w:i w:val="false"/>
                <w:color w:val="000000"/>
                <w:sz w:val="20"/>
              </w:rPr>
              <w:t>
по</w:t>
            </w:r>
          </w:p>
          <w:p>
            <w:pPr>
              <w:spacing w:after="20"/>
              <w:ind w:left="20"/>
              <w:jc w:val="both"/>
            </w:pPr>
            <w:r>
              <w:rPr>
                <w:rFonts w:ascii="Times New Roman"/>
                <w:b w:val="false"/>
                <w:i w:val="false"/>
                <w:color w:val="000000"/>
                <w:sz w:val="20"/>
              </w:rPr>
              <w:t>
договору</w:t>
            </w:r>
          </w:p>
          <w:p>
            <w:pPr>
              <w:spacing w:after="20"/>
              <w:ind w:left="20"/>
              <w:jc w:val="both"/>
            </w:pPr>
            <w:r>
              <w:rPr>
                <w:rFonts w:ascii="Times New Roman"/>
                <w:b w:val="false"/>
                <w:i w:val="false"/>
                <w:color w:val="000000"/>
                <w:sz w:val="20"/>
              </w:rPr>
              <w:t>
страхования</w:t>
            </w:r>
          </w:p>
          <w:p>
            <w:pPr>
              <w:spacing w:after="20"/>
              <w:ind w:left="20"/>
              <w:jc w:val="both"/>
            </w:pPr>
            <w:r>
              <w:rPr>
                <w:rFonts w:ascii="Times New Roman"/>
                <w:b w:val="false"/>
                <w:i w:val="false"/>
                <w:color w:val="000000"/>
                <w:sz w:val="20"/>
              </w:rPr>
              <w:t>
(в тенге)</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(фамилия,</w:t>
            </w:r>
          </w:p>
          <w:p>
            <w:pPr>
              <w:spacing w:after="20"/>
              <w:ind w:left="20"/>
              <w:jc w:val="both"/>
            </w:pPr>
            <w:r>
              <w:rPr>
                <w:rFonts w:ascii="Times New Roman"/>
                <w:b w:val="false"/>
                <w:i w:val="false"/>
                <w:color w:val="000000"/>
                <w:sz w:val="20"/>
              </w:rPr>
              <w:t>
имя,</w:t>
            </w:r>
          </w:p>
          <w:p>
            <w:pPr>
              <w:spacing w:after="20"/>
              <w:ind w:left="20"/>
              <w:jc w:val="both"/>
            </w:pPr>
            <w:r>
              <w:rPr>
                <w:rFonts w:ascii="Times New Roman"/>
                <w:b w:val="false"/>
                <w:i w:val="false"/>
                <w:color w:val="000000"/>
                <w:sz w:val="20"/>
              </w:rPr>
              <w:t>
при наличии –</w:t>
            </w:r>
          </w:p>
          <w:p>
            <w:pPr>
              <w:spacing w:after="20"/>
              <w:ind w:left="20"/>
              <w:jc w:val="both"/>
            </w:pPr>
            <w:r>
              <w:rPr>
                <w:rFonts w:ascii="Times New Roman"/>
                <w:b w:val="false"/>
                <w:i w:val="false"/>
                <w:color w:val="000000"/>
                <w:sz w:val="20"/>
              </w:rPr>
              <w:t>
отчество)</w:t>
            </w:r>
          </w:p>
          <w:p>
            <w:pPr>
              <w:spacing w:after="20"/>
              <w:ind w:left="20"/>
              <w:jc w:val="both"/>
            </w:pPr>
            <w:r>
              <w:rPr>
                <w:rFonts w:ascii="Times New Roman"/>
                <w:b w:val="false"/>
                <w:i w:val="false"/>
                <w:color w:val="000000"/>
                <w:sz w:val="20"/>
              </w:rPr>
              <w:t>
посредника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w:t>
            </w:r>
          </w:p>
          <w:p>
            <w:pPr>
              <w:spacing w:after="20"/>
              <w:ind w:left="20"/>
              <w:jc w:val="both"/>
            </w:pPr>
            <w:r>
              <w:rPr>
                <w:rFonts w:ascii="Times New Roman"/>
                <w:b w:val="false"/>
                <w:i w:val="false"/>
                <w:color w:val="000000"/>
                <w:sz w:val="20"/>
              </w:rPr>
              <w:t>
комиссионного</w:t>
            </w:r>
          </w:p>
          <w:p>
            <w:pPr>
              <w:spacing w:after="20"/>
              <w:ind w:left="20"/>
              <w:jc w:val="both"/>
            </w:pPr>
            <w:r>
              <w:rPr>
                <w:rFonts w:ascii="Times New Roman"/>
                <w:b w:val="false"/>
                <w:i w:val="false"/>
                <w:color w:val="000000"/>
                <w:sz w:val="20"/>
              </w:rPr>
              <w:t>
вознаграждения</w:t>
            </w:r>
          </w:p>
          <w:p>
            <w:pPr>
              <w:spacing w:after="20"/>
              <w:ind w:left="20"/>
              <w:jc w:val="both"/>
            </w:pPr>
            <w:r>
              <w:rPr>
                <w:rFonts w:ascii="Times New Roman"/>
                <w:b w:val="false"/>
                <w:i w:val="false"/>
                <w:color w:val="000000"/>
                <w:sz w:val="20"/>
              </w:rPr>
              <w:t>
(в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w:t>
            </w:r>
          </w:p>
          <w:p>
            <w:pPr>
              <w:spacing w:after="20"/>
              <w:ind w:left="20"/>
              <w:jc w:val="both"/>
            </w:pPr>
            <w:r>
              <w:rPr>
                <w:rFonts w:ascii="Times New Roman"/>
                <w:b w:val="false"/>
                <w:i w:val="false"/>
                <w:color w:val="000000"/>
                <w:sz w:val="20"/>
              </w:rPr>
              <w:t>
дополнительного</w:t>
            </w:r>
          </w:p>
          <w:p>
            <w:pPr>
              <w:spacing w:after="20"/>
              <w:ind w:left="20"/>
              <w:jc w:val="both"/>
            </w:pPr>
            <w:r>
              <w:rPr>
                <w:rFonts w:ascii="Times New Roman"/>
                <w:b w:val="false"/>
                <w:i w:val="false"/>
                <w:color w:val="000000"/>
                <w:sz w:val="20"/>
              </w:rPr>
              <w:t>
соглашения</w:t>
            </w:r>
          </w:p>
          <w:p>
            <w:pPr>
              <w:spacing w:after="20"/>
              <w:ind w:left="20"/>
              <w:jc w:val="both"/>
            </w:pPr>
            <w:r>
              <w:rPr>
                <w:rFonts w:ascii="Times New Roman"/>
                <w:b w:val="false"/>
                <w:i w:val="false"/>
                <w:color w:val="000000"/>
                <w:sz w:val="20"/>
              </w:rPr>
              <w:t>
по договору</w:t>
            </w:r>
          </w:p>
          <w:p>
            <w:pPr>
              <w:spacing w:after="20"/>
              <w:ind w:left="20"/>
              <w:jc w:val="both"/>
            </w:pPr>
            <w:r>
              <w:rPr>
                <w:rFonts w:ascii="Times New Roman"/>
                <w:b w:val="false"/>
                <w:i w:val="false"/>
                <w:color w:val="000000"/>
                <w:sz w:val="20"/>
              </w:rPr>
              <w:t>
страхования</w:t>
            </w:r>
          </w:p>
          <w:p>
            <w:pPr>
              <w:spacing w:after="20"/>
              <w:ind w:left="20"/>
              <w:jc w:val="both"/>
            </w:pPr>
            <w:r>
              <w:rPr>
                <w:rFonts w:ascii="Times New Roman"/>
                <w:b w:val="false"/>
                <w:i w:val="false"/>
                <w:color w:val="000000"/>
                <w:sz w:val="20"/>
              </w:rPr>
              <w:t>
(да/нет)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РНУ</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p>
            <w:pPr>
              <w:spacing w:after="20"/>
              <w:ind w:left="20"/>
              <w:jc w:val="both"/>
            </w:pPr>
            <w:r>
              <w:rPr>
                <w:rFonts w:ascii="Times New Roman"/>
                <w:b w:val="false"/>
                <w:i w:val="false"/>
                <w:color w:val="000000"/>
                <w:sz w:val="20"/>
              </w:rPr>
              <w:t>
договора</w:t>
            </w:r>
          </w:p>
          <w:p>
            <w:pPr>
              <w:spacing w:after="20"/>
              <w:ind w:left="20"/>
              <w:jc w:val="both"/>
            </w:pPr>
            <w:r>
              <w:rPr>
                <w:rFonts w:ascii="Times New Roman"/>
                <w:b w:val="false"/>
                <w:i w:val="false"/>
                <w:color w:val="000000"/>
                <w:sz w:val="20"/>
              </w:rPr>
              <w:t>
перестрахования</w:t>
            </w:r>
          </w:p>
          <w:p>
            <w:pPr>
              <w:spacing w:after="20"/>
              <w:ind w:left="20"/>
              <w:jc w:val="both"/>
            </w:pPr>
            <w:r>
              <w:rPr>
                <w:rFonts w:ascii="Times New Roman"/>
                <w:b w:val="false"/>
                <w:i w:val="false"/>
                <w:color w:val="000000"/>
                <w:sz w:val="20"/>
              </w:rPr>
              <w:t>
(полиса</w:t>
            </w:r>
          </w:p>
          <w:p>
            <w:pPr>
              <w:spacing w:after="20"/>
              <w:ind w:left="20"/>
              <w:jc w:val="both"/>
            </w:pPr>
            <w:r>
              <w:rPr>
                <w:rFonts w:ascii="Times New Roman"/>
                <w:b w:val="false"/>
                <w:i w:val="false"/>
                <w:color w:val="000000"/>
                <w:sz w:val="20"/>
              </w:rPr>
              <w:t>
перестрахования)</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Страховая</w:t>
            </w:r>
          </w:p>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перестраховщика</w:t>
            </w:r>
          </w:p>
          <w:p>
            <w:pPr>
              <w:spacing w:after="20"/>
              <w:ind w:left="20"/>
              <w:jc w:val="both"/>
            </w:pPr>
            <w:r>
              <w:rPr>
                <w:rFonts w:ascii="Times New Roman"/>
                <w:b w:val="false"/>
                <w:i w:val="false"/>
                <w:color w:val="000000"/>
                <w:sz w:val="20"/>
              </w:rPr>
              <w:t>
резидента</w:t>
            </w:r>
          </w:p>
          <w:p>
            <w:pPr>
              <w:spacing w:after="20"/>
              <w:ind w:left="20"/>
              <w:jc w:val="both"/>
            </w:pPr>
            <w:r>
              <w:rPr>
                <w:rFonts w:ascii="Times New Roman"/>
                <w:b w:val="false"/>
                <w:i w:val="false"/>
                <w:color w:val="000000"/>
                <w:sz w:val="20"/>
              </w:rPr>
              <w:t>
Республики</w:t>
            </w:r>
          </w:p>
          <w:p>
            <w:pPr>
              <w:spacing w:after="20"/>
              <w:ind w:left="20"/>
              <w:jc w:val="both"/>
            </w:pPr>
            <w:r>
              <w:rPr>
                <w:rFonts w:ascii="Times New Roman"/>
                <w:b w:val="false"/>
                <w:i w:val="false"/>
                <w:color w:val="000000"/>
                <w:sz w:val="20"/>
              </w:rPr>
              <w:t>
Казахстан</w:t>
            </w:r>
          </w:p>
          <w:p>
            <w:pPr>
              <w:spacing w:after="20"/>
              <w:ind w:left="20"/>
              <w:jc w:val="both"/>
            </w:pPr>
            <w:r>
              <w:rPr>
                <w:rFonts w:ascii="Times New Roman"/>
                <w:b w:val="false"/>
                <w:i w:val="false"/>
                <w:color w:val="000000"/>
                <w:sz w:val="20"/>
              </w:rPr>
              <w:t>
(в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Страховая</w:t>
            </w:r>
          </w:p>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перестраховщика</w:t>
            </w:r>
          </w:p>
          <w:p>
            <w:pPr>
              <w:spacing w:after="20"/>
              <w:ind w:left="20"/>
              <w:jc w:val="both"/>
            </w:pPr>
            <w:r>
              <w:rPr>
                <w:rFonts w:ascii="Times New Roman"/>
                <w:b w:val="false"/>
                <w:i w:val="false"/>
                <w:color w:val="000000"/>
                <w:sz w:val="20"/>
              </w:rPr>
              <w:t>
нерезидента</w:t>
            </w:r>
          </w:p>
          <w:p>
            <w:pPr>
              <w:spacing w:after="20"/>
              <w:ind w:left="20"/>
              <w:jc w:val="both"/>
            </w:pPr>
            <w:r>
              <w:rPr>
                <w:rFonts w:ascii="Times New Roman"/>
                <w:b w:val="false"/>
                <w:i w:val="false"/>
                <w:color w:val="000000"/>
                <w:sz w:val="20"/>
              </w:rPr>
              <w:t>
Республики</w:t>
            </w:r>
          </w:p>
          <w:p>
            <w:pPr>
              <w:spacing w:after="20"/>
              <w:ind w:left="20"/>
              <w:jc w:val="both"/>
            </w:pPr>
            <w:r>
              <w:rPr>
                <w:rFonts w:ascii="Times New Roman"/>
                <w:b w:val="false"/>
                <w:i w:val="false"/>
                <w:color w:val="000000"/>
                <w:sz w:val="20"/>
              </w:rPr>
              <w:t>
Казахстан</w:t>
            </w:r>
          </w:p>
          <w:p>
            <w:pPr>
              <w:spacing w:after="20"/>
              <w:ind w:left="20"/>
              <w:jc w:val="both"/>
            </w:pPr>
            <w:r>
              <w:rPr>
                <w:rFonts w:ascii="Times New Roman"/>
                <w:b w:val="false"/>
                <w:i w:val="false"/>
                <w:color w:val="000000"/>
                <w:sz w:val="20"/>
              </w:rPr>
              <w:t>
(в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Перестраховочная</w:t>
            </w:r>
          </w:p>
          <w:p>
            <w:pPr>
              <w:spacing w:after="20"/>
              <w:ind w:left="20"/>
              <w:jc w:val="both"/>
            </w:pPr>
            <w:r>
              <w:rPr>
                <w:rFonts w:ascii="Times New Roman"/>
                <w:b w:val="false"/>
                <w:i w:val="false"/>
                <w:color w:val="000000"/>
                <w:sz w:val="20"/>
              </w:rPr>
              <w:t>
премия</w:t>
            </w:r>
          </w:p>
          <w:p>
            <w:pPr>
              <w:spacing w:after="20"/>
              <w:ind w:left="20"/>
              <w:jc w:val="both"/>
            </w:pPr>
            <w:r>
              <w:rPr>
                <w:rFonts w:ascii="Times New Roman"/>
                <w:b w:val="false"/>
                <w:i w:val="false"/>
                <w:color w:val="000000"/>
                <w:sz w:val="20"/>
              </w:rPr>
              <w:t>
резиденту</w:t>
            </w:r>
          </w:p>
          <w:p>
            <w:pPr>
              <w:spacing w:after="20"/>
              <w:ind w:left="20"/>
              <w:jc w:val="both"/>
            </w:pPr>
            <w:r>
              <w:rPr>
                <w:rFonts w:ascii="Times New Roman"/>
                <w:b w:val="false"/>
                <w:i w:val="false"/>
                <w:color w:val="000000"/>
                <w:sz w:val="20"/>
              </w:rPr>
              <w:t>
по договору</w:t>
            </w:r>
          </w:p>
          <w:p>
            <w:pPr>
              <w:spacing w:after="20"/>
              <w:ind w:left="20"/>
              <w:jc w:val="both"/>
            </w:pPr>
            <w:r>
              <w:rPr>
                <w:rFonts w:ascii="Times New Roman"/>
                <w:b w:val="false"/>
                <w:i w:val="false"/>
                <w:color w:val="000000"/>
                <w:sz w:val="20"/>
              </w:rPr>
              <w:t>
(в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Перестраховочная</w:t>
            </w:r>
          </w:p>
          <w:p>
            <w:pPr>
              <w:spacing w:after="20"/>
              <w:ind w:left="20"/>
              <w:jc w:val="both"/>
            </w:pPr>
            <w:r>
              <w:rPr>
                <w:rFonts w:ascii="Times New Roman"/>
                <w:b w:val="false"/>
                <w:i w:val="false"/>
                <w:color w:val="000000"/>
                <w:sz w:val="20"/>
              </w:rPr>
              <w:t>
премия</w:t>
            </w:r>
          </w:p>
          <w:p>
            <w:pPr>
              <w:spacing w:after="20"/>
              <w:ind w:left="20"/>
              <w:jc w:val="both"/>
            </w:pPr>
            <w:r>
              <w:rPr>
                <w:rFonts w:ascii="Times New Roman"/>
                <w:b w:val="false"/>
                <w:i w:val="false"/>
                <w:color w:val="000000"/>
                <w:sz w:val="20"/>
              </w:rPr>
              <w:t>
нерезиденту</w:t>
            </w:r>
          </w:p>
          <w:p>
            <w:pPr>
              <w:spacing w:after="20"/>
              <w:ind w:left="20"/>
              <w:jc w:val="both"/>
            </w:pPr>
            <w:r>
              <w:rPr>
                <w:rFonts w:ascii="Times New Roman"/>
                <w:b w:val="false"/>
                <w:i w:val="false"/>
                <w:color w:val="000000"/>
                <w:sz w:val="20"/>
              </w:rPr>
              <w:t>
Республики</w:t>
            </w:r>
          </w:p>
          <w:p>
            <w:pPr>
              <w:spacing w:after="20"/>
              <w:ind w:left="20"/>
              <w:jc w:val="both"/>
            </w:pPr>
            <w:r>
              <w:rPr>
                <w:rFonts w:ascii="Times New Roman"/>
                <w:b w:val="false"/>
                <w:i w:val="false"/>
                <w:color w:val="000000"/>
                <w:sz w:val="20"/>
              </w:rPr>
              <w:t>
Казахстан</w:t>
            </w:r>
          </w:p>
          <w:p>
            <w:pPr>
              <w:spacing w:after="20"/>
              <w:ind w:left="20"/>
              <w:jc w:val="both"/>
            </w:pPr>
            <w:r>
              <w:rPr>
                <w:rFonts w:ascii="Times New Roman"/>
                <w:b w:val="false"/>
                <w:i w:val="false"/>
                <w:color w:val="000000"/>
                <w:sz w:val="20"/>
              </w:rPr>
              <w:t>
по договору</w:t>
            </w:r>
          </w:p>
          <w:p>
            <w:pPr>
              <w:spacing w:after="20"/>
              <w:ind w:left="20"/>
              <w:jc w:val="both"/>
            </w:pPr>
            <w:r>
              <w:rPr>
                <w:rFonts w:ascii="Times New Roman"/>
                <w:b w:val="false"/>
                <w:i w:val="false"/>
                <w:color w:val="000000"/>
                <w:sz w:val="20"/>
              </w:rPr>
              <w:t>
(в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p>
            <w:pPr>
              <w:spacing w:after="20"/>
              <w:ind w:left="20"/>
              <w:jc w:val="both"/>
            </w:pPr>
            <w:r>
              <w:rPr>
                <w:rFonts w:ascii="Times New Roman"/>
                <w:b w:val="false"/>
                <w:i w:val="false"/>
                <w:color w:val="000000"/>
                <w:sz w:val="20"/>
              </w:rPr>
              <w:t>
заключения</w:t>
            </w:r>
          </w:p>
          <w:p>
            <w:pPr>
              <w:spacing w:after="20"/>
              <w:ind w:left="20"/>
              <w:jc w:val="both"/>
            </w:pPr>
            <w:r>
              <w:rPr>
                <w:rFonts w:ascii="Times New Roman"/>
                <w:b w:val="false"/>
                <w:i w:val="false"/>
                <w:color w:val="000000"/>
                <w:sz w:val="20"/>
              </w:rPr>
              <w:t>
договора</w:t>
            </w:r>
          </w:p>
          <w:p>
            <w:pPr>
              <w:spacing w:after="20"/>
              <w:ind w:left="20"/>
              <w:jc w:val="both"/>
            </w:pPr>
            <w:r>
              <w:rPr>
                <w:rFonts w:ascii="Times New Roman"/>
                <w:b w:val="false"/>
                <w:i w:val="false"/>
                <w:color w:val="000000"/>
                <w:sz w:val="20"/>
              </w:rPr>
              <w:t>
перестрахования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p>
            <w:pPr>
              <w:spacing w:after="20"/>
              <w:ind w:left="20"/>
              <w:jc w:val="both"/>
            </w:pPr>
            <w:r>
              <w:rPr>
                <w:rFonts w:ascii="Times New Roman"/>
                <w:b w:val="false"/>
                <w:i w:val="false"/>
                <w:color w:val="000000"/>
                <w:sz w:val="20"/>
              </w:rPr>
              <w:t>
начала</w:t>
            </w:r>
          </w:p>
          <w:p>
            <w:pPr>
              <w:spacing w:after="20"/>
              <w:ind w:left="20"/>
              <w:jc w:val="both"/>
            </w:pPr>
            <w:r>
              <w:rPr>
                <w:rFonts w:ascii="Times New Roman"/>
                <w:b w:val="false"/>
                <w:i w:val="false"/>
                <w:color w:val="000000"/>
                <w:sz w:val="20"/>
              </w:rPr>
              <w:t>
действия</w:t>
            </w:r>
          </w:p>
          <w:p>
            <w:pPr>
              <w:spacing w:after="20"/>
              <w:ind w:left="20"/>
              <w:jc w:val="both"/>
            </w:pPr>
            <w:r>
              <w:rPr>
                <w:rFonts w:ascii="Times New Roman"/>
                <w:b w:val="false"/>
                <w:i w:val="false"/>
                <w:color w:val="000000"/>
                <w:sz w:val="20"/>
              </w:rPr>
              <w:t>
договора</w:t>
            </w:r>
          </w:p>
          <w:p>
            <w:pPr>
              <w:spacing w:after="20"/>
              <w:ind w:left="20"/>
              <w:jc w:val="both"/>
            </w:pPr>
            <w:r>
              <w:rPr>
                <w:rFonts w:ascii="Times New Roman"/>
                <w:b w:val="false"/>
                <w:i w:val="false"/>
                <w:color w:val="000000"/>
                <w:sz w:val="20"/>
              </w:rPr>
              <w:t>
перестрахования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p>
            <w:pPr>
              <w:spacing w:after="20"/>
              <w:ind w:left="20"/>
              <w:jc w:val="both"/>
            </w:pPr>
            <w:r>
              <w:rPr>
                <w:rFonts w:ascii="Times New Roman"/>
                <w:b w:val="false"/>
                <w:i w:val="false"/>
                <w:color w:val="000000"/>
                <w:sz w:val="20"/>
              </w:rPr>
              <w:t>
окончания</w:t>
            </w:r>
          </w:p>
          <w:p>
            <w:pPr>
              <w:spacing w:after="20"/>
              <w:ind w:left="20"/>
              <w:jc w:val="both"/>
            </w:pPr>
            <w:r>
              <w:rPr>
                <w:rFonts w:ascii="Times New Roman"/>
                <w:b w:val="false"/>
                <w:i w:val="false"/>
                <w:color w:val="000000"/>
                <w:sz w:val="20"/>
              </w:rPr>
              <w:t>
действия</w:t>
            </w:r>
          </w:p>
          <w:p>
            <w:pPr>
              <w:spacing w:after="20"/>
              <w:ind w:left="20"/>
              <w:jc w:val="both"/>
            </w:pPr>
            <w:r>
              <w:rPr>
                <w:rFonts w:ascii="Times New Roman"/>
                <w:b w:val="false"/>
                <w:i w:val="false"/>
                <w:color w:val="000000"/>
                <w:sz w:val="20"/>
              </w:rPr>
              <w:t>
договора</w:t>
            </w:r>
          </w:p>
          <w:p>
            <w:pPr>
              <w:spacing w:after="20"/>
              <w:ind w:left="20"/>
              <w:jc w:val="both"/>
            </w:pPr>
            <w:r>
              <w:rPr>
                <w:rFonts w:ascii="Times New Roman"/>
                <w:b w:val="false"/>
                <w:i w:val="false"/>
                <w:color w:val="000000"/>
                <w:sz w:val="20"/>
              </w:rPr>
              <w:t>
перестрахования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w:t>
            </w:r>
          </w:p>
          <w:p>
            <w:pPr>
              <w:spacing w:after="20"/>
              <w:ind w:left="20"/>
              <w:jc w:val="both"/>
            </w:pPr>
            <w:r>
              <w:rPr>
                <w:rFonts w:ascii="Times New Roman"/>
                <w:b w:val="false"/>
                <w:i w:val="false"/>
                <w:color w:val="000000"/>
                <w:sz w:val="20"/>
              </w:rPr>
              <w:t>
действия</w:t>
            </w:r>
          </w:p>
          <w:p>
            <w:pPr>
              <w:spacing w:after="20"/>
              <w:ind w:left="20"/>
              <w:jc w:val="both"/>
            </w:pPr>
            <w:r>
              <w:rPr>
                <w:rFonts w:ascii="Times New Roman"/>
                <w:b w:val="false"/>
                <w:i w:val="false"/>
                <w:color w:val="000000"/>
                <w:sz w:val="20"/>
              </w:rPr>
              <w:t>
страховой</w:t>
            </w:r>
          </w:p>
          <w:p>
            <w:pPr>
              <w:spacing w:after="20"/>
              <w:ind w:left="20"/>
              <w:jc w:val="both"/>
            </w:pPr>
            <w:r>
              <w:rPr>
                <w:rFonts w:ascii="Times New Roman"/>
                <w:b w:val="false"/>
                <w:i w:val="false"/>
                <w:color w:val="000000"/>
                <w:sz w:val="20"/>
              </w:rPr>
              <w:t>
защиты по</w:t>
            </w:r>
          </w:p>
          <w:p>
            <w:pPr>
              <w:spacing w:after="20"/>
              <w:ind w:left="20"/>
              <w:jc w:val="both"/>
            </w:pPr>
            <w:r>
              <w:rPr>
                <w:rFonts w:ascii="Times New Roman"/>
                <w:b w:val="false"/>
                <w:i w:val="false"/>
                <w:color w:val="000000"/>
                <w:sz w:val="20"/>
              </w:rPr>
              <w:t>
договору</w:t>
            </w:r>
          </w:p>
          <w:p>
            <w:pPr>
              <w:spacing w:after="20"/>
              <w:ind w:left="20"/>
              <w:jc w:val="both"/>
            </w:pPr>
            <w:r>
              <w:rPr>
                <w:rFonts w:ascii="Times New Roman"/>
                <w:b w:val="false"/>
                <w:i w:val="false"/>
                <w:color w:val="000000"/>
                <w:sz w:val="20"/>
              </w:rPr>
              <w:t>
перестрахования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p>
            <w:pPr>
              <w:spacing w:after="20"/>
              <w:ind w:left="20"/>
              <w:jc w:val="both"/>
            </w:pPr>
            <w:r>
              <w:rPr>
                <w:rFonts w:ascii="Times New Roman"/>
                <w:b w:val="false"/>
                <w:i w:val="false"/>
                <w:color w:val="000000"/>
                <w:sz w:val="20"/>
              </w:rPr>
              <w:t>
окончания</w:t>
            </w:r>
          </w:p>
          <w:p>
            <w:pPr>
              <w:spacing w:after="20"/>
              <w:ind w:left="20"/>
              <w:jc w:val="both"/>
            </w:pPr>
            <w:r>
              <w:rPr>
                <w:rFonts w:ascii="Times New Roman"/>
                <w:b w:val="false"/>
                <w:i w:val="false"/>
                <w:color w:val="000000"/>
                <w:sz w:val="20"/>
              </w:rPr>
              <w:t>
действия</w:t>
            </w:r>
          </w:p>
          <w:p>
            <w:pPr>
              <w:spacing w:after="20"/>
              <w:ind w:left="20"/>
              <w:jc w:val="both"/>
            </w:pPr>
            <w:r>
              <w:rPr>
                <w:rFonts w:ascii="Times New Roman"/>
                <w:b w:val="false"/>
                <w:i w:val="false"/>
                <w:color w:val="000000"/>
                <w:sz w:val="20"/>
              </w:rPr>
              <w:t>
страховой</w:t>
            </w:r>
          </w:p>
          <w:p>
            <w:pPr>
              <w:spacing w:after="20"/>
              <w:ind w:left="20"/>
              <w:jc w:val="both"/>
            </w:pPr>
            <w:r>
              <w:rPr>
                <w:rFonts w:ascii="Times New Roman"/>
                <w:b w:val="false"/>
                <w:i w:val="false"/>
                <w:color w:val="000000"/>
                <w:sz w:val="20"/>
              </w:rPr>
              <w:t>
защиты по</w:t>
            </w:r>
          </w:p>
          <w:p>
            <w:pPr>
              <w:spacing w:after="20"/>
              <w:ind w:left="20"/>
              <w:jc w:val="both"/>
            </w:pPr>
            <w:r>
              <w:rPr>
                <w:rFonts w:ascii="Times New Roman"/>
                <w:b w:val="false"/>
                <w:i w:val="false"/>
                <w:color w:val="000000"/>
                <w:sz w:val="20"/>
              </w:rPr>
              <w:t>
договору</w:t>
            </w:r>
          </w:p>
          <w:p>
            <w:pPr>
              <w:spacing w:after="20"/>
              <w:ind w:left="20"/>
              <w:jc w:val="both"/>
            </w:pPr>
            <w:r>
              <w:rPr>
                <w:rFonts w:ascii="Times New Roman"/>
                <w:b w:val="false"/>
                <w:i w:val="false"/>
                <w:color w:val="000000"/>
                <w:sz w:val="20"/>
              </w:rPr>
              <w:t>
перестрахования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w:t>
            </w:r>
          </w:p>
          <w:p>
            <w:pPr>
              <w:spacing w:after="20"/>
              <w:ind w:left="20"/>
              <w:jc w:val="both"/>
            </w:pPr>
            <w:r>
              <w:rPr>
                <w:rFonts w:ascii="Times New Roman"/>
                <w:b w:val="false"/>
                <w:i w:val="false"/>
                <w:color w:val="000000"/>
                <w:sz w:val="20"/>
              </w:rPr>
              <w:t>
перестрахования</w:t>
            </w:r>
          </w:p>
          <w:p>
            <w:pPr>
              <w:spacing w:after="20"/>
              <w:ind w:left="20"/>
              <w:jc w:val="both"/>
            </w:pPr>
            <w:r>
              <w:rPr>
                <w:rFonts w:ascii="Times New Roman"/>
                <w:b w:val="false"/>
                <w:i w:val="false"/>
                <w:color w:val="000000"/>
                <w:sz w:val="20"/>
              </w:rPr>
              <w:t>
(факультативное/</w:t>
            </w:r>
          </w:p>
          <w:p>
            <w:pPr>
              <w:spacing w:after="20"/>
              <w:ind w:left="20"/>
              <w:jc w:val="both"/>
            </w:pPr>
            <w:r>
              <w:rPr>
                <w:rFonts w:ascii="Times New Roman"/>
                <w:b w:val="false"/>
                <w:i w:val="false"/>
                <w:color w:val="000000"/>
                <w:sz w:val="20"/>
              </w:rPr>
              <w:t>
облигаторное),</w:t>
            </w:r>
          </w:p>
          <w:p>
            <w:pPr>
              <w:spacing w:after="20"/>
              <w:ind w:left="20"/>
              <w:jc w:val="both"/>
            </w:pPr>
            <w:r>
              <w:rPr>
                <w:rFonts w:ascii="Times New Roman"/>
                <w:b w:val="false"/>
                <w:i w:val="false"/>
                <w:color w:val="000000"/>
                <w:sz w:val="20"/>
              </w:rPr>
              <w:t>
Форма</w:t>
            </w:r>
          </w:p>
          <w:p>
            <w:pPr>
              <w:spacing w:after="20"/>
              <w:ind w:left="20"/>
              <w:jc w:val="both"/>
            </w:pPr>
            <w:r>
              <w:rPr>
                <w:rFonts w:ascii="Times New Roman"/>
                <w:b w:val="false"/>
                <w:i w:val="false"/>
                <w:color w:val="000000"/>
                <w:sz w:val="20"/>
              </w:rPr>
              <w:t>
перестрахования</w:t>
            </w:r>
          </w:p>
          <w:p>
            <w:pPr>
              <w:spacing w:after="20"/>
              <w:ind w:left="20"/>
              <w:jc w:val="both"/>
            </w:pPr>
            <w:r>
              <w:rPr>
                <w:rFonts w:ascii="Times New Roman"/>
                <w:b w:val="false"/>
                <w:i w:val="false"/>
                <w:color w:val="000000"/>
                <w:sz w:val="20"/>
              </w:rPr>
              <w:t>
(пропорциональное/</w:t>
            </w:r>
          </w:p>
          <w:p>
            <w:pPr>
              <w:spacing w:after="20"/>
              <w:ind w:left="20"/>
              <w:jc w:val="both"/>
            </w:pPr>
            <w:r>
              <w:rPr>
                <w:rFonts w:ascii="Times New Roman"/>
                <w:b w:val="false"/>
                <w:i w:val="false"/>
                <w:color w:val="000000"/>
                <w:sz w:val="20"/>
              </w:rPr>
              <w:t>
непропорционально)</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перестраховщика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Рейтинговая</w:t>
            </w:r>
          </w:p>
          <w:p>
            <w:pPr>
              <w:spacing w:after="20"/>
              <w:ind w:left="20"/>
              <w:jc w:val="both"/>
            </w:pPr>
            <w:r>
              <w:rPr>
                <w:rFonts w:ascii="Times New Roman"/>
                <w:b w:val="false"/>
                <w:i w:val="false"/>
                <w:color w:val="000000"/>
                <w:sz w:val="20"/>
              </w:rPr>
              <w:t>
оценка</w:t>
            </w:r>
          </w:p>
          <w:p>
            <w:pPr>
              <w:spacing w:after="20"/>
              <w:ind w:left="20"/>
              <w:jc w:val="both"/>
            </w:pPr>
            <w:r>
              <w:rPr>
                <w:rFonts w:ascii="Times New Roman"/>
                <w:b w:val="false"/>
                <w:i w:val="false"/>
                <w:color w:val="000000"/>
                <w:sz w:val="20"/>
              </w:rPr>
              <w:t>
перестраховщика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Рейтинговое</w:t>
            </w:r>
          </w:p>
          <w:p>
            <w:pPr>
              <w:spacing w:after="20"/>
              <w:ind w:left="20"/>
              <w:jc w:val="both"/>
            </w:pPr>
            <w:r>
              <w:rPr>
                <w:rFonts w:ascii="Times New Roman"/>
                <w:b w:val="false"/>
                <w:i w:val="false"/>
                <w:color w:val="000000"/>
                <w:sz w:val="20"/>
              </w:rPr>
              <w:t>
агентство</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w:t>
            </w:r>
          </w:p>
          <w:p>
            <w:pPr>
              <w:spacing w:after="20"/>
              <w:ind w:left="20"/>
              <w:jc w:val="both"/>
            </w:pPr>
            <w:r>
              <w:rPr>
                <w:rFonts w:ascii="Times New Roman"/>
                <w:b w:val="false"/>
                <w:i w:val="false"/>
                <w:color w:val="000000"/>
                <w:sz w:val="20"/>
              </w:rPr>
              <w:t>
резидентства</w:t>
            </w:r>
          </w:p>
          <w:p>
            <w:pPr>
              <w:spacing w:after="20"/>
              <w:ind w:left="20"/>
              <w:jc w:val="both"/>
            </w:pPr>
            <w:r>
              <w:rPr>
                <w:rFonts w:ascii="Times New Roman"/>
                <w:b w:val="false"/>
                <w:i w:val="false"/>
                <w:color w:val="000000"/>
                <w:sz w:val="20"/>
              </w:rPr>
              <w:t>
перестраховщика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w:t>
            </w:r>
          </w:p>
          <w:p>
            <w:pPr>
              <w:spacing w:after="20"/>
              <w:ind w:left="20"/>
              <w:jc w:val="both"/>
            </w:pPr>
            <w:r>
              <w:rPr>
                <w:rFonts w:ascii="Times New Roman"/>
                <w:b w:val="false"/>
                <w:i w:val="false"/>
                <w:color w:val="000000"/>
                <w:sz w:val="20"/>
              </w:rPr>
              <w:t>
комиссии</w:t>
            </w:r>
          </w:p>
          <w:p>
            <w:pPr>
              <w:spacing w:after="20"/>
              <w:ind w:left="20"/>
              <w:jc w:val="both"/>
            </w:pPr>
            <w:r>
              <w:rPr>
                <w:rFonts w:ascii="Times New Roman"/>
                <w:b w:val="false"/>
                <w:i w:val="false"/>
                <w:color w:val="000000"/>
                <w:sz w:val="20"/>
              </w:rPr>
              <w:t>
от перестраховщика</w:t>
            </w:r>
          </w:p>
          <w:p>
            <w:pPr>
              <w:spacing w:after="20"/>
              <w:ind w:left="20"/>
              <w:jc w:val="both"/>
            </w:pPr>
            <w:r>
              <w:rPr>
                <w:rFonts w:ascii="Times New Roman"/>
                <w:b w:val="false"/>
                <w:i w:val="false"/>
                <w:color w:val="000000"/>
                <w:sz w:val="20"/>
              </w:rPr>
              <w:t>
(в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Комиссионное вознаграждение</w:t>
            </w:r>
          </w:p>
          <w:p>
            <w:pPr>
              <w:spacing w:after="20"/>
              <w:ind w:left="20"/>
              <w:jc w:val="both"/>
            </w:pPr>
            <w:r>
              <w:rPr>
                <w:rFonts w:ascii="Times New Roman"/>
                <w:b w:val="false"/>
                <w:i w:val="false"/>
                <w:color w:val="000000"/>
                <w:sz w:val="20"/>
              </w:rPr>
              <w:t>
брокеру по договору</w:t>
            </w:r>
          </w:p>
          <w:p>
            <w:pPr>
              <w:spacing w:after="20"/>
              <w:ind w:left="20"/>
              <w:jc w:val="both"/>
            </w:pPr>
            <w:r>
              <w:rPr>
                <w:rFonts w:ascii="Times New Roman"/>
                <w:b w:val="false"/>
                <w:i w:val="false"/>
                <w:color w:val="000000"/>
                <w:sz w:val="20"/>
              </w:rPr>
              <w:t>
перестрахования</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РНУ</w:t>
            </w:r>
          </w:p>
          <w:p>
            <w:pPr>
              <w:spacing w:after="20"/>
              <w:ind w:left="20"/>
              <w:jc w:val="both"/>
            </w:pPr>
            <w:r>
              <w:rPr>
                <w:rFonts w:ascii="Times New Roman"/>
                <w:b w:val="false"/>
                <w:i w:val="false"/>
                <w:color w:val="000000"/>
                <w:sz w:val="20"/>
              </w:rPr>
              <w:t>
перестраховщика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(процент)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(в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брокера</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08" w:id="104"/>
    <w:p>
      <w:pPr>
        <w:spacing w:after="0"/>
        <w:ind w:left="0"/>
        <w:jc w:val="both"/>
      </w:pPr>
      <w:r>
        <w:rPr>
          <w:rFonts w:ascii="Times New Roman"/>
          <w:b w:val="false"/>
          <w:i w:val="false"/>
          <w:color w:val="000000"/>
          <w:sz w:val="28"/>
        </w:rPr>
        <w:t xml:space="preserve">
      Примечание: </w:t>
      </w:r>
    </w:p>
    <w:bookmarkEnd w:id="104"/>
    <w:p>
      <w:pPr>
        <w:spacing w:after="0"/>
        <w:ind w:left="0"/>
        <w:jc w:val="both"/>
      </w:pPr>
      <w:r>
        <w:rPr>
          <w:rFonts w:ascii="Times New Roman"/>
          <w:b w:val="false"/>
          <w:i w:val="false"/>
          <w:color w:val="000000"/>
          <w:sz w:val="28"/>
        </w:rPr>
        <w:t>
      если количество застрахованных превышает цифру один, в столбцах 7, 8, 10, 11, 12, 13, 14 указываются значения по каждому застрахованному отдельно;</w:t>
      </w:r>
    </w:p>
    <w:p>
      <w:pPr>
        <w:spacing w:after="0"/>
        <w:ind w:left="0"/>
        <w:jc w:val="both"/>
      </w:pPr>
      <w:r>
        <w:rPr>
          <w:rFonts w:ascii="Times New Roman"/>
          <w:b w:val="false"/>
          <w:i w:val="false"/>
          <w:color w:val="000000"/>
          <w:sz w:val="28"/>
        </w:rPr>
        <w:t>
      в случае наличия дополнительного соглашения к договору страхования (перестрахования), в настоящем журнале указывается откорректированная в соответствии с условиями дополнительного соглашения информация по договору страхования;</w:t>
      </w:r>
    </w:p>
    <w:p>
      <w:pPr>
        <w:spacing w:after="0"/>
        <w:ind w:left="0"/>
        <w:jc w:val="both"/>
      </w:pPr>
      <w:r>
        <w:rPr>
          <w:rFonts w:ascii="Times New Roman"/>
          <w:b w:val="false"/>
          <w:i w:val="false"/>
          <w:color w:val="000000"/>
          <w:sz w:val="28"/>
        </w:rPr>
        <w:t>
      если договор страхования (перестрахования) перестраховывается в нескольких перестраховочных организациях, информация по каждому договору перестрахования указывается отдельной строкой.</w:t>
      </w:r>
    </w:p>
    <w:bookmarkStart w:name="z109" w:id="105"/>
    <w:p>
      <w:pPr>
        <w:spacing w:after="0"/>
        <w:ind w:left="0"/>
        <w:jc w:val="both"/>
      </w:pPr>
      <w:r>
        <w:rPr>
          <w:rFonts w:ascii="Times New Roman"/>
          <w:b w:val="false"/>
          <w:i w:val="false"/>
          <w:color w:val="000000"/>
          <w:sz w:val="28"/>
        </w:rPr>
        <w:t>
      Форма 5</w:t>
      </w:r>
    </w:p>
    <w:bookmarkEnd w:id="105"/>
    <w:bookmarkStart w:name="z110" w:id="106"/>
    <w:p>
      <w:pPr>
        <w:spacing w:after="0"/>
        <w:ind w:left="0"/>
        <w:jc w:val="left"/>
      </w:pPr>
      <w:r>
        <w:rPr>
          <w:rFonts w:ascii="Times New Roman"/>
          <w:b/>
          <w:i w:val="false"/>
          <w:color w:val="000000"/>
        </w:rPr>
        <w:t xml:space="preserve"> Журнал</w:t>
      </w:r>
      <w:r>
        <w:br/>
      </w:r>
      <w:r>
        <w:rPr>
          <w:rFonts w:ascii="Times New Roman"/>
          <w:b/>
          <w:i w:val="false"/>
          <w:color w:val="000000"/>
        </w:rPr>
        <w:t>учета действующих договоров пенсионного аннуитета</w:t>
      </w:r>
      <w:r>
        <w:br/>
      </w:r>
      <w:r>
        <w:rPr>
          <w:rFonts w:ascii="Times New Roman"/>
          <w:b/>
          <w:i w:val="false"/>
          <w:color w:val="000000"/>
        </w:rPr>
        <w:t>и иных видов аннуитетного страхования</w:t>
      </w:r>
      <w:r>
        <w:br/>
      </w:r>
      <w:r>
        <w:rPr>
          <w:rFonts w:ascii="Times New Roman"/>
          <w:b/>
          <w:i w:val="false"/>
          <w:color w:val="000000"/>
        </w:rPr>
        <w:t>по состоянию на__________</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6"/>
        <w:gridCol w:w="1016"/>
        <w:gridCol w:w="1016"/>
        <w:gridCol w:w="1016"/>
        <w:gridCol w:w="1016"/>
        <w:gridCol w:w="1016"/>
        <w:gridCol w:w="1016"/>
        <w:gridCol w:w="1016"/>
        <w:gridCol w:w="1016"/>
        <w:gridCol w:w="1578"/>
        <w:gridCol w:w="1578"/>
      </w:tblGrid>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p>
            <w:pPr>
              <w:spacing w:after="20"/>
              <w:ind w:left="20"/>
              <w:jc w:val="both"/>
            </w:pPr>
            <w:r>
              <w:rPr>
                <w:rFonts w:ascii="Times New Roman"/>
                <w:b w:val="false"/>
                <w:i w:val="false"/>
                <w:color w:val="000000"/>
                <w:sz w:val="20"/>
              </w:rPr>
              <w:t>
страхования</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Страхователь</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p>
            <w:pPr>
              <w:spacing w:after="20"/>
              <w:ind w:left="20"/>
              <w:jc w:val="both"/>
            </w:pPr>
            <w:r>
              <w:rPr>
                <w:rFonts w:ascii="Times New Roman"/>
                <w:b w:val="false"/>
                <w:i w:val="false"/>
                <w:color w:val="000000"/>
                <w:sz w:val="20"/>
              </w:rPr>
              <w:t>
застрахованных</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p>
            <w:pPr>
              <w:spacing w:after="20"/>
              <w:ind w:left="20"/>
              <w:jc w:val="both"/>
            </w:pPr>
            <w:r>
              <w:rPr>
                <w:rFonts w:ascii="Times New Roman"/>
                <w:b w:val="false"/>
                <w:i w:val="false"/>
                <w:color w:val="000000"/>
                <w:sz w:val="20"/>
              </w:rPr>
              <w:t>
договора</w:t>
            </w:r>
          </w:p>
          <w:p>
            <w:pPr>
              <w:spacing w:after="20"/>
              <w:ind w:left="20"/>
              <w:jc w:val="both"/>
            </w:pPr>
            <w:r>
              <w:rPr>
                <w:rFonts w:ascii="Times New Roman"/>
                <w:b w:val="false"/>
                <w:i w:val="false"/>
                <w:color w:val="000000"/>
                <w:sz w:val="20"/>
              </w:rPr>
              <w:t>
(полиса</w:t>
            </w:r>
          </w:p>
          <w:p>
            <w:pPr>
              <w:spacing w:after="20"/>
              <w:ind w:left="20"/>
              <w:jc w:val="both"/>
            </w:pPr>
            <w:r>
              <w:rPr>
                <w:rFonts w:ascii="Times New Roman"/>
                <w:b w:val="false"/>
                <w:i w:val="false"/>
                <w:color w:val="000000"/>
                <w:sz w:val="20"/>
              </w:rPr>
              <w:t>
страхования)</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p>
            <w:pPr>
              <w:spacing w:after="20"/>
              <w:ind w:left="20"/>
              <w:jc w:val="both"/>
            </w:pPr>
            <w:r>
              <w:rPr>
                <w:rFonts w:ascii="Times New Roman"/>
                <w:b w:val="false"/>
                <w:i w:val="false"/>
                <w:color w:val="000000"/>
                <w:sz w:val="20"/>
              </w:rPr>
              <w:t>
рождения</w:t>
            </w:r>
          </w:p>
          <w:p>
            <w:pPr>
              <w:spacing w:after="20"/>
              <w:ind w:left="20"/>
              <w:jc w:val="both"/>
            </w:pPr>
            <w:r>
              <w:rPr>
                <w:rFonts w:ascii="Times New Roman"/>
                <w:b w:val="false"/>
                <w:i w:val="false"/>
                <w:color w:val="000000"/>
                <w:sz w:val="20"/>
              </w:rPr>
              <w:t>
застрахованного</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w:t>
            </w:r>
          </w:p>
          <w:p>
            <w:pPr>
              <w:spacing w:after="20"/>
              <w:ind w:left="20"/>
              <w:jc w:val="both"/>
            </w:pPr>
            <w:r>
              <w:rPr>
                <w:rFonts w:ascii="Times New Roman"/>
                <w:b w:val="false"/>
                <w:i w:val="false"/>
                <w:color w:val="000000"/>
                <w:sz w:val="20"/>
              </w:rPr>
              <w:t>
застрахованного</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p>
            <w:pPr>
              <w:spacing w:after="20"/>
              <w:ind w:left="20"/>
              <w:jc w:val="both"/>
            </w:pPr>
            <w:r>
              <w:rPr>
                <w:rFonts w:ascii="Times New Roman"/>
                <w:b w:val="false"/>
                <w:i w:val="false"/>
                <w:color w:val="000000"/>
                <w:sz w:val="20"/>
              </w:rPr>
              <w:t>
заключения</w:t>
            </w:r>
          </w:p>
          <w:p>
            <w:pPr>
              <w:spacing w:after="20"/>
              <w:ind w:left="20"/>
              <w:jc w:val="both"/>
            </w:pPr>
            <w:r>
              <w:rPr>
                <w:rFonts w:ascii="Times New Roman"/>
                <w:b w:val="false"/>
                <w:i w:val="false"/>
                <w:color w:val="000000"/>
                <w:sz w:val="20"/>
              </w:rPr>
              <w:t>
договора</w:t>
            </w:r>
          </w:p>
          <w:p>
            <w:pPr>
              <w:spacing w:after="20"/>
              <w:ind w:left="20"/>
              <w:jc w:val="both"/>
            </w:pPr>
            <w:r>
              <w:rPr>
                <w:rFonts w:ascii="Times New Roman"/>
                <w:b w:val="false"/>
                <w:i w:val="false"/>
                <w:color w:val="000000"/>
                <w:sz w:val="20"/>
              </w:rPr>
              <w:t>
страхования</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p>
            <w:pPr>
              <w:spacing w:after="20"/>
              <w:ind w:left="20"/>
              <w:jc w:val="both"/>
            </w:pPr>
            <w:r>
              <w:rPr>
                <w:rFonts w:ascii="Times New Roman"/>
                <w:b w:val="false"/>
                <w:i w:val="false"/>
                <w:color w:val="000000"/>
                <w:sz w:val="20"/>
              </w:rPr>
              <w:t>
начала</w:t>
            </w:r>
          </w:p>
          <w:p>
            <w:pPr>
              <w:spacing w:after="20"/>
              <w:ind w:left="20"/>
              <w:jc w:val="both"/>
            </w:pPr>
            <w:r>
              <w:rPr>
                <w:rFonts w:ascii="Times New Roman"/>
                <w:b w:val="false"/>
                <w:i w:val="false"/>
                <w:color w:val="000000"/>
                <w:sz w:val="20"/>
              </w:rPr>
              <w:t>
действия</w:t>
            </w:r>
          </w:p>
          <w:p>
            <w:pPr>
              <w:spacing w:after="20"/>
              <w:ind w:left="20"/>
              <w:jc w:val="both"/>
            </w:pPr>
            <w:r>
              <w:rPr>
                <w:rFonts w:ascii="Times New Roman"/>
                <w:b w:val="false"/>
                <w:i w:val="false"/>
                <w:color w:val="000000"/>
                <w:sz w:val="20"/>
              </w:rPr>
              <w:t>
договора</w:t>
            </w:r>
          </w:p>
          <w:p>
            <w:pPr>
              <w:spacing w:after="20"/>
              <w:ind w:left="20"/>
              <w:jc w:val="both"/>
            </w:pPr>
            <w:r>
              <w:rPr>
                <w:rFonts w:ascii="Times New Roman"/>
                <w:b w:val="false"/>
                <w:i w:val="false"/>
                <w:color w:val="000000"/>
                <w:sz w:val="20"/>
              </w:rPr>
              <w:t>
страхования</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p>
            <w:pPr>
              <w:spacing w:after="20"/>
              <w:ind w:left="20"/>
              <w:jc w:val="both"/>
            </w:pPr>
            <w:r>
              <w:rPr>
                <w:rFonts w:ascii="Times New Roman"/>
                <w:b w:val="false"/>
                <w:i w:val="false"/>
                <w:color w:val="000000"/>
                <w:sz w:val="20"/>
              </w:rPr>
              <w:t>
окончания</w:t>
            </w:r>
          </w:p>
          <w:p>
            <w:pPr>
              <w:spacing w:after="20"/>
              <w:ind w:left="20"/>
              <w:jc w:val="both"/>
            </w:pPr>
            <w:r>
              <w:rPr>
                <w:rFonts w:ascii="Times New Roman"/>
                <w:b w:val="false"/>
                <w:i w:val="false"/>
                <w:color w:val="000000"/>
                <w:sz w:val="20"/>
              </w:rPr>
              <w:t>
действия</w:t>
            </w:r>
          </w:p>
          <w:p>
            <w:pPr>
              <w:spacing w:after="20"/>
              <w:ind w:left="20"/>
              <w:jc w:val="both"/>
            </w:pPr>
            <w:r>
              <w:rPr>
                <w:rFonts w:ascii="Times New Roman"/>
                <w:b w:val="false"/>
                <w:i w:val="false"/>
                <w:color w:val="000000"/>
                <w:sz w:val="20"/>
              </w:rPr>
              <w:t>
договора</w:t>
            </w:r>
          </w:p>
          <w:p>
            <w:pPr>
              <w:spacing w:after="20"/>
              <w:ind w:left="20"/>
              <w:jc w:val="both"/>
            </w:pPr>
            <w:r>
              <w:rPr>
                <w:rFonts w:ascii="Times New Roman"/>
                <w:b w:val="false"/>
                <w:i w:val="false"/>
                <w:color w:val="000000"/>
                <w:sz w:val="20"/>
              </w:rPr>
              <w:t>
страхования</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p>
            <w:pPr>
              <w:spacing w:after="20"/>
              <w:ind w:left="20"/>
              <w:jc w:val="both"/>
            </w:pPr>
            <w:r>
              <w:rPr>
                <w:rFonts w:ascii="Times New Roman"/>
                <w:b w:val="false"/>
                <w:i w:val="false"/>
                <w:color w:val="000000"/>
                <w:sz w:val="20"/>
              </w:rPr>
              <w:t>
начала</w:t>
            </w:r>
          </w:p>
          <w:p>
            <w:pPr>
              <w:spacing w:after="20"/>
              <w:ind w:left="20"/>
              <w:jc w:val="both"/>
            </w:pPr>
            <w:r>
              <w:rPr>
                <w:rFonts w:ascii="Times New Roman"/>
                <w:b w:val="false"/>
                <w:i w:val="false"/>
                <w:color w:val="000000"/>
                <w:sz w:val="20"/>
              </w:rPr>
              <w:t>
действия</w:t>
            </w:r>
          </w:p>
          <w:p>
            <w:pPr>
              <w:spacing w:after="20"/>
              <w:ind w:left="20"/>
              <w:jc w:val="both"/>
            </w:pPr>
            <w:r>
              <w:rPr>
                <w:rFonts w:ascii="Times New Roman"/>
                <w:b w:val="false"/>
                <w:i w:val="false"/>
                <w:color w:val="000000"/>
                <w:sz w:val="20"/>
              </w:rPr>
              <w:t>
страховой</w:t>
            </w:r>
          </w:p>
          <w:p>
            <w:pPr>
              <w:spacing w:after="20"/>
              <w:ind w:left="20"/>
              <w:jc w:val="both"/>
            </w:pPr>
            <w:r>
              <w:rPr>
                <w:rFonts w:ascii="Times New Roman"/>
                <w:b w:val="false"/>
                <w:i w:val="false"/>
                <w:color w:val="000000"/>
                <w:sz w:val="20"/>
              </w:rPr>
              <w:t>
защиты</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7"/>
        <w:gridCol w:w="927"/>
        <w:gridCol w:w="927"/>
        <w:gridCol w:w="928"/>
        <w:gridCol w:w="928"/>
        <w:gridCol w:w="928"/>
        <w:gridCol w:w="930"/>
        <w:gridCol w:w="928"/>
        <w:gridCol w:w="1593"/>
        <w:gridCol w:w="1427"/>
        <w:gridCol w:w="928"/>
        <w:gridCol w:w="929"/>
      </w:tblGrid>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p>
            <w:pPr>
              <w:spacing w:after="20"/>
              <w:ind w:left="20"/>
              <w:jc w:val="both"/>
            </w:pPr>
            <w:r>
              <w:rPr>
                <w:rFonts w:ascii="Times New Roman"/>
                <w:b w:val="false"/>
                <w:i w:val="false"/>
                <w:color w:val="000000"/>
                <w:sz w:val="20"/>
              </w:rPr>
              <w:t>
окончания</w:t>
            </w:r>
          </w:p>
          <w:p>
            <w:pPr>
              <w:spacing w:after="20"/>
              <w:ind w:left="20"/>
              <w:jc w:val="both"/>
            </w:pPr>
            <w:r>
              <w:rPr>
                <w:rFonts w:ascii="Times New Roman"/>
                <w:b w:val="false"/>
                <w:i w:val="false"/>
                <w:color w:val="000000"/>
                <w:sz w:val="20"/>
              </w:rPr>
              <w:t>
действия</w:t>
            </w:r>
          </w:p>
          <w:p>
            <w:pPr>
              <w:spacing w:after="20"/>
              <w:ind w:left="20"/>
              <w:jc w:val="both"/>
            </w:pPr>
            <w:r>
              <w:rPr>
                <w:rFonts w:ascii="Times New Roman"/>
                <w:b w:val="false"/>
                <w:i w:val="false"/>
                <w:color w:val="000000"/>
                <w:sz w:val="20"/>
              </w:rPr>
              <w:t>
страховой</w:t>
            </w:r>
          </w:p>
          <w:p>
            <w:pPr>
              <w:spacing w:after="20"/>
              <w:ind w:left="20"/>
              <w:jc w:val="both"/>
            </w:pPr>
            <w:r>
              <w:rPr>
                <w:rFonts w:ascii="Times New Roman"/>
                <w:b w:val="false"/>
                <w:i w:val="false"/>
                <w:color w:val="000000"/>
                <w:sz w:val="20"/>
              </w:rPr>
              <w:t>
защиты</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w:t>
            </w:r>
          </w:p>
          <w:p>
            <w:pPr>
              <w:spacing w:after="20"/>
              <w:ind w:left="20"/>
              <w:jc w:val="both"/>
            </w:pPr>
            <w:r>
              <w:rPr>
                <w:rFonts w:ascii="Times New Roman"/>
                <w:b w:val="false"/>
                <w:i w:val="false"/>
                <w:color w:val="000000"/>
                <w:sz w:val="20"/>
              </w:rPr>
              <w:t>
страховой</w:t>
            </w:r>
          </w:p>
          <w:p>
            <w:pPr>
              <w:spacing w:after="20"/>
              <w:ind w:left="20"/>
              <w:jc w:val="both"/>
            </w:pPr>
            <w:r>
              <w:rPr>
                <w:rFonts w:ascii="Times New Roman"/>
                <w:b w:val="false"/>
                <w:i w:val="false"/>
                <w:color w:val="000000"/>
                <w:sz w:val="20"/>
              </w:rPr>
              <w:t>
премии по</w:t>
            </w:r>
          </w:p>
          <w:p>
            <w:pPr>
              <w:spacing w:after="20"/>
              <w:ind w:left="20"/>
              <w:jc w:val="both"/>
            </w:pPr>
            <w:r>
              <w:rPr>
                <w:rFonts w:ascii="Times New Roman"/>
                <w:b w:val="false"/>
                <w:i w:val="false"/>
                <w:color w:val="000000"/>
                <w:sz w:val="20"/>
              </w:rPr>
              <w:t>
договору</w:t>
            </w:r>
          </w:p>
          <w:p>
            <w:pPr>
              <w:spacing w:after="20"/>
              <w:ind w:left="20"/>
              <w:jc w:val="both"/>
            </w:pPr>
            <w:r>
              <w:rPr>
                <w:rFonts w:ascii="Times New Roman"/>
                <w:b w:val="false"/>
                <w:i w:val="false"/>
                <w:color w:val="000000"/>
                <w:sz w:val="20"/>
              </w:rPr>
              <w:t>
страхования</w:t>
            </w:r>
          </w:p>
          <w:p>
            <w:pPr>
              <w:spacing w:after="20"/>
              <w:ind w:left="20"/>
              <w:jc w:val="both"/>
            </w:pPr>
            <w:r>
              <w:rPr>
                <w:rFonts w:ascii="Times New Roman"/>
                <w:b w:val="false"/>
                <w:i w:val="false"/>
                <w:color w:val="000000"/>
                <w:sz w:val="20"/>
              </w:rPr>
              <w:t>
(в тенге)</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w:t>
            </w:r>
          </w:p>
          <w:p>
            <w:pPr>
              <w:spacing w:after="20"/>
              <w:ind w:left="20"/>
              <w:jc w:val="both"/>
            </w:pPr>
            <w:r>
              <w:rPr>
                <w:rFonts w:ascii="Times New Roman"/>
                <w:b w:val="false"/>
                <w:i w:val="false"/>
                <w:color w:val="000000"/>
                <w:sz w:val="20"/>
              </w:rPr>
              <w:t>
единовременной</w:t>
            </w:r>
          </w:p>
          <w:p>
            <w:pPr>
              <w:spacing w:after="20"/>
              <w:ind w:left="20"/>
              <w:jc w:val="both"/>
            </w:pPr>
            <w:r>
              <w:rPr>
                <w:rFonts w:ascii="Times New Roman"/>
                <w:b w:val="false"/>
                <w:i w:val="false"/>
                <w:color w:val="000000"/>
                <w:sz w:val="20"/>
              </w:rPr>
              <w:t>
выплаты</w:t>
            </w:r>
          </w:p>
          <w:p>
            <w:pPr>
              <w:spacing w:after="20"/>
              <w:ind w:left="20"/>
              <w:jc w:val="both"/>
            </w:pPr>
            <w:r>
              <w:rPr>
                <w:rFonts w:ascii="Times New Roman"/>
                <w:b w:val="false"/>
                <w:i w:val="false"/>
                <w:color w:val="000000"/>
                <w:sz w:val="20"/>
              </w:rPr>
              <w:t>
по договору</w:t>
            </w:r>
          </w:p>
          <w:p>
            <w:pPr>
              <w:spacing w:after="20"/>
              <w:ind w:left="20"/>
              <w:jc w:val="both"/>
            </w:pPr>
            <w:r>
              <w:rPr>
                <w:rFonts w:ascii="Times New Roman"/>
                <w:b w:val="false"/>
                <w:i w:val="false"/>
                <w:color w:val="000000"/>
                <w:sz w:val="20"/>
              </w:rPr>
              <w:t>
аннуитета</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w:t>
            </w:r>
          </w:p>
          <w:p>
            <w:pPr>
              <w:spacing w:after="20"/>
              <w:ind w:left="20"/>
              <w:jc w:val="both"/>
            </w:pPr>
            <w:r>
              <w:rPr>
                <w:rFonts w:ascii="Times New Roman"/>
                <w:b w:val="false"/>
                <w:i w:val="false"/>
                <w:color w:val="000000"/>
                <w:sz w:val="20"/>
              </w:rPr>
              <w:t>
аннуитетной</w:t>
            </w:r>
          </w:p>
          <w:p>
            <w:pPr>
              <w:spacing w:after="20"/>
              <w:ind w:left="20"/>
              <w:jc w:val="both"/>
            </w:pPr>
            <w:r>
              <w:rPr>
                <w:rFonts w:ascii="Times New Roman"/>
                <w:b w:val="false"/>
                <w:i w:val="false"/>
                <w:color w:val="000000"/>
                <w:sz w:val="20"/>
              </w:rPr>
              <w:t>
выплаты</w:t>
            </w:r>
          </w:p>
          <w:p>
            <w:pPr>
              <w:spacing w:after="20"/>
              <w:ind w:left="20"/>
              <w:jc w:val="both"/>
            </w:pPr>
            <w:r>
              <w:rPr>
                <w:rFonts w:ascii="Times New Roman"/>
                <w:b w:val="false"/>
                <w:i w:val="false"/>
                <w:color w:val="000000"/>
                <w:sz w:val="20"/>
              </w:rPr>
              <w:t>
на дату</w:t>
            </w:r>
          </w:p>
          <w:p>
            <w:pPr>
              <w:spacing w:after="20"/>
              <w:ind w:left="20"/>
              <w:jc w:val="both"/>
            </w:pPr>
            <w:r>
              <w:rPr>
                <w:rFonts w:ascii="Times New Roman"/>
                <w:b w:val="false"/>
                <w:i w:val="false"/>
                <w:color w:val="000000"/>
                <w:sz w:val="20"/>
              </w:rPr>
              <w:t>
отчета</w:t>
            </w:r>
          </w:p>
          <w:p>
            <w:pPr>
              <w:spacing w:after="20"/>
              <w:ind w:left="20"/>
              <w:jc w:val="both"/>
            </w:pPr>
            <w:r>
              <w:rPr>
                <w:rFonts w:ascii="Times New Roman"/>
                <w:b w:val="false"/>
                <w:i w:val="false"/>
                <w:color w:val="000000"/>
                <w:sz w:val="20"/>
              </w:rPr>
              <w:t>
(в тенге)</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w:t>
            </w:r>
          </w:p>
          <w:p>
            <w:pPr>
              <w:spacing w:after="20"/>
              <w:ind w:left="20"/>
              <w:jc w:val="both"/>
            </w:pPr>
            <w:r>
              <w:rPr>
                <w:rFonts w:ascii="Times New Roman"/>
                <w:b w:val="false"/>
                <w:i w:val="false"/>
                <w:color w:val="000000"/>
                <w:sz w:val="20"/>
              </w:rPr>
              <w:t>
страховых</w:t>
            </w:r>
          </w:p>
          <w:p>
            <w:pPr>
              <w:spacing w:after="20"/>
              <w:ind w:left="20"/>
              <w:jc w:val="both"/>
            </w:pPr>
            <w:r>
              <w:rPr>
                <w:rFonts w:ascii="Times New Roman"/>
                <w:b w:val="false"/>
                <w:i w:val="false"/>
                <w:color w:val="000000"/>
                <w:sz w:val="20"/>
              </w:rPr>
              <w:t>
выплат</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Гарантированный</w:t>
            </w:r>
          </w:p>
          <w:p>
            <w:pPr>
              <w:spacing w:after="20"/>
              <w:ind w:left="20"/>
              <w:jc w:val="both"/>
            </w:pPr>
            <w:r>
              <w:rPr>
                <w:rFonts w:ascii="Times New Roman"/>
                <w:b w:val="false"/>
                <w:i w:val="false"/>
                <w:color w:val="000000"/>
                <w:sz w:val="20"/>
              </w:rPr>
              <w:t>
период</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(фамилия,</w:t>
            </w:r>
          </w:p>
          <w:p>
            <w:pPr>
              <w:spacing w:after="20"/>
              <w:ind w:left="20"/>
              <w:jc w:val="both"/>
            </w:pPr>
            <w:r>
              <w:rPr>
                <w:rFonts w:ascii="Times New Roman"/>
                <w:b w:val="false"/>
                <w:i w:val="false"/>
                <w:color w:val="000000"/>
                <w:sz w:val="20"/>
              </w:rPr>
              <w:t>
имя,</w:t>
            </w:r>
          </w:p>
          <w:p>
            <w:pPr>
              <w:spacing w:after="20"/>
              <w:ind w:left="20"/>
              <w:jc w:val="both"/>
            </w:pPr>
            <w:r>
              <w:rPr>
                <w:rFonts w:ascii="Times New Roman"/>
                <w:b w:val="false"/>
                <w:i w:val="false"/>
                <w:color w:val="000000"/>
                <w:sz w:val="20"/>
              </w:rPr>
              <w:t>
при наличии –</w:t>
            </w:r>
          </w:p>
          <w:p>
            <w:pPr>
              <w:spacing w:after="20"/>
              <w:ind w:left="20"/>
              <w:jc w:val="both"/>
            </w:pPr>
            <w:r>
              <w:rPr>
                <w:rFonts w:ascii="Times New Roman"/>
                <w:b w:val="false"/>
                <w:i w:val="false"/>
                <w:color w:val="000000"/>
                <w:sz w:val="20"/>
              </w:rPr>
              <w:t>
отчество)</w:t>
            </w:r>
          </w:p>
          <w:p>
            <w:pPr>
              <w:spacing w:after="20"/>
              <w:ind w:left="20"/>
              <w:jc w:val="both"/>
            </w:pPr>
            <w:r>
              <w:rPr>
                <w:rFonts w:ascii="Times New Roman"/>
                <w:b w:val="false"/>
                <w:i w:val="false"/>
                <w:color w:val="000000"/>
                <w:sz w:val="20"/>
              </w:rPr>
              <w:t>
посредника</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w:t>
            </w:r>
          </w:p>
          <w:p>
            <w:pPr>
              <w:spacing w:after="20"/>
              <w:ind w:left="20"/>
              <w:jc w:val="both"/>
            </w:pPr>
            <w:r>
              <w:rPr>
                <w:rFonts w:ascii="Times New Roman"/>
                <w:b w:val="false"/>
                <w:i w:val="false"/>
                <w:color w:val="000000"/>
                <w:sz w:val="20"/>
              </w:rPr>
              <w:t>
комиссионного</w:t>
            </w:r>
          </w:p>
          <w:p>
            <w:pPr>
              <w:spacing w:after="20"/>
              <w:ind w:left="20"/>
              <w:jc w:val="both"/>
            </w:pPr>
            <w:r>
              <w:rPr>
                <w:rFonts w:ascii="Times New Roman"/>
                <w:b w:val="false"/>
                <w:i w:val="false"/>
                <w:color w:val="000000"/>
                <w:sz w:val="20"/>
              </w:rPr>
              <w:t>
вознаграждения</w:t>
            </w:r>
          </w:p>
          <w:p>
            <w:pPr>
              <w:spacing w:after="20"/>
              <w:ind w:left="20"/>
              <w:jc w:val="both"/>
            </w:pPr>
            <w:r>
              <w:rPr>
                <w:rFonts w:ascii="Times New Roman"/>
                <w:b w:val="false"/>
                <w:i w:val="false"/>
                <w:color w:val="000000"/>
                <w:sz w:val="20"/>
              </w:rPr>
              <w:t>
(в тенге)</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w:t>
            </w:r>
          </w:p>
          <w:p>
            <w:pPr>
              <w:spacing w:after="20"/>
              <w:ind w:left="20"/>
              <w:jc w:val="both"/>
            </w:pPr>
            <w:r>
              <w:rPr>
                <w:rFonts w:ascii="Times New Roman"/>
                <w:b w:val="false"/>
                <w:i w:val="false"/>
                <w:color w:val="000000"/>
                <w:sz w:val="20"/>
              </w:rPr>
              <w:t>
расходов</w:t>
            </w:r>
          </w:p>
          <w:p>
            <w:pPr>
              <w:spacing w:after="20"/>
              <w:ind w:left="20"/>
              <w:jc w:val="both"/>
            </w:pPr>
            <w:r>
              <w:rPr>
                <w:rFonts w:ascii="Times New Roman"/>
                <w:b w:val="false"/>
                <w:i w:val="false"/>
                <w:color w:val="000000"/>
                <w:sz w:val="20"/>
              </w:rPr>
              <w:t>
от страховой</w:t>
            </w:r>
          </w:p>
          <w:p>
            <w:pPr>
              <w:spacing w:after="20"/>
              <w:ind w:left="20"/>
              <w:jc w:val="both"/>
            </w:pPr>
            <w:r>
              <w:rPr>
                <w:rFonts w:ascii="Times New Roman"/>
                <w:b w:val="false"/>
                <w:i w:val="false"/>
                <w:color w:val="000000"/>
                <w:sz w:val="20"/>
              </w:rPr>
              <w:t>
премии в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w:t>
            </w:r>
          </w:p>
          <w:p>
            <w:pPr>
              <w:spacing w:after="20"/>
              <w:ind w:left="20"/>
              <w:jc w:val="both"/>
            </w:pPr>
            <w:r>
              <w:rPr>
                <w:rFonts w:ascii="Times New Roman"/>
                <w:b w:val="false"/>
                <w:i w:val="false"/>
                <w:color w:val="000000"/>
                <w:sz w:val="20"/>
              </w:rPr>
              <w:t>
расходов</w:t>
            </w:r>
          </w:p>
          <w:p>
            <w:pPr>
              <w:spacing w:after="20"/>
              <w:ind w:left="20"/>
              <w:jc w:val="both"/>
            </w:pPr>
            <w:r>
              <w:rPr>
                <w:rFonts w:ascii="Times New Roman"/>
                <w:b w:val="false"/>
                <w:i w:val="false"/>
                <w:color w:val="000000"/>
                <w:sz w:val="20"/>
              </w:rPr>
              <w:t>
от страховой</w:t>
            </w:r>
          </w:p>
          <w:p>
            <w:pPr>
              <w:spacing w:after="20"/>
              <w:ind w:left="20"/>
              <w:jc w:val="both"/>
            </w:pPr>
            <w:r>
              <w:rPr>
                <w:rFonts w:ascii="Times New Roman"/>
                <w:b w:val="false"/>
                <w:i w:val="false"/>
                <w:color w:val="000000"/>
                <w:sz w:val="20"/>
              </w:rPr>
              <w:t>
выплаты</w:t>
            </w:r>
          </w:p>
          <w:p>
            <w:pPr>
              <w:spacing w:after="20"/>
              <w:ind w:left="20"/>
              <w:jc w:val="both"/>
            </w:pPr>
            <w:r>
              <w:rPr>
                <w:rFonts w:ascii="Times New Roman"/>
                <w:b w:val="false"/>
                <w:i w:val="false"/>
                <w:color w:val="000000"/>
                <w:sz w:val="20"/>
              </w:rPr>
              <w:t>
(в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w:t>
            </w:r>
          </w:p>
          <w:p>
            <w:pPr>
              <w:spacing w:after="20"/>
              <w:ind w:left="20"/>
              <w:jc w:val="both"/>
            </w:pPr>
            <w:r>
              <w:rPr>
                <w:rFonts w:ascii="Times New Roman"/>
                <w:b w:val="false"/>
                <w:i w:val="false"/>
                <w:color w:val="000000"/>
                <w:sz w:val="20"/>
              </w:rPr>
              <w:t>
дополнительного</w:t>
            </w:r>
          </w:p>
          <w:p>
            <w:pPr>
              <w:spacing w:after="20"/>
              <w:ind w:left="20"/>
              <w:jc w:val="both"/>
            </w:pPr>
            <w:r>
              <w:rPr>
                <w:rFonts w:ascii="Times New Roman"/>
                <w:b w:val="false"/>
                <w:i w:val="false"/>
                <w:color w:val="000000"/>
                <w:sz w:val="20"/>
              </w:rPr>
              <w:t>
соглашения</w:t>
            </w:r>
          </w:p>
          <w:p>
            <w:pPr>
              <w:spacing w:after="20"/>
              <w:ind w:left="20"/>
              <w:jc w:val="both"/>
            </w:pPr>
            <w:r>
              <w:rPr>
                <w:rFonts w:ascii="Times New Roman"/>
                <w:b w:val="false"/>
                <w:i w:val="false"/>
                <w:color w:val="000000"/>
                <w:sz w:val="20"/>
              </w:rPr>
              <w:t>
по договору</w:t>
            </w:r>
          </w:p>
          <w:p>
            <w:pPr>
              <w:spacing w:after="20"/>
              <w:ind w:left="20"/>
              <w:jc w:val="both"/>
            </w:pPr>
            <w:r>
              <w:rPr>
                <w:rFonts w:ascii="Times New Roman"/>
                <w:b w:val="false"/>
                <w:i w:val="false"/>
                <w:color w:val="000000"/>
                <w:sz w:val="20"/>
              </w:rPr>
              <w:t>
страхования</w:t>
            </w:r>
          </w:p>
          <w:p>
            <w:pPr>
              <w:spacing w:after="20"/>
              <w:ind w:left="20"/>
              <w:jc w:val="both"/>
            </w:pPr>
            <w:r>
              <w:rPr>
                <w:rFonts w:ascii="Times New Roman"/>
                <w:b w:val="false"/>
                <w:i w:val="false"/>
                <w:color w:val="000000"/>
                <w:sz w:val="20"/>
              </w:rPr>
              <w:t>
(да/нет)</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РНУ</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p>
            <w:pPr>
              <w:spacing w:after="20"/>
              <w:ind w:left="20"/>
              <w:jc w:val="both"/>
            </w:pPr>
            <w:r>
              <w:rPr>
                <w:rFonts w:ascii="Times New Roman"/>
                <w:b w:val="false"/>
                <w:i w:val="false"/>
                <w:color w:val="000000"/>
                <w:sz w:val="20"/>
              </w:rPr>
              <w:t>
договора</w:t>
            </w:r>
          </w:p>
          <w:p>
            <w:pPr>
              <w:spacing w:after="20"/>
              <w:ind w:left="20"/>
              <w:jc w:val="both"/>
            </w:pPr>
            <w:r>
              <w:rPr>
                <w:rFonts w:ascii="Times New Roman"/>
                <w:b w:val="false"/>
                <w:i w:val="false"/>
                <w:color w:val="000000"/>
                <w:sz w:val="20"/>
              </w:rPr>
              <w:t>
перестрахования</w:t>
            </w:r>
          </w:p>
          <w:p>
            <w:pPr>
              <w:spacing w:after="20"/>
              <w:ind w:left="20"/>
              <w:jc w:val="both"/>
            </w:pPr>
            <w:r>
              <w:rPr>
                <w:rFonts w:ascii="Times New Roman"/>
                <w:b w:val="false"/>
                <w:i w:val="false"/>
                <w:color w:val="000000"/>
                <w:sz w:val="20"/>
              </w:rPr>
              <w:t>
(полиса</w:t>
            </w:r>
          </w:p>
          <w:p>
            <w:pPr>
              <w:spacing w:after="20"/>
              <w:ind w:left="20"/>
              <w:jc w:val="both"/>
            </w:pPr>
            <w:r>
              <w:rPr>
                <w:rFonts w:ascii="Times New Roman"/>
                <w:b w:val="false"/>
                <w:i w:val="false"/>
                <w:color w:val="000000"/>
                <w:sz w:val="20"/>
              </w:rPr>
              <w:t>
перестрахования)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Ответственность</w:t>
            </w:r>
          </w:p>
          <w:p>
            <w:pPr>
              <w:spacing w:after="20"/>
              <w:ind w:left="20"/>
              <w:jc w:val="both"/>
            </w:pPr>
            <w:r>
              <w:rPr>
                <w:rFonts w:ascii="Times New Roman"/>
                <w:b w:val="false"/>
                <w:i w:val="false"/>
                <w:color w:val="000000"/>
                <w:sz w:val="20"/>
              </w:rPr>
              <w:t>
перестраховщика</w:t>
            </w:r>
          </w:p>
          <w:p>
            <w:pPr>
              <w:spacing w:after="20"/>
              <w:ind w:left="20"/>
              <w:jc w:val="both"/>
            </w:pPr>
            <w:r>
              <w:rPr>
                <w:rFonts w:ascii="Times New Roman"/>
                <w:b w:val="false"/>
                <w:i w:val="false"/>
                <w:color w:val="000000"/>
                <w:sz w:val="20"/>
              </w:rPr>
              <w:t>
резидента</w:t>
            </w:r>
          </w:p>
          <w:p>
            <w:pPr>
              <w:spacing w:after="20"/>
              <w:ind w:left="20"/>
              <w:jc w:val="both"/>
            </w:pPr>
            <w:r>
              <w:rPr>
                <w:rFonts w:ascii="Times New Roman"/>
                <w:b w:val="false"/>
                <w:i w:val="false"/>
                <w:color w:val="000000"/>
                <w:sz w:val="20"/>
              </w:rPr>
              <w:t>
Республики</w:t>
            </w:r>
          </w:p>
          <w:p>
            <w:pPr>
              <w:spacing w:after="20"/>
              <w:ind w:left="20"/>
              <w:jc w:val="both"/>
            </w:pPr>
            <w:r>
              <w:rPr>
                <w:rFonts w:ascii="Times New Roman"/>
                <w:b w:val="false"/>
                <w:i w:val="false"/>
                <w:color w:val="000000"/>
                <w:sz w:val="20"/>
              </w:rPr>
              <w:t>
Казахстан</w:t>
            </w:r>
          </w:p>
          <w:p>
            <w:pPr>
              <w:spacing w:after="20"/>
              <w:ind w:left="20"/>
              <w:jc w:val="both"/>
            </w:pPr>
            <w:r>
              <w:rPr>
                <w:rFonts w:ascii="Times New Roman"/>
                <w:b w:val="false"/>
                <w:i w:val="false"/>
                <w:color w:val="000000"/>
                <w:sz w:val="20"/>
              </w:rPr>
              <w:t>
(в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Ответственность</w:t>
            </w:r>
          </w:p>
          <w:p>
            <w:pPr>
              <w:spacing w:after="20"/>
              <w:ind w:left="20"/>
              <w:jc w:val="both"/>
            </w:pPr>
            <w:r>
              <w:rPr>
                <w:rFonts w:ascii="Times New Roman"/>
                <w:b w:val="false"/>
                <w:i w:val="false"/>
                <w:color w:val="000000"/>
                <w:sz w:val="20"/>
              </w:rPr>
              <w:t>
перестраховщика</w:t>
            </w:r>
          </w:p>
          <w:p>
            <w:pPr>
              <w:spacing w:after="20"/>
              <w:ind w:left="20"/>
              <w:jc w:val="both"/>
            </w:pPr>
            <w:r>
              <w:rPr>
                <w:rFonts w:ascii="Times New Roman"/>
                <w:b w:val="false"/>
                <w:i w:val="false"/>
                <w:color w:val="000000"/>
                <w:sz w:val="20"/>
              </w:rPr>
              <w:t>
нерезидента</w:t>
            </w:r>
          </w:p>
          <w:p>
            <w:pPr>
              <w:spacing w:after="20"/>
              <w:ind w:left="20"/>
              <w:jc w:val="both"/>
            </w:pPr>
            <w:r>
              <w:rPr>
                <w:rFonts w:ascii="Times New Roman"/>
                <w:b w:val="false"/>
                <w:i w:val="false"/>
                <w:color w:val="000000"/>
                <w:sz w:val="20"/>
              </w:rPr>
              <w:t>
Республики</w:t>
            </w:r>
          </w:p>
          <w:p>
            <w:pPr>
              <w:spacing w:after="20"/>
              <w:ind w:left="20"/>
              <w:jc w:val="both"/>
            </w:pPr>
            <w:r>
              <w:rPr>
                <w:rFonts w:ascii="Times New Roman"/>
                <w:b w:val="false"/>
                <w:i w:val="false"/>
                <w:color w:val="000000"/>
                <w:sz w:val="20"/>
              </w:rPr>
              <w:t>
Казахстан</w:t>
            </w:r>
          </w:p>
          <w:p>
            <w:pPr>
              <w:spacing w:after="20"/>
              <w:ind w:left="20"/>
              <w:jc w:val="both"/>
            </w:pPr>
            <w:r>
              <w:rPr>
                <w:rFonts w:ascii="Times New Roman"/>
                <w:b w:val="false"/>
                <w:i w:val="false"/>
                <w:color w:val="000000"/>
                <w:sz w:val="20"/>
              </w:rPr>
              <w:t>
(в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Перестраховочная</w:t>
            </w:r>
          </w:p>
          <w:p>
            <w:pPr>
              <w:spacing w:after="20"/>
              <w:ind w:left="20"/>
              <w:jc w:val="both"/>
            </w:pPr>
            <w:r>
              <w:rPr>
                <w:rFonts w:ascii="Times New Roman"/>
                <w:b w:val="false"/>
                <w:i w:val="false"/>
                <w:color w:val="000000"/>
                <w:sz w:val="20"/>
              </w:rPr>
              <w:t>
премия</w:t>
            </w:r>
          </w:p>
          <w:p>
            <w:pPr>
              <w:spacing w:after="20"/>
              <w:ind w:left="20"/>
              <w:jc w:val="both"/>
            </w:pPr>
            <w:r>
              <w:rPr>
                <w:rFonts w:ascii="Times New Roman"/>
                <w:b w:val="false"/>
                <w:i w:val="false"/>
                <w:color w:val="000000"/>
                <w:sz w:val="20"/>
              </w:rPr>
              <w:t>
резиденту</w:t>
            </w:r>
          </w:p>
          <w:p>
            <w:pPr>
              <w:spacing w:after="20"/>
              <w:ind w:left="20"/>
              <w:jc w:val="both"/>
            </w:pPr>
            <w:r>
              <w:rPr>
                <w:rFonts w:ascii="Times New Roman"/>
                <w:b w:val="false"/>
                <w:i w:val="false"/>
                <w:color w:val="000000"/>
                <w:sz w:val="20"/>
              </w:rPr>
              <w:t>
по договору</w:t>
            </w:r>
          </w:p>
          <w:p>
            <w:pPr>
              <w:spacing w:after="20"/>
              <w:ind w:left="20"/>
              <w:jc w:val="both"/>
            </w:pPr>
            <w:r>
              <w:rPr>
                <w:rFonts w:ascii="Times New Roman"/>
                <w:b w:val="false"/>
                <w:i w:val="false"/>
                <w:color w:val="000000"/>
                <w:sz w:val="20"/>
              </w:rPr>
              <w:t>
(в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Перестраховочная</w:t>
            </w:r>
          </w:p>
          <w:p>
            <w:pPr>
              <w:spacing w:after="20"/>
              <w:ind w:left="20"/>
              <w:jc w:val="both"/>
            </w:pPr>
            <w:r>
              <w:rPr>
                <w:rFonts w:ascii="Times New Roman"/>
                <w:b w:val="false"/>
                <w:i w:val="false"/>
                <w:color w:val="000000"/>
                <w:sz w:val="20"/>
              </w:rPr>
              <w:t>
премия</w:t>
            </w:r>
          </w:p>
          <w:p>
            <w:pPr>
              <w:spacing w:after="20"/>
              <w:ind w:left="20"/>
              <w:jc w:val="both"/>
            </w:pPr>
            <w:r>
              <w:rPr>
                <w:rFonts w:ascii="Times New Roman"/>
                <w:b w:val="false"/>
                <w:i w:val="false"/>
                <w:color w:val="000000"/>
                <w:sz w:val="20"/>
              </w:rPr>
              <w:t>
нерезиденту</w:t>
            </w:r>
          </w:p>
          <w:p>
            <w:pPr>
              <w:spacing w:after="20"/>
              <w:ind w:left="20"/>
              <w:jc w:val="both"/>
            </w:pPr>
            <w:r>
              <w:rPr>
                <w:rFonts w:ascii="Times New Roman"/>
                <w:b w:val="false"/>
                <w:i w:val="false"/>
                <w:color w:val="000000"/>
                <w:sz w:val="20"/>
              </w:rPr>
              <w:t>
Республики</w:t>
            </w:r>
          </w:p>
          <w:p>
            <w:pPr>
              <w:spacing w:after="20"/>
              <w:ind w:left="20"/>
              <w:jc w:val="both"/>
            </w:pPr>
            <w:r>
              <w:rPr>
                <w:rFonts w:ascii="Times New Roman"/>
                <w:b w:val="false"/>
                <w:i w:val="false"/>
                <w:color w:val="000000"/>
                <w:sz w:val="20"/>
              </w:rPr>
              <w:t>
Казахстан</w:t>
            </w:r>
          </w:p>
          <w:p>
            <w:pPr>
              <w:spacing w:after="20"/>
              <w:ind w:left="20"/>
              <w:jc w:val="both"/>
            </w:pPr>
            <w:r>
              <w:rPr>
                <w:rFonts w:ascii="Times New Roman"/>
                <w:b w:val="false"/>
                <w:i w:val="false"/>
                <w:color w:val="000000"/>
                <w:sz w:val="20"/>
              </w:rPr>
              <w:t>
по договору</w:t>
            </w:r>
          </w:p>
          <w:p>
            <w:pPr>
              <w:spacing w:after="20"/>
              <w:ind w:left="20"/>
              <w:jc w:val="both"/>
            </w:pPr>
            <w:r>
              <w:rPr>
                <w:rFonts w:ascii="Times New Roman"/>
                <w:b w:val="false"/>
                <w:i w:val="false"/>
                <w:color w:val="000000"/>
                <w:sz w:val="20"/>
              </w:rPr>
              <w:t>
(в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p>
            <w:pPr>
              <w:spacing w:after="20"/>
              <w:ind w:left="20"/>
              <w:jc w:val="both"/>
            </w:pPr>
            <w:r>
              <w:rPr>
                <w:rFonts w:ascii="Times New Roman"/>
                <w:b w:val="false"/>
                <w:i w:val="false"/>
                <w:color w:val="000000"/>
                <w:sz w:val="20"/>
              </w:rPr>
              <w:t>
заключения</w:t>
            </w:r>
          </w:p>
          <w:p>
            <w:pPr>
              <w:spacing w:after="20"/>
              <w:ind w:left="20"/>
              <w:jc w:val="both"/>
            </w:pPr>
            <w:r>
              <w:rPr>
                <w:rFonts w:ascii="Times New Roman"/>
                <w:b w:val="false"/>
                <w:i w:val="false"/>
                <w:color w:val="000000"/>
                <w:sz w:val="20"/>
              </w:rPr>
              <w:t>
договора</w:t>
            </w:r>
          </w:p>
          <w:p>
            <w:pPr>
              <w:spacing w:after="20"/>
              <w:ind w:left="20"/>
              <w:jc w:val="both"/>
            </w:pPr>
            <w:r>
              <w:rPr>
                <w:rFonts w:ascii="Times New Roman"/>
                <w:b w:val="false"/>
                <w:i w:val="false"/>
                <w:color w:val="000000"/>
                <w:sz w:val="20"/>
              </w:rPr>
              <w:t>
перестрахования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p>
            <w:pPr>
              <w:spacing w:after="20"/>
              <w:ind w:left="20"/>
              <w:jc w:val="both"/>
            </w:pPr>
            <w:r>
              <w:rPr>
                <w:rFonts w:ascii="Times New Roman"/>
                <w:b w:val="false"/>
                <w:i w:val="false"/>
                <w:color w:val="000000"/>
                <w:sz w:val="20"/>
              </w:rPr>
              <w:t>
начала</w:t>
            </w:r>
          </w:p>
          <w:p>
            <w:pPr>
              <w:spacing w:after="20"/>
              <w:ind w:left="20"/>
              <w:jc w:val="both"/>
            </w:pPr>
            <w:r>
              <w:rPr>
                <w:rFonts w:ascii="Times New Roman"/>
                <w:b w:val="false"/>
                <w:i w:val="false"/>
                <w:color w:val="000000"/>
                <w:sz w:val="20"/>
              </w:rPr>
              <w:t>
действия</w:t>
            </w:r>
          </w:p>
          <w:p>
            <w:pPr>
              <w:spacing w:after="20"/>
              <w:ind w:left="20"/>
              <w:jc w:val="both"/>
            </w:pPr>
            <w:r>
              <w:rPr>
                <w:rFonts w:ascii="Times New Roman"/>
                <w:b w:val="false"/>
                <w:i w:val="false"/>
                <w:color w:val="000000"/>
                <w:sz w:val="20"/>
              </w:rPr>
              <w:t>
договора</w:t>
            </w:r>
          </w:p>
          <w:p>
            <w:pPr>
              <w:spacing w:after="20"/>
              <w:ind w:left="20"/>
              <w:jc w:val="both"/>
            </w:pPr>
            <w:r>
              <w:rPr>
                <w:rFonts w:ascii="Times New Roman"/>
                <w:b w:val="false"/>
                <w:i w:val="false"/>
                <w:color w:val="000000"/>
                <w:sz w:val="20"/>
              </w:rPr>
              <w:t>
перестрахования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p>
            <w:pPr>
              <w:spacing w:after="20"/>
              <w:ind w:left="20"/>
              <w:jc w:val="both"/>
            </w:pPr>
            <w:r>
              <w:rPr>
                <w:rFonts w:ascii="Times New Roman"/>
                <w:b w:val="false"/>
                <w:i w:val="false"/>
                <w:color w:val="000000"/>
                <w:sz w:val="20"/>
              </w:rPr>
              <w:t>
окончания</w:t>
            </w:r>
          </w:p>
          <w:p>
            <w:pPr>
              <w:spacing w:after="20"/>
              <w:ind w:left="20"/>
              <w:jc w:val="both"/>
            </w:pPr>
            <w:r>
              <w:rPr>
                <w:rFonts w:ascii="Times New Roman"/>
                <w:b w:val="false"/>
                <w:i w:val="false"/>
                <w:color w:val="000000"/>
                <w:sz w:val="20"/>
              </w:rPr>
              <w:t>
действия</w:t>
            </w:r>
          </w:p>
          <w:p>
            <w:pPr>
              <w:spacing w:after="20"/>
              <w:ind w:left="20"/>
              <w:jc w:val="both"/>
            </w:pPr>
            <w:r>
              <w:rPr>
                <w:rFonts w:ascii="Times New Roman"/>
                <w:b w:val="false"/>
                <w:i w:val="false"/>
                <w:color w:val="000000"/>
                <w:sz w:val="20"/>
              </w:rPr>
              <w:t>
договора</w:t>
            </w:r>
          </w:p>
          <w:p>
            <w:pPr>
              <w:spacing w:after="20"/>
              <w:ind w:left="20"/>
              <w:jc w:val="both"/>
            </w:pPr>
            <w:r>
              <w:rPr>
                <w:rFonts w:ascii="Times New Roman"/>
                <w:b w:val="false"/>
                <w:i w:val="false"/>
                <w:color w:val="000000"/>
                <w:sz w:val="20"/>
              </w:rPr>
              <w:t>
перестрахования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p>
            <w:pPr>
              <w:spacing w:after="20"/>
              <w:ind w:left="20"/>
              <w:jc w:val="both"/>
            </w:pPr>
            <w:r>
              <w:rPr>
                <w:rFonts w:ascii="Times New Roman"/>
                <w:b w:val="false"/>
                <w:i w:val="false"/>
                <w:color w:val="000000"/>
                <w:sz w:val="20"/>
              </w:rPr>
              <w:t>
начала</w:t>
            </w:r>
          </w:p>
          <w:p>
            <w:pPr>
              <w:spacing w:after="20"/>
              <w:ind w:left="20"/>
              <w:jc w:val="both"/>
            </w:pPr>
            <w:r>
              <w:rPr>
                <w:rFonts w:ascii="Times New Roman"/>
                <w:b w:val="false"/>
                <w:i w:val="false"/>
                <w:color w:val="000000"/>
                <w:sz w:val="20"/>
              </w:rPr>
              <w:t>
действия</w:t>
            </w:r>
          </w:p>
          <w:p>
            <w:pPr>
              <w:spacing w:after="20"/>
              <w:ind w:left="20"/>
              <w:jc w:val="both"/>
            </w:pPr>
            <w:r>
              <w:rPr>
                <w:rFonts w:ascii="Times New Roman"/>
                <w:b w:val="false"/>
                <w:i w:val="false"/>
                <w:color w:val="000000"/>
                <w:sz w:val="20"/>
              </w:rPr>
              <w:t>
страховой</w:t>
            </w:r>
          </w:p>
          <w:p>
            <w:pPr>
              <w:spacing w:after="20"/>
              <w:ind w:left="20"/>
              <w:jc w:val="both"/>
            </w:pPr>
            <w:r>
              <w:rPr>
                <w:rFonts w:ascii="Times New Roman"/>
                <w:b w:val="false"/>
                <w:i w:val="false"/>
                <w:color w:val="000000"/>
                <w:sz w:val="20"/>
              </w:rPr>
              <w:t>
защиты</w:t>
            </w:r>
          </w:p>
          <w:p>
            <w:pPr>
              <w:spacing w:after="20"/>
              <w:ind w:left="20"/>
              <w:jc w:val="both"/>
            </w:pPr>
            <w:r>
              <w:rPr>
                <w:rFonts w:ascii="Times New Roman"/>
                <w:b w:val="false"/>
                <w:i w:val="false"/>
                <w:color w:val="000000"/>
                <w:sz w:val="20"/>
              </w:rPr>
              <w:t>
по договору</w:t>
            </w:r>
          </w:p>
          <w:p>
            <w:pPr>
              <w:spacing w:after="20"/>
              <w:ind w:left="20"/>
              <w:jc w:val="both"/>
            </w:pPr>
            <w:r>
              <w:rPr>
                <w:rFonts w:ascii="Times New Roman"/>
                <w:b w:val="false"/>
                <w:i w:val="false"/>
                <w:color w:val="000000"/>
                <w:sz w:val="20"/>
              </w:rPr>
              <w:t>
перестрахования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p>
            <w:pPr>
              <w:spacing w:after="20"/>
              <w:ind w:left="20"/>
              <w:jc w:val="both"/>
            </w:pPr>
            <w:r>
              <w:rPr>
                <w:rFonts w:ascii="Times New Roman"/>
                <w:b w:val="false"/>
                <w:i w:val="false"/>
                <w:color w:val="000000"/>
                <w:sz w:val="20"/>
              </w:rPr>
              <w:t>
окончания</w:t>
            </w:r>
          </w:p>
          <w:p>
            <w:pPr>
              <w:spacing w:after="20"/>
              <w:ind w:left="20"/>
              <w:jc w:val="both"/>
            </w:pPr>
            <w:r>
              <w:rPr>
                <w:rFonts w:ascii="Times New Roman"/>
                <w:b w:val="false"/>
                <w:i w:val="false"/>
                <w:color w:val="000000"/>
                <w:sz w:val="20"/>
              </w:rPr>
              <w:t>
действия</w:t>
            </w:r>
          </w:p>
          <w:p>
            <w:pPr>
              <w:spacing w:after="20"/>
              <w:ind w:left="20"/>
              <w:jc w:val="both"/>
            </w:pPr>
            <w:r>
              <w:rPr>
                <w:rFonts w:ascii="Times New Roman"/>
                <w:b w:val="false"/>
                <w:i w:val="false"/>
                <w:color w:val="000000"/>
                <w:sz w:val="20"/>
              </w:rPr>
              <w:t>
страховой</w:t>
            </w:r>
          </w:p>
          <w:p>
            <w:pPr>
              <w:spacing w:after="20"/>
              <w:ind w:left="20"/>
              <w:jc w:val="both"/>
            </w:pPr>
            <w:r>
              <w:rPr>
                <w:rFonts w:ascii="Times New Roman"/>
                <w:b w:val="false"/>
                <w:i w:val="false"/>
                <w:color w:val="000000"/>
                <w:sz w:val="20"/>
              </w:rPr>
              <w:t>
защиты</w:t>
            </w:r>
          </w:p>
          <w:p>
            <w:pPr>
              <w:spacing w:after="20"/>
              <w:ind w:left="20"/>
              <w:jc w:val="both"/>
            </w:pPr>
            <w:r>
              <w:rPr>
                <w:rFonts w:ascii="Times New Roman"/>
                <w:b w:val="false"/>
                <w:i w:val="false"/>
                <w:color w:val="000000"/>
                <w:sz w:val="20"/>
              </w:rPr>
              <w:t>
по договору</w:t>
            </w:r>
          </w:p>
          <w:p>
            <w:pPr>
              <w:spacing w:after="20"/>
              <w:ind w:left="20"/>
              <w:jc w:val="both"/>
            </w:pPr>
            <w:r>
              <w:rPr>
                <w:rFonts w:ascii="Times New Roman"/>
                <w:b w:val="false"/>
                <w:i w:val="false"/>
                <w:color w:val="000000"/>
                <w:sz w:val="20"/>
              </w:rPr>
              <w:t>
перестрахования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w:t>
            </w:r>
          </w:p>
          <w:p>
            <w:pPr>
              <w:spacing w:after="20"/>
              <w:ind w:left="20"/>
              <w:jc w:val="both"/>
            </w:pPr>
            <w:r>
              <w:rPr>
                <w:rFonts w:ascii="Times New Roman"/>
                <w:b w:val="false"/>
                <w:i w:val="false"/>
                <w:color w:val="000000"/>
                <w:sz w:val="20"/>
              </w:rPr>
              <w:t>
перестрахования</w:t>
            </w:r>
          </w:p>
          <w:p>
            <w:pPr>
              <w:spacing w:after="20"/>
              <w:ind w:left="20"/>
              <w:jc w:val="both"/>
            </w:pPr>
            <w:r>
              <w:rPr>
                <w:rFonts w:ascii="Times New Roman"/>
                <w:b w:val="false"/>
                <w:i w:val="false"/>
                <w:color w:val="000000"/>
                <w:sz w:val="20"/>
              </w:rPr>
              <w:t>
(факультативное/</w:t>
            </w:r>
          </w:p>
          <w:p>
            <w:pPr>
              <w:spacing w:after="20"/>
              <w:ind w:left="20"/>
              <w:jc w:val="both"/>
            </w:pPr>
            <w:r>
              <w:rPr>
                <w:rFonts w:ascii="Times New Roman"/>
                <w:b w:val="false"/>
                <w:i w:val="false"/>
                <w:color w:val="000000"/>
                <w:sz w:val="20"/>
              </w:rPr>
              <w:t>
облигаторное),</w:t>
            </w:r>
          </w:p>
          <w:p>
            <w:pPr>
              <w:spacing w:after="20"/>
              <w:ind w:left="20"/>
              <w:jc w:val="both"/>
            </w:pPr>
            <w:r>
              <w:rPr>
                <w:rFonts w:ascii="Times New Roman"/>
                <w:b w:val="false"/>
                <w:i w:val="false"/>
                <w:color w:val="000000"/>
                <w:sz w:val="20"/>
              </w:rPr>
              <w:t>
Форма</w:t>
            </w:r>
          </w:p>
          <w:p>
            <w:pPr>
              <w:spacing w:after="20"/>
              <w:ind w:left="20"/>
              <w:jc w:val="both"/>
            </w:pPr>
            <w:r>
              <w:rPr>
                <w:rFonts w:ascii="Times New Roman"/>
                <w:b w:val="false"/>
                <w:i w:val="false"/>
                <w:color w:val="000000"/>
                <w:sz w:val="20"/>
              </w:rPr>
              <w:t>
перестрахования</w:t>
            </w:r>
          </w:p>
          <w:p>
            <w:pPr>
              <w:spacing w:after="20"/>
              <w:ind w:left="20"/>
              <w:jc w:val="both"/>
            </w:pPr>
            <w:r>
              <w:rPr>
                <w:rFonts w:ascii="Times New Roman"/>
                <w:b w:val="false"/>
                <w:i w:val="false"/>
                <w:color w:val="000000"/>
                <w:sz w:val="20"/>
              </w:rPr>
              <w:t>
(пропорциональное/</w:t>
            </w:r>
          </w:p>
          <w:p>
            <w:pPr>
              <w:spacing w:after="20"/>
              <w:ind w:left="20"/>
              <w:jc w:val="both"/>
            </w:pPr>
            <w:r>
              <w:rPr>
                <w:rFonts w:ascii="Times New Roman"/>
                <w:b w:val="false"/>
                <w:i w:val="false"/>
                <w:color w:val="000000"/>
                <w:sz w:val="20"/>
              </w:rPr>
              <w:t>
непропорционально)</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6"/>
        <w:gridCol w:w="1366"/>
        <w:gridCol w:w="1366"/>
        <w:gridCol w:w="1366"/>
        <w:gridCol w:w="1366"/>
        <w:gridCol w:w="1366"/>
        <w:gridCol w:w="1366"/>
        <w:gridCol w:w="1370"/>
        <w:gridCol w:w="1368"/>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перестраховщика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Рейтинговая</w:t>
            </w:r>
          </w:p>
          <w:p>
            <w:pPr>
              <w:spacing w:after="20"/>
              <w:ind w:left="20"/>
              <w:jc w:val="both"/>
            </w:pPr>
            <w:r>
              <w:rPr>
                <w:rFonts w:ascii="Times New Roman"/>
                <w:b w:val="false"/>
                <w:i w:val="false"/>
                <w:color w:val="000000"/>
                <w:sz w:val="20"/>
              </w:rPr>
              <w:t>
оценка</w:t>
            </w:r>
          </w:p>
          <w:p>
            <w:pPr>
              <w:spacing w:after="20"/>
              <w:ind w:left="20"/>
              <w:jc w:val="both"/>
            </w:pPr>
            <w:r>
              <w:rPr>
                <w:rFonts w:ascii="Times New Roman"/>
                <w:b w:val="false"/>
                <w:i w:val="false"/>
                <w:color w:val="000000"/>
                <w:sz w:val="20"/>
              </w:rPr>
              <w:t>
перестраховщика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Рейтинговое</w:t>
            </w:r>
          </w:p>
          <w:p>
            <w:pPr>
              <w:spacing w:after="20"/>
              <w:ind w:left="20"/>
              <w:jc w:val="both"/>
            </w:pPr>
            <w:r>
              <w:rPr>
                <w:rFonts w:ascii="Times New Roman"/>
                <w:b w:val="false"/>
                <w:i w:val="false"/>
                <w:color w:val="000000"/>
                <w:sz w:val="20"/>
              </w:rPr>
              <w:t>
агентство</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w:t>
            </w:r>
          </w:p>
          <w:p>
            <w:pPr>
              <w:spacing w:after="20"/>
              <w:ind w:left="20"/>
              <w:jc w:val="both"/>
            </w:pPr>
            <w:r>
              <w:rPr>
                <w:rFonts w:ascii="Times New Roman"/>
                <w:b w:val="false"/>
                <w:i w:val="false"/>
                <w:color w:val="000000"/>
                <w:sz w:val="20"/>
              </w:rPr>
              <w:t>
резидентства</w:t>
            </w:r>
          </w:p>
          <w:p>
            <w:pPr>
              <w:spacing w:after="20"/>
              <w:ind w:left="20"/>
              <w:jc w:val="both"/>
            </w:pPr>
            <w:r>
              <w:rPr>
                <w:rFonts w:ascii="Times New Roman"/>
                <w:b w:val="false"/>
                <w:i w:val="false"/>
                <w:color w:val="000000"/>
                <w:sz w:val="20"/>
              </w:rPr>
              <w:t>
перестраховщика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w:t>
            </w:r>
          </w:p>
          <w:p>
            <w:pPr>
              <w:spacing w:after="20"/>
              <w:ind w:left="20"/>
              <w:jc w:val="both"/>
            </w:pPr>
            <w:r>
              <w:rPr>
                <w:rFonts w:ascii="Times New Roman"/>
                <w:b w:val="false"/>
                <w:i w:val="false"/>
                <w:color w:val="000000"/>
                <w:sz w:val="20"/>
              </w:rPr>
              <w:t>
комиссии</w:t>
            </w:r>
          </w:p>
          <w:p>
            <w:pPr>
              <w:spacing w:after="20"/>
              <w:ind w:left="20"/>
              <w:jc w:val="both"/>
            </w:pPr>
            <w:r>
              <w:rPr>
                <w:rFonts w:ascii="Times New Roman"/>
                <w:b w:val="false"/>
                <w:i w:val="false"/>
                <w:color w:val="000000"/>
                <w:sz w:val="20"/>
              </w:rPr>
              <w:t>
от</w:t>
            </w:r>
          </w:p>
          <w:p>
            <w:pPr>
              <w:spacing w:after="20"/>
              <w:ind w:left="20"/>
              <w:jc w:val="both"/>
            </w:pPr>
            <w:r>
              <w:rPr>
                <w:rFonts w:ascii="Times New Roman"/>
                <w:b w:val="false"/>
                <w:i w:val="false"/>
                <w:color w:val="000000"/>
                <w:sz w:val="20"/>
              </w:rPr>
              <w:t>
перестраховщика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Комиссионное вознаграждение</w:t>
            </w:r>
          </w:p>
          <w:p>
            <w:pPr>
              <w:spacing w:after="20"/>
              <w:ind w:left="20"/>
              <w:jc w:val="both"/>
            </w:pPr>
            <w:r>
              <w:rPr>
                <w:rFonts w:ascii="Times New Roman"/>
                <w:b w:val="false"/>
                <w:i w:val="false"/>
                <w:color w:val="000000"/>
                <w:sz w:val="20"/>
              </w:rPr>
              <w:t>
по договору перестрахования</w:t>
            </w:r>
          </w:p>
        </w:tc>
        <w:tc>
          <w:tcPr>
            <w:tcW w:w="13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РНУ</w:t>
            </w:r>
          </w:p>
          <w:p>
            <w:pPr>
              <w:spacing w:after="20"/>
              <w:ind w:left="20"/>
              <w:jc w:val="both"/>
            </w:pPr>
            <w:r>
              <w:rPr>
                <w:rFonts w:ascii="Times New Roman"/>
                <w:b w:val="false"/>
                <w:i w:val="false"/>
                <w:color w:val="000000"/>
                <w:sz w:val="20"/>
              </w:rPr>
              <w:t>
перестраховщика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(процент)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(в тенге)</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брокера</w:t>
            </w:r>
          </w:p>
          <w:p>
            <w:pPr>
              <w:spacing w:after="20"/>
              <w:ind w:left="20"/>
              <w:jc w:val="both"/>
            </w:pPr>
            <w:r>
              <w:rPr>
                <w:rFonts w:ascii="Times New Roman"/>
                <w:b w:val="false"/>
                <w:i w:val="false"/>
                <w:color w:val="000000"/>
                <w:sz w:val="20"/>
              </w:rPr>
              <w:t>
(фамилия,</w:t>
            </w:r>
          </w:p>
          <w:p>
            <w:pPr>
              <w:spacing w:after="20"/>
              <w:ind w:left="20"/>
              <w:jc w:val="both"/>
            </w:pPr>
            <w:r>
              <w:rPr>
                <w:rFonts w:ascii="Times New Roman"/>
                <w:b w:val="false"/>
                <w:i w:val="false"/>
                <w:color w:val="000000"/>
                <w:sz w:val="20"/>
              </w:rPr>
              <w:t>
имя,</w:t>
            </w:r>
          </w:p>
          <w:p>
            <w:pPr>
              <w:spacing w:after="20"/>
              <w:ind w:left="20"/>
              <w:jc w:val="both"/>
            </w:pPr>
            <w:r>
              <w:rPr>
                <w:rFonts w:ascii="Times New Roman"/>
                <w:b w:val="false"/>
                <w:i w:val="false"/>
                <w:color w:val="000000"/>
                <w:sz w:val="20"/>
              </w:rPr>
              <w:t>
при наличии –</w:t>
            </w:r>
          </w:p>
          <w:p>
            <w:pPr>
              <w:spacing w:after="20"/>
              <w:ind w:left="20"/>
              <w:jc w:val="both"/>
            </w:pPr>
            <w:r>
              <w:rPr>
                <w:rFonts w:ascii="Times New Roman"/>
                <w:b w:val="false"/>
                <w:i w:val="false"/>
                <w:color w:val="000000"/>
                <w:sz w:val="20"/>
              </w:rPr>
              <w:t>
отчество)</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11" w:id="107"/>
    <w:p>
      <w:pPr>
        <w:spacing w:after="0"/>
        <w:ind w:left="0"/>
        <w:jc w:val="both"/>
      </w:pPr>
      <w:r>
        <w:rPr>
          <w:rFonts w:ascii="Times New Roman"/>
          <w:b w:val="false"/>
          <w:i w:val="false"/>
          <w:color w:val="000000"/>
          <w:sz w:val="28"/>
        </w:rPr>
        <w:t xml:space="preserve">
      Примечание: </w:t>
      </w:r>
    </w:p>
    <w:bookmarkEnd w:id="107"/>
    <w:p>
      <w:pPr>
        <w:spacing w:after="0"/>
        <w:ind w:left="0"/>
        <w:jc w:val="both"/>
      </w:pPr>
      <w:r>
        <w:rPr>
          <w:rFonts w:ascii="Times New Roman"/>
          <w:b w:val="false"/>
          <w:i w:val="false"/>
          <w:color w:val="000000"/>
          <w:sz w:val="28"/>
        </w:rPr>
        <w:t>
      если по договорам аннуитета количество аннуитентов превышает цифру один, указываются значения по каждому застрахованному отдельно;</w:t>
      </w:r>
    </w:p>
    <w:p>
      <w:pPr>
        <w:spacing w:after="0"/>
        <w:ind w:left="0"/>
        <w:jc w:val="both"/>
      </w:pPr>
      <w:r>
        <w:rPr>
          <w:rFonts w:ascii="Times New Roman"/>
          <w:b w:val="false"/>
          <w:i w:val="false"/>
          <w:color w:val="000000"/>
          <w:sz w:val="28"/>
        </w:rPr>
        <w:t>
      в случае наличия дополнительного соглашения к договору страхования (перестрахования), в настоящем журнале указывается откорректированная в соответствии с условиями дополнительного соглашения информация по договору страхования (перестрахования);</w:t>
      </w:r>
    </w:p>
    <w:p>
      <w:pPr>
        <w:spacing w:after="0"/>
        <w:ind w:left="0"/>
        <w:jc w:val="both"/>
      </w:pPr>
      <w:r>
        <w:rPr>
          <w:rFonts w:ascii="Times New Roman"/>
          <w:b w:val="false"/>
          <w:i w:val="false"/>
          <w:color w:val="000000"/>
          <w:sz w:val="28"/>
        </w:rPr>
        <w:t>
      если договор страхования (перестрахования) перестраховывается в нескольких перестраховочных организациях, информация по каждому договору перестрахования указывается отдельной строкой.</w:t>
      </w:r>
    </w:p>
    <w:bookmarkStart w:name="z112" w:id="108"/>
    <w:p>
      <w:pPr>
        <w:spacing w:after="0"/>
        <w:ind w:left="0"/>
        <w:jc w:val="both"/>
      </w:pPr>
      <w:r>
        <w:rPr>
          <w:rFonts w:ascii="Times New Roman"/>
          <w:b w:val="false"/>
          <w:i w:val="false"/>
          <w:color w:val="000000"/>
          <w:sz w:val="28"/>
        </w:rPr>
        <w:t>
      Форма 6</w:t>
      </w:r>
    </w:p>
    <w:bookmarkEnd w:id="108"/>
    <w:bookmarkStart w:name="z113" w:id="109"/>
    <w:p>
      <w:pPr>
        <w:spacing w:after="0"/>
        <w:ind w:left="0"/>
        <w:jc w:val="left"/>
      </w:pPr>
      <w:r>
        <w:rPr>
          <w:rFonts w:ascii="Times New Roman"/>
          <w:b/>
          <w:i w:val="false"/>
          <w:color w:val="000000"/>
        </w:rPr>
        <w:t xml:space="preserve"> Журнал</w:t>
      </w:r>
      <w:r>
        <w:br/>
      </w:r>
      <w:r>
        <w:rPr>
          <w:rFonts w:ascii="Times New Roman"/>
          <w:b/>
          <w:i w:val="false"/>
          <w:color w:val="000000"/>
        </w:rPr>
        <w:t>учета действующих договоров аннуитета,</w:t>
      </w:r>
      <w:r>
        <w:br/>
      </w:r>
      <w:r>
        <w:rPr>
          <w:rFonts w:ascii="Times New Roman"/>
          <w:b/>
          <w:i w:val="false"/>
          <w:color w:val="000000"/>
        </w:rPr>
        <w:t>заключенных в соответствии с Законом Республики</w:t>
      </w:r>
      <w:r>
        <w:br/>
      </w:r>
      <w:r>
        <w:rPr>
          <w:rFonts w:ascii="Times New Roman"/>
          <w:b/>
          <w:i w:val="false"/>
          <w:color w:val="000000"/>
        </w:rPr>
        <w:t>Казахстан от 7 февраля 2005 года "Об обязательном</w:t>
      </w:r>
      <w:r>
        <w:br/>
      </w:r>
      <w:r>
        <w:rPr>
          <w:rFonts w:ascii="Times New Roman"/>
          <w:b/>
          <w:i w:val="false"/>
          <w:color w:val="000000"/>
        </w:rPr>
        <w:t>страховании работника от несчастных случаев при</w:t>
      </w:r>
      <w:r>
        <w:br/>
      </w:r>
      <w:r>
        <w:rPr>
          <w:rFonts w:ascii="Times New Roman"/>
          <w:b/>
          <w:i w:val="false"/>
          <w:color w:val="000000"/>
        </w:rPr>
        <w:t>исполнении им трудовых (служебных) обязанностей"</w:t>
      </w:r>
      <w:r>
        <w:br/>
      </w:r>
      <w:r>
        <w:rPr>
          <w:rFonts w:ascii="Times New Roman"/>
          <w:b/>
          <w:i w:val="false"/>
          <w:color w:val="000000"/>
        </w:rPr>
        <w:t>по состоянию на__________</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5"/>
        <w:gridCol w:w="865"/>
        <w:gridCol w:w="865"/>
        <w:gridCol w:w="865"/>
        <w:gridCol w:w="865"/>
        <w:gridCol w:w="1347"/>
        <w:gridCol w:w="865"/>
        <w:gridCol w:w="865"/>
        <w:gridCol w:w="866"/>
        <w:gridCol w:w="1344"/>
        <w:gridCol w:w="1344"/>
        <w:gridCol w:w="1344"/>
      </w:tblGrid>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Страхователь</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Перестрахователь</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p>
            <w:pPr>
              <w:spacing w:after="20"/>
              <w:ind w:left="20"/>
              <w:jc w:val="both"/>
            </w:pPr>
            <w:r>
              <w:rPr>
                <w:rFonts w:ascii="Times New Roman"/>
                <w:b w:val="false"/>
                <w:i w:val="false"/>
                <w:color w:val="000000"/>
                <w:sz w:val="20"/>
              </w:rPr>
              <w:t>
застрахованных</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p>
            <w:pPr>
              <w:spacing w:after="20"/>
              <w:ind w:left="20"/>
              <w:jc w:val="both"/>
            </w:pPr>
            <w:r>
              <w:rPr>
                <w:rFonts w:ascii="Times New Roman"/>
                <w:b w:val="false"/>
                <w:i w:val="false"/>
                <w:color w:val="000000"/>
                <w:sz w:val="20"/>
              </w:rPr>
              <w:t>
договора</w:t>
            </w:r>
          </w:p>
          <w:p>
            <w:pPr>
              <w:spacing w:after="20"/>
              <w:ind w:left="20"/>
              <w:jc w:val="both"/>
            </w:pPr>
            <w:r>
              <w:rPr>
                <w:rFonts w:ascii="Times New Roman"/>
                <w:b w:val="false"/>
                <w:i w:val="false"/>
                <w:color w:val="000000"/>
                <w:sz w:val="20"/>
              </w:rPr>
              <w:t>
(полиса</w:t>
            </w:r>
          </w:p>
          <w:p>
            <w:pPr>
              <w:spacing w:after="20"/>
              <w:ind w:left="20"/>
              <w:jc w:val="both"/>
            </w:pPr>
            <w:r>
              <w:rPr>
                <w:rFonts w:ascii="Times New Roman"/>
                <w:b w:val="false"/>
                <w:i w:val="false"/>
                <w:color w:val="000000"/>
                <w:sz w:val="20"/>
              </w:rPr>
              <w:t>
страхования)</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Аннуитент</w:t>
            </w:r>
          </w:p>
          <w:p>
            <w:pPr>
              <w:spacing w:after="20"/>
              <w:ind w:left="20"/>
              <w:jc w:val="both"/>
            </w:pPr>
            <w:r>
              <w:rPr>
                <w:rFonts w:ascii="Times New Roman"/>
                <w:b w:val="false"/>
                <w:i w:val="false"/>
                <w:color w:val="000000"/>
                <w:sz w:val="20"/>
              </w:rPr>
              <w:t>
(фамилия,</w:t>
            </w:r>
          </w:p>
          <w:p>
            <w:pPr>
              <w:spacing w:after="20"/>
              <w:ind w:left="20"/>
              <w:jc w:val="both"/>
            </w:pPr>
            <w:r>
              <w:rPr>
                <w:rFonts w:ascii="Times New Roman"/>
                <w:b w:val="false"/>
                <w:i w:val="false"/>
                <w:color w:val="000000"/>
                <w:sz w:val="20"/>
              </w:rPr>
              <w:t>
имя,</w:t>
            </w:r>
          </w:p>
          <w:p>
            <w:pPr>
              <w:spacing w:after="20"/>
              <w:ind w:left="20"/>
              <w:jc w:val="both"/>
            </w:pPr>
            <w:r>
              <w:rPr>
                <w:rFonts w:ascii="Times New Roman"/>
                <w:b w:val="false"/>
                <w:i w:val="false"/>
                <w:color w:val="000000"/>
                <w:sz w:val="20"/>
              </w:rPr>
              <w:t>
при наличии –</w:t>
            </w:r>
          </w:p>
          <w:p>
            <w:pPr>
              <w:spacing w:after="20"/>
              <w:ind w:left="20"/>
              <w:jc w:val="both"/>
            </w:pPr>
            <w:r>
              <w:rPr>
                <w:rFonts w:ascii="Times New Roman"/>
                <w:b w:val="false"/>
                <w:i w:val="false"/>
                <w:color w:val="000000"/>
                <w:sz w:val="20"/>
              </w:rPr>
              <w:t>
отчество)</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p>
            <w:pPr>
              <w:spacing w:after="20"/>
              <w:ind w:left="20"/>
              <w:jc w:val="both"/>
            </w:pPr>
            <w:r>
              <w:rPr>
                <w:rFonts w:ascii="Times New Roman"/>
                <w:b w:val="false"/>
                <w:i w:val="false"/>
                <w:color w:val="000000"/>
                <w:sz w:val="20"/>
              </w:rPr>
              <w:t>
рождения</w:t>
            </w:r>
          </w:p>
          <w:p>
            <w:pPr>
              <w:spacing w:after="20"/>
              <w:ind w:left="20"/>
              <w:jc w:val="both"/>
            </w:pPr>
            <w:r>
              <w:rPr>
                <w:rFonts w:ascii="Times New Roman"/>
                <w:b w:val="false"/>
                <w:i w:val="false"/>
                <w:color w:val="000000"/>
                <w:sz w:val="20"/>
              </w:rPr>
              <w:t>
аннуитента</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w:t>
            </w:r>
          </w:p>
          <w:p>
            <w:pPr>
              <w:spacing w:after="20"/>
              <w:ind w:left="20"/>
              <w:jc w:val="both"/>
            </w:pPr>
            <w:r>
              <w:rPr>
                <w:rFonts w:ascii="Times New Roman"/>
                <w:b w:val="false"/>
                <w:i w:val="false"/>
                <w:color w:val="000000"/>
                <w:sz w:val="20"/>
              </w:rPr>
              <w:t>
аннуитента</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p>
            <w:pPr>
              <w:spacing w:after="20"/>
              <w:ind w:left="20"/>
              <w:jc w:val="both"/>
            </w:pPr>
            <w:r>
              <w:rPr>
                <w:rFonts w:ascii="Times New Roman"/>
                <w:b w:val="false"/>
                <w:i w:val="false"/>
                <w:color w:val="000000"/>
                <w:sz w:val="20"/>
              </w:rPr>
              <w:t>
страхового</w:t>
            </w:r>
          </w:p>
          <w:p>
            <w:pPr>
              <w:spacing w:after="20"/>
              <w:ind w:left="20"/>
              <w:jc w:val="both"/>
            </w:pPr>
            <w:r>
              <w:rPr>
                <w:rFonts w:ascii="Times New Roman"/>
                <w:b w:val="false"/>
                <w:i w:val="false"/>
                <w:color w:val="000000"/>
                <w:sz w:val="20"/>
              </w:rPr>
              <w:t>
случая</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p>
            <w:pPr>
              <w:spacing w:after="20"/>
              <w:ind w:left="20"/>
              <w:jc w:val="both"/>
            </w:pPr>
            <w:r>
              <w:rPr>
                <w:rFonts w:ascii="Times New Roman"/>
                <w:b w:val="false"/>
                <w:i w:val="false"/>
                <w:color w:val="000000"/>
                <w:sz w:val="20"/>
              </w:rPr>
              <w:t>
заключения</w:t>
            </w:r>
          </w:p>
          <w:p>
            <w:pPr>
              <w:spacing w:after="20"/>
              <w:ind w:left="20"/>
              <w:jc w:val="both"/>
            </w:pPr>
            <w:r>
              <w:rPr>
                <w:rFonts w:ascii="Times New Roman"/>
                <w:b w:val="false"/>
                <w:i w:val="false"/>
                <w:color w:val="000000"/>
                <w:sz w:val="20"/>
              </w:rPr>
              <w:t>
договора</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p>
            <w:pPr>
              <w:spacing w:after="20"/>
              <w:ind w:left="20"/>
              <w:jc w:val="both"/>
            </w:pPr>
            <w:r>
              <w:rPr>
                <w:rFonts w:ascii="Times New Roman"/>
                <w:b w:val="false"/>
                <w:i w:val="false"/>
                <w:color w:val="000000"/>
                <w:sz w:val="20"/>
              </w:rPr>
              <w:t>
начала</w:t>
            </w:r>
          </w:p>
          <w:p>
            <w:pPr>
              <w:spacing w:after="20"/>
              <w:ind w:left="20"/>
              <w:jc w:val="both"/>
            </w:pPr>
            <w:r>
              <w:rPr>
                <w:rFonts w:ascii="Times New Roman"/>
                <w:b w:val="false"/>
                <w:i w:val="false"/>
                <w:color w:val="000000"/>
                <w:sz w:val="20"/>
              </w:rPr>
              <w:t>
действия</w:t>
            </w:r>
          </w:p>
          <w:p>
            <w:pPr>
              <w:spacing w:after="20"/>
              <w:ind w:left="20"/>
              <w:jc w:val="both"/>
            </w:pPr>
            <w:r>
              <w:rPr>
                <w:rFonts w:ascii="Times New Roman"/>
                <w:b w:val="false"/>
                <w:i w:val="false"/>
                <w:color w:val="000000"/>
                <w:sz w:val="20"/>
              </w:rPr>
              <w:t>
договора</w:t>
            </w:r>
          </w:p>
          <w:p>
            <w:pPr>
              <w:spacing w:after="20"/>
              <w:ind w:left="20"/>
              <w:jc w:val="both"/>
            </w:pPr>
            <w:r>
              <w:rPr>
                <w:rFonts w:ascii="Times New Roman"/>
                <w:b w:val="false"/>
                <w:i w:val="false"/>
                <w:color w:val="000000"/>
                <w:sz w:val="20"/>
              </w:rPr>
              <w:t>
страхования</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p>
            <w:pPr>
              <w:spacing w:after="20"/>
              <w:ind w:left="20"/>
              <w:jc w:val="both"/>
            </w:pPr>
            <w:r>
              <w:rPr>
                <w:rFonts w:ascii="Times New Roman"/>
                <w:b w:val="false"/>
                <w:i w:val="false"/>
                <w:color w:val="000000"/>
                <w:sz w:val="20"/>
              </w:rPr>
              <w:t>
окончания</w:t>
            </w:r>
          </w:p>
          <w:p>
            <w:pPr>
              <w:spacing w:after="20"/>
              <w:ind w:left="20"/>
              <w:jc w:val="both"/>
            </w:pPr>
            <w:r>
              <w:rPr>
                <w:rFonts w:ascii="Times New Roman"/>
                <w:b w:val="false"/>
                <w:i w:val="false"/>
                <w:color w:val="000000"/>
                <w:sz w:val="20"/>
              </w:rPr>
              <w:t>
действия</w:t>
            </w:r>
          </w:p>
          <w:p>
            <w:pPr>
              <w:spacing w:after="20"/>
              <w:ind w:left="20"/>
              <w:jc w:val="both"/>
            </w:pPr>
            <w:r>
              <w:rPr>
                <w:rFonts w:ascii="Times New Roman"/>
                <w:b w:val="false"/>
                <w:i w:val="false"/>
                <w:color w:val="000000"/>
                <w:sz w:val="20"/>
              </w:rPr>
              <w:t>
договора</w:t>
            </w:r>
          </w:p>
          <w:p>
            <w:pPr>
              <w:spacing w:after="20"/>
              <w:ind w:left="20"/>
              <w:jc w:val="both"/>
            </w:pPr>
            <w:r>
              <w:rPr>
                <w:rFonts w:ascii="Times New Roman"/>
                <w:b w:val="false"/>
                <w:i w:val="false"/>
                <w:color w:val="000000"/>
                <w:sz w:val="20"/>
              </w:rPr>
              <w:t>
страхования</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1"/>
        <w:gridCol w:w="961"/>
        <w:gridCol w:w="961"/>
        <w:gridCol w:w="961"/>
        <w:gridCol w:w="961"/>
        <w:gridCol w:w="1651"/>
        <w:gridCol w:w="1479"/>
        <w:gridCol w:w="1479"/>
        <w:gridCol w:w="962"/>
        <w:gridCol w:w="962"/>
        <w:gridCol w:w="962"/>
      </w:tblGrid>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p>
            <w:pPr>
              <w:spacing w:after="20"/>
              <w:ind w:left="20"/>
              <w:jc w:val="both"/>
            </w:pPr>
            <w:r>
              <w:rPr>
                <w:rFonts w:ascii="Times New Roman"/>
                <w:b w:val="false"/>
                <w:i w:val="false"/>
                <w:color w:val="000000"/>
                <w:sz w:val="20"/>
              </w:rPr>
              <w:t>
начала</w:t>
            </w:r>
          </w:p>
          <w:p>
            <w:pPr>
              <w:spacing w:after="20"/>
              <w:ind w:left="20"/>
              <w:jc w:val="both"/>
            </w:pPr>
            <w:r>
              <w:rPr>
                <w:rFonts w:ascii="Times New Roman"/>
                <w:b w:val="false"/>
                <w:i w:val="false"/>
                <w:color w:val="000000"/>
                <w:sz w:val="20"/>
              </w:rPr>
              <w:t>
cтраховых</w:t>
            </w:r>
          </w:p>
          <w:p>
            <w:pPr>
              <w:spacing w:after="20"/>
              <w:ind w:left="20"/>
              <w:jc w:val="both"/>
            </w:pPr>
            <w:r>
              <w:rPr>
                <w:rFonts w:ascii="Times New Roman"/>
                <w:b w:val="false"/>
                <w:i w:val="false"/>
                <w:color w:val="000000"/>
                <w:sz w:val="20"/>
              </w:rPr>
              <w:t>
выплат</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p>
            <w:pPr>
              <w:spacing w:after="20"/>
              <w:ind w:left="20"/>
              <w:jc w:val="both"/>
            </w:pPr>
            <w:r>
              <w:rPr>
                <w:rFonts w:ascii="Times New Roman"/>
                <w:b w:val="false"/>
                <w:i w:val="false"/>
                <w:color w:val="000000"/>
                <w:sz w:val="20"/>
              </w:rPr>
              <w:t>
окончания</w:t>
            </w:r>
          </w:p>
          <w:p>
            <w:pPr>
              <w:spacing w:after="20"/>
              <w:ind w:left="20"/>
              <w:jc w:val="both"/>
            </w:pPr>
            <w:r>
              <w:rPr>
                <w:rFonts w:ascii="Times New Roman"/>
                <w:b w:val="false"/>
                <w:i w:val="false"/>
                <w:color w:val="000000"/>
                <w:sz w:val="20"/>
              </w:rPr>
              <w:t>
страховых</w:t>
            </w:r>
          </w:p>
          <w:p>
            <w:pPr>
              <w:spacing w:after="20"/>
              <w:ind w:left="20"/>
              <w:jc w:val="both"/>
            </w:pPr>
            <w:r>
              <w:rPr>
                <w:rFonts w:ascii="Times New Roman"/>
                <w:b w:val="false"/>
                <w:i w:val="false"/>
                <w:color w:val="000000"/>
                <w:sz w:val="20"/>
              </w:rPr>
              <w:t>
выплат</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w:t>
            </w:r>
          </w:p>
          <w:p>
            <w:pPr>
              <w:spacing w:after="20"/>
              <w:ind w:left="20"/>
              <w:jc w:val="both"/>
            </w:pPr>
            <w:r>
              <w:rPr>
                <w:rFonts w:ascii="Times New Roman"/>
                <w:b w:val="false"/>
                <w:i w:val="false"/>
                <w:color w:val="000000"/>
                <w:sz w:val="20"/>
              </w:rPr>
              <w:t>
по аннуитету</w:t>
            </w:r>
          </w:p>
          <w:p>
            <w:pPr>
              <w:spacing w:after="20"/>
              <w:ind w:left="20"/>
              <w:jc w:val="both"/>
            </w:pPr>
            <w:r>
              <w:rPr>
                <w:rFonts w:ascii="Times New Roman"/>
                <w:b w:val="false"/>
                <w:i w:val="false"/>
                <w:color w:val="000000"/>
                <w:sz w:val="20"/>
              </w:rPr>
              <w:t>
(в тенге)</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w:t>
            </w:r>
          </w:p>
          <w:p>
            <w:pPr>
              <w:spacing w:after="20"/>
              <w:ind w:left="20"/>
              <w:jc w:val="both"/>
            </w:pPr>
            <w:r>
              <w:rPr>
                <w:rFonts w:ascii="Times New Roman"/>
                <w:b w:val="false"/>
                <w:i w:val="false"/>
                <w:color w:val="000000"/>
                <w:sz w:val="20"/>
              </w:rPr>
              <w:t>
аннуитетной</w:t>
            </w:r>
          </w:p>
          <w:p>
            <w:pPr>
              <w:spacing w:after="20"/>
              <w:ind w:left="20"/>
              <w:jc w:val="both"/>
            </w:pPr>
            <w:r>
              <w:rPr>
                <w:rFonts w:ascii="Times New Roman"/>
                <w:b w:val="false"/>
                <w:i w:val="false"/>
                <w:color w:val="000000"/>
                <w:sz w:val="20"/>
              </w:rPr>
              <w:t>
выплаты</w:t>
            </w:r>
          </w:p>
          <w:p>
            <w:pPr>
              <w:spacing w:after="20"/>
              <w:ind w:left="20"/>
              <w:jc w:val="both"/>
            </w:pPr>
            <w:r>
              <w:rPr>
                <w:rFonts w:ascii="Times New Roman"/>
                <w:b w:val="false"/>
                <w:i w:val="false"/>
                <w:color w:val="000000"/>
                <w:sz w:val="20"/>
              </w:rPr>
              <w:t>
на дату</w:t>
            </w:r>
          </w:p>
          <w:p>
            <w:pPr>
              <w:spacing w:after="20"/>
              <w:ind w:left="20"/>
              <w:jc w:val="both"/>
            </w:pPr>
            <w:r>
              <w:rPr>
                <w:rFonts w:ascii="Times New Roman"/>
                <w:b w:val="false"/>
                <w:i w:val="false"/>
                <w:color w:val="000000"/>
                <w:sz w:val="20"/>
              </w:rPr>
              <w:t>
отчета</w:t>
            </w:r>
          </w:p>
          <w:p>
            <w:pPr>
              <w:spacing w:after="20"/>
              <w:ind w:left="20"/>
              <w:jc w:val="both"/>
            </w:pPr>
            <w:r>
              <w:rPr>
                <w:rFonts w:ascii="Times New Roman"/>
                <w:b w:val="false"/>
                <w:i w:val="false"/>
                <w:color w:val="000000"/>
                <w:sz w:val="20"/>
              </w:rPr>
              <w:t>
(в тенге)</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w:t>
            </w:r>
          </w:p>
          <w:p>
            <w:pPr>
              <w:spacing w:after="20"/>
              <w:ind w:left="20"/>
              <w:jc w:val="both"/>
            </w:pPr>
            <w:r>
              <w:rPr>
                <w:rFonts w:ascii="Times New Roman"/>
                <w:b w:val="false"/>
                <w:i w:val="false"/>
                <w:color w:val="000000"/>
                <w:sz w:val="20"/>
              </w:rPr>
              <w:t>
аннуитетных</w:t>
            </w:r>
          </w:p>
          <w:p>
            <w:pPr>
              <w:spacing w:after="20"/>
              <w:ind w:left="20"/>
              <w:jc w:val="both"/>
            </w:pPr>
            <w:r>
              <w:rPr>
                <w:rFonts w:ascii="Times New Roman"/>
                <w:b w:val="false"/>
                <w:i w:val="false"/>
                <w:color w:val="000000"/>
                <w:sz w:val="20"/>
              </w:rPr>
              <w:t>
выплат</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w:t>
            </w:r>
          </w:p>
          <w:p>
            <w:pPr>
              <w:spacing w:after="20"/>
              <w:ind w:left="20"/>
              <w:jc w:val="both"/>
            </w:pPr>
            <w:r>
              <w:rPr>
                <w:rFonts w:ascii="Times New Roman"/>
                <w:b w:val="false"/>
                <w:i w:val="false"/>
                <w:color w:val="000000"/>
                <w:sz w:val="20"/>
              </w:rPr>
              <w:t>
расходов</w:t>
            </w:r>
          </w:p>
          <w:p>
            <w:pPr>
              <w:spacing w:after="20"/>
              <w:ind w:left="20"/>
              <w:jc w:val="both"/>
            </w:pPr>
            <w:r>
              <w:rPr>
                <w:rFonts w:ascii="Times New Roman"/>
                <w:b w:val="false"/>
                <w:i w:val="false"/>
                <w:color w:val="000000"/>
                <w:sz w:val="20"/>
              </w:rPr>
              <w:t>
от</w:t>
            </w:r>
          </w:p>
          <w:p>
            <w:pPr>
              <w:spacing w:after="20"/>
              <w:ind w:left="20"/>
              <w:jc w:val="both"/>
            </w:pPr>
            <w:r>
              <w:rPr>
                <w:rFonts w:ascii="Times New Roman"/>
                <w:b w:val="false"/>
                <w:i w:val="false"/>
                <w:color w:val="000000"/>
                <w:sz w:val="20"/>
              </w:rPr>
              <w:t>
страховой</w:t>
            </w:r>
          </w:p>
          <w:p>
            <w:pPr>
              <w:spacing w:after="20"/>
              <w:ind w:left="20"/>
              <w:jc w:val="both"/>
            </w:pPr>
            <w:r>
              <w:rPr>
                <w:rFonts w:ascii="Times New Roman"/>
                <w:b w:val="false"/>
                <w:i w:val="false"/>
                <w:color w:val="000000"/>
                <w:sz w:val="20"/>
              </w:rPr>
              <w:t>
премии в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w:t>
            </w:r>
          </w:p>
          <w:p>
            <w:pPr>
              <w:spacing w:after="20"/>
              <w:ind w:left="20"/>
              <w:jc w:val="both"/>
            </w:pPr>
            <w:r>
              <w:rPr>
                <w:rFonts w:ascii="Times New Roman"/>
                <w:b w:val="false"/>
                <w:i w:val="false"/>
                <w:color w:val="000000"/>
                <w:sz w:val="20"/>
              </w:rPr>
              <w:t>
расходов</w:t>
            </w:r>
          </w:p>
          <w:p>
            <w:pPr>
              <w:spacing w:after="20"/>
              <w:ind w:left="20"/>
              <w:jc w:val="both"/>
            </w:pPr>
            <w:r>
              <w:rPr>
                <w:rFonts w:ascii="Times New Roman"/>
                <w:b w:val="false"/>
                <w:i w:val="false"/>
                <w:color w:val="000000"/>
                <w:sz w:val="20"/>
              </w:rPr>
              <w:t>
от страховой</w:t>
            </w:r>
          </w:p>
          <w:p>
            <w:pPr>
              <w:spacing w:after="20"/>
              <w:ind w:left="20"/>
              <w:jc w:val="both"/>
            </w:pPr>
            <w:r>
              <w:rPr>
                <w:rFonts w:ascii="Times New Roman"/>
                <w:b w:val="false"/>
                <w:i w:val="false"/>
                <w:color w:val="000000"/>
                <w:sz w:val="20"/>
              </w:rPr>
              <w:t>
выплаты</w:t>
            </w:r>
          </w:p>
          <w:p>
            <w:pPr>
              <w:spacing w:after="20"/>
              <w:ind w:left="20"/>
              <w:jc w:val="both"/>
            </w:pPr>
            <w:r>
              <w:rPr>
                <w:rFonts w:ascii="Times New Roman"/>
                <w:b w:val="false"/>
                <w:i w:val="false"/>
                <w:color w:val="000000"/>
                <w:sz w:val="20"/>
              </w:rPr>
              <w:t>
(в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w:t>
            </w:r>
          </w:p>
          <w:p>
            <w:pPr>
              <w:spacing w:after="20"/>
              <w:ind w:left="20"/>
              <w:jc w:val="both"/>
            </w:pPr>
            <w:r>
              <w:rPr>
                <w:rFonts w:ascii="Times New Roman"/>
                <w:b w:val="false"/>
                <w:i w:val="false"/>
                <w:color w:val="000000"/>
                <w:sz w:val="20"/>
              </w:rPr>
              <w:t>
утраты</w:t>
            </w:r>
          </w:p>
          <w:p>
            <w:pPr>
              <w:spacing w:after="20"/>
              <w:ind w:left="20"/>
              <w:jc w:val="both"/>
            </w:pPr>
            <w:r>
              <w:rPr>
                <w:rFonts w:ascii="Times New Roman"/>
                <w:b w:val="false"/>
                <w:i w:val="false"/>
                <w:color w:val="000000"/>
                <w:sz w:val="20"/>
              </w:rPr>
              <w:t>
трудоспособности</w:t>
            </w:r>
          </w:p>
          <w:p>
            <w:pPr>
              <w:spacing w:after="20"/>
              <w:ind w:left="20"/>
              <w:jc w:val="both"/>
            </w:pPr>
            <w:r>
              <w:rPr>
                <w:rFonts w:ascii="Times New Roman"/>
                <w:b w:val="false"/>
                <w:i w:val="false"/>
                <w:color w:val="000000"/>
                <w:sz w:val="20"/>
              </w:rPr>
              <w:t>
(в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w:t>
            </w:r>
          </w:p>
          <w:p>
            <w:pPr>
              <w:spacing w:after="20"/>
              <w:ind w:left="20"/>
              <w:jc w:val="both"/>
            </w:pPr>
            <w:r>
              <w:rPr>
                <w:rFonts w:ascii="Times New Roman"/>
                <w:b w:val="false"/>
                <w:i w:val="false"/>
                <w:color w:val="000000"/>
                <w:sz w:val="20"/>
              </w:rPr>
              <w:t>
инвалидности</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(фамилия,</w:t>
            </w:r>
          </w:p>
          <w:p>
            <w:pPr>
              <w:spacing w:after="20"/>
              <w:ind w:left="20"/>
              <w:jc w:val="both"/>
            </w:pPr>
            <w:r>
              <w:rPr>
                <w:rFonts w:ascii="Times New Roman"/>
                <w:b w:val="false"/>
                <w:i w:val="false"/>
                <w:color w:val="000000"/>
                <w:sz w:val="20"/>
              </w:rPr>
              <w:t>
имя, при</w:t>
            </w:r>
          </w:p>
          <w:p>
            <w:pPr>
              <w:spacing w:after="20"/>
              <w:ind w:left="20"/>
              <w:jc w:val="both"/>
            </w:pPr>
            <w:r>
              <w:rPr>
                <w:rFonts w:ascii="Times New Roman"/>
                <w:b w:val="false"/>
                <w:i w:val="false"/>
                <w:color w:val="000000"/>
                <w:sz w:val="20"/>
              </w:rPr>
              <w:t>
наличии –</w:t>
            </w:r>
          </w:p>
          <w:p>
            <w:pPr>
              <w:spacing w:after="20"/>
              <w:ind w:left="20"/>
              <w:jc w:val="both"/>
            </w:pPr>
            <w:r>
              <w:rPr>
                <w:rFonts w:ascii="Times New Roman"/>
                <w:b w:val="false"/>
                <w:i w:val="false"/>
                <w:color w:val="000000"/>
                <w:sz w:val="20"/>
              </w:rPr>
              <w:t>
отчество)</w:t>
            </w:r>
          </w:p>
          <w:p>
            <w:pPr>
              <w:spacing w:after="20"/>
              <w:ind w:left="20"/>
              <w:jc w:val="both"/>
            </w:pPr>
            <w:r>
              <w:rPr>
                <w:rFonts w:ascii="Times New Roman"/>
                <w:b w:val="false"/>
                <w:i w:val="false"/>
                <w:color w:val="000000"/>
                <w:sz w:val="20"/>
              </w:rPr>
              <w:t>
посредника</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w:t>
            </w:r>
          </w:p>
          <w:p>
            <w:pPr>
              <w:spacing w:after="20"/>
              <w:ind w:left="20"/>
              <w:jc w:val="both"/>
            </w:pPr>
            <w:r>
              <w:rPr>
                <w:rFonts w:ascii="Times New Roman"/>
                <w:b w:val="false"/>
                <w:i w:val="false"/>
                <w:color w:val="000000"/>
                <w:sz w:val="20"/>
              </w:rPr>
              <w:t>
комиссионного</w:t>
            </w:r>
          </w:p>
          <w:p>
            <w:pPr>
              <w:spacing w:after="20"/>
              <w:ind w:left="20"/>
              <w:jc w:val="both"/>
            </w:pPr>
            <w:r>
              <w:rPr>
                <w:rFonts w:ascii="Times New Roman"/>
                <w:b w:val="false"/>
                <w:i w:val="false"/>
                <w:color w:val="000000"/>
                <w:sz w:val="20"/>
              </w:rPr>
              <w:t>
вознаграждения</w:t>
            </w:r>
          </w:p>
          <w:p>
            <w:pPr>
              <w:spacing w:after="20"/>
              <w:ind w:left="20"/>
              <w:jc w:val="both"/>
            </w:pPr>
            <w:r>
              <w:rPr>
                <w:rFonts w:ascii="Times New Roman"/>
                <w:b w:val="false"/>
                <w:i w:val="false"/>
                <w:color w:val="000000"/>
                <w:sz w:val="20"/>
              </w:rPr>
              <w:t>
(в тенге)</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w:t>
            </w:r>
          </w:p>
          <w:p>
            <w:pPr>
              <w:spacing w:after="20"/>
              <w:ind w:left="20"/>
              <w:jc w:val="both"/>
            </w:pPr>
            <w:r>
              <w:rPr>
                <w:rFonts w:ascii="Times New Roman"/>
                <w:b w:val="false"/>
                <w:i w:val="false"/>
                <w:color w:val="000000"/>
                <w:sz w:val="20"/>
              </w:rPr>
              <w:t>
дополнительного</w:t>
            </w:r>
          </w:p>
          <w:p>
            <w:pPr>
              <w:spacing w:after="20"/>
              <w:ind w:left="20"/>
              <w:jc w:val="both"/>
            </w:pPr>
            <w:r>
              <w:rPr>
                <w:rFonts w:ascii="Times New Roman"/>
                <w:b w:val="false"/>
                <w:i w:val="false"/>
                <w:color w:val="000000"/>
                <w:sz w:val="20"/>
              </w:rPr>
              <w:t>
соглашения</w:t>
            </w:r>
          </w:p>
          <w:p>
            <w:pPr>
              <w:spacing w:after="20"/>
              <w:ind w:left="20"/>
              <w:jc w:val="both"/>
            </w:pPr>
            <w:r>
              <w:rPr>
                <w:rFonts w:ascii="Times New Roman"/>
                <w:b w:val="false"/>
                <w:i w:val="false"/>
                <w:color w:val="000000"/>
                <w:sz w:val="20"/>
              </w:rPr>
              <w:t>
по договору</w:t>
            </w:r>
          </w:p>
          <w:p>
            <w:pPr>
              <w:spacing w:after="20"/>
              <w:ind w:left="20"/>
              <w:jc w:val="both"/>
            </w:pPr>
            <w:r>
              <w:rPr>
                <w:rFonts w:ascii="Times New Roman"/>
                <w:b w:val="false"/>
                <w:i w:val="false"/>
                <w:color w:val="000000"/>
                <w:sz w:val="20"/>
              </w:rPr>
              <w:t>
страхования</w:t>
            </w:r>
          </w:p>
          <w:p>
            <w:pPr>
              <w:spacing w:after="20"/>
              <w:ind w:left="20"/>
              <w:jc w:val="both"/>
            </w:pPr>
            <w:r>
              <w:rPr>
                <w:rFonts w:ascii="Times New Roman"/>
                <w:b w:val="false"/>
                <w:i w:val="false"/>
                <w:color w:val="000000"/>
                <w:sz w:val="20"/>
              </w:rPr>
              <w:t>
(да/нет)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p>
            <w:pPr>
              <w:spacing w:after="20"/>
              <w:ind w:left="20"/>
              <w:jc w:val="both"/>
            </w:pPr>
            <w:r>
              <w:rPr>
                <w:rFonts w:ascii="Times New Roman"/>
                <w:b w:val="false"/>
                <w:i w:val="false"/>
                <w:color w:val="000000"/>
                <w:sz w:val="20"/>
              </w:rPr>
              <w:t>
договора</w:t>
            </w:r>
          </w:p>
          <w:p>
            <w:pPr>
              <w:spacing w:after="20"/>
              <w:ind w:left="20"/>
              <w:jc w:val="both"/>
            </w:pPr>
            <w:r>
              <w:rPr>
                <w:rFonts w:ascii="Times New Roman"/>
                <w:b w:val="false"/>
                <w:i w:val="false"/>
                <w:color w:val="000000"/>
                <w:sz w:val="20"/>
              </w:rPr>
              <w:t>
перестрахования</w:t>
            </w:r>
          </w:p>
          <w:p>
            <w:pPr>
              <w:spacing w:after="20"/>
              <w:ind w:left="20"/>
              <w:jc w:val="both"/>
            </w:pPr>
            <w:r>
              <w:rPr>
                <w:rFonts w:ascii="Times New Roman"/>
                <w:b w:val="false"/>
                <w:i w:val="false"/>
                <w:color w:val="000000"/>
                <w:sz w:val="20"/>
              </w:rPr>
              <w:t>
(полиса</w:t>
            </w:r>
          </w:p>
          <w:p>
            <w:pPr>
              <w:spacing w:after="20"/>
              <w:ind w:left="20"/>
              <w:jc w:val="both"/>
            </w:pPr>
            <w:r>
              <w:rPr>
                <w:rFonts w:ascii="Times New Roman"/>
                <w:b w:val="false"/>
                <w:i w:val="false"/>
                <w:color w:val="000000"/>
                <w:sz w:val="20"/>
              </w:rPr>
              <w:t>
перестрахования)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Ответственность</w:t>
            </w:r>
          </w:p>
          <w:p>
            <w:pPr>
              <w:spacing w:after="20"/>
              <w:ind w:left="20"/>
              <w:jc w:val="both"/>
            </w:pPr>
            <w:r>
              <w:rPr>
                <w:rFonts w:ascii="Times New Roman"/>
                <w:b w:val="false"/>
                <w:i w:val="false"/>
                <w:color w:val="000000"/>
                <w:sz w:val="20"/>
              </w:rPr>
              <w:t>
перестраховщика</w:t>
            </w:r>
          </w:p>
          <w:p>
            <w:pPr>
              <w:spacing w:after="20"/>
              <w:ind w:left="20"/>
              <w:jc w:val="both"/>
            </w:pPr>
            <w:r>
              <w:rPr>
                <w:rFonts w:ascii="Times New Roman"/>
                <w:b w:val="false"/>
                <w:i w:val="false"/>
                <w:color w:val="000000"/>
                <w:sz w:val="20"/>
              </w:rPr>
              <w:t>
резидента</w:t>
            </w:r>
          </w:p>
          <w:p>
            <w:pPr>
              <w:spacing w:after="20"/>
              <w:ind w:left="20"/>
              <w:jc w:val="both"/>
            </w:pPr>
            <w:r>
              <w:rPr>
                <w:rFonts w:ascii="Times New Roman"/>
                <w:b w:val="false"/>
                <w:i w:val="false"/>
                <w:color w:val="000000"/>
                <w:sz w:val="20"/>
              </w:rPr>
              <w:t>
Республики</w:t>
            </w:r>
          </w:p>
          <w:p>
            <w:pPr>
              <w:spacing w:after="20"/>
              <w:ind w:left="20"/>
              <w:jc w:val="both"/>
            </w:pPr>
            <w:r>
              <w:rPr>
                <w:rFonts w:ascii="Times New Roman"/>
                <w:b w:val="false"/>
                <w:i w:val="false"/>
                <w:color w:val="000000"/>
                <w:sz w:val="20"/>
              </w:rPr>
              <w:t>
Казахстан</w:t>
            </w:r>
          </w:p>
          <w:p>
            <w:pPr>
              <w:spacing w:after="20"/>
              <w:ind w:left="20"/>
              <w:jc w:val="both"/>
            </w:pPr>
            <w:r>
              <w:rPr>
                <w:rFonts w:ascii="Times New Roman"/>
                <w:b w:val="false"/>
                <w:i w:val="false"/>
                <w:color w:val="000000"/>
                <w:sz w:val="20"/>
              </w:rPr>
              <w:t>
(в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Ответственность</w:t>
            </w:r>
          </w:p>
          <w:p>
            <w:pPr>
              <w:spacing w:after="20"/>
              <w:ind w:left="20"/>
              <w:jc w:val="both"/>
            </w:pPr>
            <w:r>
              <w:rPr>
                <w:rFonts w:ascii="Times New Roman"/>
                <w:b w:val="false"/>
                <w:i w:val="false"/>
                <w:color w:val="000000"/>
                <w:sz w:val="20"/>
              </w:rPr>
              <w:t>
перестраховщика</w:t>
            </w:r>
          </w:p>
          <w:p>
            <w:pPr>
              <w:spacing w:after="20"/>
              <w:ind w:left="20"/>
              <w:jc w:val="both"/>
            </w:pPr>
            <w:r>
              <w:rPr>
                <w:rFonts w:ascii="Times New Roman"/>
                <w:b w:val="false"/>
                <w:i w:val="false"/>
                <w:color w:val="000000"/>
                <w:sz w:val="20"/>
              </w:rPr>
              <w:t>
нерезидента</w:t>
            </w:r>
          </w:p>
          <w:p>
            <w:pPr>
              <w:spacing w:after="20"/>
              <w:ind w:left="20"/>
              <w:jc w:val="both"/>
            </w:pPr>
            <w:r>
              <w:rPr>
                <w:rFonts w:ascii="Times New Roman"/>
                <w:b w:val="false"/>
                <w:i w:val="false"/>
                <w:color w:val="000000"/>
                <w:sz w:val="20"/>
              </w:rPr>
              <w:t>
Республики</w:t>
            </w:r>
          </w:p>
          <w:p>
            <w:pPr>
              <w:spacing w:after="20"/>
              <w:ind w:left="20"/>
              <w:jc w:val="both"/>
            </w:pPr>
            <w:r>
              <w:rPr>
                <w:rFonts w:ascii="Times New Roman"/>
                <w:b w:val="false"/>
                <w:i w:val="false"/>
                <w:color w:val="000000"/>
                <w:sz w:val="20"/>
              </w:rPr>
              <w:t>
Казахстан</w:t>
            </w:r>
          </w:p>
          <w:p>
            <w:pPr>
              <w:spacing w:after="20"/>
              <w:ind w:left="20"/>
              <w:jc w:val="both"/>
            </w:pPr>
            <w:r>
              <w:rPr>
                <w:rFonts w:ascii="Times New Roman"/>
                <w:b w:val="false"/>
                <w:i w:val="false"/>
                <w:color w:val="000000"/>
                <w:sz w:val="20"/>
              </w:rPr>
              <w:t>
(в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Перестраховочная</w:t>
            </w:r>
          </w:p>
          <w:p>
            <w:pPr>
              <w:spacing w:after="20"/>
              <w:ind w:left="20"/>
              <w:jc w:val="both"/>
            </w:pPr>
            <w:r>
              <w:rPr>
                <w:rFonts w:ascii="Times New Roman"/>
                <w:b w:val="false"/>
                <w:i w:val="false"/>
                <w:color w:val="000000"/>
                <w:sz w:val="20"/>
              </w:rPr>
              <w:t>
премия</w:t>
            </w:r>
          </w:p>
          <w:p>
            <w:pPr>
              <w:spacing w:after="20"/>
              <w:ind w:left="20"/>
              <w:jc w:val="both"/>
            </w:pPr>
            <w:r>
              <w:rPr>
                <w:rFonts w:ascii="Times New Roman"/>
                <w:b w:val="false"/>
                <w:i w:val="false"/>
                <w:color w:val="000000"/>
                <w:sz w:val="20"/>
              </w:rPr>
              <w:t>
резиденту</w:t>
            </w:r>
          </w:p>
          <w:p>
            <w:pPr>
              <w:spacing w:after="20"/>
              <w:ind w:left="20"/>
              <w:jc w:val="both"/>
            </w:pPr>
            <w:r>
              <w:rPr>
                <w:rFonts w:ascii="Times New Roman"/>
                <w:b w:val="false"/>
                <w:i w:val="false"/>
                <w:color w:val="000000"/>
                <w:sz w:val="20"/>
              </w:rPr>
              <w:t>
по договору</w:t>
            </w:r>
          </w:p>
          <w:p>
            <w:pPr>
              <w:spacing w:after="20"/>
              <w:ind w:left="20"/>
              <w:jc w:val="both"/>
            </w:pPr>
            <w:r>
              <w:rPr>
                <w:rFonts w:ascii="Times New Roman"/>
                <w:b w:val="false"/>
                <w:i w:val="false"/>
                <w:color w:val="000000"/>
                <w:sz w:val="20"/>
              </w:rPr>
              <w:t>
(в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Перестраховочная</w:t>
            </w:r>
          </w:p>
          <w:p>
            <w:pPr>
              <w:spacing w:after="20"/>
              <w:ind w:left="20"/>
              <w:jc w:val="both"/>
            </w:pPr>
            <w:r>
              <w:rPr>
                <w:rFonts w:ascii="Times New Roman"/>
                <w:b w:val="false"/>
                <w:i w:val="false"/>
                <w:color w:val="000000"/>
                <w:sz w:val="20"/>
              </w:rPr>
              <w:t>
премия</w:t>
            </w:r>
          </w:p>
          <w:p>
            <w:pPr>
              <w:spacing w:after="20"/>
              <w:ind w:left="20"/>
              <w:jc w:val="both"/>
            </w:pPr>
            <w:r>
              <w:rPr>
                <w:rFonts w:ascii="Times New Roman"/>
                <w:b w:val="false"/>
                <w:i w:val="false"/>
                <w:color w:val="000000"/>
                <w:sz w:val="20"/>
              </w:rPr>
              <w:t>
нерезиденту</w:t>
            </w:r>
          </w:p>
          <w:p>
            <w:pPr>
              <w:spacing w:after="20"/>
              <w:ind w:left="20"/>
              <w:jc w:val="both"/>
            </w:pPr>
            <w:r>
              <w:rPr>
                <w:rFonts w:ascii="Times New Roman"/>
                <w:b w:val="false"/>
                <w:i w:val="false"/>
                <w:color w:val="000000"/>
                <w:sz w:val="20"/>
              </w:rPr>
              <w:t>
Республики</w:t>
            </w:r>
          </w:p>
          <w:p>
            <w:pPr>
              <w:spacing w:after="20"/>
              <w:ind w:left="20"/>
              <w:jc w:val="both"/>
            </w:pPr>
            <w:r>
              <w:rPr>
                <w:rFonts w:ascii="Times New Roman"/>
                <w:b w:val="false"/>
                <w:i w:val="false"/>
                <w:color w:val="000000"/>
                <w:sz w:val="20"/>
              </w:rPr>
              <w:t>
Казахстан</w:t>
            </w:r>
          </w:p>
          <w:p>
            <w:pPr>
              <w:spacing w:after="20"/>
              <w:ind w:left="20"/>
              <w:jc w:val="both"/>
            </w:pPr>
            <w:r>
              <w:rPr>
                <w:rFonts w:ascii="Times New Roman"/>
                <w:b w:val="false"/>
                <w:i w:val="false"/>
                <w:color w:val="000000"/>
                <w:sz w:val="20"/>
              </w:rPr>
              <w:t>
по договору</w:t>
            </w:r>
          </w:p>
          <w:p>
            <w:pPr>
              <w:spacing w:after="20"/>
              <w:ind w:left="20"/>
              <w:jc w:val="both"/>
            </w:pPr>
            <w:r>
              <w:rPr>
                <w:rFonts w:ascii="Times New Roman"/>
                <w:b w:val="false"/>
                <w:i w:val="false"/>
                <w:color w:val="000000"/>
                <w:sz w:val="20"/>
              </w:rPr>
              <w:t>
(в тенге)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p>
            <w:pPr>
              <w:spacing w:after="20"/>
              <w:ind w:left="20"/>
              <w:jc w:val="both"/>
            </w:pPr>
            <w:r>
              <w:rPr>
                <w:rFonts w:ascii="Times New Roman"/>
                <w:b w:val="false"/>
                <w:i w:val="false"/>
                <w:color w:val="000000"/>
                <w:sz w:val="20"/>
              </w:rPr>
              <w:t>
заключения</w:t>
            </w:r>
          </w:p>
          <w:p>
            <w:pPr>
              <w:spacing w:after="20"/>
              <w:ind w:left="20"/>
              <w:jc w:val="both"/>
            </w:pPr>
            <w:r>
              <w:rPr>
                <w:rFonts w:ascii="Times New Roman"/>
                <w:b w:val="false"/>
                <w:i w:val="false"/>
                <w:color w:val="000000"/>
                <w:sz w:val="20"/>
              </w:rPr>
              <w:t>
договора</w:t>
            </w:r>
          </w:p>
          <w:p>
            <w:pPr>
              <w:spacing w:after="20"/>
              <w:ind w:left="20"/>
              <w:jc w:val="both"/>
            </w:pPr>
            <w:r>
              <w:rPr>
                <w:rFonts w:ascii="Times New Roman"/>
                <w:b w:val="false"/>
                <w:i w:val="false"/>
                <w:color w:val="000000"/>
                <w:sz w:val="20"/>
              </w:rPr>
              <w:t>
перестрахования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p>
            <w:pPr>
              <w:spacing w:after="20"/>
              <w:ind w:left="20"/>
              <w:jc w:val="both"/>
            </w:pPr>
            <w:r>
              <w:rPr>
                <w:rFonts w:ascii="Times New Roman"/>
                <w:b w:val="false"/>
                <w:i w:val="false"/>
                <w:color w:val="000000"/>
                <w:sz w:val="20"/>
              </w:rPr>
              <w:t>
начала</w:t>
            </w:r>
          </w:p>
          <w:p>
            <w:pPr>
              <w:spacing w:after="20"/>
              <w:ind w:left="20"/>
              <w:jc w:val="both"/>
            </w:pPr>
            <w:r>
              <w:rPr>
                <w:rFonts w:ascii="Times New Roman"/>
                <w:b w:val="false"/>
                <w:i w:val="false"/>
                <w:color w:val="000000"/>
                <w:sz w:val="20"/>
              </w:rPr>
              <w:t>
действия</w:t>
            </w:r>
          </w:p>
          <w:p>
            <w:pPr>
              <w:spacing w:after="20"/>
              <w:ind w:left="20"/>
              <w:jc w:val="both"/>
            </w:pPr>
            <w:r>
              <w:rPr>
                <w:rFonts w:ascii="Times New Roman"/>
                <w:b w:val="false"/>
                <w:i w:val="false"/>
                <w:color w:val="000000"/>
                <w:sz w:val="20"/>
              </w:rPr>
              <w:t>
договора</w:t>
            </w:r>
          </w:p>
          <w:p>
            <w:pPr>
              <w:spacing w:after="20"/>
              <w:ind w:left="20"/>
              <w:jc w:val="both"/>
            </w:pPr>
            <w:r>
              <w:rPr>
                <w:rFonts w:ascii="Times New Roman"/>
                <w:b w:val="false"/>
                <w:i w:val="false"/>
                <w:color w:val="000000"/>
                <w:sz w:val="20"/>
              </w:rPr>
              <w:t>
перестрахования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p>
            <w:pPr>
              <w:spacing w:after="20"/>
              <w:ind w:left="20"/>
              <w:jc w:val="both"/>
            </w:pPr>
            <w:r>
              <w:rPr>
                <w:rFonts w:ascii="Times New Roman"/>
                <w:b w:val="false"/>
                <w:i w:val="false"/>
                <w:color w:val="000000"/>
                <w:sz w:val="20"/>
              </w:rPr>
              <w:t>
окончания</w:t>
            </w:r>
          </w:p>
          <w:p>
            <w:pPr>
              <w:spacing w:after="20"/>
              <w:ind w:left="20"/>
              <w:jc w:val="both"/>
            </w:pPr>
            <w:r>
              <w:rPr>
                <w:rFonts w:ascii="Times New Roman"/>
                <w:b w:val="false"/>
                <w:i w:val="false"/>
                <w:color w:val="000000"/>
                <w:sz w:val="20"/>
              </w:rPr>
              <w:t>
действия</w:t>
            </w:r>
          </w:p>
          <w:p>
            <w:pPr>
              <w:spacing w:after="20"/>
              <w:ind w:left="20"/>
              <w:jc w:val="both"/>
            </w:pPr>
            <w:r>
              <w:rPr>
                <w:rFonts w:ascii="Times New Roman"/>
                <w:b w:val="false"/>
                <w:i w:val="false"/>
                <w:color w:val="000000"/>
                <w:sz w:val="20"/>
              </w:rPr>
              <w:t>
договора</w:t>
            </w:r>
          </w:p>
          <w:p>
            <w:pPr>
              <w:spacing w:after="20"/>
              <w:ind w:left="20"/>
              <w:jc w:val="both"/>
            </w:pPr>
            <w:r>
              <w:rPr>
                <w:rFonts w:ascii="Times New Roman"/>
                <w:b w:val="false"/>
                <w:i w:val="false"/>
                <w:color w:val="000000"/>
                <w:sz w:val="20"/>
              </w:rPr>
              <w:t>
перестрахования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p>
            <w:pPr>
              <w:spacing w:after="20"/>
              <w:ind w:left="20"/>
              <w:jc w:val="both"/>
            </w:pPr>
            <w:r>
              <w:rPr>
                <w:rFonts w:ascii="Times New Roman"/>
                <w:b w:val="false"/>
                <w:i w:val="false"/>
                <w:color w:val="000000"/>
                <w:sz w:val="20"/>
              </w:rPr>
              <w:t>
начала</w:t>
            </w:r>
          </w:p>
          <w:p>
            <w:pPr>
              <w:spacing w:after="20"/>
              <w:ind w:left="20"/>
              <w:jc w:val="both"/>
            </w:pPr>
            <w:r>
              <w:rPr>
                <w:rFonts w:ascii="Times New Roman"/>
                <w:b w:val="false"/>
                <w:i w:val="false"/>
                <w:color w:val="000000"/>
                <w:sz w:val="20"/>
              </w:rPr>
              <w:t>
действия</w:t>
            </w:r>
          </w:p>
          <w:p>
            <w:pPr>
              <w:spacing w:after="20"/>
              <w:ind w:left="20"/>
              <w:jc w:val="both"/>
            </w:pPr>
            <w:r>
              <w:rPr>
                <w:rFonts w:ascii="Times New Roman"/>
                <w:b w:val="false"/>
                <w:i w:val="false"/>
                <w:color w:val="000000"/>
                <w:sz w:val="20"/>
              </w:rPr>
              <w:t>
страховой</w:t>
            </w:r>
          </w:p>
          <w:p>
            <w:pPr>
              <w:spacing w:after="20"/>
              <w:ind w:left="20"/>
              <w:jc w:val="both"/>
            </w:pPr>
            <w:r>
              <w:rPr>
                <w:rFonts w:ascii="Times New Roman"/>
                <w:b w:val="false"/>
                <w:i w:val="false"/>
                <w:color w:val="000000"/>
                <w:sz w:val="20"/>
              </w:rPr>
              <w:t>
защиты</w:t>
            </w:r>
          </w:p>
          <w:p>
            <w:pPr>
              <w:spacing w:after="20"/>
              <w:ind w:left="20"/>
              <w:jc w:val="both"/>
            </w:pPr>
            <w:r>
              <w:rPr>
                <w:rFonts w:ascii="Times New Roman"/>
                <w:b w:val="false"/>
                <w:i w:val="false"/>
                <w:color w:val="000000"/>
                <w:sz w:val="20"/>
              </w:rPr>
              <w:t>
по договору</w:t>
            </w:r>
          </w:p>
          <w:p>
            <w:pPr>
              <w:spacing w:after="20"/>
              <w:ind w:left="20"/>
              <w:jc w:val="both"/>
            </w:pPr>
            <w:r>
              <w:rPr>
                <w:rFonts w:ascii="Times New Roman"/>
                <w:b w:val="false"/>
                <w:i w:val="false"/>
                <w:color w:val="000000"/>
                <w:sz w:val="20"/>
              </w:rPr>
              <w:t>
перестрахования</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p>
            <w:pPr>
              <w:spacing w:after="20"/>
              <w:ind w:left="20"/>
              <w:jc w:val="both"/>
            </w:pPr>
            <w:r>
              <w:rPr>
                <w:rFonts w:ascii="Times New Roman"/>
                <w:b w:val="false"/>
                <w:i w:val="false"/>
                <w:color w:val="000000"/>
                <w:sz w:val="20"/>
              </w:rPr>
              <w:t>
окончания</w:t>
            </w:r>
          </w:p>
          <w:p>
            <w:pPr>
              <w:spacing w:after="20"/>
              <w:ind w:left="20"/>
              <w:jc w:val="both"/>
            </w:pPr>
            <w:r>
              <w:rPr>
                <w:rFonts w:ascii="Times New Roman"/>
                <w:b w:val="false"/>
                <w:i w:val="false"/>
                <w:color w:val="000000"/>
                <w:sz w:val="20"/>
              </w:rPr>
              <w:t>
действия</w:t>
            </w:r>
          </w:p>
          <w:p>
            <w:pPr>
              <w:spacing w:after="20"/>
              <w:ind w:left="20"/>
              <w:jc w:val="both"/>
            </w:pPr>
            <w:r>
              <w:rPr>
                <w:rFonts w:ascii="Times New Roman"/>
                <w:b w:val="false"/>
                <w:i w:val="false"/>
                <w:color w:val="000000"/>
                <w:sz w:val="20"/>
              </w:rPr>
              <w:t>
страховой</w:t>
            </w:r>
          </w:p>
          <w:p>
            <w:pPr>
              <w:spacing w:after="20"/>
              <w:ind w:left="20"/>
              <w:jc w:val="both"/>
            </w:pPr>
            <w:r>
              <w:rPr>
                <w:rFonts w:ascii="Times New Roman"/>
                <w:b w:val="false"/>
                <w:i w:val="false"/>
                <w:color w:val="000000"/>
                <w:sz w:val="20"/>
              </w:rPr>
              <w:t>
защиты по</w:t>
            </w:r>
          </w:p>
          <w:p>
            <w:pPr>
              <w:spacing w:after="20"/>
              <w:ind w:left="20"/>
              <w:jc w:val="both"/>
            </w:pPr>
            <w:r>
              <w:rPr>
                <w:rFonts w:ascii="Times New Roman"/>
                <w:b w:val="false"/>
                <w:i w:val="false"/>
                <w:color w:val="000000"/>
                <w:sz w:val="20"/>
              </w:rPr>
              <w:t>
договору</w:t>
            </w:r>
          </w:p>
          <w:p>
            <w:pPr>
              <w:spacing w:after="20"/>
              <w:ind w:left="20"/>
              <w:jc w:val="both"/>
            </w:pPr>
            <w:r>
              <w:rPr>
                <w:rFonts w:ascii="Times New Roman"/>
                <w:b w:val="false"/>
                <w:i w:val="false"/>
                <w:color w:val="000000"/>
                <w:sz w:val="20"/>
              </w:rPr>
              <w:t>
перестрахования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w:t>
            </w:r>
          </w:p>
          <w:p>
            <w:pPr>
              <w:spacing w:after="20"/>
              <w:ind w:left="20"/>
              <w:jc w:val="both"/>
            </w:pPr>
            <w:r>
              <w:rPr>
                <w:rFonts w:ascii="Times New Roman"/>
                <w:b w:val="false"/>
                <w:i w:val="false"/>
                <w:color w:val="000000"/>
                <w:sz w:val="20"/>
              </w:rPr>
              <w:t>
перестрахования</w:t>
            </w:r>
          </w:p>
          <w:p>
            <w:pPr>
              <w:spacing w:after="20"/>
              <w:ind w:left="20"/>
              <w:jc w:val="both"/>
            </w:pPr>
            <w:r>
              <w:rPr>
                <w:rFonts w:ascii="Times New Roman"/>
                <w:b w:val="false"/>
                <w:i w:val="false"/>
                <w:color w:val="000000"/>
                <w:sz w:val="20"/>
              </w:rPr>
              <w:t>
(факультативное/</w:t>
            </w:r>
          </w:p>
          <w:p>
            <w:pPr>
              <w:spacing w:after="20"/>
              <w:ind w:left="20"/>
              <w:jc w:val="both"/>
            </w:pPr>
            <w:r>
              <w:rPr>
                <w:rFonts w:ascii="Times New Roman"/>
                <w:b w:val="false"/>
                <w:i w:val="false"/>
                <w:color w:val="000000"/>
                <w:sz w:val="20"/>
              </w:rPr>
              <w:t>
облигаторное),</w:t>
            </w:r>
          </w:p>
          <w:p>
            <w:pPr>
              <w:spacing w:after="20"/>
              <w:ind w:left="20"/>
              <w:jc w:val="both"/>
            </w:pPr>
            <w:r>
              <w:rPr>
                <w:rFonts w:ascii="Times New Roman"/>
                <w:b w:val="false"/>
                <w:i w:val="false"/>
                <w:color w:val="000000"/>
                <w:sz w:val="20"/>
              </w:rPr>
              <w:t>
Форма</w:t>
            </w:r>
          </w:p>
          <w:p>
            <w:pPr>
              <w:spacing w:after="20"/>
              <w:ind w:left="20"/>
              <w:jc w:val="both"/>
            </w:pPr>
            <w:r>
              <w:rPr>
                <w:rFonts w:ascii="Times New Roman"/>
                <w:b w:val="false"/>
                <w:i w:val="false"/>
                <w:color w:val="000000"/>
                <w:sz w:val="20"/>
              </w:rPr>
              <w:t>
перестрахования</w:t>
            </w:r>
          </w:p>
          <w:p>
            <w:pPr>
              <w:spacing w:after="20"/>
              <w:ind w:left="20"/>
              <w:jc w:val="both"/>
            </w:pPr>
            <w:r>
              <w:rPr>
                <w:rFonts w:ascii="Times New Roman"/>
                <w:b w:val="false"/>
                <w:i w:val="false"/>
                <w:color w:val="000000"/>
                <w:sz w:val="20"/>
              </w:rPr>
              <w:t>
(пропорциональное/</w:t>
            </w:r>
          </w:p>
          <w:p>
            <w:pPr>
              <w:spacing w:after="20"/>
              <w:ind w:left="20"/>
              <w:jc w:val="both"/>
            </w:pPr>
            <w:r>
              <w:rPr>
                <w:rFonts w:ascii="Times New Roman"/>
                <w:b w:val="false"/>
                <w:i w:val="false"/>
                <w:color w:val="000000"/>
                <w:sz w:val="20"/>
              </w:rPr>
              <w:t>
непропорционально)</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перестраховщика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Рейтинговая</w:t>
            </w:r>
          </w:p>
          <w:p>
            <w:pPr>
              <w:spacing w:after="20"/>
              <w:ind w:left="20"/>
              <w:jc w:val="both"/>
            </w:pPr>
            <w:r>
              <w:rPr>
                <w:rFonts w:ascii="Times New Roman"/>
                <w:b w:val="false"/>
                <w:i w:val="false"/>
                <w:color w:val="000000"/>
                <w:sz w:val="20"/>
              </w:rPr>
              <w:t>
оценка</w:t>
            </w:r>
          </w:p>
          <w:p>
            <w:pPr>
              <w:spacing w:after="20"/>
              <w:ind w:left="20"/>
              <w:jc w:val="both"/>
            </w:pPr>
            <w:r>
              <w:rPr>
                <w:rFonts w:ascii="Times New Roman"/>
                <w:b w:val="false"/>
                <w:i w:val="false"/>
                <w:color w:val="000000"/>
                <w:sz w:val="20"/>
              </w:rPr>
              <w:t>
перестраховщика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Рейтинговое</w:t>
            </w:r>
          </w:p>
          <w:p>
            <w:pPr>
              <w:spacing w:after="20"/>
              <w:ind w:left="20"/>
              <w:jc w:val="both"/>
            </w:pPr>
            <w:r>
              <w:rPr>
                <w:rFonts w:ascii="Times New Roman"/>
                <w:b w:val="false"/>
                <w:i w:val="false"/>
                <w:color w:val="000000"/>
                <w:sz w:val="20"/>
              </w:rPr>
              <w:t>
агентство</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w:t>
            </w:r>
          </w:p>
          <w:p>
            <w:pPr>
              <w:spacing w:after="20"/>
              <w:ind w:left="20"/>
              <w:jc w:val="both"/>
            </w:pPr>
            <w:r>
              <w:rPr>
                <w:rFonts w:ascii="Times New Roman"/>
                <w:b w:val="false"/>
                <w:i w:val="false"/>
                <w:color w:val="000000"/>
                <w:sz w:val="20"/>
              </w:rPr>
              <w:t>
резидентства</w:t>
            </w:r>
          </w:p>
          <w:p>
            <w:pPr>
              <w:spacing w:after="20"/>
              <w:ind w:left="20"/>
              <w:jc w:val="both"/>
            </w:pPr>
            <w:r>
              <w:rPr>
                <w:rFonts w:ascii="Times New Roman"/>
                <w:b w:val="false"/>
                <w:i w:val="false"/>
                <w:color w:val="000000"/>
                <w:sz w:val="20"/>
              </w:rPr>
              <w:t>
перестраховщика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w:t>
            </w:r>
          </w:p>
          <w:p>
            <w:pPr>
              <w:spacing w:after="20"/>
              <w:ind w:left="20"/>
              <w:jc w:val="both"/>
            </w:pPr>
            <w:r>
              <w:rPr>
                <w:rFonts w:ascii="Times New Roman"/>
                <w:b w:val="false"/>
                <w:i w:val="false"/>
                <w:color w:val="000000"/>
                <w:sz w:val="20"/>
              </w:rPr>
              <w:t>
комиссии</w:t>
            </w:r>
          </w:p>
          <w:p>
            <w:pPr>
              <w:spacing w:after="20"/>
              <w:ind w:left="20"/>
              <w:jc w:val="both"/>
            </w:pPr>
            <w:r>
              <w:rPr>
                <w:rFonts w:ascii="Times New Roman"/>
                <w:b w:val="false"/>
                <w:i w:val="false"/>
                <w:color w:val="000000"/>
                <w:sz w:val="20"/>
              </w:rPr>
              <w:t>
от перестраховщика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Комиссионное</w:t>
            </w:r>
          </w:p>
          <w:p>
            <w:pPr>
              <w:spacing w:after="20"/>
              <w:ind w:left="20"/>
              <w:jc w:val="both"/>
            </w:pPr>
            <w:r>
              <w:rPr>
                <w:rFonts w:ascii="Times New Roman"/>
                <w:b w:val="false"/>
                <w:i w:val="false"/>
                <w:color w:val="000000"/>
                <w:sz w:val="20"/>
              </w:rPr>
              <w:t>
вознаграждение по</w:t>
            </w:r>
          </w:p>
          <w:p>
            <w:pPr>
              <w:spacing w:after="20"/>
              <w:ind w:left="20"/>
              <w:jc w:val="both"/>
            </w:pPr>
            <w:r>
              <w:rPr>
                <w:rFonts w:ascii="Times New Roman"/>
                <w:b w:val="false"/>
                <w:i w:val="false"/>
                <w:color w:val="000000"/>
                <w:sz w:val="20"/>
              </w:rPr>
              <w:t>
договору</w:t>
            </w:r>
          </w:p>
          <w:p>
            <w:pPr>
              <w:spacing w:after="20"/>
              <w:ind w:left="20"/>
              <w:jc w:val="both"/>
            </w:pPr>
            <w:r>
              <w:rPr>
                <w:rFonts w:ascii="Times New Roman"/>
                <w:b w:val="false"/>
                <w:i w:val="false"/>
                <w:color w:val="000000"/>
                <w:sz w:val="20"/>
              </w:rPr>
              <w:t>
перестрахования</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РНУ</w:t>
            </w:r>
          </w:p>
          <w:p>
            <w:pPr>
              <w:spacing w:after="20"/>
              <w:ind w:left="20"/>
              <w:jc w:val="both"/>
            </w:pPr>
            <w:r>
              <w:rPr>
                <w:rFonts w:ascii="Times New Roman"/>
                <w:b w:val="false"/>
                <w:i w:val="false"/>
                <w:color w:val="000000"/>
                <w:sz w:val="20"/>
              </w:rPr>
              <w:t>
перестраховщика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(процент)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(в тенге)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брокера,</w:t>
            </w:r>
          </w:p>
          <w:p>
            <w:pPr>
              <w:spacing w:after="20"/>
              <w:ind w:left="20"/>
              <w:jc w:val="both"/>
            </w:pPr>
            <w:r>
              <w:rPr>
                <w:rFonts w:ascii="Times New Roman"/>
                <w:b w:val="false"/>
                <w:i w:val="false"/>
                <w:color w:val="000000"/>
                <w:sz w:val="20"/>
              </w:rPr>
              <w:t>
(фамилия,</w:t>
            </w:r>
          </w:p>
          <w:p>
            <w:pPr>
              <w:spacing w:after="20"/>
              <w:ind w:left="20"/>
              <w:jc w:val="both"/>
            </w:pPr>
            <w:r>
              <w:rPr>
                <w:rFonts w:ascii="Times New Roman"/>
                <w:b w:val="false"/>
                <w:i w:val="false"/>
                <w:color w:val="000000"/>
                <w:sz w:val="20"/>
              </w:rPr>
              <w:t>
имя, при</w:t>
            </w:r>
          </w:p>
          <w:p>
            <w:pPr>
              <w:spacing w:after="20"/>
              <w:ind w:left="20"/>
              <w:jc w:val="both"/>
            </w:pPr>
            <w:r>
              <w:rPr>
                <w:rFonts w:ascii="Times New Roman"/>
                <w:b w:val="false"/>
                <w:i w:val="false"/>
                <w:color w:val="000000"/>
                <w:sz w:val="20"/>
              </w:rPr>
              <w:t>
наличии –</w:t>
            </w:r>
          </w:p>
          <w:p>
            <w:pPr>
              <w:spacing w:after="20"/>
              <w:ind w:left="20"/>
              <w:jc w:val="both"/>
            </w:pPr>
            <w:r>
              <w:rPr>
                <w:rFonts w:ascii="Times New Roman"/>
                <w:b w:val="false"/>
                <w:i w:val="false"/>
                <w:color w:val="000000"/>
                <w:sz w:val="20"/>
              </w:rPr>
              <w:t>
отчество)</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14" w:id="110"/>
    <w:p>
      <w:pPr>
        <w:spacing w:after="0"/>
        <w:ind w:left="0"/>
        <w:jc w:val="both"/>
      </w:pPr>
      <w:r>
        <w:rPr>
          <w:rFonts w:ascii="Times New Roman"/>
          <w:b w:val="false"/>
          <w:i w:val="false"/>
          <w:color w:val="000000"/>
          <w:sz w:val="28"/>
        </w:rPr>
        <w:t xml:space="preserve">
      Примечание: </w:t>
      </w:r>
    </w:p>
    <w:bookmarkEnd w:id="110"/>
    <w:p>
      <w:pPr>
        <w:spacing w:after="0"/>
        <w:ind w:left="0"/>
        <w:jc w:val="both"/>
      </w:pPr>
      <w:r>
        <w:rPr>
          <w:rFonts w:ascii="Times New Roman"/>
          <w:b w:val="false"/>
          <w:i w:val="false"/>
          <w:color w:val="000000"/>
          <w:sz w:val="28"/>
        </w:rPr>
        <w:t>
      если по договорам аннуитета количество аннуитентов превышает цифру один, указываются значения по каждому застрахованному отдельно;</w:t>
      </w:r>
    </w:p>
    <w:p>
      <w:pPr>
        <w:spacing w:after="0"/>
        <w:ind w:left="0"/>
        <w:jc w:val="both"/>
      </w:pPr>
      <w:r>
        <w:rPr>
          <w:rFonts w:ascii="Times New Roman"/>
          <w:b w:val="false"/>
          <w:i w:val="false"/>
          <w:color w:val="000000"/>
          <w:sz w:val="28"/>
        </w:rPr>
        <w:t>
      в случае наличия дополнительного соглашения к договору страхования (перестрахования), в настоящем журнале указывается откорректированная в соответствии с условиями дополнительного соглашения информация по договору страхования (перестрахования);</w:t>
      </w:r>
    </w:p>
    <w:p>
      <w:pPr>
        <w:spacing w:after="0"/>
        <w:ind w:left="0"/>
        <w:jc w:val="both"/>
      </w:pPr>
      <w:r>
        <w:rPr>
          <w:rFonts w:ascii="Times New Roman"/>
          <w:b w:val="false"/>
          <w:i w:val="false"/>
          <w:color w:val="000000"/>
          <w:sz w:val="28"/>
        </w:rPr>
        <w:t>
      если договор страхования (перестрахования) перестраховывается в нескольких перестраховочных организациях, информация по каждому договору перестрахования указывается отдельной строкой.</w:t>
      </w:r>
    </w:p>
    <w:bookmarkStart w:name="z115" w:id="111"/>
    <w:p>
      <w:pPr>
        <w:spacing w:after="0"/>
        <w:ind w:left="0"/>
        <w:jc w:val="both"/>
      </w:pPr>
      <w:r>
        <w:rPr>
          <w:rFonts w:ascii="Times New Roman"/>
          <w:b w:val="false"/>
          <w:i w:val="false"/>
          <w:color w:val="000000"/>
          <w:sz w:val="28"/>
        </w:rPr>
        <w:t>
      Форма 7</w:t>
      </w:r>
    </w:p>
    <w:bookmarkEnd w:id="111"/>
    <w:bookmarkStart w:name="z116" w:id="112"/>
    <w:p>
      <w:pPr>
        <w:spacing w:after="0"/>
        <w:ind w:left="0"/>
        <w:jc w:val="left"/>
      </w:pPr>
      <w:r>
        <w:rPr>
          <w:rFonts w:ascii="Times New Roman"/>
          <w:b/>
          <w:i w:val="false"/>
          <w:color w:val="000000"/>
        </w:rPr>
        <w:t xml:space="preserve"> Журнал</w:t>
      </w:r>
      <w:r>
        <w:br/>
      </w:r>
      <w:r>
        <w:rPr>
          <w:rFonts w:ascii="Times New Roman"/>
          <w:b/>
          <w:i w:val="false"/>
          <w:color w:val="000000"/>
        </w:rPr>
        <w:t>учета договоров страхования (перестрахования)</w:t>
      </w:r>
      <w:r>
        <w:br/>
      </w:r>
      <w:r>
        <w:rPr>
          <w:rFonts w:ascii="Times New Roman"/>
          <w:b/>
          <w:i w:val="false"/>
          <w:color w:val="000000"/>
        </w:rPr>
        <w:t>и дополнительных соглашений к ним, вступивших в силу</w:t>
      </w:r>
      <w:r>
        <w:br/>
      </w:r>
      <w:r>
        <w:rPr>
          <w:rFonts w:ascii="Times New Roman"/>
          <w:b/>
          <w:i w:val="false"/>
          <w:color w:val="000000"/>
        </w:rPr>
        <w:t>за последние 12 месяцев</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6"/>
        <w:gridCol w:w="1016"/>
        <w:gridCol w:w="1016"/>
        <w:gridCol w:w="1016"/>
        <w:gridCol w:w="1016"/>
        <w:gridCol w:w="1016"/>
        <w:gridCol w:w="1016"/>
        <w:gridCol w:w="1016"/>
        <w:gridCol w:w="1016"/>
        <w:gridCol w:w="1578"/>
        <w:gridCol w:w="1578"/>
      </w:tblGrid>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страхования</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Страхователь</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Перестрахователь</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p>
            <w:pPr>
              <w:spacing w:after="20"/>
              <w:ind w:left="20"/>
              <w:jc w:val="both"/>
            </w:pPr>
            <w:r>
              <w:rPr>
                <w:rFonts w:ascii="Times New Roman"/>
                <w:b w:val="false"/>
                <w:i w:val="false"/>
                <w:color w:val="000000"/>
                <w:sz w:val="20"/>
              </w:rPr>
              <w:t>
договора</w:t>
            </w:r>
          </w:p>
          <w:p>
            <w:pPr>
              <w:spacing w:after="20"/>
              <w:ind w:left="20"/>
              <w:jc w:val="both"/>
            </w:pPr>
            <w:r>
              <w:rPr>
                <w:rFonts w:ascii="Times New Roman"/>
                <w:b w:val="false"/>
                <w:i w:val="false"/>
                <w:color w:val="000000"/>
                <w:sz w:val="20"/>
              </w:rPr>
              <w:t>
(полиса</w:t>
            </w:r>
          </w:p>
          <w:p>
            <w:pPr>
              <w:spacing w:after="20"/>
              <w:ind w:left="20"/>
              <w:jc w:val="both"/>
            </w:pPr>
            <w:r>
              <w:rPr>
                <w:rFonts w:ascii="Times New Roman"/>
                <w:b w:val="false"/>
                <w:i w:val="false"/>
                <w:color w:val="000000"/>
                <w:sz w:val="20"/>
              </w:rPr>
              <w:t>
страхования)</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p>
            <w:pPr>
              <w:spacing w:after="20"/>
              <w:ind w:left="20"/>
              <w:jc w:val="both"/>
            </w:pPr>
            <w:r>
              <w:rPr>
                <w:rFonts w:ascii="Times New Roman"/>
                <w:b w:val="false"/>
                <w:i w:val="false"/>
                <w:color w:val="000000"/>
                <w:sz w:val="20"/>
              </w:rPr>
              <w:t>
заключения</w:t>
            </w:r>
          </w:p>
          <w:p>
            <w:pPr>
              <w:spacing w:after="20"/>
              <w:ind w:left="20"/>
              <w:jc w:val="both"/>
            </w:pPr>
            <w:r>
              <w:rPr>
                <w:rFonts w:ascii="Times New Roman"/>
                <w:b w:val="false"/>
                <w:i w:val="false"/>
                <w:color w:val="000000"/>
                <w:sz w:val="20"/>
              </w:rPr>
              <w:t>
договора</w:t>
            </w:r>
          </w:p>
          <w:p>
            <w:pPr>
              <w:spacing w:after="20"/>
              <w:ind w:left="20"/>
              <w:jc w:val="both"/>
            </w:pPr>
            <w:r>
              <w:rPr>
                <w:rFonts w:ascii="Times New Roman"/>
                <w:b w:val="false"/>
                <w:i w:val="false"/>
                <w:color w:val="000000"/>
                <w:sz w:val="20"/>
              </w:rPr>
              <w:t>
страхования</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p>
            <w:pPr>
              <w:spacing w:after="20"/>
              <w:ind w:left="20"/>
              <w:jc w:val="both"/>
            </w:pPr>
            <w:r>
              <w:rPr>
                <w:rFonts w:ascii="Times New Roman"/>
                <w:b w:val="false"/>
                <w:i w:val="false"/>
                <w:color w:val="000000"/>
                <w:sz w:val="20"/>
              </w:rPr>
              <w:t>
начала</w:t>
            </w:r>
          </w:p>
          <w:p>
            <w:pPr>
              <w:spacing w:after="20"/>
              <w:ind w:left="20"/>
              <w:jc w:val="both"/>
            </w:pPr>
            <w:r>
              <w:rPr>
                <w:rFonts w:ascii="Times New Roman"/>
                <w:b w:val="false"/>
                <w:i w:val="false"/>
                <w:color w:val="000000"/>
                <w:sz w:val="20"/>
              </w:rPr>
              <w:t>
действия</w:t>
            </w:r>
          </w:p>
          <w:p>
            <w:pPr>
              <w:spacing w:after="20"/>
              <w:ind w:left="20"/>
              <w:jc w:val="both"/>
            </w:pPr>
            <w:r>
              <w:rPr>
                <w:rFonts w:ascii="Times New Roman"/>
                <w:b w:val="false"/>
                <w:i w:val="false"/>
                <w:color w:val="000000"/>
                <w:sz w:val="20"/>
              </w:rPr>
              <w:t>
договора</w:t>
            </w:r>
          </w:p>
          <w:p>
            <w:pPr>
              <w:spacing w:after="20"/>
              <w:ind w:left="20"/>
              <w:jc w:val="both"/>
            </w:pPr>
            <w:r>
              <w:rPr>
                <w:rFonts w:ascii="Times New Roman"/>
                <w:b w:val="false"/>
                <w:i w:val="false"/>
                <w:color w:val="000000"/>
                <w:sz w:val="20"/>
              </w:rPr>
              <w:t>
страхования</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p>
            <w:pPr>
              <w:spacing w:after="20"/>
              <w:ind w:left="20"/>
              <w:jc w:val="both"/>
            </w:pPr>
            <w:r>
              <w:rPr>
                <w:rFonts w:ascii="Times New Roman"/>
                <w:b w:val="false"/>
                <w:i w:val="false"/>
                <w:color w:val="000000"/>
                <w:sz w:val="20"/>
              </w:rPr>
              <w:t>
окончания</w:t>
            </w:r>
          </w:p>
          <w:p>
            <w:pPr>
              <w:spacing w:after="20"/>
              <w:ind w:left="20"/>
              <w:jc w:val="both"/>
            </w:pPr>
            <w:r>
              <w:rPr>
                <w:rFonts w:ascii="Times New Roman"/>
                <w:b w:val="false"/>
                <w:i w:val="false"/>
                <w:color w:val="000000"/>
                <w:sz w:val="20"/>
              </w:rPr>
              <w:t>
действия</w:t>
            </w:r>
          </w:p>
          <w:p>
            <w:pPr>
              <w:spacing w:after="20"/>
              <w:ind w:left="20"/>
              <w:jc w:val="both"/>
            </w:pPr>
            <w:r>
              <w:rPr>
                <w:rFonts w:ascii="Times New Roman"/>
                <w:b w:val="false"/>
                <w:i w:val="false"/>
                <w:color w:val="000000"/>
                <w:sz w:val="20"/>
              </w:rPr>
              <w:t>
договора</w:t>
            </w:r>
          </w:p>
          <w:p>
            <w:pPr>
              <w:spacing w:after="20"/>
              <w:ind w:left="20"/>
              <w:jc w:val="both"/>
            </w:pPr>
            <w:r>
              <w:rPr>
                <w:rFonts w:ascii="Times New Roman"/>
                <w:b w:val="false"/>
                <w:i w:val="false"/>
                <w:color w:val="000000"/>
                <w:sz w:val="20"/>
              </w:rPr>
              <w:t>
страхования</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w:t>
            </w:r>
          </w:p>
          <w:p>
            <w:pPr>
              <w:spacing w:after="20"/>
              <w:ind w:left="20"/>
              <w:jc w:val="both"/>
            </w:pPr>
            <w:r>
              <w:rPr>
                <w:rFonts w:ascii="Times New Roman"/>
                <w:b w:val="false"/>
                <w:i w:val="false"/>
                <w:color w:val="000000"/>
                <w:sz w:val="20"/>
              </w:rPr>
              <w:t>
действия</w:t>
            </w:r>
          </w:p>
          <w:p>
            <w:pPr>
              <w:spacing w:after="20"/>
              <w:ind w:left="20"/>
              <w:jc w:val="both"/>
            </w:pPr>
            <w:r>
              <w:rPr>
                <w:rFonts w:ascii="Times New Roman"/>
                <w:b w:val="false"/>
                <w:i w:val="false"/>
                <w:color w:val="000000"/>
                <w:sz w:val="20"/>
              </w:rPr>
              <w:t>
страховой</w:t>
            </w:r>
          </w:p>
          <w:p>
            <w:pPr>
              <w:spacing w:after="20"/>
              <w:ind w:left="20"/>
              <w:jc w:val="both"/>
            </w:pPr>
            <w:r>
              <w:rPr>
                <w:rFonts w:ascii="Times New Roman"/>
                <w:b w:val="false"/>
                <w:i w:val="false"/>
                <w:color w:val="000000"/>
                <w:sz w:val="20"/>
              </w:rPr>
              <w:t>
защиты</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p>
            <w:pPr>
              <w:spacing w:after="20"/>
              <w:ind w:left="20"/>
              <w:jc w:val="both"/>
            </w:pPr>
            <w:r>
              <w:rPr>
                <w:rFonts w:ascii="Times New Roman"/>
                <w:b w:val="false"/>
                <w:i w:val="false"/>
                <w:color w:val="000000"/>
                <w:sz w:val="20"/>
              </w:rPr>
              <w:t>
окончания</w:t>
            </w:r>
          </w:p>
          <w:p>
            <w:pPr>
              <w:spacing w:after="20"/>
              <w:ind w:left="20"/>
              <w:jc w:val="both"/>
            </w:pPr>
            <w:r>
              <w:rPr>
                <w:rFonts w:ascii="Times New Roman"/>
                <w:b w:val="false"/>
                <w:i w:val="false"/>
                <w:color w:val="000000"/>
                <w:sz w:val="20"/>
              </w:rPr>
              <w:t>
действия</w:t>
            </w:r>
          </w:p>
          <w:p>
            <w:pPr>
              <w:spacing w:after="20"/>
              <w:ind w:left="20"/>
              <w:jc w:val="both"/>
            </w:pPr>
            <w:r>
              <w:rPr>
                <w:rFonts w:ascii="Times New Roman"/>
                <w:b w:val="false"/>
                <w:i w:val="false"/>
                <w:color w:val="000000"/>
                <w:sz w:val="20"/>
              </w:rPr>
              <w:t>
страховой</w:t>
            </w:r>
          </w:p>
          <w:p>
            <w:pPr>
              <w:spacing w:after="20"/>
              <w:ind w:left="20"/>
              <w:jc w:val="both"/>
            </w:pPr>
            <w:r>
              <w:rPr>
                <w:rFonts w:ascii="Times New Roman"/>
                <w:b w:val="false"/>
                <w:i w:val="false"/>
                <w:color w:val="000000"/>
                <w:sz w:val="20"/>
              </w:rPr>
              <w:t>
защиты</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w:t>
            </w:r>
          </w:p>
          <w:p>
            <w:pPr>
              <w:spacing w:after="20"/>
              <w:ind w:left="20"/>
              <w:jc w:val="both"/>
            </w:pPr>
            <w:r>
              <w:rPr>
                <w:rFonts w:ascii="Times New Roman"/>
                <w:b w:val="false"/>
                <w:i w:val="false"/>
                <w:color w:val="000000"/>
                <w:sz w:val="20"/>
              </w:rPr>
              <w:t>
страховой</w:t>
            </w:r>
          </w:p>
          <w:p>
            <w:pPr>
              <w:spacing w:after="20"/>
              <w:ind w:left="20"/>
              <w:jc w:val="both"/>
            </w:pPr>
            <w:r>
              <w:rPr>
                <w:rFonts w:ascii="Times New Roman"/>
                <w:b w:val="false"/>
                <w:i w:val="false"/>
                <w:color w:val="000000"/>
                <w:sz w:val="20"/>
              </w:rPr>
              <w:t>
суммы</w:t>
            </w:r>
          </w:p>
          <w:p>
            <w:pPr>
              <w:spacing w:after="20"/>
              <w:ind w:left="20"/>
              <w:jc w:val="both"/>
            </w:pPr>
            <w:r>
              <w:rPr>
                <w:rFonts w:ascii="Times New Roman"/>
                <w:b w:val="false"/>
                <w:i w:val="false"/>
                <w:color w:val="000000"/>
                <w:sz w:val="20"/>
              </w:rPr>
              <w:t>
по договору</w:t>
            </w:r>
          </w:p>
          <w:p>
            <w:pPr>
              <w:spacing w:after="20"/>
              <w:ind w:left="20"/>
              <w:jc w:val="both"/>
            </w:pPr>
            <w:r>
              <w:rPr>
                <w:rFonts w:ascii="Times New Roman"/>
                <w:b w:val="false"/>
                <w:i w:val="false"/>
                <w:color w:val="000000"/>
                <w:sz w:val="20"/>
              </w:rPr>
              <w:t>
страхования</w:t>
            </w:r>
          </w:p>
          <w:p>
            <w:pPr>
              <w:spacing w:after="20"/>
              <w:ind w:left="20"/>
              <w:jc w:val="both"/>
            </w:pPr>
            <w:r>
              <w:rPr>
                <w:rFonts w:ascii="Times New Roman"/>
                <w:b w:val="false"/>
                <w:i w:val="false"/>
                <w:color w:val="000000"/>
                <w:sz w:val="20"/>
              </w:rPr>
              <w:t>
(в тенге)</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w:t>
            </w:r>
          </w:p>
          <w:p>
            <w:pPr>
              <w:spacing w:after="20"/>
              <w:ind w:left="20"/>
              <w:jc w:val="both"/>
            </w:pPr>
            <w:r>
              <w:rPr>
                <w:rFonts w:ascii="Times New Roman"/>
                <w:b w:val="false"/>
                <w:i w:val="false"/>
                <w:color w:val="000000"/>
                <w:sz w:val="20"/>
              </w:rPr>
              <w:t>
страховой</w:t>
            </w:r>
          </w:p>
          <w:p>
            <w:pPr>
              <w:spacing w:after="20"/>
              <w:ind w:left="20"/>
              <w:jc w:val="both"/>
            </w:pPr>
            <w:r>
              <w:rPr>
                <w:rFonts w:ascii="Times New Roman"/>
                <w:b w:val="false"/>
                <w:i w:val="false"/>
                <w:color w:val="000000"/>
                <w:sz w:val="20"/>
              </w:rPr>
              <w:t>
премии</w:t>
            </w:r>
          </w:p>
          <w:p>
            <w:pPr>
              <w:spacing w:after="20"/>
              <w:ind w:left="20"/>
              <w:jc w:val="both"/>
            </w:pPr>
            <w:r>
              <w:rPr>
                <w:rFonts w:ascii="Times New Roman"/>
                <w:b w:val="false"/>
                <w:i w:val="false"/>
                <w:color w:val="000000"/>
                <w:sz w:val="20"/>
              </w:rPr>
              <w:t>
по договору</w:t>
            </w:r>
          </w:p>
          <w:p>
            <w:pPr>
              <w:spacing w:after="20"/>
              <w:ind w:left="20"/>
              <w:jc w:val="both"/>
            </w:pPr>
            <w:r>
              <w:rPr>
                <w:rFonts w:ascii="Times New Roman"/>
                <w:b w:val="false"/>
                <w:i w:val="false"/>
                <w:color w:val="000000"/>
                <w:sz w:val="20"/>
              </w:rPr>
              <w:t>
страхования</w:t>
            </w:r>
          </w:p>
          <w:p>
            <w:pPr>
              <w:spacing w:after="20"/>
              <w:ind w:left="20"/>
              <w:jc w:val="both"/>
            </w:pPr>
            <w:r>
              <w:rPr>
                <w:rFonts w:ascii="Times New Roman"/>
                <w:b w:val="false"/>
                <w:i w:val="false"/>
                <w:color w:val="000000"/>
                <w:sz w:val="20"/>
              </w:rPr>
              <w:t>
(в тенге)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p>
            <w:pPr>
              <w:spacing w:after="20"/>
              <w:ind w:left="20"/>
              <w:jc w:val="both"/>
            </w:pPr>
            <w:r>
              <w:rPr>
                <w:rFonts w:ascii="Times New Roman"/>
                <w:b w:val="false"/>
                <w:i w:val="false"/>
                <w:color w:val="000000"/>
                <w:sz w:val="20"/>
              </w:rPr>
              <w:t>
расторжения</w:t>
            </w:r>
          </w:p>
          <w:p>
            <w:pPr>
              <w:spacing w:after="20"/>
              <w:ind w:left="20"/>
              <w:jc w:val="both"/>
            </w:pPr>
            <w:r>
              <w:rPr>
                <w:rFonts w:ascii="Times New Roman"/>
                <w:b w:val="false"/>
                <w:i w:val="false"/>
                <w:color w:val="000000"/>
                <w:sz w:val="20"/>
              </w:rPr>
              <w:t>
договора</w:t>
            </w:r>
          </w:p>
          <w:p>
            <w:pPr>
              <w:spacing w:after="20"/>
              <w:ind w:left="20"/>
              <w:jc w:val="both"/>
            </w:pPr>
            <w:r>
              <w:rPr>
                <w:rFonts w:ascii="Times New Roman"/>
                <w:b w:val="false"/>
                <w:i w:val="false"/>
                <w:color w:val="000000"/>
                <w:sz w:val="20"/>
              </w:rPr>
              <w:t>
страхования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Страховая</w:t>
            </w:r>
          </w:p>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перестраховщика</w:t>
            </w:r>
          </w:p>
          <w:p>
            <w:pPr>
              <w:spacing w:after="20"/>
              <w:ind w:left="20"/>
              <w:jc w:val="both"/>
            </w:pPr>
            <w:r>
              <w:rPr>
                <w:rFonts w:ascii="Times New Roman"/>
                <w:b w:val="false"/>
                <w:i w:val="false"/>
                <w:color w:val="000000"/>
                <w:sz w:val="20"/>
              </w:rPr>
              <w:t>
(в тенге)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Перестраховочная</w:t>
            </w:r>
          </w:p>
          <w:p>
            <w:pPr>
              <w:spacing w:after="20"/>
              <w:ind w:left="20"/>
              <w:jc w:val="both"/>
            </w:pPr>
            <w:r>
              <w:rPr>
                <w:rFonts w:ascii="Times New Roman"/>
                <w:b w:val="false"/>
                <w:i w:val="false"/>
                <w:color w:val="000000"/>
                <w:sz w:val="20"/>
              </w:rPr>
              <w:t>
премия</w:t>
            </w:r>
          </w:p>
          <w:p>
            <w:pPr>
              <w:spacing w:after="20"/>
              <w:ind w:left="20"/>
              <w:jc w:val="both"/>
            </w:pPr>
            <w:r>
              <w:rPr>
                <w:rFonts w:ascii="Times New Roman"/>
                <w:b w:val="false"/>
                <w:i w:val="false"/>
                <w:color w:val="000000"/>
                <w:sz w:val="20"/>
              </w:rPr>
              <w:t>
по договору</w:t>
            </w:r>
          </w:p>
          <w:p>
            <w:pPr>
              <w:spacing w:after="20"/>
              <w:ind w:left="20"/>
              <w:jc w:val="both"/>
            </w:pPr>
            <w:r>
              <w:rPr>
                <w:rFonts w:ascii="Times New Roman"/>
                <w:b w:val="false"/>
                <w:i w:val="false"/>
                <w:color w:val="000000"/>
                <w:sz w:val="20"/>
              </w:rPr>
              <w:t>
перестрахования</w:t>
            </w:r>
          </w:p>
          <w:p>
            <w:pPr>
              <w:spacing w:after="20"/>
              <w:ind w:left="20"/>
              <w:jc w:val="both"/>
            </w:pPr>
            <w:r>
              <w:rPr>
                <w:rFonts w:ascii="Times New Roman"/>
                <w:b w:val="false"/>
                <w:i w:val="false"/>
                <w:color w:val="000000"/>
                <w:sz w:val="20"/>
              </w:rPr>
              <w:t>
(в тенге)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p>
            <w:pPr>
              <w:spacing w:after="20"/>
              <w:ind w:left="20"/>
              <w:jc w:val="both"/>
            </w:pPr>
            <w:r>
              <w:rPr>
                <w:rFonts w:ascii="Times New Roman"/>
                <w:b w:val="false"/>
                <w:i w:val="false"/>
                <w:color w:val="000000"/>
                <w:sz w:val="20"/>
              </w:rPr>
              <w:t>
начала</w:t>
            </w:r>
          </w:p>
          <w:p>
            <w:pPr>
              <w:spacing w:after="20"/>
              <w:ind w:left="20"/>
              <w:jc w:val="both"/>
            </w:pPr>
            <w:r>
              <w:rPr>
                <w:rFonts w:ascii="Times New Roman"/>
                <w:b w:val="false"/>
                <w:i w:val="false"/>
                <w:color w:val="000000"/>
                <w:sz w:val="20"/>
              </w:rPr>
              <w:t>
действия</w:t>
            </w:r>
          </w:p>
          <w:p>
            <w:pPr>
              <w:spacing w:after="20"/>
              <w:ind w:left="20"/>
              <w:jc w:val="both"/>
            </w:pPr>
            <w:r>
              <w:rPr>
                <w:rFonts w:ascii="Times New Roman"/>
                <w:b w:val="false"/>
                <w:i w:val="false"/>
                <w:color w:val="000000"/>
                <w:sz w:val="20"/>
              </w:rPr>
              <w:t>
договора</w:t>
            </w:r>
          </w:p>
          <w:p>
            <w:pPr>
              <w:spacing w:after="20"/>
              <w:ind w:left="20"/>
              <w:jc w:val="both"/>
            </w:pPr>
            <w:r>
              <w:rPr>
                <w:rFonts w:ascii="Times New Roman"/>
                <w:b w:val="false"/>
                <w:i w:val="false"/>
                <w:color w:val="000000"/>
                <w:sz w:val="20"/>
              </w:rPr>
              <w:t>
перестрахования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p>
            <w:pPr>
              <w:spacing w:after="20"/>
              <w:ind w:left="20"/>
              <w:jc w:val="both"/>
            </w:pPr>
            <w:r>
              <w:rPr>
                <w:rFonts w:ascii="Times New Roman"/>
                <w:b w:val="false"/>
                <w:i w:val="false"/>
                <w:color w:val="000000"/>
                <w:sz w:val="20"/>
              </w:rPr>
              <w:t>
окончания</w:t>
            </w:r>
          </w:p>
          <w:p>
            <w:pPr>
              <w:spacing w:after="20"/>
              <w:ind w:left="20"/>
              <w:jc w:val="both"/>
            </w:pPr>
            <w:r>
              <w:rPr>
                <w:rFonts w:ascii="Times New Roman"/>
                <w:b w:val="false"/>
                <w:i w:val="false"/>
                <w:color w:val="000000"/>
                <w:sz w:val="20"/>
              </w:rPr>
              <w:t>
действия</w:t>
            </w:r>
          </w:p>
          <w:p>
            <w:pPr>
              <w:spacing w:after="20"/>
              <w:ind w:left="20"/>
              <w:jc w:val="both"/>
            </w:pPr>
            <w:r>
              <w:rPr>
                <w:rFonts w:ascii="Times New Roman"/>
                <w:b w:val="false"/>
                <w:i w:val="false"/>
                <w:color w:val="000000"/>
                <w:sz w:val="20"/>
              </w:rPr>
              <w:t>
договора</w:t>
            </w:r>
          </w:p>
          <w:p>
            <w:pPr>
              <w:spacing w:after="20"/>
              <w:ind w:left="20"/>
              <w:jc w:val="both"/>
            </w:pPr>
            <w:r>
              <w:rPr>
                <w:rFonts w:ascii="Times New Roman"/>
                <w:b w:val="false"/>
                <w:i w:val="false"/>
                <w:color w:val="000000"/>
                <w:sz w:val="20"/>
              </w:rPr>
              <w:t>
перестрахования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p>
            <w:pPr>
              <w:spacing w:after="20"/>
              <w:ind w:left="20"/>
              <w:jc w:val="both"/>
            </w:pPr>
            <w:r>
              <w:rPr>
                <w:rFonts w:ascii="Times New Roman"/>
                <w:b w:val="false"/>
                <w:i w:val="false"/>
                <w:color w:val="000000"/>
                <w:sz w:val="20"/>
              </w:rPr>
              <w:t>
начала</w:t>
            </w:r>
          </w:p>
          <w:p>
            <w:pPr>
              <w:spacing w:after="20"/>
              <w:ind w:left="20"/>
              <w:jc w:val="both"/>
            </w:pPr>
            <w:r>
              <w:rPr>
                <w:rFonts w:ascii="Times New Roman"/>
                <w:b w:val="false"/>
                <w:i w:val="false"/>
                <w:color w:val="000000"/>
                <w:sz w:val="20"/>
              </w:rPr>
              <w:t>
действия</w:t>
            </w:r>
          </w:p>
          <w:p>
            <w:pPr>
              <w:spacing w:after="20"/>
              <w:ind w:left="20"/>
              <w:jc w:val="both"/>
            </w:pPr>
            <w:r>
              <w:rPr>
                <w:rFonts w:ascii="Times New Roman"/>
                <w:b w:val="false"/>
                <w:i w:val="false"/>
                <w:color w:val="000000"/>
                <w:sz w:val="20"/>
              </w:rPr>
              <w:t>
страховой</w:t>
            </w:r>
          </w:p>
          <w:p>
            <w:pPr>
              <w:spacing w:after="20"/>
              <w:ind w:left="20"/>
              <w:jc w:val="both"/>
            </w:pPr>
            <w:r>
              <w:rPr>
                <w:rFonts w:ascii="Times New Roman"/>
                <w:b w:val="false"/>
                <w:i w:val="false"/>
                <w:color w:val="000000"/>
                <w:sz w:val="20"/>
              </w:rPr>
              <w:t>
защиты</w:t>
            </w:r>
          </w:p>
          <w:p>
            <w:pPr>
              <w:spacing w:after="20"/>
              <w:ind w:left="20"/>
              <w:jc w:val="both"/>
            </w:pPr>
            <w:r>
              <w:rPr>
                <w:rFonts w:ascii="Times New Roman"/>
                <w:b w:val="false"/>
                <w:i w:val="false"/>
                <w:color w:val="000000"/>
                <w:sz w:val="20"/>
              </w:rPr>
              <w:t>
по договору</w:t>
            </w:r>
          </w:p>
          <w:p>
            <w:pPr>
              <w:spacing w:after="20"/>
              <w:ind w:left="20"/>
              <w:jc w:val="both"/>
            </w:pPr>
            <w:r>
              <w:rPr>
                <w:rFonts w:ascii="Times New Roman"/>
                <w:b w:val="false"/>
                <w:i w:val="false"/>
                <w:color w:val="000000"/>
                <w:sz w:val="20"/>
              </w:rPr>
              <w:t>
перестрахования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p>
            <w:pPr>
              <w:spacing w:after="20"/>
              <w:ind w:left="20"/>
              <w:jc w:val="both"/>
            </w:pPr>
            <w:r>
              <w:rPr>
                <w:rFonts w:ascii="Times New Roman"/>
                <w:b w:val="false"/>
                <w:i w:val="false"/>
                <w:color w:val="000000"/>
                <w:sz w:val="20"/>
              </w:rPr>
              <w:t>
окончания</w:t>
            </w:r>
          </w:p>
          <w:p>
            <w:pPr>
              <w:spacing w:after="20"/>
              <w:ind w:left="20"/>
              <w:jc w:val="both"/>
            </w:pPr>
            <w:r>
              <w:rPr>
                <w:rFonts w:ascii="Times New Roman"/>
                <w:b w:val="false"/>
                <w:i w:val="false"/>
                <w:color w:val="000000"/>
                <w:sz w:val="20"/>
              </w:rPr>
              <w:t>
действия</w:t>
            </w:r>
          </w:p>
          <w:p>
            <w:pPr>
              <w:spacing w:after="20"/>
              <w:ind w:left="20"/>
              <w:jc w:val="both"/>
            </w:pPr>
            <w:r>
              <w:rPr>
                <w:rFonts w:ascii="Times New Roman"/>
                <w:b w:val="false"/>
                <w:i w:val="false"/>
                <w:color w:val="000000"/>
                <w:sz w:val="20"/>
              </w:rPr>
              <w:t>
страховой</w:t>
            </w:r>
          </w:p>
          <w:p>
            <w:pPr>
              <w:spacing w:after="20"/>
              <w:ind w:left="20"/>
              <w:jc w:val="both"/>
            </w:pPr>
            <w:r>
              <w:rPr>
                <w:rFonts w:ascii="Times New Roman"/>
                <w:b w:val="false"/>
                <w:i w:val="false"/>
                <w:color w:val="000000"/>
                <w:sz w:val="20"/>
              </w:rPr>
              <w:t>
защиты по</w:t>
            </w:r>
          </w:p>
          <w:p>
            <w:pPr>
              <w:spacing w:after="20"/>
              <w:ind w:left="20"/>
              <w:jc w:val="both"/>
            </w:pPr>
            <w:r>
              <w:rPr>
                <w:rFonts w:ascii="Times New Roman"/>
                <w:b w:val="false"/>
                <w:i w:val="false"/>
                <w:color w:val="000000"/>
                <w:sz w:val="20"/>
              </w:rPr>
              <w:t>
договору</w:t>
            </w:r>
          </w:p>
          <w:p>
            <w:pPr>
              <w:spacing w:after="20"/>
              <w:ind w:left="20"/>
              <w:jc w:val="both"/>
            </w:pPr>
            <w:r>
              <w:rPr>
                <w:rFonts w:ascii="Times New Roman"/>
                <w:b w:val="false"/>
                <w:i w:val="false"/>
                <w:color w:val="000000"/>
                <w:sz w:val="20"/>
              </w:rPr>
              <w:t>
перестрахования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p>
            <w:pPr>
              <w:spacing w:after="20"/>
              <w:ind w:left="20"/>
              <w:jc w:val="both"/>
            </w:pPr>
            <w:r>
              <w:rPr>
                <w:rFonts w:ascii="Times New Roman"/>
                <w:b w:val="false"/>
                <w:i w:val="false"/>
                <w:color w:val="000000"/>
                <w:sz w:val="20"/>
              </w:rPr>
              <w:t>
расторжения</w:t>
            </w:r>
          </w:p>
          <w:p>
            <w:pPr>
              <w:spacing w:after="20"/>
              <w:ind w:left="20"/>
              <w:jc w:val="both"/>
            </w:pPr>
            <w:r>
              <w:rPr>
                <w:rFonts w:ascii="Times New Roman"/>
                <w:b w:val="false"/>
                <w:i w:val="false"/>
                <w:color w:val="000000"/>
                <w:sz w:val="20"/>
              </w:rPr>
              <w:t>
договора</w:t>
            </w:r>
          </w:p>
          <w:p>
            <w:pPr>
              <w:spacing w:after="20"/>
              <w:ind w:left="20"/>
              <w:jc w:val="both"/>
            </w:pPr>
            <w:r>
              <w:rPr>
                <w:rFonts w:ascii="Times New Roman"/>
                <w:b w:val="false"/>
                <w:i w:val="false"/>
                <w:color w:val="000000"/>
                <w:sz w:val="20"/>
              </w:rPr>
              <w:t>
перестрахования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w:t>
            </w:r>
          </w:p>
          <w:p>
            <w:pPr>
              <w:spacing w:after="20"/>
              <w:ind w:left="20"/>
              <w:jc w:val="both"/>
            </w:pPr>
            <w:r>
              <w:rPr>
                <w:rFonts w:ascii="Times New Roman"/>
                <w:b w:val="false"/>
                <w:i w:val="false"/>
                <w:color w:val="000000"/>
                <w:sz w:val="20"/>
              </w:rPr>
              <w:t>
перестрахования</w:t>
            </w:r>
          </w:p>
          <w:p>
            <w:pPr>
              <w:spacing w:after="20"/>
              <w:ind w:left="20"/>
              <w:jc w:val="both"/>
            </w:pPr>
            <w:r>
              <w:rPr>
                <w:rFonts w:ascii="Times New Roman"/>
                <w:b w:val="false"/>
                <w:i w:val="false"/>
                <w:color w:val="000000"/>
                <w:sz w:val="20"/>
              </w:rPr>
              <w:t>
(факультативное/</w:t>
            </w:r>
          </w:p>
          <w:p>
            <w:pPr>
              <w:spacing w:after="20"/>
              <w:ind w:left="20"/>
              <w:jc w:val="both"/>
            </w:pPr>
            <w:r>
              <w:rPr>
                <w:rFonts w:ascii="Times New Roman"/>
                <w:b w:val="false"/>
                <w:i w:val="false"/>
                <w:color w:val="000000"/>
                <w:sz w:val="20"/>
              </w:rPr>
              <w:t>
облигаторное),</w:t>
            </w:r>
          </w:p>
          <w:p>
            <w:pPr>
              <w:spacing w:after="20"/>
              <w:ind w:left="20"/>
              <w:jc w:val="both"/>
            </w:pPr>
            <w:r>
              <w:rPr>
                <w:rFonts w:ascii="Times New Roman"/>
                <w:b w:val="false"/>
                <w:i w:val="false"/>
                <w:color w:val="000000"/>
                <w:sz w:val="20"/>
              </w:rPr>
              <w:t>
Форма</w:t>
            </w:r>
          </w:p>
          <w:p>
            <w:pPr>
              <w:spacing w:after="20"/>
              <w:ind w:left="20"/>
              <w:jc w:val="both"/>
            </w:pPr>
            <w:r>
              <w:rPr>
                <w:rFonts w:ascii="Times New Roman"/>
                <w:b w:val="false"/>
                <w:i w:val="false"/>
                <w:color w:val="000000"/>
                <w:sz w:val="20"/>
              </w:rPr>
              <w:t>
перестрахования</w:t>
            </w:r>
          </w:p>
          <w:p>
            <w:pPr>
              <w:spacing w:after="20"/>
              <w:ind w:left="20"/>
              <w:jc w:val="both"/>
            </w:pPr>
            <w:r>
              <w:rPr>
                <w:rFonts w:ascii="Times New Roman"/>
                <w:b w:val="false"/>
                <w:i w:val="false"/>
                <w:color w:val="000000"/>
                <w:sz w:val="20"/>
              </w:rPr>
              <w:t>
(пропорциональное/</w:t>
            </w:r>
          </w:p>
          <w:p>
            <w:pPr>
              <w:spacing w:after="20"/>
              <w:ind w:left="20"/>
              <w:jc w:val="both"/>
            </w:pPr>
            <w:r>
              <w:rPr>
                <w:rFonts w:ascii="Times New Roman"/>
                <w:b w:val="false"/>
                <w:i w:val="false"/>
                <w:color w:val="000000"/>
                <w:sz w:val="20"/>
              </w:rPr>
              <w:t>
непропорциональное)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выплаты</w:t>
            </w:r>
          </w:p>
          <w:p>
            <w:pPr>
              <w:spacing w:after="20"/>
              <w:ind w:left="20"/>
              <w:jc w:val="both"/>
            </w:pPr>
            <w:r>
              <w:rPr>
                <w:rFonts w:ascii="Times New Roman"/>
                <w:b w:val="false"/>
                <w:i w:val="false"/>
                <w:color w:val="000000"/>
                <w:sz w:val="20"/>
              </w:rPr>
              <w:t>
(в тенге)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p>
            <w:pPr>
              <w:spacing w:after="20"/>
              <w:ind w:left="20"/>
              <w:jc w:val="both"/>
            </w:pPr>
            <w:r>
              <w:rPr>
                <w:rFonts w:ascii="Times New Roman"/>
                <w:b w:val="false"/>
                <w:i w:val="false"/>
                <w:color w:val="000000"/>
                <w:sz w:val="20"/>
              </w:rPr>
              <w:t>
выплаты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w:t>
            </w:r>
          </w:p>
          <w:p>
            <w:pPr>
              <w:spacing w:after="20"/>
              <w:ind w:left="20"/>
              <w:jc w:val="both"/>
            </w:pPr>
            <w:r>
              <w:rPr>
                <w:rFonts w:ascii="Times New Roman"/>
                <w:b w:val="false"/>
                <w:i w:val="false"/>
                <w:color w:val="000000"/>
                <w:sz w:val="20"/>
              </w:rPr>
              <w:t>
перестраховщика</w:t>
            </w:r>
          </w:p>
          <w:p>
            <w:pPr>
              <w:spacing w:after="20"/>
              <w:ind w:left="20"/>
              <w:jc w:val="both"/>
            </w:pPr>
            <w:r>
              <w:rPr>
                <w:rFonts w:ascii="Times New Roman"/>
                <w:b w:val="false"/>
                <w:i w:val="false"/>
                <w:color w:val="000000"/>
                <w:sz w:val="20"/>
              </w:rPr>
              <w:t>
в выплате</w:t>
            </w:r>
          </w:p>
          <w:p>
            <w:pPr>
              <w:spacing w:after="20"/>
              <w:ind w:left="20"/>
              <w:jc w:val="both"/>
            </w:pPr>
            <w:r>
              <w:rPr>
                <w:rFonts w:ascii="Times New Roman"/>
                <w:b w:val="false"/>
                <w:i w:val="false"/>
                <w:color w:val="000000"/>
                <w:sz w:val="20"/>
              </w:rPr>
              <w:t>
(в тенге)</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17" w:id="113"/>
    <w:p>
      <w:pPr>
        <w:spacing w:after="0"/>
        <w:ind w:left="0"/>
        <w:jc w:val="both"/>
      </w:pPr>
      <w:r>
        <w:rPr>
          <w:rFonts w:ascii="Times New Roman"/>
          <w:b w:val="false"/>
          <w:i w:val="false"/>
          <w:color w:val="000000"/>
          <w:sz w:val="28"/>
        </w:rPr>
        <w:t xml:space="preserve">
      Примечание: </w:t>
      </w:r>
    </w:p>
    <w:bookmarkEnd w:id="113"/>
    <w:p>
      <w:pPr>
        <w:spacing w:after="0"/>
        <w:ind w:left="0"/>
        <w:jc w:val="both"/>
      </w:pPr>
      <w:r>
        <w:rPr>
          <w:rFonts w:ascii="Times New Roman"/>
          <w:b w:val="false"/>
          <w:i w:val="false"/>
          <w:color w:val="000000"/>
          <w:sz w:val="28"/>
        </w:rPr>
        <w:t>
      в случае наличия дополнительного соглашения к договору страхования (перестрахования), в настоящем журнале указывается откорректированная в соответствии с условиями дополнительного соглашения информация по договору страхования (перестрахования). Если договор страхования перестраховывается в нескольких перестраховочных организациях, информация по каждому договору перестрахования указывается отдельной строкой.</w:t>
      </w:r>
    </w:p>
    <w:bookmarkStart w:name="z118" w:id="114"/>
    <w:p>
      <w:pPr>
        <w:spacing w:after="0"/>
        <w:ind w:left="0"/>
        <w:jc w:val="both"/>
      </w:pPr>
      <w:r>
        <w:rPr>
          <w:rFonts w:ascii="Times New Roman"/>
          <w:b w:val="false"/>
          <w:i w:val="false"/>
          <w:color w:val="000000"/>
          <w:sz w:val="28"/>
        </w:rPr>
        <w:t>
      Форма 8</w:t>
      </w:r>
    </w:p>
    <w:bookmarkEnd w:id="114"/>
    <w:bookmarkStart w:name="z119" w:id="115"/>
    <w:p>
      <w:pPr>
        <w:spacing w:after="0"/>
        <w:ind w:left="0"/>
        <w:jc w:val="left"/>
      </w:pPr>
      <w:r>
        <w:rPr>
          <w:rFonts w:ascii="Times New Roman"/>
          <w:b/>
          <w:i w:val="false"/>
          <w:color w:val="000000"/>
        </w:rPr>
        <w:t xml:space="preserve"> Журнал</w:t>
      </w:r>
      <w:r>
        <w:br/>
      </w:r>
      <w:r>
        <w:rPr>
          <w:rFonts w:ascii="Times New Roman"/>
          <w:b/>
          <w:i w:val="false"/>
          <w:color w:val="000000"/>
        </w:rPr>
        <w:t>учета дополнительных соглашений к действующим договорам</w:t>
      </w:r>
      <w:r>
        <w:br/>
      </w:r>
      <w:r>
        <w:rPr>
          <w:rFonts w:ascii="Times New Roman"/>
          <w:b/>
          <w:i w:val="false"/>
          <w:color w:val="000000"/>
        </w:rPr>
        <w:t>страхования (перестрахования) и договоров, переданных в</w:t>
      </w:r>
      <w:r>
        <w:br/>
      </w:r>
      <w:r>
        <w:rPr>
          <w:rFonts w:ascii="Times New Roman"/>
          <w:b/>
          <w:i w:val="false"/>
          <w:color w:val="000000"/>
        </w:rPr>
        <w:t>перестрахование по состоянию на__________</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9"/>
        <w:gridCol w:w="729"/>
        <w:gridCol w:w="729"/>
        <w:gridCol w:w="729"/>
        <w:gridCol w:w="730"/>
        <w:gridCol w:w="730"/>
        <w:gridCol w:w="796"/>
        <w:gridCol w:w="730"/>
        <w:gridCol w:w="730"/>
        <w:gridCol w:w="1132"/>
        <w:gridCol w:w="1133"/>
        <w:gridCol w:w="1133"/>
        <w:gridCol w:w="1136"/>
        <w:gridCol w:w="1134"/>
      </w:tblGrid>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p>
            <w:pPr>
              <w:spacing w:after="20"/>
              <w:ind w:left="20"/>
              <w:jc w:val="both"/>
            </w:pPr>
            <w:r>
              <w:rPr>
                <w:rFonts w:ascii="Times New Roman"/>
                <w:b w:val="false"/>
                <w:i w:val="false"/>
                <w:color w:val="000000"/>
                <w:sz w:val="20"/>
              </w:rPr>
              <w:t>
страхования</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p>
            <w:pPr>
              <w:spacing w:after="20"/>
              <w:ind w:left="20"/>
              <w:jc w:val="both"/>
            </w:pPr>
            <w:r>
              <w:rPr>
                <w:rFonts w:ascii="Times New Roman"/>
                <w:b w:val="false"/>
                <w:i w:val="false"/>
                <w:color w:val="000000"/>
                <w:sz w:val="20"/>
              </w:rPr>
              <w:t>
основного</w:t>
            </w:r>
          </w:p>
          <w:p>
            <w:pPr>
              <w:spacing w:after="20"/>
              <w:ind w:left="20"/>
              <w:jc w:val="both"/>
            </w:pPr>
            <w:r>
              <w:rPr>
                <w:rFonts w:ascii="Times New Roman"/>
                <w:b w:val="false"/>
                <w:i w:val="false"/>
                <w:color w:val="000000"/>
                <w:sz w:val="20"/>
              </w:rPr>
              <w:t>
договора</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Страхователь</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p>
            <w:pPr>
              <w:spacing w:after="20"/>
              <w:ind w:left="20"/>
              <w:jc w:val="both"/>
            </w:pPr>
            <w:r>
              <w:rPr>
                <w:rFonts w:ascii="Times New Roman"/>
                <w:b w:val="false"/>
                <w:i w:val="false"/>
                <w:color w:val="000000"/>
                <w:sz w:val="20"/>
              </w:rPr>
              <w:t>
дополнительного</w:t>
            </w:r>
          </w:p>
          <w:p>
            <w:pPr>
              <w:spacing w:after="20"/>
              <w:ind w:left="20"/>
              <w:jc w:val="both"/>
            </w:pPr>
            <w:r>
              <w:rPr>
                <w:rFonts w:ascii="Times New Roman"/>
                <w:b w:val="false"/>
                <w:i w:val="false"/>
                <w:color w:val="000000"/>
                <w:sz w:val="20"/>
              </w:rPr>
              <w:t>
соглашения</w:t>
            </w:r>
          </w:p>
          <w:p>
            <w:pPr>
              <w:spacing w:after="20"/>
              <w:ind w:left="20"/>
              <w:jc w:val="both"/>
            </w:pPr>
            <w:r>
              <w:rPr>
                <w:rFonts w:ascii="Times New Roman"/>
                <w:b w:val="false"/>
                <w:i w:val="false"/>
                <w:color w:val="000000"/>
                <w:sz w:val="20"/>
              </w:rPr>
              <w:t>
к договору</w:t>
            </w:r>
          </w:p>
          <w:p>
            <w:pPr>
              <w:spacing w:after="20"/>
              <w:ind w:left="20"/>
              <w:jc w:val="both"/>
            </w:pPr>
            <w:r>
              <w:rPr>
                <w:rFonts w:ascii="Times New Roman"/>
                <w:b w:val="false"/>
                <w:i w:val="false"/>
                <w:color w:val="000000"/>
                <w:sz w:val="20"/>
              </w:rPr>
              <w:t xml:space="preserve">
страхования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p>
            <w:pPr>
              <w:spacing w:after="20"/>
              <w:ind w:left="20"/>
              <w:jc w:val="both"/>
            </w:pPr>
            <w:r>
              <w:rPr>
                <w:rFonts w:ascii="Times New Roman"/>
                <w:b w:val="false"/>
                <w:i w:val="false"/>
                <w:color w:val="000000"/>
                <w:sz w:val="20"/>
              </w:rPr>
              <w:t>
заключения</w:t>
            </w:r>
          </w:p>
          <w:p>
            <w:pPr>
              <w:spacing w:after="20"/>
              <w:ind w:left="20"/>
              <w:jc w:val="both"/>
            </w:pPr>
            <w:r>
              <w:rPr>
                <w:rFonts w:ascii="Times New Roman"/>
                <w:b w:val="false"/>
                <w:i w:val="false"/>
                <w:color w:val="000000"/>
                <w:sz w:val="20"/>
              </w:rPr>
              <w:t>
договора</w:t>
            </w:r>
          </w:p>
          <w:p>
            <w:pPr>
              <w:spacing w:after="20"/>
              <w:ind w:left="20"/>
              <w:jc w:val="both"/>
            </w:pPr>
            <w:r>
              <w:rPr>
                <w:rFonts w:ascii="Times New Roman"/>
                <w:b w:val="false"/>
                <w:i w:val="false"/>
                <w:color w:val="000000"/>
                <w:sz w:val="20"/>
              </w:rPr>
              <w:t>
страхования</w:t>
            </w:r>
          </w:p>
          <w:p>
            <w:pPr>
              <w:spacing w:after="20"/>
              <w:ind w:left="20"/>
              <w:jc w:val="both"/>
            </w:pPr>
            <w:r>
              <w:rPr>
                <w:rFonts w:ascii="Times New Roman"/>
                <w:b w:val="false"/>
                <w:i w:val="false"/>
                <w:color w:val="000000"/>
                <w:sz w:val="20"/>
              </w:rPr>
              <w:t>
(дополнительного</w:t>
            </w:r>
          </w:p>
          <w:p>
            <w:pPr>
              <w:spacing w:after="20"/>
              <w:ind w:left="20"/>
              <w:jc w:val="both"/>
            </w:pPr>
            <w:r>
              <w:rPr>
                <w:rFonts w:ascii="Times New Roman"/>
                <w:b w:val="false"/>
                <w:i w:val="false"/>
                <w:color w:val="000000"/>
                <w:sz w:val="20"/>
              </w:rPr>
              <w:t>
соглашения)</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p>
            <w:pPr>
              <w:spacing w:after="20"/>
              <w:ind w:left="20"/>
              <w:jc w:val="both"/>
            </w:pPr>
            <w:r>
              <w:rPr>
                <w:rFonts w:ascii="Times New Roman"/>
                <w:b w:val="false"/>
                <w:i w:val="false"/>
                <w:color w:val="000000"/>
                <w:sz w:val="20"/>
              </w:rPr>
              <w:t>
начала</w:t>
            </w:r>
          </w:p>
          <w:p>
            <w:pPr>
              <w:spacing w:after="20"/>
              <w:ind w:left="20"/>
              <w:jc w:val="both"/>
            </w:pPr>
            <w:r>
              <w:rPr>
                <w:rFonts w:ascii="Times New Roman"/>
                <w:b w:val="false"/>
                <w:i w:val="false"/>
                <w:color w:val="000000"/>
                <w:sz w:val="20"/>
              </w:rPr>
              <w:t>
действия</w:t>
            </w:r>
          </w:p>
          <w:p>
            <w:pPr>
              <w:spacing w:after="20"/>
              <w:ind w:left="20"/>
              <w:jc w:val="both"/>
            </w:pPr>
            <w:r>
              <w:rPr>
                <w:rFonts w:ascii="Times New Roman"/>
                <w:b w:val="false"/>
                <w:i w:val="false"/>
                <w:color w:val="000000"/>
                <w:sz w:val="20"/>
              </w:rPr>
              <w:t>
договора</w:t>
            </w:r>
          </w:p>
          <w:p>
            <w:pPr>
              <w:spacing w:after="20"/>
              <w:ind w:left="20"/>
              <w:jc w:val="both"/>
            </w:pPr>
            <w:r>
              <w:rPr>
                <w:rFonts w:ascii="Times New Roman"/>
                <w:b w:val="false"/>
                <w:i w:val="false"/>
                <w:color w:val="000000"/>
                <w:sz w:val="20"/>
              </w:rPr>
              <w:t>
страхования</w:t>
            </w:r>
          </w:p>
          <w:p>
            <w:pPr>
              <w:spacing w:after="20"/>
              <w:ind w:left="20"/>
              <w:jc w:val="both"/>
            </w:pPr>
            <w:r>
              <w:rPr>
                <w:rFonts w:ascii="Times New Roman"/>
                <w:b w:val="false"/>
                <w:i w:val="false"/>
                <w:color w:val="000000"/>
                <w:sz w:val="20"/>
              </w:rPr>
              <w:t>
( дополнительного</w:t>
            </w:r>
          </w:p>
          <w:p>
            <w:pPr>
              <w:spacing w:after="20"/>
              <w:ind w:left="20"/>
              <w:jc w:val="both"/>
            </w:pPr>
            <w:r>
              <w:rPr>
                <w:rFonts w:ascii="Times New Roman"/>
                <w:b w:val="false"/>
                <w:i w:val="false"/>
                <w:color w:val="000000"/>
                <w:sz w:val="20"/>
              </w:rPr>
              <w:t>
соглашения)</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p>
            <w:pPr>
              <w:spacing w:after="20"/>
              <w:ind w:left="20"/>
              <w:jc w:val="both"/>
            </w:pPr>
            <w:r>
              <w:rPr>
                <w:rFonts w:ascii="Times New Roman"/>
                <w:b w:val="false"/>
                <w:i w:val="false"/>
                <w:color w:val="000000"/>
                <w:sz w:val="20"/>
              </w:rPr>
              <w:t>
окончания</w:t>
            </w:r>
          </w:p>
          <w:p>
            <w:pPr>
              <w:spacing w:after="20"/>
              <w:ind w:left="20"/>
              <w:jc w:val="both"/>
            </w:pPr>
            <w:r>
              <w:rPr>
                <w:rFonts w:ascii="Times New Roman"/>
                <w:b w:val="false"/>
                <w:i w:val="false"/>
                <w:color w:val="000000"/>
                <w:sz w:val="20"/>
              </w:rPr>
              <w:t>
действия</w:t>
            </w:r>
          </w:p>
          <w:p>
            <w:pPr>
              <w:spacing w:after="20"/>
              <w:ind w:left="20"/>
              <w:jc w:val="both"/>
            </w:pPr>
            <w:r>
              <w:rPr>
                <w:rFonts w:ascii="Times New Roman"/>
                <w:b w:val="false"/>
                <w:i w:val="false"/>
                <w:color w:val="000000"/>
                <w:sz w:val="20"/>
              </w:rPr>
              <w:t>
договора</w:t>
            </w:r>
          </w:p>
          <w:p>
            <w:pPr>
              <w:spacing w:after="20"/>
              <w:ind w:left="20"/>
              <w:jc w:val="both"/>
            </w:pPr>
            <w:r>
              <w:rPr>
                <w:rFonts w:ascii="Times New Roman"/>
                <w:b w:val="false"/>
                <w:i w:val="false"/>
                <w:color w:val="000000"/>
                <w:sz w:val="20"/>
              </w:rPr>
              <w:t>
страхования</w:t>
            </w:r>
          </w:p>
          <w:p>
            <w:pPr>
              <w:spacing w:after="20"/>
              <w:ind w:left="20"/>
              <w:jc w:val="both"/>
            </w:pPr>
            <w:r>
              <w:rPr>
                <w:rFonts w:ascii="Times New Roman"/>
                <w:b w:val="false"/>
                <w:i w:val="false"/>
                <w:color w:val="000000"/>
                <w:sz w:val="20"/>
              </w:rPr>
              <w:t>
(дополнительного</w:t>
            </w:r>
          </w:p>
          <w:p>
            <w:pPr>
              <w:spacing w:after="20"/>
              <w:ind w:left="20"/>
              <w:jc w:val="both"/>
            </w:pPr>
            <w:r>
              <w:rPr>
                <w:rFonts w:ascii="Times New Roman"/>
                <w:b w:val="false"/>
                <w:i w:val="false"/>
                <w:color w:val="000000"/>
                <w:sz w:val="20"/>
              </w:rPr>
              <w:t>
соглашения)</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p>
            <w:pPr>
              <w:spacing w:after="20"/>
              <w:ind w:left="20"/>
              <w:jc w:val="both"/>
            </w:pPr>
            <w:r>
              <w:rPr>
                <w:rFonts w:ascii="Times New Roman"/>
                <w:b w:val="false"/>
                <w:i w:val="false"/>
                <w:color w:val="000000"/>
                <w:sz w:val="20"/>
              </w:rPr>
              <w:t>
начала</w:t>
            </w:r>
          </w:p>
          <w:p>
            <w:pPr>
              <w:spacing w:after="20"/>
              <w:ind w:left="20"/>
              <w:jc w:val="both"/>
            </w:pPr>
            <w:r>
              <w:rPr>
                <w:rFonts w:ascii="Times New Roman"/>
                <w:b w:val="false"/>
                <w:i w:val="false"/>
                <w:color w:val="000000"/>
                <w:sz w:val="20"/>
              </w:rPr>
              <w:t>
действия</w:t>
            </w:r>
          </w:p>
          <w:p>
            <w:pPr>
              <w:spacing w:after="20"/>
              <w:ind w:left="20"/>
              <w:jc w:val="both"/>
            </w:pPr>
            <w:r>
              <w:rPr>
                <w:rFonts w:ascii="Times New Roman"/>
                <w:b w:val="false"/>
                <w:i w:val="false"/>
                <w:color w:val="000000"/>
                <w:sz w:val="20"/>
              </w:rPr>
              <w:t>
страховой</w:t>
            </w:r>
          </w:p>
          <w:p>
            <w:pPr>
              <w:spacing w:after="20"/>
              <w:ind w:left="20"/>
              <w:jc w:val="both"/>
            </w:pPr>
            <w:r>
              <w:rPr>
                <w:rFonts w:ascii="Times New Roman"/>
                <w:b w:val="false"/>
                <w:i w:val="false"/>
                <w:color w:val="000000"/>
                <w:sz w:val="20"/>
              </w:rPr>
              <w:t>
защиты</w:t>
            </w:r>
          </w:p>
          <w:p>
            <w:pPr>
              <w:spacing w:after="20"/>
              <w:ind w:left="20"/>
              <w:jc w:val="both"/>
            </w:pPr>
            <w:r>
              <w:rPr>
                <w:rFonts w:ascii="Times New Roman"/>
                <w:b w:val="false"/>
                <w:i w:val="false"/>
                <w:color w:val="000000"/>
                <w:sz w:val="20"/>
              </w:rPr>
              <w:t>
договора</w:t>
            </w:r>
          </w:p>
          <w:p>
            <w:pPr>
              <w:spacing w:after="20"/>
              <w:ind w:left="20"/>
              <w:jc w:val="both"/>
            </w:pPr>
            <w:r>
              <w:rPr>
                <w:rFonts w:ascii="Times New Roman"/>
                <w:b w:val="false"/>
                <w:i w:val="false"/>
                <w:color w:val="000000"/>
                <w:sz w:val="20"/>
              </w:rPr>
              <w:t>
страхования</w:t>
            </w:r>
          </w:p>
          <w:p>
            <w:pPr>
              <w:spacing w:after="20"/>
              <w:ind w:left="20"/>
              <w:jc w:val="both"/>
            </w:pPr>
            <w:r>
              <w:rPr>
                <w:rFonts w:ascii="Times New Roman"/>
                <w:b w:val="false"/>
                <w:i w:val="false"/>
                <w:color w:val="000000"/>
                <w:sz w:val="20"/>
              </w:rPr>
              <w:t>
(дополнительного</w:t>
            </w:r>
          </w:p>
          <w:p>
            <w:pPr>
              <w:spacing w:after="20"/>
              <w:ind w:left="20"/>
              <w:jc w:val="both"/>
            </w:pPr>
            <w:r>
              <w:rPr>
                <w:rFonts w:ascii="Times New Roman"/>
                <w:b w:val="false"/>
                <w:i w:val="false"/>
                <w:color w:val="000000"/>
                <w:sz w:val="20"/>
              </w:rPr>
              <w:t>
соглашения)</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p>
            <w:pPr>
              <w:spacing w:after="20"/>
              <w:ind w:left="20"/>
              <w:jc w:val="both"/>
            </w:pPr>
            <w:r>
              <w:rPr>
                <w:rFonts w:ascii="Times New Roman"/>
                <w:b w:val="false"/>
                <w:i w:val="false"/>
                <w:color w:val="000000"/>
                <w:sz w:val="20"/>
              </w:rPr>
              <w:t>
окончания</w:t>
            </w:r>
          </w:p>
          <w:p>
            <w:pPr>
              <w:spacing w:after="20"/>
              <w:ind w:left="20"/>
              <w:jc w:val="both"/>
            </w:pPr>
            <w:r>
              <w:rPr>
                <w:rFonts w:ascii="Times New Roman"/>
                <w:b w:val="false"/>
                <w:i w:val="false"/>
                <w:color w:val="000000"/>
                <w:sz w:val="20"/>
              </w:rPr>
              <w:t>
действия</w:t>
            </w:r>
          </w:p>
          <w:p>
            <w:pPr>
              <w:spacing w:after="20"/>
              <w:ind w:left="20"/>
              <w:jc w:val="both"/>
            </w:pPr>
            <w:r>
              <w:rPr>
                <w:rFonts w:ascii="Times New Roman"/>
                <w:b w:val="false"/>
                <w:i w:val="false"/>
                <w:color w:val="000000"/>
                <w:sz w:val="20"/>
              </w:rPr>
              <w:t>
страховой</w:t>
            </w:r>
          </w:p>
          <w:p>
            <w:pPr>
              <w:spacing w:after="20"/>
              <w:ind w:left="20"/>
              <w:jc w:val="both"/>
            </w:pPr>
            <w:r>
              <w:rPr>
                <w:rFonts w:ascii="Times New Roman"/>
                <w:b w:val="false"/>
                <w:i w:val="false"/>
                <w:color w:val="000000"/>
                <w:sz w:val="20"/>
              </w:rPr>
              <w:t>
защиты</w:t>
            </w:r>
          </w:p>
          <w:p>
            <w:pPr>
              <w:spacing w:after="20"/>
              <w:ind w:left="20"/>
              <w:jc w:val="both"/>
            </w:pPr>
            <w:r>
              <w:rPr>
                <w:rFonts w:ascii="Times New Roman"/>
                <w:b w:val="false"/>
                <w:i w:val="false"/>
                <w:color w:val="000000"/>
                <w:sz w:val="20"/>
              </w:rPr>
              <w:t>
договора</w:t>
            </w:r>
          </w:p>
          <w:p>
            <w:pPr>
              <w:spacing w:after="20"/>
              <w:ind w:left="20"/>
              <w:jc w:val="both"/>
            </w:pPr>
            <w:r>
              <w:rPr>
                <w:rFonts w:ascii="Times New Roman"/>
                <w:b w:val="false"/>
                <w:i w:val="false"/>
                <w:color w:val="000000"/>
                <w:sz w:val="20"/>
              </w:rPr>
              <w:t>
страхования</w:t>
            </w:r>
          </w:p>
          <w:p>
            <w:pPr>
              <w:spacing w:after="20"/>
              <w:ind w:left="20"/>
              <w:jc w:val="both"/>
            </w:pPr>
            <w:r>
              <w:rPr>
                <w:rFonts w:ascii="Times New Roman"/>
                <w:b w:val="false"/>
                <w:i w:val="false"/>
                <w:color w:val="000000"/>
                <w:sz w:val="20"/>
              </w:rPr>
              <w:t>
(дополнительного</w:t>
            </w:r>
          </w:p>
          <w:p>
            <w:pPr>
              <w:spacing w:after="20"/>
              <w:ind w:left="20"/>
              <w:jc w:val="both"/>
            </w:pPr>
            <w:r>
              <w:rPr>
                <w:rFonts w:ascii="Times New Roman"/>
                <w:b w:val="false"/>
                <w:i w:val="false"/>
                <w:color w:val="000000"/>
                <w:sz w:val="20"/>
              </w:rPr>
              <w:t>
соглашения)</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w:t>
            </w:r>
          </w:p>
          <w:p>
            <w:pPr>
              <w:spacing w:after="20"/>
              <w:ind w:left="20"/>
              <w:jc w:val="both"/>
            </w:pPr>
            <w:r>
              <w:rPr>
                <w:rFonts w:ascii="Times New Roman"/>
                <w:b w:val="false"/>
                <w:i w:val="false"/>
                <w:color w:val="000000"/>
                <w:sz w:val="20"/>
              </w:rPr>
              <w:t>
страховой</w:t>
            </w:r>
          </w:p>
          <w:p>
            <w:pPr>
              <w:spacing w:after="20"/>
              <w:ind w:left="20"/>
              <w:jc w:val="both"/>
            </w:pPr>
            <w:r>
              <w:rPr>
                <w:rFonts w:ascii="Times New Roman"/>
                <w:b w:val="false"/>
                <w:i w:val="false"/>
                <w:color w:val="000000"/>
                <w:sz w:val="20"/>
              </w:rPr>
              <w:t>
суммы</w:t>
            </w:r>
          </w:p>
          <w:p>
            <w:pPr>
              <w:spacing w:after="20"/>
              <w:ind w:left="20"/>
              <w:jc w:val="both"/>
            </w:pPr>
            <w:r>
              <w:rPr>
                <w:rFonts w:ascii="Times New Roman"/>
                <w:b w:val="false"/>
                <w:i w:val="false"/>
                <w:color w:val="000000"/>
                <w:sz w:val="20"/>
              </w:rPr>
              <w:t>
договора</w:t>
            </w:r>
          </w:p>
          <w:p>
            <w:pPr>
              <w:spacing w:after="20"/>
              <w:ind w:left="20"/>
              <w:jc w:val="both"/>
            </w:pPr>
            <w:r>
              <w:rPr>
                <w:rFonts w:ascii="Times New Roman"/>
                <w:b w:val="false"/>
                <w:i w:val="false"/>
                <w:color w:val="000000"/>
                <w:sz w:val="20"/>
              </w:rPr>
              <w:t>
страхования</w:t>
            </w:r>
          </w:p>
          <w:p>
            <w:pPr>
              <w:spacing w:after="20"/>
              <w:ind w:left="20"/>
              <w:jc w:val="both"/>
            </w:pPr>
            <w:r>
              <w:rPr>
                <w:rFonts w:ascii="Times New Roman"/>
                <w:b w:val="false"/>
                <w:i w:val="false"/>
                <w:color w:val="000000"/>
                <w:sz w:val="20"/>
              </w:rPr>
              <w:t>
(дополнительного</w:t>
            </w:r>
          </w:p>
          <w:p>
            <w:pPr>
              <w:spacing w:after="20"/>
              <w:ind w:left="20"/>
              <w:jc w:val="both"/>
            </w:pPr>
            <w:r>
              <w:rPr>
                <w:rFonts w:ascii="Times New Roman"/>
                <w:b w:val="false"/>
                <w:i w:val="false"/>
                <w:color w:val="000000"/>
                <w:sz w:val="20"/>
              </w:rPr>
              <w:t>
соглашения)</w:t>
            </w:r>
          </w:p>
          <w:p>
            <w:pPr>
              <w:spacing w:after="20"/>
              <w:ind w:left="20"/>
              <w:jc w:val="both"/>
            </w:pPr>
            <w:r>
              <w:rPr>
                <w:rFonts w:ascii="Times New Roman"/>
                <w:b w:val="false"/>
                <w:i w:val="false"/>
                <w:color w:val="000000"/>
                <w:sz w:val="20"/>
              </w:rPr>
              <w:t>
(в тенге)</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w:t>
            </w:r>
          </w:p>
          <w:p>
            <w:pPr>
              <w:spacing w:after="20"/>
              <w:ind w:left="20"/>
              <w:jc w:val="both"/>
            </w:pPr>
            <w:r>
              <w:rPr>
                <w:rFonts w:ascii="Times New Roman"/>
                <w:b w:val="false"/>
                <w:i w:val="false"/>
                <w:color w:val="000000"/>
                <w:sz w:val="20"/>
              </w:rPr>
              <w:t>
страховой</w:t>
            </w:r>
          </w:p>
          <w:p>
            <w:pPr>
              <w:spacing w:after="20"/>
              <w:ind w:left="20"/>
              <w:jc w:val="both"/>
            </w:pPr>
            <w:r>
              <w:rPr>
                <w:rFonts w:ascii="Times New Roman"/>
                <w:b w:val="false"/>
                <w:i w:val="false"/>
                <w:color w:val="000000"/>
                <w:sz w:val="20"/>
              </w:rPr>
              <w:t>
премии</w:t>
            </w:r>
          </w:p>
          <w:p>
            <w:pPr>
              <w:spacing w:after="20"/>
              <w:ind w:left="20"/>
              <w:jc w:val="both"/>
            </w:pPr>
            <w:r>
              <w:rPr>
                <w:rFonts w:ascii="Times New Roman"/>
                <w:b w:val="false"/>
                <w:i w:val="false"/>
                <w:color w:val="000000"/>
                <w:sz w:val="20"/>
              </w:rPr>
              <w:t>
договора</w:t>
            </w:r>
          </w:p>
          <w:p>
            <w:pPr>
              <w:spacing w:after="20"/>
              <w:ind w:left="20"/>
              <w:jc w:val="both"/>
            </w:pPr>
            <w:r>
              <w:rPr>
                <w:rFonts w:ascii="Times New Roman"/>
                <w:b w:val="false"/>
                <w:i w:val="false"/>
                <w:color w:val="000000"/>
                <w:sz w:val="20"/>
              </w:rPr>
              <w:t>
страхования</w:t>
            </w:r>
          </w:p>
          <w:p>
            <w:pPr>
              <w:spacing w:after="20"/>
              <w:ind w:left="20"/>
              <w:jc w:val="both"/>
            </w:pPr>
            <w:r>
              <w:rPr>
                <w:rFonts w:ascii="Times New Roman"/>
                <w:b w:val="false"/>
                <w:i w:val="false"/>
                <w:color w:val="000000"/>
                <w:sz w:val="20"/>
              </w:rPr>
              <w:t>
(дополнительного</w:t>
            </w:r>
          </w:p>
          <w:p>
            <w:pPr>
              <w:spacing w:after="20"/>
              <w:ind w:left="20"/>
              <w:jc w:val="both"/>
            </w:pPr>
            <w:r>
              <w:rPr>
                <w:rFonts w:ascii="Times New Roman"/>
                <w:b w:val="false"/>
                <w:i w:val="false"/>
                <w:color w:val="000000"/>
                <w:sz w:val="20"/>
              </w:rPr>
              <w:t>
соглашения)</w:t>
            </w:r>
          </w:p>
          <w:p>
            <w:pPr>
              <w:spacing w:after="20"/>
              <w:ind w:left="20"/>
              <w:jc w:val="both"/>
            </w:pPr>
            <w:r>
              <w:rPr>
                <w:rFonts w:ascii="Times New Roman"/>
                <w:b w:val="false"/>
                <w:i w:val="false"/>
                <w:color w:val="000000"/>
                <w:sz w:val="20"/>
              </w:rPr>
              <w:t>
(в тенге)</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брокера,</w:t>
            </w:r>
          </w:p>
          <w:p>
            <w:pPr>
              <w:spacing w:after="20"/>
              <w:ind w:left="20"/>
              <w:jc w:val="both"/>
            </w:pPr>
            <w:r>
              <w:rPr>
                <w:rFonts w:ascii="Times New Roman"/>
                <w:b w:val="false"/>
                <w:i w:val="false"/>
                <w:color w:val="000000"/>
                <w:sz w:val="20"/>
              </w:rPr>
              <w:t>
агента</w:t>
            </w:r>
          </w:p>
          <w:p>
            <w:pPr>
              <w:spacing w:after="20"/>
              <w:ind w:left="20"/>
              <w:jc w:val="both"/>
            </w:pPr>
            <w:r>
              <w:rPr>
                <w:rFonts w:ascii="Times New Roman"/>
                <w:b w:val="false"/>
                <w:i w:val="false"/>
                <w:color w:val="000000"/>
                <w:sz w:val="20"/>
              </w:rPr>
              <w:t>
(фамилия,</w:t>
            </w:r>
          </w:p>
          <w:p>
            <w:pPr>
              <w:spacing w:after="20"/>
              <w:ind w:left="20"/>
              <w:jc w:val="both"/>
            </w:pPr>
            <w:r>
              <w:rPr>
                <w:rFonts w:ascii="Times New Roman"/>
                <w:b w:val="false"/>
                <w:i w:val="false"/>
                <w:color w:val="000000"/>
                <w:sz w:val="20"/>
              </w:rPr>
              <w:t>
имя,</w:t>
            </w:r>
          </w:p>
          <w:p>
            <w:pPr>
              <w:spacing w:after="20"/>
              <w:ind w:left="20"/>
              <w:jc w:val="both"/>
            </w:pPr>
            <w:r>
              <w:rPr>
                <w:rFonts w:ascii="Times New Roman"/>
                <w:b w:val="false"/>
                <w:i w:val="false"/>
                <w:color w:val="000000"/>
                <w:sz w:val="20"/>
              </w:rPr>
              <w:t>
при наличии –</w:t>
            </w:r>
          </w:p>
          <w:p>
            <w:pPr>
              <w:spacing w:after="20"/>
              <w:ind w:left="20"/>
              <w:jc w:val="both"/>
            </w:pPr>
            <w:r>
              <w:rPr>
                <w:rFonts w:ascii="Times New Roman"/>
                <w:b w:val="false"/>
                <w:i w:val="false"/>
                <w:color w:val="000000"/>
                <w:sz w:val="20"/>
              </w:rPr>
              <w:t>
отчество)</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w:t>
            </w:r>
          </w:p>
          <w:p>
            <w:pPr>
              <w:spacing w:after="20"/>
              <w:ind w:left="20"/>
              <w:jc w:val="both"/>
            </w:pPr>
            <w:r>
              <w:rPr>
                <w:rFonts w:ascii="Times New Roman"/>
                <w:b w:val="false"/>
                <w:i w:val="false"/>
                <w:color w:val="000000"/>
                <w:sz w:val="20"/>
              </w:rPr>
              <w:t>
комиссионного</w:t>
            </w:r>
          </w:p>
          <w:p>
            <w:pPr>
              <w:spacing w:after="20"/>
              <w:ind w:left="20"/>
              <w:jc w:val="both"/>
            </w:pPr>
            <w:r>
              <w:rPr>
                <w:rFonts w:ascii="Times New Roman"/>
                <w:b w:val="false"/>
                <w:i w:val="false"/>
                <w:color w:val="000000"/>
                <w:sz w:val="20"/>
              </w:rPr>
              <w:t>
вознаграждения</w:t>
            </w:r>
          </w:p>
          <w:p>
            <w:pPr>
              <w:spacing w:after="20"/>
              <w:ind w:left="20"/>
              <w:jc w:val="both"/>
            </w:pPr>
            <w:r>
              <w:rPr>
                <w:rFonts w:ascii="Times New Roman"/>
                <w:b w:val="false"/>
                <w:i w:val="false"/>
                <w:color w:val="000000"/>
                <w:sz w:val="20"/>
              </w:rPr>
              <w:t>
по договору</w:t>
            </w:r>
          </w:p>
          <w:p>
            <w:pPr>
              <w:spacing w:after="20"/>
              <w:ind w:left="20"/>
              <w:jc w:val="both"/>
            </w:pPr>
            <w:r>
              <w:rPr>
                <w:rFonts w:ascii="Times New Roman"/>
                <w:b w:val="false"/>
                <w:i w:val="false"/>
                <w:color w:val="000000"/>
                <w:sz w:val="20"/>
              </w:rPr>
              <w:t>
страхования</w:t>
            </w:r>
          </w:p>
          <w:p>
            <w:pPr>
              <w:spacing w:after="20"/>
              <w:ind w:left="20"/>
              <w:jc w:val="both"/>
            </w:pPr>
            <w:r>
              <w:rPr>
                <w:rFonts w:ascii="Times New Roman"/>
                <w:b w:val="false"/>
                <w:i w:val="false"/>
                <w:color w:val="000000"/>
                <w:sz w:val="20"/>
              </w:rPr>
              <w:t>
(дополнительного</w:t>
            </w:r>
          </w:p>
          <w:p>
            <w:pPr>
              <w:spacing w:after="20"/>
              <w:ind w:left="20"/>
              <w:jc w:val="both"/>
            </w:pPr>
            <w:r>
              <w:rPr>
                <w:rFonts w:ascii="Times New Roman"/>
                <w:b w:val="false"/>
                <w:i w:val="false"/>
                <w:color w:val="000000"/>
                <w:sz w:val="20"/>
              </w:rPr>
              <w:t>
соглашения)</w:t>
            </w:r>
          </w:p>
          <w:p>
            <w:pPr>
              <w:spacing w:after="20"/>
              <w:ind w:left="20"/>
              <w:jc w:val="both"/>
            </w:pPr>
            <w:r>
              <w:rPr>
                <w:rFonts w:ascii="Times New Roman"/>
                <w:b w:val="false"/>
                <w:i w:val="false"/>
                <w:color w:val="000000"/>
                <w:sz w:val="20"/>
              </w:rPr>
              <w:t>
(в тенге)</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p>
            <w:pPr>
              <w:spacing w:after="20"/>
              <w:ind w:left="20"/>
              <w:jc w:val="both"/>
            </w:pPr>
            <w:r>
              <w:rPr>
                <w:rFonts w:ascii="Times New Roman"/>
                <w:b w:val="false"/>
                <w:i w:val="false"/>
                <w:color w:val="000000"/>
                <w:sz w:val="20"/>
              </w:rPr>
              <w:t>
договора</w:t>
            </w:r>
          </w:p>
          <w:p>
            <w:pPr>
              <w:spacing w:after="20"/>
              <w:ind w:left="20"/>
              <w:jc w:val="both"/>
            </w:pPr>
            <w:r>
              <w:rPr>
                <w:rFonts w:ascii="Times New Roman"/>
                <w:b w:val="false"/>
                <w:i w:val="false"/>
                <w:color w:val="000000"/>
                <w:sz w:val="20"/>
              </w:rPr>
              <w:t>
перестрахования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p>
            <w:pPr>
              <w:spacing w:after="20"/>
              <w:ind w:left="20"/>
              <w:jc w:val="both"/>
            </w:pPr>
            <w:r>
              <w:rPr>
                <w:rFonts w:ascii="Times New Roman"/>
                <w:b w:val="false"/>
                <w:i w:val="false"/>
                <w:color w:val="000000"/>
                <w:sz w:val="20"/>
              </w:rPr>
              <w:t>
дополнительного</w:t>
            </w:r>
          </w:p>
          <w:p>
            <w:pPr>
              <w:spacing w:after="20"/>
              <w:ind w:left="20"/>
              <w:jc w:val="both"/>
            </w:pPr>
            <w:r>
              <w:rPr>
                <w:rFonts w:ascii="Times New Roman"/>
                <w:b w:val="false"/>
                <w:i w:val="false"/>
                <w:color w:val="000000"/>
                <w:sz w:val="20"/>
              </w:rPr>
              <w:t>
соглашения</w:t>
            </w:r>
          </w:p>
          <w:p>
            <w:pPr>
              <w:spacing w:after="20"/>
              <w:ind w:left="20"/>
              <w:jc w:val="both"/>
            </w:pPr>
            <w:r>
              <w:rPr>
                <w:rFonts w:ascii="Times New Roman"/>
                <w:b w:val="false"/>
                <w:i w:val="false"/>
                <w:color w:val="000000"/>
                <w:sz w:val="20"/>
              </w:rPr>
              <w:t>
к договору</w:t>
            </w:r>
          </w:p>
          <w:p>
            <w:pPr>
              <w:spacing w:after="20"/>
              <w:ind w:left="20"/>
              <w:jc w:val="both"/>
            </w:pPr>
            <w:r>
              <w:rPr>
                <w:rFonts w:ascii="Times New Roman"/>
                <w:b w:val="false"/>
                <w:i w:val="false"/>
                <w:color w:val="000000"/>
                <w:sz w:val="20"/>
              </w:rPr>
              <w:t>
перестрахования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Страховая</w:t>
            </w:r>
          </w:p>
          <w:p>
            <w:pPr>
              <w:spacing w:after="20"/>
              <w:ind w:left="20"/>
              <w:jc w:val="both"/>
            </w:pPr>
            <w:r>
              <w:rPr>
                <w:rFonts w:ascii="Times New Roman"/>
                <w:b w:val="false"/>
                <w:i w:val="false"/>
                <w:color w:val="000000"/>
                <w:sz w:val="20"/>
              </w:rPr>
              <w:t>
сумма по</w:t>
            </w:r>
          </w:p>
          <w:p>
            <w:pPr>
              <w:spacing w:after="20"/>
              <w:ind w:left="20"/>
              <w:jc w:val="both"/>
            </w:pPr>
            <w:r>
              <w:rPr>
                <w:rFonts w:ascii="Times New Roman"/>
                <w:b w:val="false"/>
                <w:i w:val="false"/>
                <w:color w:val="000000"/>
                <w:sz w:val="20"/>
              </w:rPr>
              <w:t>
договору</w:t>
            </w:r>
          </w:p>
          <w:p>
            <w:pPr>
              <w:spacing w:after="20"/>
              <w:ind w:left="20"/>
              <w:jc w:val="both"/>
            </w:pPr>
            <w:r>
              <w:rPr>
                <w:rFonts w:ascii="Times New Roman"/>
                <w:b w:val="false"/>
                <w:i w:val="false"/>
                <w:color w:val="000000"/>
                <w:sz w:val="20"/>
              </w:rPr>
              <w:t>
перестрахования</w:t>
            </w:r>
          </w:p>
          <w:p>
            <w:pPr>
              <w:spacing w:after="20"/>
              <w:ind w:left="20"/>
              <w:jc w:val="both"/>
            </w:pPr>
            <w:r>
              <w:rPr>
                <w:rFonts w:ascii="Times New Roman"/>
                <w:b w:val="false"/>
                <w:i w:val="false"/>
                <w:color w:val="000000"/>
                <w:sz w:val="20"/>
              </w:rPr>
              <w:t>
(по дополнительному</w:t>
            </w:r>
          </w:p>
          <w:p>
            <w:pPr>
              <w:spacing w:after="20"/>
              <w:ind w:left="20"/>
              <w:jc w:val="both"/>
            </w:pPr>
            <w:r>
              <w:rPr>
                <w:rFonts w:ascii="Times New Roman"/>
                <w:b w:val="false"/>
                <w:i w:val="false"/>
                <w:color w:val="000000"/>
                <w:sz w:val="20"/>
              </w:rPr>
              <w:t>
соглашению)</w:t>
            </w:r>
          </w:p>
          <w:p>
            <w:pPr>
              <w:spacing w:after="20"/>
              <w:ind w:left="20"/>
              <w:jc w:val="both"/>
            </w:pPr>
            <w:r>
              <w:rPr>
                <w:rFonts w:ascii="Times New Roman"/>
                <w:b w:val="false"/>
                <w:i w:val="false"/>
                <w:color w:val="000000"/>
                <w:sz w:val="20"/>
              </w:rPr>
              <w:t>
перестраховщика -</w:t>
            </w:r>
          </w:p>
          <w:p>
            <w:pPr>
              <w:spacing w:after="20"/>
              <w:ind w:left="20"/>
              <w:jc w:val="both"/>
            </w:pPr>
            <w:r>
              <w:rPr>
                <w:rFonts w:ascii="Times New Roman"/>
                <w:b w:val="false"/>
                <w:i w:val="false"/>
                <w:color w:val="000000"/>
                <w:sz w:val="20"/>
              </w:rPr>
              <w:t>
резидента</w:t>
            </w:r>
          </w:p>
          <w:p>
            <w:pPr>
              <w:spacing w:after="20"/>
              <w:ind w:left="20"/>
              <w:jc w:val="both"/>
            </w:pPr>
            <w:r>
              <w:rPr>
                <w:rFonts w:ascii="Times New Roman"/>
                <w:b w:val="false"/>
                <w:i w:val="false"/>
                <w:color w:val="000000"/>
                <w:sz w:val="20"/>
              </w:rPr>
              <w:t>
Республики</w:t>
            </w:r>
          </w:p>
          <w:p>
            <w:pPr>
              <w:spacing w:after="20"/>
              <w:ind w:left="20"/>
              <w:jc w:val="both"/>
            </w:pPr>
            <w:r>
              <w:rPr>
                <w:rFonts w:ascii="Times New Roman"/>
                <w:b w:val="false"/>
                <w:i w:val="false"/>
                <w:color w:val="000000"/>
                <w:sz w:val="20"/>
              </w:rPr>
              <w:t>
Казахстан</w:t>
            </w:r>
          </w:p>
          <w:p>
            <w:pPr>
              <w:spacing w:after="20"/>
              <w:ind w:left="20"/>
              <w:jc w:val="both"/>
            </w:pPr>
            <w:r>
              <w:rPr>
                <w:rFonts w:ascii="Times New Roman"/>
                <w:b w:val="false"/>
                <w:i w:val="false"/>
                <w:color w:val="000000"/>
                <w:sz w:val="20"/>
              </w:rPr>
              <w:t>
(в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Страховая</w:t>
            </w:r>
          </w:p>
          <w:p>
            <w:pPr>
              <w:spacing w:after="20"/>
              <w:ind w:left="20"/>
              <w:jc w:val="both"/>
            </w:pPr>
            <w:r>
              <w:rPr>
                <w:rFonts w:ascii="Times New Roman"/>
                <w:b w:val="false"/>
                <w:i w:val="false"/>
                <w:color w:val="000000"/>
                <w:sz w:val="20"/>
              </w:rPr>
              <w:t>
сумма по</w:t>
            </w:r>
          </w:p>
          <w:p>
            <w:pPr>
              <w:spacing w:after="20"/>
              <w:ind w:left="20"/>
              <w:jc w:val="both"/>
            </w:pPr>
            <w:r>
              <w:rPr>
                <w:rFonts w:ascii="Times New Roman"/>
                <w:b w:val="false"/>
                <w:i w:val="false"/>
                <w:color w:val="000000"/>
                <w:sz w:val="20"/>
              </w:rPr>
              <w:t>
договору</w:t>
            </w:r>
          </w:p>
          <w:p>
            <w:pPr>
              <w:spacing w:after="20"/>
              <w:ind w:left="20"/>
              <w:jc w:val="both"/>
            </w:pPr>
            <w:r>
              <w:rPr>
                <w:rFonts w:ascii="Times New Roman"/>
                <w:b w:val="false"/>
                <w:i w:val="false"/>
                <w:color w:val="000000"/>
                <w:sz w:val="20"/>
              </w:rPr>
              <w:t>
перестрахования</w:t>
            </w:r>
          </w:p>
          <w:p>
            <w:pPr>
              <w:spacing w:after="20"/>
              <w:ind w:left="20"/>
              <w:jc w:val="both"/>
            </w:pPr>
            <w:r>
              <w:rPr>
                <w:rFonts w:ascii="Times New Roman"/>
                <w:b w:val="false"/>
                <w:i w:val="false"/>
                <w:color w:val="000000"/>
                <w:sz w:val="20"/>
              </w:rPr>
              <w:t>
(по дополнительному</w:t>
            </w:r>
          </w:p>
          <w:p>
            <w:pPr>
              <w:spacing w:after="20"/>
              <w:ind w:left="20"/>
              <w:jc w:val="both"/>
            </w:pPr>
            <w:r>
              <w:rPr>
                <w:rFonts w:ascii="Times New Roman"/>
                <w:b w:val="false"/>
                <w:i w:val="false"/>
                <w:color w:val="000000"/>
                <w:sz w:val="20"/>
              </w:rPr>
              <w:t>
соглашению)</w:t>
            </w:r>
          </w:p>
          <w:p>
            <w:pPr>
              <w:spacing w:after="20"/>
              <w:ind w:left="20"/>
              <w:jc w:val="both"/>
            </w:pPr>
            <w:r>
              <w:rPr>
                <w:rFonts w:ascii="Times New Roman"/>
                <w:b w:val="false"/>
                <w:i w:val="false"/>
                <w:color w:val="000000"/>
                <w:sz w:val="20"/>
              </w:rPr>
              <w:t>
перестраховщика -</w:t>
            </w:r>
          </w:p>
          <w:p>
            <w:pPr>
              <w:spacing w:after="20"/>
              <w:ind w:left="20"/>
              <w:jc w:val="both"/>
            </w:pPr>
            <w:r>
              <w:rPr>
                <w:rFonts w:ascii="Times New Roman"/>
                <w:b w:val="false"/>
                <w:i w:val="false"/>
                <w:color w:val="000000"/>
                <w:sz w:val="20"/>
              </w:rPr>
              <w:t>
нерезидента</w:t>
            </w:r>
          </w:p>
          <w:p>
            <w:pPr>
              <w:spacing w:after="20"/>
              <w:ind w:left="20"/>
              <w:jc w:val="both"/>
            </w:pPr>
            <w:r>
              <w:rPr>
                <w:rFonts w:ascii="Times New Roman"/>
                <w:b w:val="false"/>
                <w:i w:val="false"/>
                <w:color w:val="000000"/>
                <w:sz w:val="20"/>
              </w:rPr>
              <w:t>
Республики</w:t>
            </w:r>
          </w:p>
          <w:p>
            <w:pPr>
              <w:spacing w:after="20"/>
              <w:ind w:left="20"/>
              <w:jc w:val="both"/>
            </w:pPr>
            <w:r>
              <w:rPr>
                <w:rFonts w:ascii="Times New Roman"/>
                <w:b w:val="false"/>
                <w:i w:val="false"/>
                <w:color w:val="000000"/>
                <w:sz w:val="20"/>
              </w:rPr>
              <w:t>
Казахстан</w:t>
            </w:r>
          </w:p>
          <w:p>
            <w:pPr>
              <w:spacing w:after="20"/>
              <w:ind w:left="20"/>
              <w:jc w:val="both"/>
            </w:pPr>
            <w:r>
              <w:rPr>
                <w:rFonts w:ascii="Times New Roman"/>
                <w:b w:val="false"/>
                <w:i w:val="false"/>
                <w:color w:val="000000"/>
                <w:sz w:val="20"/>
              </w:rPr>
              <w:t>
(в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Перестраховочная</w:t>
            </w:r>
          </w:p>
          <w:p>
            <w:pPr>
              <w:spacing w:after="20"/>
              <w:ind w:left="20"/>
              <w:jc w:val="both"/>
            </w:pPr>
            <w:r>
              <w:rPr>
                <w:rFonts w:ascii="Times New Roman"/>
                <w:b w:val="false"/>
                <w:i w:val="false"/>
                <w:color w:val="000000"/>
                <w:sz w:val="20"/>
              </w:rPr>
              <w:t>
премия по</w:t>
            </w:r>
          </w:p>
          <w:p>
            <w:pPr>
              <w:spacing w:after="20"/>
              <w:ind w:left="20"/>
              <w:jc w:val="both"/>
            </w:pPr>
            <w:r>
              <w:rPr>
                <w:rFonts w:ascii="Times New Roman"/>
                <w:b w:val="false"/>
                <w:i w:val="false"/>
                <w:color w:val="000000"/>
                <w:sz w:val="20"/>
              </w:rPr>
              <w:t>
договору</w:t>
            </w:r>
          </w:p>
          <w:p>
            <w:pPr>
              <w:spacing w:after="20"/>
              <w:ind w:left="20"/>
              <w:jc w:val="both"/>
            </w:pPr>
            <w:r>
              <w:rPr>
                <w:rFonts w:ascii="Times New Roman"/>
                <w:b w:val="false"/>
                <w:i w:val="false"/>
                <w:color w:val="000000"/>
                <w:sz w:val="20"/>
              </w:rPr>
              <w:t>
перестрахования</w:t>
            </w:r>
          </w:p>
          <w:p>
            <w:pPr>
              <w:spacing w:after="20"/>
              <w:ind w:left="20"/>
              <w:jc w:val="both"/>
            </w:pPr>
            <w:r>
              <w:rPr>
                <w:rFonts w:ascii="Times New Roman"/>
                <w:b w:val="false"/>
                <w:i w:val="false"/>
                <w:color w:val="000000"/>
                <w:sz w:val="20"/>
              </w:rPr>
              <w:t>
(по дополнительному</w:t>
            </w:r>
          </w:p>
          <w:p>
            <w:pPr>
              <w:spacing w:after="20"/>
              <w:ind w:left="20"/>
              <w:jc w:val="both"/>
            </w:pPr>
            <w:r>
              <w:rPr>
                <w:rFonts w:ascii="Times New Roman"/>
                <w:b w:val="false"/>
                <w:i w:val="false"/>
                <w:color w:val="000000"/>
                <w:sz w:val="20"/>
              </w:rPr>
              <w:t>
соглашению)</w:t>
            </w:r>
          </w:p>
          <w:p>
            <w:pPr>
              <w:spacing w:after="20"/>
              <w:ind w:left="20"/>
              <w:jc w:val="both"/>
            </w:pPr>
            <w:r>
              <w:rPr>
                <w:rFonts w:ascii="Times New Roman"/>
                <w:b w:val="false"/>
                <w:i w:val="false"/>
                <w:color w:val="000000"/>
                <w:sz w:val="20"/>
              </w:rPr>
              <w:t>
с резидентом</w:t>
            </w:r>
          </w:p>
          <w:p>
            <w:pPr>
              <w:spacing w:after="20"/>
              <w:ind w:left="20"/>
              <w:jc w:val="both"/>
            </w:pPr>
            <w:r>
              <w:rPr>
                <w:rFonts w:ascii="Times New Roman"/>
                <w:b w:val="false"/>
                <w:i w:val="false"/>
                <w:color w:val="000000"/>
                <w:sz w:val="20"/>
              </w:rPr>
              <w:t>
Республики</w:t>
            </w:r>
          </w:p>
          <w:p>
            <w:pPr>
              <w:spacing w:after="20"/>
              <w:ind w:left="20"/>
              <w:jc w:val="both"/>
            </w:pPr>
            <w:r>
              <w:rPr>
                <w:rFonts w:ascii="Times New Roman"/>
                <w:b w:val="false"/>
                <w:i w:val="false"/>
                <w:color w:val="000000"/>
                <w:sz w:val="20"/>
              </w:rPr>
              <w:t>
Казахстан</w:t>
            </w:r>
          </w:p>
          <w:p>
            <w:pPr>
              <w:spacing w:after="20"/>
              <w:ind w:left="20"/>
              <w:jc w:val="both"/>
            </w:pPr>
            <w:r>
              <w:rPr>
                <w:rFonts w:ascii="Times New Roman"/>
                <w:b w:val="false"/>
                <w:i w:val="false"/>
                <w:color w:val="000000"/>
                <w:sz w:val="20"/>
              </w:rPr>
              <w:t>
(в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Перестраховочная</w:t>
            </w:r>
          </w:p>
          <w:p>
            <w:pPr>
              <w:spacing w:after="20"/>
              <w:ind w:left="20"/>
              <w:jc w:val="both"/>
            </w:pPr>
            <w:r>
              <w:rPr>
                <w:rFonts w:ascii="Times New Roman"/>
                <w:b w:val="false"/>
                <w:i w:val="false"/>
                <w:color w:val="000000"/>
                <w:sz w:val="20"/>
              </w:rPr>
              <w:t>
премия по</w:t>
            </w:r>
          </w:p>
          <w:p>
            <w:pPr>
              <w:spacing w:after="20"/>
              <w:ind w:left="20"/>
              <w:jc w:val="both"/>
            </w:pPr>
            <w:r>
              <w:rPr>
                <w:rFonts w:ascii="Times New Roman"/>
                <w:b w:val="false"/>
                <w:i w:val="false"/>
                <w:color w:val="000000"/>
                <w:sz w:val="20"/>
              </w:rPr>
              <w:t>
договору</w:t>
            </w:r>
          </w:p>
          <w:p>
            <w:pPr>
              <w:spacing w:after="20"/>
              <w:ind w:left="20"/>
              <w:jc w:val="both"/>
            </w:pPr>
            <w:r>
              <w:rPr>
                <w:rFonts w:ascii="Times New Roman"/>
                <w:b w:val="false"/>
                <w:i w:val="false"/>
                <w:color w:val="000000"/>
                <w:sz w:val="20"/>
              </w:rPr>
              <w:t>
перестрахования</w:t>
            </w:r>
          </w:p>
          <w:p>
            <w:pPr>
              <w:spacing w:after="20"/>
              <w:ind w:left="20"/>
              <w:jc w:val="both"/>
            </w:pPr>
            <w:r>
              <w:rPr>
                <w:rFonts w:ascii="Times New Roman"/>
                <w:b w:val="false"/>
                <w:i w:val="false"/>
                <w:color w:val="000000"/>
                <w:sz w:val="20"/>
              </w:rPr>
              <w:t>
(по дополнительному</w:t>
            </w:r>
          </w:p>
          <w:p>
            <w:pPr>
              <w:spacing w:after="20"/>
              <w:ind w:left="20"/>
              <w:jc w:val="both"/>
            </w:pPr>
            <w:r>
              <w:rPr>
                <w:rFonts w:ascii="Times New Roman"/>
                <w:b w:val="false"/>
                <w:i w:val="false"/>
                <w:color w:val="000000"/>
                <w:sz w:val="20"/>
              </w:rPr>
              <w:t>
соглашению)</w:t>
            </w:r>
          </w:p>
          <w:p>
            <w:pPr>
              <w:spacing w:after="20"/>
              <w:ind w:left="20"/>
              <w:jc w:val="both"/>
            </w:pPr>
            <w:r>
              <w:rPr>
                <w:rFonts w:ascii="Times New Roman"/>
                <w:b w:val="false"/>
                <w:i w:val="false"/>
                <w:color w:val="000000"/>
                <w:sz w:val="20"/>
              </w:rPr>
              <w:t>
с нерезидентом</w:t>
            </w:r>
          </w:p>
          <w:p>
            <w:pPr>
              <w:spacing w:after="20"/>
              <w:ind w:left="20"/>
              <w:jc w:val="both"/>
            </w:pPr>
            <w:r>
              <w:rPr>
                <w:rFonts w:ascii="Times New Roman"/>
                <w:b w:val="false"/>
                <w:i w:val="false"/>
                <w:color w:val="000000"/>
                <w:sz w:val="20"/>
              </w:rPr>
              <w:t>
Республики</w:t>
            </w:r>
          </w:p>
          <w:p>
            <w:pPr>
              <w:spacing w:after="20"/>
              <w:ind w:left="20"/>
              <w:jc w:val="both"/>
            </w:pPr>
            <w:r>
              <w:rPr>
                <w:rFonts w:ascii="Times New Roman"/>
                <w:b w:val="false"/>
                <w:i w:val="false"/>
                <w:color w:val="000000"/>
                <w:sz w:val="20"/>
              </w:rPr>
              <w:t>
Казахстан</w:t>
            </w:r>
          </w:p>
          <w:p>
            <w:pPr>
              <w:spacing w:after="20"/>
              <w:ind w:left="20"/>
              <w:jc w:val="both"/>
            </w:pPr>
            <w:r>
              <w:rPr>
                <w:rFonts w:ascii="Times New Roman"/>
                <w:b w:val="false"/>
                <w:i w:val="false"/>
                <w:color w:val="000000"/>
                <w:sz w:val="20"/>
              </w:rPr>
              <w:t>
(в тенге)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p>
            <w:pPr>
              <w:spacing w:after="20"/>
              <w:ind w:left="20"/>
              <w:jc w:val="both"/>
            </w:pPr>
            <w:r>
              <w:rPr>
                <w:rFonts w:ascii="Times New Roman"/>
                <w:b w:val="false"/>
                <w:i w:val="false"/>
                <w:color w:val="000000"/>
                <w:sz w:val="20"/>
              </w:rPr>
              <w:t>
начала</w:t>
            </w:r>
          </w:p>
          <w:p>
            <w:pPr>
              <w:spacing w:after="20"/>
              <w:ind w:left="20"/>
              <w:jc w:val="both"/>
            </w:pPr>
            <w:r>
              <w:rPr>
                <w:rFonts w:ascii="Times New Roman"/>
                <w:b w:val="false"/>
                <w:i w:val="false"/>
                <w:color w:val="000000"/>
                <w:sz w:val="20"/>
              </w:rPr>
              <w:t>
действия</w:t>
            </w:r>
          </w:p>
          <w:p>
            <w:pPr>
              <w:spacing w:after="20"/>
              <w:ind w:left="20"/>
              <w:jc w:val="both"/>
            </w:pPr>
            <w:r>
              <w:rPr>
                <w:rFonts w:ascii="Times New Roman"/>
                <w:b w:val="false"/>
                <w:i w:val="false"/>
                <w:color w:val="000000"/>
                <w:sz w:val="20"/>
              </w:rPr>
              <w:t>
договора</w:t>
            </w:r>
          </w:p>
          <w:p>
            <w:pPr>
              <w:spacing w:after="20"/>
              <w:ind w:left="20"/>
              <w:jc w:val="both"/>
            </w:pPr>
            <w:r>
              <w:rPr>
                <w:rFonts w:ascii="Times New Roman"/>
                <w:b w:val="false"/>
                <w:i w:val="false"/>
                <w:color w:val="000000"/>
                <w:sz w:val="20"/>
              </w:rPr>
              <w:t>
перестрахования</w:t>
            </w:r>
          </w:p>
          <w:p>
            <w:pPr>
              <w:spacing w:after="20"/>
              <w:ind w:left="20"/>
              <w:jc w:val="both"/>
            </w:pPr>
            <w:r>
              <w:rPr>
                <w:rFonts w:ascii="Times New Roman"/>
                <w:b w:val="false"/>
                <w:i w:val="false"/>
                <w:color w:val="000000"/>
                <w:sz w:val="20"/>
              </w:rPr>
              <w:t>
(дополнительного</w:t>
            </w:r>
          </w:p>
          <w:p>
            <w:pPr>
              <w:spacing w:after="20"/>
              <w:ind w:left="20"/>
              <w:jc w:val="both"/>
            </w:pPr>
            <w:r>
              <w:rPr>
                <w:rFonts w:ascii="Times New Roman"/>
                <w:b w:val="false"/>
                <w:i w:val="false"/>
                <w:color w:val="000000"/>
                <w:sz w:val="20"/>
              </w:rPr>
              <w:t>
соглашения)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p>
            <w:pPr>
              <w:spacing w:after="20"/>
              <w:ind w:left="20"/>
              <w:jc w:val="both"/>
            </w:pPr>
            <w:r>
              <w:rPr>
                <w:rFonts w:ascii="Times New Roman"/>
                <w:b w:val="false"/>
                <w:i w:val="false"/>
                <w:color w:val="000000"/>
                <w:sz w:val="20"/>
              </w:rPr>
              <w:t>
окончания</w:t>
            </w:r>
          </w:p>
          <w:p>
            <w:pPr>
              <w:spacing w:after="20"/>
              <w:ind w:left="20"/>
              <w:jc w:val="both"/>
            </w:pPr>
            <w:r>
              <w:rPr>
                <w:rFonts w:ascii="Times New Roman"/>
                <w:b w:val="false"/>
                <w:i w:val="false"/>
                <w:color w:val="000000"/>
                <w:sz w:val="20"/>
              </w:rPr>
              <w:t>
действия</w:t>
            </w:r>
          </w:p>
          <w:p>
            <w:pPr>
              <w:spacing w:after="20"/>
              <w:ind w:left="20"/>
              <w:jc w:val="both"/>
            </w:pPr>
            <w:r>
              <w:rPr>
                <w:rFonts w:ascii="Times New Roman"/>
                <w:b w:val="false"/>
                <w:i w:val="false"/>
                <w:color w:val="000000"/>
                <w:sz w:val="20"/>
              </w:rPr>
              <w:t>
договора</w:t>
            </w:r>
          </w:p>
          <w:p>
            <w:pPr>
              <w:spacing w:after="20"/>
              <w:ind w:left="20"/>
              <w:jc w:val="both"/>
            </w:pPr>
            <w:r>
              <w:rPr>
                <w:rFonts w:ascii="Times New Roman"/>
                <w:b w:val="false"/>
                <w:i w:val="false"/>
                <w:color w:val="000000"/>
                <w:sz w:val="20"/>
              </w:rPr>
              <w:t>
перестрахования</w:t>
            </w:r>
          </w:p>
          <w:p>
            <w:pPr>
              <w:spacing w:after="20"/>
              <w:ind w:left="20"/>
              <w:jc w:val="both"/>
            </w:pPr>
            <w:r>
              <w:rPr>
                <w:rFonts w:ascii="Times New Roman"/>
                <w:b w:val="false"/>
                <w:i w:val="false"/>
                <w:color w:val="000000"/>
                <w:sz w:val="20"/>
              </w:rPr>
              <w:t>
(дополнительного</w:t>
            </w:r>
          </w:p>
          <w:p>
            <w:pPr>
              <w:spacing w:after="20"/>
              <w:ind w:left="20"/>
              <w:jc w:val="both"/>
            </w:pPr>
            <w:r>
              <w:rPr>
                <w:rFonts w:ascii="Times New Roman"/>
                <w:b w:val="false"/>
                <w:i w:val="false"/>
                <w:color w:val="000000"/>
                <w:sz w:val="20"/>
              </w:rPr>
              <w:t>
соглашения)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p>
            <w:pPr>
              <w:spacing w:after="20"/>
              <w:ind w:left="20"/>
              <w:jc w:val="both"/>
            </w:pPr>
            <w:r>
              <w:rPr>
                <w:rFonts w:ascii="Times New Roman"/>
                <w:b w:val="false"/>
                <w:i w:val="false"/>
                <w:color w:val="000000"/>
                <w:sz w:val="20"/>
              </w:rPr>
              <w:t>
начала</w:t>
            </w:r>
          </w:p>
          <w:p>
            <w:pPr>
              <w:spacing w:after="20"/>
              <w:ind w:left="20"/>
              <w:jc w:val="both"/>
            </w:pPr>
            <w:r>
              <w:rPr>
                <w:rFonts w:ascii="Times New Roman"/>
                <w:b w:val="false"/>
                <w:i w:val="false"/>
                <w:color w:val="000000"/>
                <w:sz w:val="20"/>
              </w:rPr>
              <w:t>
действия</w:t>
            </w:r>
          </w:p>
          <w:p>
            <w:pPr>
              <w:spacing w:after="20"/>
              <w:ind w:left="20"/>
              <w:jc w:val="both"/>
            </w:pPr>
            <w:r>
              <w:rPr>
                <w:rFonts w:ascii="Times New Roman"/>
                <w:b w:val="false"/>
                <w:i w:val="false"/>
                <w:color w:val="000000"/>
                <w:sz w:val="20"/>
              </w:rPr>
              <w:t>
страховой</w:t>
            </w:r>
          </w:p>
          <w:p>
            <w:pPr>
              <w:spacing w:after="20"/>
              <w:ind w:left="20"/>
              <w:jc w:val="both"/>
            </w:pPr>
            <w:r>
              <w:rPr>
                <w:rFonts w:ascii="Times New Roman"/>
                <w:b w:val="false"/>
                <w:i w:val="false"/>
                <w:color w:val="000000"/>
                <w:sz w:val="20"/>
              </w:rPr>
              <w:t>
защиты</w:t>
            </w:r>
          </w:p>
          <w:p>
            <w:pPr>
              <w:spacing w:after="20"/>
              <w:ind w:left="20"/>
              <w:jc w:val="both"/>
            </w:pPr>
            <w:r>
              <w:rPr>
                <w:rFonts w:ascii="Times New Roman"/>
                <w:b w:val="false"/>
                <w:i w:val="false"/>
                <w:color w:val="000000"/>
                <w:sz w:val="20"/>
              </w:rPr>
              <w:t>
по договору</w:t>
            </w:r>
          </w:p>
          <w:p>
            <w:pPr>
              <w:spacing w:after="20"/>
              <w:ind w:left="20"/>
              <w:jc w:val="both"/>
            </w:pPr>
            <w:r>
              <w:rPr>
                <w:rFonts w:ascii="Times New Roman"/>
                <w:b w:val="false"/>
                <w:i w:val="false"/>
                <w:color w:val="000000"/>
                <w:sz w:val="20"/>
              </w:rPr>
              <w:t>
перестрахования</w:t>
            </w:r>
          </w:p>
          <w:p>
            <w:pPr>
              <w:spacing w:after="20"/>
              <w:ind w:left="20"/>
              <w:jc w:val="both"/>
            </w:pPr>
            <w:r>
              <w:rPr>
                <w:rFonts w:ascii="Times New Roman"/>
                <w:b w:val="false"/>
                <w:i w:val="false"/>
                <w:color w:val="000000"/>
                <w:sz w:val="20"/>
              </w:rPr>
              <w:t>
(по дополнительному</w:t>
            </w:r>
          </w:p>
          <w:p>
            <w:pPr>
              <w:spacing w:after="20"/>
              <w:ind w:left="20"/>
              <w:jc w:val="both"/>
            </w:pPr>
            <w:r>
              <w:rPr>
                <w:rFonts w:ascii="Times New Roman"/>
                <w:b w:val="false"/>
                <w:i w:val="false"/>
                <w:color w:val="000000"/>
                <w:sz w:val="20"/>
              </w:rPr>
              <w:t>
соглашению)</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p>
            <w:pPr>
              <w:spacing w:after="20"/>
              <w:ind w:left="20"/>
              <w:jc w:val="both"/>
            </w:pPr>
            <w:r>
              <w:rPr>
                <w:rFonts w:ascii="Times New Roman"/>
                <w:b w:val="false"/>
                <w:i w:val="false"/>
                <w:color w:val="000000"/>
                <w:sz w:val="20"/>
              </w:rPr>
              <w:t>
окончания</w:t>
            </w:r>
          </w:p>
          <w:p>
            <w:pPr>
              <w:spacing w:after="20"/>
              <w:ind w:left="20"/>
              <w:jc w:val="both"/>
            </w:pPr>
            <w:r>
              <w:rPr>
                <w:rFonts w:ascii="Times New Roman"/>
                <w:b w:val="false"/>
                <w:i w:val="false"/>
                <w:color w:val="000000"/>
                <w:sz w:val="20"/>
              </w:rPr>
              <w:t>
действия</w:t>
            </w:r>
          </w:p>
          <w:p>
            <w:pPr>
              <w:spacing w:after="20"/>
              <w:ind w:left="20"/>
              <w:jc w:val="both"/>
            </w:pPr>
            <w:r>
              <w:rPr>
                <w:rFonts w:ascii="Times New Roman"/>
                <w:b w:val="false"/>
                <w:i w:val="false"/>
                <w:color w:val="000000"/>
                <w:sz w:val="20"/>
              </w:rPr>
              <w:t>
страховой</w:t>
            </w:r>
          </w:p>
          <w:p>
            <w:pPr>
              <w:spacing w:after="20"/>
              <w:ind w:left="20"/>
              <w:jc w:val="both"/>
            </w:pPr>
            <w:r>
              <w:rPr>
                <w:rFonts w:ascii="Times New Roman"/>
                <w:b w:val="false"/>
                <w:i w:val="false"/>
                <w:color w:val="000000"/>
                <w:sz w:val="20"/>
              </w:rPr>
              <w:t>
защиты по</w:t>
            </w:r>
          </w:p>
          <w:p>
            <w:pPr>
              <w:spacing w:after="20"/>
              <w:ind w:left="20"/>
              <w:jc w:val="both"/>
            </w:pPr>
            <w:r>
              <w:rPr>
                <w:rFonts w:ascii="Times New Roman"/>
                <w:b w:val="false"/>
                <w:i w:val="false"/>
                <w:color w:val="000000"/>
                <w:sz w:val="20"/>
              </w:rPr>
              <w:t>
договору</w:t>
            </w:r>
          </w:p>
          <w:p>
            <w:pPr>
              <w:spacing w:after="20"/>
              <w:ind w:left="20"/>
              <w:jc w:val="both"/>
            </w:pPr>
            <w:r>
              <w:rPr>
                <w:rFonts w:ascii="Times New Roman"/>
                <w:b w:val="false"/>
                <w:i w:val="false"/>
                <w:color w:val="000000"/>
                <w:sz w:val="20"/>
              </w:rPr>
              <w:t>
перестрахования</w:t>
            </w:r>
          </w:p>
          <w:p>
            <w:pPr>
              <w:spacing w:after="20"/>
              <w:ind w:left="20"/>
              <w:jc w:val="both"/>
            </w:pPr>
            <w:r>
              <w:rPr>
                <w:rFonts w:ascii="Times New Roman"/>
                <w:b w:val="false"/>
                <w:i w:val="false"/>
                <w:color w:val="000000"/>
                <w:sz w:val="20"/>
              </w:rPr>
              <w:t>
(по дополнительному</w:t>
            </w:r>
          </w:p>
          <w:p>
            <w:pPr>
              <w:spacing w:after="20"/>
              <w:ind w:left="20"/>
              <w:jc w:val="both"/>
            </w:pPr>
            <w:r>
              <w:rPr>
                <w:rFonts w:ascii="Times New Roman"/>
                <w:b w:val="false"/>
                <w:i w:val="false"/>
                <w:color w:val="000000"/>
                <w:sz w:val="20"/>
              </w:rPr>
              <w:t>
соглашению)</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w:t>
            </w:r>
          </w:p>
          <w:p>
            <w:pPr>
              <w:spacing w:after="20"/>
              <w:ind w:left="20"/>
              <w:jc w:val="both"/>
            </w:pPr>
            <w:r>
              <w:rPr>
                <w:rFonts w:ascii="Times New Roman"/>
                <w:b w:val="false"/>
                <w:i w:val="false"/>
                <w:color w:val="000000"/>
                <w:sz w:val="20"/>
              </w:rPr>
              <w:t>
перестрахования</w:t>
            </w:r>
          </w:p>
          <w:p>
            <w:pPr>
              <w:spacing w:after="20"/>
              <w:ind w:left="20"/>
              <w:jc w:val="both"/>
            </w:pPr>
            <w:r>
              <w:rPr>
                <w:rFonts w:ascii="Times New Roman"/>
                <w:b w:val="false"/>
                <w:i w:val="false"/>
                <w:color w:val="000000"/>
                <w:sz w:val="20"/>
              </w:rPr>
              <w:t>
(факультативное/</w:t>
            </w:r>
          </w:p>
          <w:p>
            <w:pPr>
              <w:spacing w:after="20"/>
              <w:ind w:left="20"/>
              <w:jc w:val="both"/>
            </w:pPr>
            <w:r>
              <w:rPr>
                <w:rFonts w:ascii="Times New Roman"/>
                <w:b w:val="false"/>
                <w:i w:val="false"/>
                <w:color w:val="000000"/>
                <w:sz w:val="20"/>
              </w:rPr>
              <w:t>
облигаторное),</w:t>
            </w:r>
          </w:p>
          <w:p>
            <w:pPr>
              <w:spacing w:after="20"/>
              <w:ind w:left="20"/>
              <w:jc w:val="both"/>
            </w:pPr>
            <w:r>
              <w:rPr>
                <w:rFonts w:ascii="Times New Roman"/>
                <w:b w:val="false"/>
                <w:i w:val="false"/>
                <w:color w:val="000000"/>
                <w:sz w:val="20"/>
              </w:rPr>
              <w:t>
Форма</w:t>
            </w:r>
          </w:p>
          <w:p>
            <w:pPr>
              <w:spacing w:after="20"/>
              <w:ind w:left="20"/>
              <w:jc w:val="both"/>
            </w:pPr>
            <w:r>
              <w:rPr>
                <w:rFonts w:ascii="Times New Roman"/>
                <w:b w:val="false"/>
                <w:i w:val="false"/>
                <w:color w:val="000000"/>
                <w:sz w:val="20"/>
              </w:rPr>
              <w:t>
перестрахования</w:t>
            </w:r>
          </w:p>
          <w:p>
            <w:pPr>
              <w:spacing w:after="20"/>
              <w:ind w:left="20"/>
              <w:jc w:val="both"/>
            </w:pPr>
            <w:r>
              <w:rPr>
                <w:rFonts w:ascii="Times New Roman"/>
                <w:b w:val="false"/>
                <w:i w:val="false"/>
                <w:color w:val="000000"/>
                <w:sz w:val="20"/>
              </w:rPr>
              <w:t>
(пропорциональное/</w:t>
            </w:r>
          </w:p>
          <w:p>
            <w:pPr>
              <w:spacing w:after="20"/>
              <w:ind w:left="20"/>
              <w:jc w:val="both"/>
            </w:pPr>
            <w:r>
              <w:rPr>
                <w:rFonts w:ascii="Times New Roman"/>
                <w:b w:val="false"/>
                <w:i w:val="false"/>
                <w:color w:val="000000"/>
                <w:sz w:val="20"/>
              </w:rPr>
              <w:t>
непропорциональное)</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перестраховщика</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Рейтинговая</w:t>
            </w:r>
          </w:p>
          <w:p>
            <w:pPr>
              <w:spacing w:after="20"/>
              <w:ind w:left="20"/>
              <w:jc w:val="both"/>
            </w:pPr>
            <w:r>
              <w:rPr>
                <w:rFonts w:ascii="Times New Roman"/>
                <w:b w:val="false"/>
                <w:i w:val="false"/>
                <w:color w:val="000000"/>
                <w:sz w:val="20"/>
              </w:rPr>
              <w:t>
оценка</w:t>
            </w:r>
          </w:p>
          <w:p>
            <w:pPr>
              <w:spacing w:after="20"/>
              <w:ind w:left="20"/>
              <w:jc w:val="both"/>
            </w:pPr>
            <w:r>
              <w:rPr>
                <w:rFonts w:ascii="Times New Roman"/>
                <w:b w:val="false"/>
                <w:i w:val="false"/>
                <w:color w:val="000000"/>
                <w:sz w:val="20"/>
              </w:rPr>
              <w:t>
перестраховщика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Рейтинговое</w:t>
            </w:r>
          </w:p>
          <w:p>
            <w:pPr>
              <w:spacing w:after="20"/>
              <w:ind w:left="20"/>
              <w:jc w:val="both"/>
            </w:pPr>
            <w:r>
              <w:rPr>
                <w:rFonts w:ascii="Times New Roman"/>
                <w:b w:val="false"/>
                <w:i w:val="false"/>
                <w:color w:val="000000"/>
                <w:sz w:val="20"/>
              </w:rPr>
              <w:t>
агентство</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w:t>
            </w:r>
          </w:p>
          <w:p>
            <w:pPr>
              <w:spacing w:after="20"/>
              <w:ind w:left="20"/>
              <w:jc w:val="both"/>
            </w:pPr>
            <w:r>
              <w:rPr>
                <w:rFonts w:ascii="Times New Roman"/>
                <w:b w:val="false"/>
                <w:i w:val="false"/>
                <w:color w:val="000000"/>
                <w:sz w:val="20"/>
              </w:rPr>
              <w:t>
резидентства</w:t>
            </w:r>
          </w:p>
          <w:p>
            <w:pPr>
              <w:spacing w:after="20"/>
              <w:ind w:left="20"/>
              <w:jc w:val="both"/>
            </w:pPr>
            <w:r>
              <w:rPr>
                <w:rFonts w:ascii="Times New Roman"/>
                <w:b w:val="false"/>
                <w:i w:val="false"/>
                <w:color w:val="000000"/>
                <w:sz w:val="20"/>
              </w:rPr>
              <w:t>
перестраховщика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w:t>
            </w:r>
          </w:p>
          <w:p>
            <w:pPr>
              <w:spacing w:after="20"/>
              <w:ind w:left="20"/>
              <w:jc w:val="both"/>
            </w:pPr>
            <w:r>
              <w:rPr>
                <w:rFonts w:ascii="Times New Roman"/>
                <w:b w:val="false"/>
                <w:i w:val="false"/>
                <w:color w:val="000000"/>
                <w:sz w:val="20"/>
              </w:rPr>
              <w:t>
комиссии</w:t>
            </w:r>
          </w:p>
          <w:p>
            <w:pPr>
              <w:spacing w:after="20"/>
              <w:ind w:left="20"/>
              <w:jc w:val="both"/>
            </w:pPr>
            <w:r>
              <w:rPr>
                <w:rFonts w:ascii="Times New Roman"/>
                <w:b w:val="false"/>
                <w:i w:val="false"/>
                <w:color w:val="000000"/>
                <w:sz w:val="20"/>
              </w:rPr>
              <w:t>
от перестраховщика</w:t>
            </w:r>
          </w:p>
          <w:p>
            <w:pPr>
              <w:spacing w:after="20"/>
              <w:ind w:left="20"/>
              <w:jc w:val="both"/>
            </w:pPr>
            <w:r>
              <w:rPr>
                <w:rFonts w:ascii="Times New Roman"/>
                <w:b w:val="false"/>
                <w:i w:val="false"/>
                <w:color w:val="000000"/>
                <w:sz w:val="20"/>
              </w:rPr>
              <w:t>
(в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Комиссионное вознаграждение брокеру по договору перестрахования (по дополнительному соглашению к договору перестрахования)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(процент)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p>
            <w:pPr>
              <w:spacing w:after="20"/>
              <w:ind w:left="20"/>
              <w:jc w:val="both"/>
            </w:pPr>
            <w:r>
              <w:rPr>
                <w:rFonts w:ascii="Times New Roman"/>
                <w:b w:val="false"/>
                <w:i w:val="false"/>
                <w:color w:val="000000"/>
                <w:sz w:val="20"/>
              </w:rPr>
              <w:t>
(в тенге)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брокера</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20" w:id="116"/>
    <w:p>
      <w:pPr>
        <w:spacing w:after="0"/>
        <w:ind w:left="0"/>
        <w:jc w:val="both"/>
      </w:pPr>
      <w:r>
        <w:rPr>
          <w:rFonts w:ascii="Times New Roman"/>
          <w:b w:val="false"/>
          <w:i w:val="false"/>
          <w:color w:val="000000"/>
          <w:sz w:val="28"/>
        </w:rPr>
        <w:t xml:space="preserve">
      Примечание: указывается номер договора страхования, договора перестрахования и все дополнительные соглашения к ним, при наличии нескольких дополнительных соглашений, информация по каждому дополнительному соглашению предоставляется в отдельной строке. </w:t>
      </w:r>
    </w:p>
    <w:bookmarkEnd w:id="116"/>
    <w:bookmarkStart w:name="z121" w:id="117"/>
    <w:p>
      <w:pPr>
        <w:spacing w:after="0"/>
        <w:ind w:left="0"/>
        <w:jc w:val="both"/>
      </w:pPr>
      <w:r>
        <w:rPr>
          <w:rFonts w:ascii="Times New Roman"/>
          <w:b w:val="false"/>
          <w:i w:val="false"/>
          <w:color w:val="000000"/>
          <w:sz w:val="28"/>
        </w:rPr>
        <w:t>
      Форма 9</w:t>
      </w:r>
    </w:p>
    <w:bookmarkEnd w:id="117"/>
    <w:bookmarkStart w:name="z122" w:id="118"/>
    <w:p>
      <w:pPr>
        <w:spacing w:after="0"/>
        <w:ind w:left="0"/>
        <w:jc w:val="left"/>
      </w:pPr>
      <w:r>
        <w:rPr>
          <w:rFonts w:ascii="Times New Roman"/>
          <w:b/>
          <w:i w:val="false"/>
          <w:color w:val="000000"/>
        </w:rPr>
        <w:t xml:space="preserve"> Журнал</w:t>
      </w:r>
      <w:r>
        <w:br/>
      </w:r>
      <w:r>
        <w:rPr>
          <w:rFonts w:ascii="Times New Roman"/>
          <w:b/>
          <w:i w:val="false"/>
          <w:color w:val="000000"/>
        </w:rPr>
        <w:t>учета дополнительных соглашений</w:t>
      </w:r>
      <w:r>
        <w:br/>
      </w:r>
      <w:r>
        <w:rPr>
          <w:rFonts w:ascii="Times New Roman"/>
          <w:b/>
          <w:i w:val="false"/>
          <w:color w:val="000000"/>
        </w:rPr>
        <w:t>к договорам пенсионного аннуитета и</w:t>
      </w:r>
      <w:r>
        <w:br/>
      </w:r>
      <w:r>
        <w:rPr>
          <w:rFonts w:ascii="Times New Roman"/>
          <w:b/>
          <w:i w:val="false"/>
          <w:color w:val="000000"/>
        </w:rPr>
        <w:t>иных видов аннуитетного страхования</w:t>
      </w:r>
      <w:r>
        <w:br/>
      </w:r>
      <w:r>
        <w:rPr>
          <w:rFonts w:ascii="Times New Roman"/>
          <w:b/>
          <w:i w:val="false"/>
          <w:color w:val="000000"/>
        </w:rPr>
        <w:t xml:space="preserve">по состоянию на__________ </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6"/>
        <w:gridCol w:w="1016"/>
        <w:gridCol w:w="1016"/>
        <w:gridCol w:w="1016"/>
        <w:gridCol w:w="1016"/>
        <w:gridCol w:w="1016"/>
        <w:gridCol w:w="1016"/>
        <w:gridCol w:w="1016"/>
        <w:gridCol w:w="1016"/>
        <w:gridCol w:w="1578"/>
        <w:gridCol w:w="1578"/>
      </w:tblGrid>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p>
            <w:pPr>
              <w:spacing w:after="20"/>
              <w:ind w:left="20"/>
              <w:jc w:val="both"/>
            </w:pPr>
            <w:r>
              <w:rPr>
                <w:rFonts w:ascii="Times New Roman"/>
                <w:b w:val="false"/>
                <w:i w:val="false"/>
                <w:color w:val="000000"/>
                <w:sz w:val="20"/>
              </w:rPr>
              <w:t>
страхования</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p>
            <w:pPr>
              <w:spacing w:after="20"/>
              <w:ind w:left="20"/>
              <w:jc w:val="both"/>
            </w:pPr>
            <w:r>
              <w:rPr>
                <w:rFonts w:ascii="Times New Roman"/>
                <w:b w:val="false"/>
                <w:i w:val="false"/>
                <w:color w:val="000000"/>
                <w:sz w:val="20"/>
              </w:rPr>
              <w:t>
договора</w:t>
            </w:r>
          </w:p>
          <w:p>
            <w:pPr>
              <w:spacing w:after="20"/>
              <w:ind w:left="20"/>
              <w:jc w:val="both"/>
            </w:pPr>
            <w:r>
              <w:rPr>
                <w:rFonts w:ascii="Times New Roman"/>
                <w:b w:val="false"/>
                <w:i w:val="false"/>
                <w:color w:val="000000"/>
                <w:sz w:val="20"/>
              </w:rPr>
              <w:t>
страхования</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Страхователь</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w:t>
            </w:r>
          </w:p>
          <w:p>
            <w:pPr>
              <w:spacing w:after="20"/>
              <w:ind w:left="20"/>
              <w:jc w:val="both"/>
            </w:pPr>
            <w:r>
              <w:rPr>
                <w:rFonts w:ascii="Times New Roman"/>
                <w:b w:val="false"/>
                <w:i w:val="false"/>
                <w:color w:val="000000"/>
                <w:sz w:val="20"/>
              </w:rPr>
              <w:t>
дополнительного</w:t>
            </w:r>
          </w:p>
          <w:p>
            <w:pPr>
              <w:spacing w:after="20"/>
              <w:ind w:left="20"/>
              <w:jc w:val="both"/>
            </w:pPr>
            <w:r>
              <w:rPr>
                <w:rFonts w:ascii="Times New Roman"/>
                <w:b w:val="false"/>
                <w:i w:val="false"/>
                <w:color w:val="000000"/>
                <w:sz w:val="20"/>
              </w:rPr>
              <w:t>
соглашения</w:t>
            </w:r>
          </w:p>
          <w:p>
            <w:pPr>
              <w:spacing w:after="20"/>
              <w:ind w:left="20"/>
              <w:jc w:val="both"/>
            </w:pPr>
            <w:r>
              <w:rPr>
                <w:rFonts w:ascii="Times New Roman"/>
                <w:b w:val="false"/>
                <w:i w:val="false"/>
                <w:color w:val="000000"/>
                <w:sz w:val="20"/>
              </w:rPr>
              <w:t>
к договору</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p>
            <w:pPr>
              <w:spacing w:after="20"/>
              <w:ind w:left="20"/>
              <w:jc w:val="both"/>
            </w:pPr>
            <w:r>
              <w:rPr>
                <w:rFonts w:ascii="Times New Roman"/>
                <w:b w:val="false"/>
                <w:i w:val="false"/>
                <w:color w:val="000000"/>
                <w:sz w:val="20"/>
              </w:rPr>
              <w:t>
застрахованных</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p>
            <w:pPr>
              <w:spacing w:after="20"/>
              <w:ind w:left="20"/>
              <w:jc w:val="both"/>
            </w:pPr>
            <w:r>
              <w:rPr>
                <w:rFonts w:ascii="Times New Roman"/>
                <w:b w:val="false"/>
                <w:i w:val="false"/>
                <w:color w:val="000000"/>
                <w:sz w:val="20"/>
              </w:rPr>
              <w:t>
рождения</w:t>
            </w:r>
          </w:p>
          <w:p>
            <w:pPr>
              <w:spacing w:after="20"/>
              <w:ind w:left="20"/>
              <w:jc w:val="both"/>
            </w:pPr>
            <w:r>
              <w:rPr>
                <w:rFonts w:ascii="Times New Roman"/>
                <w:b w:val="false"/>
                <w:i w:val="false"/>
                <w:color w:val="000000"/>
                <w:sz w:val="20"/>
              </w:rPr>
              <w:t>
застрахованного</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w:t>
            </w:r>
          </w:p>
          <w:p>
            <w:pPr>
              <w:spacing w:after="20"/>
              <w:ind w:left="20"/>
              <w:jc w:val="both"/>
            </w:pPr>
            <w:r>
              <w:rPr>
                <w:rFonts w:ascii="Times New Roman"/>
                <w:b w:val="false"/>
                <w:i w:val="false"/>
                <w:color w:val="000000"/>
                <w:sz w:val="20"/>
              </w:rPr>
              <w:t>
застрахованного</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p>
            <w:pPr>
              <w:spacing w:after="20"/>
              <w:ind w:left="20"/>
              <w:jc w:val="both"/>
            </w:pPr>
            <w:r>
              <w:rPr>
                <w:rFonts w:ascii="Times New Roman"/>
                <w:b w:val="false"/>
                <w:i w:val="false"/>
                <w:color w:val="000000"/>
                <w:sz w:val="20"/>
              </w:rPr>
              <w:t>
заключения</w:t>
            </w:r>
          </w:p>
          <w:p>
            <w:pPr>
              <w:spacing w:after="20"/>
              <w:ind w:left="20"/>
              <w:jc w:val="both"/>
            </w:pPr>
            <w:r>
              <w:rPr>
                <w:rFonts w:ascii="Times New Roman"/>
                <w:b w:val="false"/>
                <w:i w:val="false"/>
                <w:color w:val="000000"/>
                <w:sz w:val="20"/>
              </w:rPr>
              <w:t>
договора</w:t>
            </w:r>
          </w:p>
          <w:p>
            <w:pPr>
              <w:spacing w:after="20"/>
              <w:ind w:left="20"/>
              <w:jc w:val="both"/>
            </w:pPr>
            <w:r>
              <w:rPr>
                <w:rFonts w:ascii="Times New Roman"/>
                <w:b w:val="false"/>
                <w:i w:val="false"/>
                <w:color w:val="000000"/>
                <w:sz w:val="20"/>
              </w:rPr>
              <w:t>
страхования</w:t>
            </w:r>
          </w:p>
          <w:p>
            <w:pPr>
              <w:spacing w:after="20"/>
              <w:ind w:left="20"/>
              <w:jc w:val="both"/>
            </w:pPr>
            <w:r>
              <w:rPr>
                <w:rFonts w:ascii="Times New Roman"/>
                <w:b w:val="false"/>
                <w:i w:val="false"/>
                <w:color w:val="000000"/>
                <w:sz w:val="20"/>
              </w:rPr>
              <w:t>
(дополнительного</w:t>
            </w:r>
          </w:p>
          <w:p>
            <w:pPr>
              <w:spacing w:after="20"/>
              <w:ind w:left="20"/>
              <w:jc w:val="both"/>
            </w:pPr>
            <w:r>
              <w:rPr>
                <w:rFonts w:ascii="Times New Roman"/>
                <w:b w:val="false"/>
                <w:i w:val="false"/>
                <w:color w:val="000000"/>
                <w:sz w:val="20"/>
              </w:rPr>
              <w:t>
соглашения)</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p>
            <w:pPr>
              <w:spacing w:after="20"/>
              <w:ind w:left="20"/>
              <w:jc w:val="both"/>
            </w:pPr>
            <w:r>
              <w:rPr>
                <w:rFonts w:ascii="Times New Roman"/>
                <w:b w:val="false"/>
                <w:i w:val="false"/>
                <w:color w:val="000000"/>
                <w:sz w:val="20"/>
              </w:rPr>
              <w:t>
начала</w:t>
            </w:r>
          </w:p>
          <w:p>
            <w:pPr>
              <w:spacing w:after="20"/>
              <w:ind w:left="20"/>
              <w:jc w:val="both"/>
            </w:pPr>
            <w:r>
              <w:rPr>
                <w:rFonts w:ascii="Times New Roman"/>
                <w:b w:val="false"/>
                <w:i w:val="false"/>
                <w:color w:val="000000"/>
                <w:sz w:val="20"/>
              </w:rPr>
              <w:t>
действия</w:t>
            </w:r>
          </w:p>
          <w:p>
            <w:pPr>
              <w:spacing w:after="20"/>
              <w:ind w:left="20"/>
              <w:jc w:val="both"/>
            </w:pPr>
            <w:r>
              <w:rPr>
                <w:rFonts w:ascii="Times New Roman"/>
                <w:b w:val="false"/>
                <w:i w:val="false"/>
                <w:color w:val="000000"/>
                <w:sz w:val="20"/>
              </w:rPr>
              <w:t>
договора</w:t>
            </w:r>
          </w:p>
          <w:p>
            <w:pPr>
              <w:spacing w:after="20"/>
              <w:ind w:left="20"/>
              <w:jc w:val="both"/>
            </w:pPr>
            <w:r>
              <w:rPr>
                <w:rFonts w:ascii="Times New Roman"/>
                <w:b w:val="false"/>
                <w:i w:val="false"/>
                <w:color w:val="000000"/>
                <w:sz w:val="20"/>
              </w:rPr>
              <w:t>
страхования</w:t>
            </w:r>
          </w:p>
          <w:p>
            <w:pPr>
              <w:spacing w:after="20"/>
              <w:ind w:left="20"/>
              <w:jc w:val="both"/>
            </w:pPr>
            <w:r>
              <w:rPr>
                <w:rFonts w:ascii="Times New Roman"/>
                <w:b w:val="false"/>
                <w:i w:val="false"/>
                <w:color w:val="000000"/>
                <w:sz w:val="20"/>
              </w:rPr>
              <w:t>
(дополнительного</w:t>
            </w:r>
          </w:p>
          <w:p>
            <w:pPr>
              <w:spacing w:after="20"/>
              <w:ind w:left="20"/>
              <w:jc w:val="both"/>
            </w:pPr>
            <w:r>
              <w:rPr>
                <w:rFonts w:ascii="Times New Roman"/>
                <w:b w:val="false"/>
                <w:i w:val="false"/>
                <w:color w:val="000000"/>
                <w:sz w:val="20"/>
              </w:rPr>
              <w:t>
соглашения)</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p>
            <w:pPr>
              <w:spacing w:after="20"/>
              <w:ind w:left="20"/>
              <w:jc w:val="both"/>
            </w:pPr>
            <w:r>
              <w:rPr>
                <w:rFonts w:ascii="Times New Roman"/>
                <w:b w:val="false"/>
                <w:i w:val="false"/>
                <w:color w:val="000000"/>
                <w:sz w:val="20"/>
              </w:rPr>
              <w:t>
окончания</w:t>
            </w:r>
          </w:p>
          <w:p>
            <w:pPr>
              <w:spacing w:after="20"/>
              <w:ind w:left="20"/>
              <w:jc w:val="both"/>
            </w:pPr>
            <w:r>
              <w:rPr>
                <w:rFonts w:ascii="Times New Roman"/>
                <w:b w:val="false"/>
                <w:i w:val="false"/>
                <w:color w:val="000000"/>
                <w:sz w:val="20"/>
              </w:rPr>
              <w:t>
действия</w:t>
            </w:r>
          </w:p>
          <w:p>
            <w:pPr>
              <w:spacing w:after="20"/>
              <w:ind w:left="20"/>
              <w:jc w:val="both"/>
            </w:pPr>
            <w:r>
              <w:rPr>
                <w:rFonts w:ascii="Times New Roman"/>
                <w:b w:val="false"/>
                <w:i w:val="false"/>
                <w:color w:val="000000"/>
                <w:sz w:val="20"/>
              </w:rPr>
              <w:t>
договора</w:t>
            </w:r>
          </w:p>
          <w:p>
            <w:pPr>
              <w:spacing w:after="20"/>
              <w:ind w:left="20"/>
              <w:jc w:val="both"/>
            </w:pPr>
            <w:r>
              <w:rPr>
                <w:rFonts w:ascii="Times New Roman"/>
                <w:b w:val="false"/>
                <w:i w:val="false"/>
                <w:color w:val="000000"/>
                <w:sz w:val="20"/>
              </w:rPr>
              <w:t>
страхования</w:t>
            </w:r>
          </w:p>
          <w:p>
            <w:pPr>
              <w:spacing w:after="20"/>
              <w:ind w:left="20"/>
              <w:jc w:val="both"/>
            </w:pPr>
            <w:r>
              <w:rPr>
                <w:rFonts w:ascii="Times New Roman"/>
                <w:b w:val="false"/>
                <w:i w:val="false"/>
                <w:color w:val="000000"/>
                <w:sz w:val="20"/>
              </w:rPr>
              <w:t>
(дополнительного</w:t>
            </w:r>
          </w:p>
          <w:p>
            <w:pPr>
              <w:spacing w:after="20"/>
              <w:ind w:left="20"/>
              <w:jc w:val="both"/>
            </w:pPr>
            <w:r>
              <w:rPr>
                <w:rFonts w:ascii="Times New Roman"/>
                <w:b w:val="false"/>
                <w:i w:val="false"/>
                <w:color w:val="000000"/>
                <w:sz w:val="20"/>
              </w:rPr>
              <w:t>
соглашения)</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3"/>
        <w:gridCol w:w="983"/>
        <w:gridCol w:w="1180"/>
        <w:gridCol w:w="835"/>
        <w:gridCol w:w="1403"/>
        <w:gridCol w:w="835"/>
        <w:gridCol w:w="761"/>
        <w:gridCol w:w="1132"/>
        <w:gridCol w:w="1181"/>
        <w:gridCol w:w="1503"/>
        <w:gridCol w:w="1504"/>
      </w:tblGrid>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действия страховой защиты по договору страхования (дополнительному соглашению)</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действия страховой защиты по договору страхования (дополнительному соглашению)</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страховой премии по договору страхования (дополнительному соглашению) (в тенге)</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единовременной выплаты по договору страхования (в тенге)</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аннуитетной выплаты по договору страхования (дополнительному соглашению) на дату отчета (в тенге)</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 страховых выплат по договору страхования (дополнительному соглашению)</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Гарантированный период по договору страхования (дополнительному соглашению)</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(фамилия, имя, при наличии – отчество) посредника</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комиссионного вознаграждения по договору страхования (дополнительному соглашению) (в тенге)</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расходов от страховой премии договору страхования (дополнительному соглашению) (в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расходов от страховой выплаты договору страхования (дополнительному соглашению) (в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23" w:id="119"/>
    <w:p>
      <w:pPr>
        <w:spacing w:after="0"/>
        <w:ind w:left="0"/>
        <w:jc w:val="both"/>
      </w:pPr>
      <w:r>
        <w:rPr>
          <w:rFonts w:ascii="Times New Roman"/>
          <w:b w:val="false"/>
          <w:i w:val="false"/>
          <w:color w:val="000000"/>
          <w:sz w:val="28"/>
        </w:rPr>
        <w:t xml:space="preserve">
      Примечание: </w:t>
      </w:r>
    </w:p>
    <w:bookmarkEnd w:id="119"/>
    <w:p>
      <w:pPr>
        <w:spacing w:after="0"/>
        <w:ind w:left="0"/>
        <w:jc w:val="both"/>
      </w:pPr>
      <w:r>
        <w:rPr>
          <w:rFonts w:ascii="Times New Roman"/>
          <w:b w:val="false"/>
          <w:i w:val="false"/>
          <w:color w:val="000000"/>
          <w:sz w:val="28"/>
        </w:rPr>
        <w:t xml:space="preserve">
      В данном журнале указывается основной договор страхования и все дополнительные соглашения к нему, при наличии нескольких дополнительных соглашений к договору страхования (перестрахования) информация по каждому дополнительному соглашению предоставляется в отдельной строке. </w:t>
      </w:r>
    </w:p>
    <w:p>
      <w:pPr>
        <w:spacing w:after="0"/>
        <w:ind w:left="0"/>
        <w:jc w:val="both"/>
      </w:pPr>
      <w:r>
        <w:rPr>
          <w:rFonts w:ascii="Times New Roman"/>
          <w:b w:val="false"/>
          <w:i w:val="false"/>
          <w:color w:val="000000"/>
          <w:sz w:val="28"/>
        </w:rPr>
        <w:t xml:space="preserve">
      если по дополнительному соглашению к договору аннуитета количество аннуитентов превышает цифру один, указываются значения по каждому застрахованному отдельно. </w:t>
      </w:r>
    </w:p>
    <w:bookmarkStart w:name="z124" w:id="120"/>
    <w:p>
      <w:pPr>
        <w:spacing w:after="0"/>
        <w:ind w:left="0"/>
        <w:jc w:val="both"/>
      </w:pPr>
      <w:r>
        <w:rPr>
          <w:rFonts w:ascii="Times New Roman"/>
          <w:b w:val="false"/>
          <w:i w:val="false"/>
          <w:color w:val="000000"/>
          <w:sz w:val="28"/>
        </w:rPr>
        <w:t>
      Форма 10</w:t>
      </w:r>
    </w:p>
    <w:bookmarkEnd w:id="120"/>
    <w:bookmarkStart w:name="z125" w:id="121"/>
    <w:p>
      <w:pPr>
        <w:spacing w:after="0"/>
        <w:ind w:left="0"/>
        <w:jc w:val="left"/>
      </w:pPr>
      <w:r>
        <w:rPr>
          <w:rFonts w:ascii="Times New Roman"/>
          <w:b/>
          <w:i w:val="false"/>
          <w:color w:val="000000"/>
        </w:rPr>
        <w:t xml:space="preserve"> Журнал</w:t>
      </w:r>
      <w:r>
        <w:br/>
      </w:r>
      <w:r>
        <w:rPr>
          <w:rFonts w:ascii="Times New Roman"/>
          <w:b/>
          <w:i w:val="false"/>
          <w:color w:val="000000"/>
        </w:rPr>
        <w:t>учета дополнительных соглашений</w:t>
      </w:r>
      <w:r>
        <w:br/>
      </w:r>
      <w:r>
        <w:rPr>
          <w:rFonts w:ascii="Times New Roman"/>
          <w:b/>
          <w:i w:val="false"/>
          <w:color w:val="000000"/>
        </w:rPr>
        <w:t>к договору аннуитета, заключенному в соответствии</w:t>
      </w:r>
      <w:r>
        <w:br/>
      </w:r>
      <w:r>
        <w:rPr>
          <w:rFonts w:ascii="Times New Roman"/>
          <w:b/>
          <w:i w:val="false"/>
          <w:color w:val="000000"/>
        </w:rPr>
        <w:t>с Законом Республики Казахстан от 7 февраля 2005 года</w:t>
      </w:r>
      <w:r>
        <w:br/>
      </w:r>
      <w:r>
        <w:rPr>
          <w:rFonts w:ascii="Times New Roman"/>
          <w:b/>
          <w:i w:val="false"/>
          <w:color w:val="000000"/>
        </w:rPr>
        <w:t>"Об обязательном страховании работника от несчастных</w:t>
      </w:r>
      <w:r>
        <w:br/>
      </w:r>
      <w:r>
        <w:rPr>
          <w:rFonts w:ascii="Times New Roman"/>
          <w:b/>
          <w:i w:val="false"/>
          <w:color w:val="000000"/>
        </w:rPr>
        <w:t>случаев при исполнении им трудовых (служебных)</w:t>
      </w:r>
      <w:r>
        <w:br/>
      </w:r>
      <w:r>
        <w:rPr>
          <w:rFonts w:ascii="Times New Roman"/>
          <w:b/>
          <w:i w:val="false"/>
          <w:color w:val="000000"/>
        </w:rPr>
        <w:t>обязанностей" по состоянию на__________</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1"/>
        <w:gridCol w:w="591"/>
        <w:gridCol w:w="591"/>
        <w:gridCol w:w="920"/>
        <w:gridCol w:w="591"/>
        <w:gridCol w:w="2344"/>
        <w:gridCol w:w="591"/>
        <w:gridCol w:w="591"/>
        <w:gridCol w:w="591"/>
        <w:gridCol w:w="1523"/>
        <w:gridCol w:w="1688"/>
        <w:gridCol w:w="1688"/>
      </w:tblGrid>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Страхователь</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договора страхования</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дополнительного соглашения к договору</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застрахованных</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Аннуитент (фамилия, имя, при наличии – отчество)</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аннуитента</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 аннуитента</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страхового случая</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 договора страхования (дополнительного соглашения)</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действия договора страхования (дополнительного соглашения)</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действия договора страхования (дополнительного соглашения)</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2"/>
        <w:gridCol w:w="884"/>
        <w:gridCol w:w="1075"/>
        <w:gridCol w:w="1147"/>
        <w:gridCol w:w="812"/>
        <w:gridCol w:w="1532"/>
        <w:gridCol w:w="1460"/>
        <w:gridCol w:w="1388"/>
        <w:gridCol w:w="740"/>
        <w:gridCol w:w="1101"/>
        <w:gridCol w:w="1149"/>
      </w:tblGrid>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начала cтраховых выплат по договору страхования (дополнительному соглашению)</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страховых выплат по договору страхования (дополнительному соглашению)</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Премия по по договору страхования (дополнительному соглашению) (в тенге)</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аннуитетной выплаты по договору страхования (дополнительному соглашению) (в тенге)</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 аннуитетных выплат по договору страхования (дополнительному соглашению)</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расходов от страховой премии по договору страхования (дополнительному соглашению) в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расходов от страховой выплаты договору страхования (дополнительному соглашению) (в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утраты трудоспособности по договору страхования (дополнительному соглашению) (в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инвалидности по договору страхования (дополнительному соглашению)</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(фамилия, имя, при наличии – отчество) посредника</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комиссионного вознаграждения по договору страхования (дополнительному соглашению) (в тенге)</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26" w:id="122"/>
    <w:p>
      <w:pPr>
        <w:spacing w:after="0"/>
        <w:ind w:left="0"/>
        <w:jc w:val="both"/>
      </w:pPr>
      <w:r>
        <w:rPr>
          <w:rFonts w:ascii="Times New Roman"/>
          <w:b w:val="false"/>
          <w:i w:val="false"/>
          <w:color w:val="000000"/>
          <w:sz w:val="28"/>
        </w:rPr>
        <w:t xml:space="preserve">
      Примечание: </w:t>
      </w:r>
    </w:p>
    <w:bookmarkEnd w:id="122"/>
    <w:p>
      <w:pPr>
        <w:spacing w:after="0"/>
        <w:ind w:left="0"/>
        <w:jc w:val="both"/>
      </w:pPr>
      <w:r>
        <w:rPr>
          <w:rFonts w:ascii="Times New Roman"/>
          <w:b w:val="false"/>
          <w:i w:val="false"/>
          <w:color w:val="000000"/>
          <w:sz w:val="28"/>
        </w:rPr>
        <w:t>
      Если по дополнительному соглашению к договору аннуитета количество аннуитентов превышает цифру один, указываются значения по каждому застрахованному отдельно.</w:t>
      </w:r>
    </w:p>
    <w:p>
      <w:pPr>
        <w:spacing w:after="0"/>
        <w:ind w:left="0"/>
        <w:jc w:val="both"/>
      </w:pPr>
      <w:r>
        <w:rPr>
          <w:rFonts w:ascii="Times New Roman"/>
          <w:b w:val="false"/>
          <w:i w:val="false"/>
          <w:color w:val="000000"/>
          <w:sz w:val="28"/>
        </w:rPr>
        <w:t>
      В данном журнале указывается основной договор страхования и все дополнительные соглашения к нему, при наличии нескольких дополнительных соглашений к договору страхования (перестрахования) информация по каждому дополнительному соглашению предоставляется в отдельной строке.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Требованиям к формированию,</w:t>
            </w:r>
            <w:r>
              <w:br/>
            </w:r>
            <w:r>
              <w:rPr>
                <w:rFonts w:ascii="Times New Roman"/>
                <w:b w:val="false"/>
                <w:i w:val="false"/>
                <w:color w:val="000000"/>
                <w:sz w:val="20"/>
              </w:rPr>
              <w:t>методике расчета страховых резервов и их структуре</w:t>
            </w:r>
          </w:p>
        </w:tc>
      </w:tr>
    </w:tbl>
    <w:p>
      <w:pPr>
        <w:spacing w:after="0"/>
        <w:ind w:left="0"/>
        <w:jc w:val="both"/>
      </w:pPr>
      <w:r>
        <w:rPr>
          <w:rFonts w:ascii="Times New Roman"/>
          <w:b w:val="false"/>
          <w:i w:val="false"/>
          <w:color w:val="ff0000"/>
          <w:sz w:val="28"/>
        </w:rPr>
        <w:t xml:space="preserve">
      Сноска. Приложение 2 в редакции постановления Правления Национального Банка РК от 30.05.2016 </w:t>
      </w:r>
      <w:r>
        <w:rPr>
          <w:rFonts w:ascii="Times New Roman"/>
          <w:b w:val="false"/>
          <w:i w:val="false"/>
          <w:color w:val="ff0000"/>
          <w:sz w:val="28"/>
        </w:rPr>
        <w:t>№ 127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w:t>
      </w:r>
    </w:p>
    <w:bookmarkStart w:name="z154" w:id="123"/>
    <w:p>
      <w:pPr>
        <w:spacing w:after="0"/>
        <w:ind w:left="0"/>
        <w:jc w:val="both"/>
      </w:pPr>
      <w:r>
        <w:rPr>
          <w:rFonts w:ascii="Times New Roman"/>
          <w:b w:val="false"/>
          <w:i w:val="false"/>
          <w:color w:val="000000"/>
          <w:sz w:val="28"/>
        </w:rPr>
        <w:t xml:space="preserve">
       Форма 1      </w:t>
      </w:r>
    </w:p>
    <w:bookmarkEnd w:id="123"/>
    <w:bookmarkStart w:name="z155" w:id="124"/>
    <w:p>
      <w:pPr>
        <w:spacing w:after="0"/>
        <w:ind w:left="0"/>
        <w:jc w:val="left"/>
      </w:pPr>
      <w:r>
        <w:rPr>
          <w:rFonts w:ascii="Times New Roman"/>
          <w:b/>
          <w:i w:val="false"/>
          <w:color w:val="000000"/>
        </w:rPr>
        <w:t xml:space="preserve"> Данные для расчета резерва произошедших,</w:t>
      </w:r>
      <w:r>
        <w:br/>
      </w:r>
      <w:r>
        <w:rPr>
          <w:rFonts w:ascii="Times New Roman"/>
          <w:b/>
          <w:i w:val="false"/>
          <w:color w:val="000000"/>
        </w:rPr>
        <w:t>но незаявленных убытков методом цепной лестницы без поправки</w:t>
      </w:r>
      <w:r>
        <w:br/>
      </w:r>
      <w:r>
        <w:rPr>
          <w:rFonts w:ascii="Times New Roman"/>
          <w:b/>
          <w:i w:val="false"/>
          <w:color w:val="000000"/>
        </w:rPr>
        <w:t>на инфляцию (на основе _________ убытков)</w:t>
      </w:r>
    </w:p>
    <w:bookmarkEnd w:id="124"/>
    <w:bookmarkStart w:name="z156" w:id="125"/>
    <w:p>
      <w:pPr>
        <w:spacing w:after="0"/>
        <w:ind w:left="0"/>
        <w:jc w:val="both"/>
      </w:pPr>
      <w:r>
        <w:rPr>
          <w:rFonts w:ascii="Times New Roman"/>
          <w:b w:val="false"/>
          <w:i w:val="false"/>
          <w:color w:val="000000"/>
          <w:sz w:val="28"/>
        </w:rPr>
        <w:t>
      1) Таблица убытков на отчетную дату по ________________________</w:t>
      </w:r>
    </w:p>
    <w:bookmarkEnd w:id="125"/>
    <w:p>
      <w:pPr>
        <w:spacing w:after="0"/>
        <w:ind w:left="0"/>
        <w:jc w:val="both"/>
      </w:pPr>
      <w:r>
        <w:rPr>
          <w:rFonts w:ascii="Times New Roman"/>
          <w:b w:val="false"/>
          <w:i w:val="false"/>
          <w:color w:val="000000"/>
          <w:sz w:val="28"/>
        </w:rPr>
        <w:t>
                                                       класс страхования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6"/>
        <w:gridCol w:w="881"/>
        <w:gridCol w:w="1577"/>
        <w:gridCol w:w="1577"/>
        <w:gridCol w:w="1577"/>
        <w:gridCol w:w="1952"/>
        <w:gridCol w:w="1953"/>
        <w:gridCol w:w="101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наступления страховых случаев (i)</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Убытки по периодам (j)</w:t>
            </w:r>
          </w:p>
        </w:tc>
      </w:tr>
      <w:tr>
        <w:trPr>
          <w:trHeight w:val="30" w:hRule="atLeast"/>
        </w:trPr>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left"/>
      </w:pPr>
      <w:r>
        <w:br/>
      </w:r>
      <w:r>
        <w:rPr>
          <w:rFonts w:ascii="Times New Roman"/>
          <w:b w:val="false"/>
          <w:i w:val="false"/>
          <w:color w:val="000000"/>
          <w:sz w:val="28"/>
        </w:rPr>
        <w:t>
</w:t>
      </w:r>
    </w:p>
    <w:bookmarkStart w:name="z157" w:id="126"/>
    <w:p>
      <w:pPr>
        <w:spacing w:after="0"/>
        <w:ind w:left="0"/>
        <w:jc w:val="both"/>
      </w:pPr>
      <w:r>
        <w:rPr>
          <w:rFonts w:ascii="Times New Roman"/>
          <w:b w:val="false"/>
          <w:i w:val="false"/>
          <w:color w:val="000000"/>
          <w:sz w:val="28"/>
        </w:rPr>
        <w:t>
      Примечание:</w:t>
      </w:r>
    </w:p>
    <w:bookmarkEnd w:id="126"/>
    <w:bookmarkStart w:name="z158" w:id="127"/>
    <w:p>
      <w:pPr>
        <w:spacing w:after="0"/>
        <w:ind w:left="0"/>
        <w:jc w:val="both"/>
      </w:pPr>
      <w:r>
        <w:rPr>
          <w:rFonts w:ascii="Times New Roman"/>
          <w:b w:val="false"/>
          <w:i w:val="false"/>
          <w:color w:val="000000"/>
          <w:sz w:val="28"/>
        </w:rPr>
        <w:t>
      в Таблице убытков отражаются выплаты (оплаченные убытки) или понесенные убытки, сгруппированные по периодам наступления страховых случаев.</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8"/>
        <w:gridCol w:w="747"/>
        <w:gridCol w:w="2452"/>
        <w:gridCol w:w="2453"/>
        <w:gridCol w:w="2453"/>
        <w:gridCol w:w="269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наступления страховых случаев (i)</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Убытки по периодам (j)</w:t>
            </w:r>
          </w:p>
        </w:tc>
      </w:tr>
      <w:tr>
        <w:trPr>
          <w:trHeight w:val="30" w:hRule="atLeast"/>
        </w:trPr>
        <w:tc>
          <w:tcPr>
            <w:tcW w:w="1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(1,1)</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(1,2)</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(1,3)</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(1,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(2,1)</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(2,2)</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(2,3)</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(3,1)</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(3,2)</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(4,1)</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left"/>
      </w:pPr>
      <w:r>
        <w:br/>
      </w:r>
      <w:r>
        <w:rPr>
          <w:rFonts w:ascii="Times New Roman"/>
          <w:b w:val="false"/>
          <w:i w:val="false"/>
          <w:color w:val="000000"/>
          <w:sz w:val="28"/>
        </w:rPr>
        <w:t>
</w:t>
      </w:r>
    </w:p>
    <w:bookmarkStart w:name="z159" w:id="128"/>
    <w:p>
      <w:pPr>
        <w:spacing w:after="0"/>
        <w:ind w:left="0"/>
        <w:jc w:val="both"/>
      </w:pPr>
      <w:r>
        <w:rPr>
          <w:rFonts w:ascii="Times New Roman"/>
          <w:b w:val="false"/>
          <w:i w:val="false"/>
          <w:color w:val="000000"/>
          <w:sz w:val="28"/>
        </w:rPr>
        <w:t>
      Х (i, j)- выплаты (оплаченные убытки) или понесенные убытки, на конец j-го периода, по страховым случаям, произошедшим в i-м периоде;</w:t>
      </w:r>
    </w:p>
    <w:bookmarkEnd w:id="128"/>
    <w:bookmarkStart w:name="z160" w:id="129"/>
    <w:p>
      <w:pPr>
        <w:spacing w:after="0"/>
        <w:ind w:left="0"/>
        <w:jc w:val="both"/>
      </w:pPr>
      <w:r>
        <w:rPr>
          <w:rFonts w:ascii="Times New Roman"/>
          <w:b w:val="false"/>
          <w:i w:val="false"/>
          <w:color w:val="000000"/>
          <w:sz w:val="28"/>
        </w:rPr>
        <w:t>
      n- число периодов, за которые рассматриваются данные о выплатах.</w:t>
      </w:r>
    </w:p>
    <w:bookmarkEnd w:id="129"/>
    <w:bookmarkStart w:name="z161" w:id="130"/>
    <w:p>
      <w:pPr>
        <w:spacing w:after="0"/>
        <w:ind w:left="0"/>
        <w:jc w:val="both"/>
      </w:pPr>
      <w:r>
        <w:rPr>
          <w:rFonts w:ascii="Times New Roman"/>
          <w:b w:val="false"/>
          <w:i w:val="false"/>
          <w:color w:val="000000"/>
          <w:sz w:val="28"/>
        </w:rPr>
        <w:t>
      Например, Х (1,3) показывает, что по страховым случаям, произошедшим в периоде i, где i=1, страховая организация произвела выплаты в периоде j, где j = 3.</w:t>
      </w:r>
    </w:p>
    <w:bookmarkEnd w:id="130"/>
    <w:bookmarkStart w:name="z162" w:id="131"/>
    <w:p>
      <w:pPr>
        <w:spacing w:after="0"/>
        <w:ind w:left="0"/>
        <w:jc w:val="both"/>
      </w:pPr>
      <w:r>
        <w:rPr>
          <w:rFonts w:ascii="Times New Roman"/>
          <w:b w:val="false"/>
          <w:i w:val="false"/>
          <w:color w:val="000000"/>
          <w:sz w:val="28"/>
        </w:rPr>
        <w:t>
      2) Таблица накопленных убытков ________________________________</w:t>
      </w:r>
    </w:p>
    <w:bookmarkEnd w:id="131"/>
    <w:p>
      <w:pPr>
        <w:spacing w:after="0"/>
        <w:ind w:left="0"/>
        <w:jc w:val="both"/>
      </w:pPr>
      <w:r>
        <w:rPr>
          <w:rFonts w:ascii="Times New Roman"/>
          <w:b w:val="false"/>
          <w:i w:val="false"/>
          <w:color w:val="000000"/>
          <w:sz w:val="28"/>
        </w:rPr>
        <w:t>
      класс страхования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8"/>
        <w:gridCol w:w="1577"/>
        <w:gridCol w:w="1577"/>
        <w:gridCol w:w="1577"/>
        <w:gridCol w:w="1952"/>
        <w:gridCol w:w="1952"/>
        <w:gridCol w:w="1017"/>
      </w:tblGrid>
      <w:tr>
        <w:trPr>
          <w:trHeight w:val="30" w:hRule="atLeast"/>
        </w:trPr>
        <w:tc>
          <w:tcPr>
            <w:tcW w:w="2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наступления страховых случаев (i)</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Накопленные убытки (j)</w:t>
            </w:r>
          </w:p>
        </w:tc>
      </w:tr>
      <w:tr>
        <w:trPr>
          <w:trHeight w:val="30" w:hRule="atLeast"/>
        </w:trPr>
        <w:tc>
          <w:tcPr>
            <w:tcW w:w="0" w:type="auto"/>
            <w:vMerge/>
            <w:tcBorders>
              <w:top w:val="nil"/>
              <w:left w:val="single" w:color="cfcfcf" w:sz="5"/>
              <w:bottom w:val="single" w:color="cfcfcf" w:sz="5"/>
              <w:right w:val="single" w:color="cfcfcf" w:sz="5"/>
            </w:tcBorders>
          </w:tcP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left"/>
      </w:pPr>
      <w:r>
        <w:br/>
      </w:r>
      <w:r>
        <w:rPr>
          <w:rFonts w:ascii="Times New Roman"/>
          <w:b w:val="false"/>
          <w:i w:val="false"/>
          <w:color w:val="000000"/>
          <w:sz w:val="28"/>
        </w:rPr>
        <w:t>
</w:t>
      </w:r>
    </w:p>
    <w:bookmarkStart w:name="z163" w:id="132"/>
    <w:p>
      <w:pPr>
        <w:spacing w:after="0"/>
        <w:ind w:left="0"/>
        <w:jc w:val="both"/>
      </w:pPr>
      <w:r>
        <w:rPr>
          <w:rFonts w:ascii="Times New Roman"/>
          <w:b w:val="false"/>
          <w:i w:val="false"/>
          <w:color w:val="000000"/>
          <w:sz w:val="28"/>
        </w:rPr>
        <w:t>
      Примечание:</w:t>
      </w:r>
    </w:p>
    <w:bookmarkEnd w:id="132"/>
    <w:bookmarkStart w:name="z164" w:id="133"/>
    <w:p>
      <w:pPr>
        <w:spacing w:after="0"/>
        <w:ind w:left="0"/>
        <w:jc w:val="both"/>
      </w:pPr>
      <w:r>
        <w:rPr>
          <w:rFonts w:ascii="Times New Roman"/>
          <w:b w:val="false"/>
          <w:i w:val="false"/>
          <w:color w:val="000000"/>
          <w:sz w:val="28"/>
        </w:rPr>
        <w:t>
      в Таблице накопленных убытков, указываются совокупные величины выплат (оплаченных убытков) или понесенных убытков, сгруппированных по периодам наступления страховых случаев.</w:t>
      </w:r>
    </w:p>
    <w:bookmarkEnd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9"/>
        <w:gridCol w:w="1026"/>
        <w:gridCol w:w="2319"/>
        <w:gridCol w:w="3411"/>
        <w:gridCol w:w="4605"/>
      </w:tblGrid>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наступления страховых случаев (i)</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Накопленные убытки (j)</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(1,1)</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(1,1) + Х (1,2)</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(1,1) + Х (1,2)+Х (1,3)</w:t>
            </w:r>
          </w:p>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(1,1) + Х (1,2)+Х (1,3)+ Х (1,4)</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(2,1)</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(2,1) + Х (2,2)</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(2,1) + Х (2,2)+Х (2,3)</w:t>
            </w:r>
          </w:p>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(3,1)</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(3,1) + Х (3,2)</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(4,1)</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left"/>
      </w:pPr>
      <w:r>
        <w:br/>
      </w:r>
      <w:r>
        <w:rPr>
          <w:rFonts w:ascii="Times New Roman"/>
          <w:b w:val="false"/>
          <w:i w:val="false"/>
          <w:color w:val="000000"/>
          <w:sz w:val="28"/>
        </w:rPr>
        <w:t>
</w:t>
      </w:r>
    </w:p>
    <w:bookmarkStart w:name="z165" w:id="134"/>
    <w:p>
      <w:pPr>
        <w:spacing w:after="0"/>
        <w:ind w:left="0"/>
        <w:jc w:val="both"/>
      </w:pPr>
      <w:r>
        <w:rPr>
          <w:rFonts w:ascii="Times New Roman"/>
          <w:b w:val="false"/>
          <w:i w:val="false"/>
          <w:color w:val="000000"/>
          <w:sz w:val="28"/>
        </w:rPr>
        <w:t>
      3) Коэффициенты развития убытков g(j)__________________________</w:t>
      </w:r>
    </w:p>
    <w:bookmarkEnd w:id="134"/>
    <w:bookmarkStart w:name="z166" w:id="135"/>
    <w:p>
      <w:pPr>
        <w:spacing w:after="0"/>
        <w:ind w:left="0"/>
        <w:jc w:val="both"/>
      </w:pPr>
      <w:r>
        <w:rPr>
          <w:rFonts w:ascii="Times New Roman"/>
          <w:b w:val="false"/>
          <w:i w:val="false"/>
          <w:color w:val="000000"/>
          <w:sz w:val="28"/>
        </w:rPr>
        <w:t>
      Метод развития убытков (среднее арифметическое, среднее за n- периодов, средняя величина)</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21"/>
        <w:gridCol w:w="1614"/>
        <w:gridCol w:w="1614"/>
        <w:gridCol w:w="1614"/>
        <w:gridCol w:w="1998"/>
        <w:gridCol w:w="1998"/>
        <w:gridCol w:w="1041"/>
      </w:tblGrid>
      <w:tr>
        <w:trPr>
          <w:trHeight w:val="30" w:hRule="atLeast"/>
        </w:trPr>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наступления убытков (i)</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Факторы развития убытков (j)</w:t>
            </w:r>
          </w:p>
        </w:tc>
      </w:tr>
      <w:tr>
        <w:trPr>
          <w:trHeight w:val="30" w:hRule="atLeast"/>
        </w:trPr>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Коэффициенты развития убытков g(j)</w:t>
            </w:r>
          </w:p>
        </w:tc>
      </w:tr>
      <w:tr>
        <w:trPr>
          <w:trHeight w:val="30" w:hRule="atLeast"/>
        </w:trPr>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g(j)</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арифметическое</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за n- периодов</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величина</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left"/>
      </w:pPr>
      <w:r>
        <w:br/>
      </w:r>
      <w:r>
        <w:rPr>
          <w:rFonts w:ascii="Times New Roman"/>
          <w:b w:val="false"/>
          <w:i w:val="false"/>
          <w:color w:val="000000"/>
          <w:sz w:val="28"/>
        </w:rPr>
        <w:t>
</w:t>
      </w:r>
    </w:p>
    <w:bookmarkStart w:name="z167" w:id="136"/>
    <w:p>
      <w:pPr>
        <w:spacing w:after="0"/>
        <w:ind w:left="0"/>
        <w:jc w:val="both"/>
      </w:pPr>
      <w:r>
        <w:rPr>
          <w:rFonts w:ascii="Times New Roman"/>
          <w:b w:val="false"/>
          <w:i w:val="false"/>
          <w:color w:val="000000"/>
          <w:sz w:val="28"/>
        </w:rPr>
        <w:t>
      Примечание:</w:t>
      </w:r>
    </w:p>
    <w:bookmarkEnd w:id="136"/>
    <w:bookmarkStart w:name="z168" w:id="137"/>
    <w:p>
      <w:pPr>
        <w:spacing w:after="0"/>
        <w:ind w:left="0"/>
        <w:jc w:val="both"/>
      </w:pPr>
      <w:r>
        <w:rPr>
          <w:rFonts w:ascii="Times New Roman"/>
          <w:b w:val="false"/>
          <w:i w:val="false"/>
          <w:color w:val="000000"/>
          <w:sz w:val="28"/>
        </w:rPr>
        <w:t>
      в Таблице коэффициенты развития убытков определяются факторы развития убытков F(i, j), соответствующие относительному увеличению совокупной величины заявленных убытков от одного периода оплаты к последующему, по следующей формуле:</w:t>
      </w:r>
    </w:p>
    <w:bookmarkEnd w:id="137"/>
    <w:bookmarkStart w:name="z169" w:id="138"/>
    <w:p>
      <w:pPr>
        <w:spacing w:after="0"/>
        <w:ind w:left="0"/>
        <w:jc w:val="both"/>
      </w:pPr>
      <w:r>
        <w:rPr>
          <w:rFonts w:ascii="Times New Roman"/>
          <w:b w:val="false"/>
          <w:i w:val="false"/>
          <w:color w:val="000000"/>
          <w:sz w:val="28"/>
        </w:rPr>
        <w:t>
      Фактор развития убытков = F(i,j)= Х (i,j+1)/ Х (i,j).</w:t>
      </w:r>
    </w:p>
    <w:bookmarkEnd w:id="138"/>
    <w:bookmarkStart w:name="z170" w:id="139"/>
    <w:p>
      <w:pPr>
        <w:spacing w:after="0"/>
        <w:ind w:left="0"/>
        <w:jc w:val="both"/>
      </w:pPr>
      <w:r>
        <w:rPr>
          <w:rFonts w:ascii="Times New Roman"/>
          <w:b w:val="false"/>
          <w:i w:val="false"/>
          <w:color w:val="000000"/>
          <w:sz w:val="28"/>
        </w:rPr>
        <w:t>
      Коэффициенты развития убытков g(j) рассчитываются как усредненное значение факторов развития убытков по периодам наступления убытков.</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0"/>
        <w:gridCol w:w="3302"/>
        <w:gridCol w:w="3562"/>
        <w:gridCol w:w="4494"/>
        <w:gridCol w:w="262"/>
      </w:tblGrid>
      <w:tr>
        <w:trPr>
          <w:trHeight w:val="30" w:hRule="atLeast"/>
        </w:trPr>
        <w:tc>
          <w:tcPr>
            <w:tcW w:w="6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наступления страховых случаев (i)</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Факторы развития убытков (j)</w:t>
            </w:r>
          </w:p>
        </w:tc>
      </w:tr>
      <w:tr>
        <w:trPr>
          <w:trHeight w:val="30" w:hRule="atLeast"/>
        </w:trPr>
        <w:tc>
          <w:tcPr>
            <w:tcW w:w="0" w:type="auto"/>
            <w:vMerge/>
            <w:tcBorders>
              <w:top w:val="nil"/>
              <w:left w:val="single" w:color="cfcfcf" w:sz="5"/>
              <w:bottom w:val="single" w:color="cfcfcf" w:sz="5"/>
              <w:right w:val="single" w:color="cfcfcf" w:sz="5"/>
            </w:tcBorders>
          </w:tcP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7907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790700" cy="546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193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019300" cy="673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654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565400" cy="647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8669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866900" cy="546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006600" cy="68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006600" cy="685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8161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816100" cy="495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Коэффициенты развития убытков g(j)</w:t>
            </w:r>
          </w:p>
        </w:tc>
      </w:tr>
      <w:tr>
        <w:trPr>
          <w:trHeight w:val="30" w:hRule="atLeast"/>
        </w:trPr>
        <w:tc>
          <w:tcPr>
            <w:tcW w:w="6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g(j)</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g(1)</w:t>
            </w:r>
          </w:p>
        </w:tc>
        <w:tc>
          <w:tcPr>
            <w:tcW w:w="3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g(2)</w:t>
            </w:r>
          </w:p>
        </w:tc>
        <w:tc>
          <w:tcPr>
            <w:tcW w:w="4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w:t>
            </w:r>
          </w:p>
        </w:tc>
        <w:tc>
          <w:tcPr>
            <w:tcW w:w="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left"/>
      </w:pPr>
      <w:r>
        <w:br/>
      </w:r>
      <w:r>
        <w:rPr>
          <w:rFonts w:ascii="Times New Roman"/>
          <w:b w:val="false"/>
          <w:i w:val="false"/>
          <w:color w:val="000000"/>
          <w:sz w:val="28"/>
        </w:rPr>
        <w:t>
</w:t>
      </w:r>
    </w:p>
    <w:bookmarkStart w:name="z171" w:id="140"/>
    <w:p>
      <w:pPr>
        <w:spacing w:after="0"/>
        <w:ind w:left="0"/>
        <w:jc w:val="both"/>
      </w:pPr>
      <w:r>
        <w:rPr>
          <w:rFonts w:ascii="Times New Roman"/>
          <w:b w:val="false"/>
          <w:i w:val="false"/>
          <w:color w:val="000000"/>
          <w:sz w:val="28"/>
        </w:rPr>
        <w:t>
      4) Таблица прогнозируемых накопленных убытков по ______________</w:t>
      </w:r>
    </w:p>
    <w:bookmarkEnd w:id="140"/>
    <w:p>
      <w:pPr>
        <w:spacing w:after="0"/>
        <w:ind w:left="0"/>
        <w:jc w:val="both"/>
      </w:pPr>
      <w:r>
        <w:rPr>
          <w:rFonts w:ascii="Times New Roman"/>
          <w:b w:val="false"/>
          <w:i w:val="false"/>
          <w:color w:val="000000"/>
          <w:sz w:val="28"/>
        </w:rPr>
        <w:t>
                                                           класс страхования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2"/>
        <w:gridCol w:w="1508"/>
        <w:gridCol w:w="1508"/>
        <w:gridCol w:w="1508"/>
        <w:gridCol w:w="1867"/>
        <w:gridCol w:w="1868"/>
        <w:gridCol w:w="1509"/>
      </w:tblGrid>
      <w:tr>
        <w:trPr>
          <w:trHeight w:val="30" w:hRule="atLeast"/>
        </w:trPr>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наступления страховых случаев (i)</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Прогнозируемое накопление убытков</w:t>
            </w:r>
          </w:p>
        </w:tc>
      </w:tr>
      <w:tr>
        <w:trPr>
          <w:trHeight w:val="30" w:hRule="atLeast"/>
        </w:trPr>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72" w:id="141"/>
    <w:p>
      <w:pPr>
        <w:spacing w:after="0"/>
        <w:ind w:left="0"/>
        <w:jc w:val="both"/>
      </w:pPr>
      <w:r>
        <w:rPr>
          <w:rFonts w:ascii="Times New Roman"/>
          <w:b w:val="false"/>
          <w:i w:val="false"/>
          <w:color w:val="000000"/>
          <w:sz w:val="28"/>
        </w:rPr>
        <w:t>
      Примечание:</w:t>
      </w:r>
    </w:p>
    <w:bookmarkEnd w:id="141"/>
    <w:bookmarkStart w:name="z173" w:id="142"/>
    <w:p>
      <w:pPr>
        <w:spacing w:after="0"/>
        <w:ind w:left="0"/>
        <w:jc w:val="both"/>
      </w:pPr>
      <w:r>
        <w:rPr>
          <w:rFonts w:ascii="Times New Roman"/>
          <w:b w:val="false"/>
          <w:i w:val="false"/>
          <w:color w:val="000000"/>
          <w:sz w:val="28"/>
        </w:rPr>
        <w:t>
      в Таблице прогнозируемых накопленных убытков определяется ожидаемая величина выплат или понесенных убытков в каждом периоде.</w:t>
      </w:r>
    </w:p>
    <w:bookmarkEnd w:id="142"/>
    <w:bookmarkStart w:name="z174" w:id="143"/>
    <w:p>
      <w:pPr>
        <w:spacing w:after="0"/>
        <w:ind w:left="0"/>
        <w:jc w:val="both"/>
      </w:pPr>
      <w:r>
        <w:rPr>
          <w:rFonts w:ascii="Times New Roman"/>
          <w:b w:val="false"/>
          <w:i w:val="false"/>
          <w:color w:val="000000"/>
          <w:sz w:val="28"/>
        </w:rPr>
        <w:t>
      Ожидаемая величина выплат или понесенных убытков рассчитывается как произведение накопленных выплат или понесенных убытков Х (i,j) в периоде наступления убытков i из Таблицы накопленных убытков, и коэффициента развития убытков g(j).</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7"/>
        <w:gridCol w:w="375"/>
        <w:gridCol w:w="2178"/>
        <w:gridCol w:w="3833"/>
        <w:gridCol w:w="4937"/>
      </w:tblGrid>
      <w:tr>
        <w:trPr>
          <w:trHeight w:val="30" w:hRule="atLeast"/>
        </w:trPr>
        <w:tc>
          <w:tcPr>
            <w:tcW w:w="9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наступления страховых случаев (i)</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Прогнозируемое накопление убытков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(2,1) + Х (2,2)+Х (2,3)) * g(3)</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(3,1) + Х (3,2))* g(2)</w:t>
            </w:r>
          </w:p>
        </w:tc>
        <w:tc>
          <w:tcPr>
            <w:tcW w:w="4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(3,1) + Х (3,2))* g(2) * g(3)</w:t>
            </w:r>
          </w:p>
        </w:tc>
      </w:tr>
      <w:tr>
        <w:trPr>
          <w:trHeight w:val="30" w:hRule="atLeast"/>
        </w:trPr>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(4,1) * g(1)</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(4,1) * g(1)* g(2)</w:t>
            </w:r>
          </w:p>
        </w:tc>
        <w:tc>
          <w:tcPr>
            <w:tcW w:w="4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(4,1) * g(1)* g(2) * g(3)</w:t>
            </w:r>
          </w:p>
        </w:tc>
      </w:tr>
    </w:tbl>
    <w:p>
      <w:pPr>
        <w:spacing w:after="0"/>
        <w:ind w:left="0"/>
        <w:jc w:val="left"/>
      </w:pPr>
      <w:r>
        <w:br/>
      </w:r>
      <w:r>
        <w:rPr>
          <w:rFonts w:ascii="Times New Roman"/>
          <w:b w:val="false"/>
          <w:i w:val="false"/>
          <w:color w:val="000000"/>
          <w:sz w:val="28"/>
        </w:rPr>
        <w:t>
</w:t>
      </w:r>
    </w:p>
    <w:bookmarkStart w:name="z175" w:id="144"/>
    <w:p>
      <w:pPr>
        <w:spacing w:after="0"/>
        <w:ind w:left="0"/>
        <w:jc w:val="both"/>
      </w:pPr>
      <w:r>
        <w:rPr>
          <w:rFonts w:ascii="Times New Roman"/>
          <w:b w:val="false"/>
          <w:i w:val="false"/>
          <w:color w:val="000000"/>
          <w:sz w:val="28"/>
        </w:rPr>
        <w:t>
      5) Таблица резерва убытков по _________________________________</w:t>
      </w:r>
    </w:p>
    <w:bookmarkEnd w:id="144"/>
    <w:p>
      <w:pPr>
        <w:spacing w:after="0"/>
        <w:ind w:left="0"/>
        <w:jc w:val="both"/>
      </w:pPr>
      <w:r>
        <w:rPr>
          <w:rFonts w:ascii="Times New Roman"/>
          <w:b w:val="false"/>
          <w:i w:val="false"/>
          <w:color w:val="000000"/>
          <w:sz w:val="28"/>
        </w:rPr>
        <w:t>
      класс страхования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5"/>
        <w:gridCol w:w="1343"/>
        <w:gridCol w:w="1343"/>
        <w:gridCol w:w="1343"/>
        <w:gridCol w:w="1663"/>
        <w:gridCol w:w="1664"/>
        <w:gridCol w:w="1344"/>
        <w:gridCol w:w="1345"/>
      </w:tblGrid>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наступления страховых случаев (i)</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Прогнозируемое накопление убытков</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убытков по периодам</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убытков</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76" w:id="145"/>
    <w:p>
      <w:pPr>
        <w:spacing w:after="0"/>
        <w:ind w:left="0"/>
        <w:jc w:val="both"/>
      </w:pPr>
      <w:r>
        <w:rPr>
          <w:rFonts w:ascii="Times New Roman"/>
          <w:b w:val="false"/>
          <w:i w:val="false"/>
          <w:color w:val="000000"/>
          <w:sz w:val="28"/>
        </w:rPr>
        <w:t>
      Примечание:</w:t>
      </w:r>
    </w:p>
    <w:bookmarkEnd w:id="145"/>
    <w:bookmarkStart w:name="z177" w:id="146"/>
    <w:p>
      <w:pPr>
        <w:spacing w:after="0"/>
        <w:ind w:left="0"/>
        <w:jc w:val="both"/>
      </w:pPr>
      <w:r>
        <w:rPr>
          <w:rFonts w:ascii="Times New Roman"/>
          <w:b w:val="false"/>
          <w:i w:val="false"/>
          <w:color w:val="000000"/>
          <w:sz w:val="28"/>
        </w:rPr>
        <w:t>
      в столбце "Резерв убытков по периодам" Таблицы резерва убытков, ожидаемая величина убытков для каждого периода суммируется. Суммарное значение ожидаемых убытков является резервом убытков.</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7"/>
        <w:gridCol w:w="241"/>
        <w:gridCol w:w="2057"/>
        <w:gridCol w:w="2937"/>
        <w:gridCol w:w="3598"/>
        <w:gridCol w:w="2960"/>
      </w:tblGrid>
      <w:tr>
        <w:trPr>
          <w:trHeight w:val="30" w:hRule="atLeast"/>
        </w:trPr>
        <w:tc>
          <w:tcPr>
            <w:tcW w:w="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наступления убытков (i)</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Прогнозируемое накопление убытков</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убытков по периодам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(2,1) + Х (2,2)+Х (2,3)) * g(3)=P(2,4)</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P(2,4)- (Х (2,1) + Х (2,2)+Х (2,3))</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(3,1) + Х (3,2))* g(2) =P(3,3)</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(3,1) + Х (3,2))* g(2) * g(3) =P(3,4)</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P(3,4)- (Х (3,1) + Х (3,2))</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(4,1) * g(1) =P(4,2)</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(4,1) * g(1)* g(2) =P(4,3)</w:t>
            </w:r>
          </w:p>
        </w:tc>
        <w:tc>
          <w:tcPr>
            <w:tcW w:w="3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(4,1) * g(1)* g(2) * g(3) =P(4,4)</w:t>
            </w:r>
          </w:p>
        </w:tc>
        <w:tc>
          <w:tcPr>
            <w:tcW w:w="2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P(4,4)- Х (4,1)</w:t>
            </w:r>
          </w:p>
        </w:tc>
      </w:tr>
    </w:tbl>
    <w:p>
      <w:pPr>
        <w:spacing w:after="0"/>
        <w:ind w:left="0"/>
        <w:jc w:val="left"/>
      </w:pPr>
      <w:r>
        <w:br/>
      </w:r>
      <w:r>
        <w:rPr>
          <w:rFonts w:ascii="Times New Roman"/>
          <w:b w:val="false"/>
          <w:i w:val="false"/>
          <w:color w:val="000000"/>
          <w:sz w:val="28"/>
        </w:rPr>
        <w:t>
</w:t>
      </w:r>
    </w:p>
    <w:bookmarkStart w:name="z178" w:id="147"/>
    <w:p>
      <w:pPr>
        <w:spacing w:after="0"/>
        <w:ind w:left="0"/>
        <w:jc w:val="both"/>
      </w:pPr>
      <w:r>
        <w:rPr>
          <w:rFonts w:ascii="Times New Roman"/>
          <w:b w:val="false"/>
          <w:i w:val="false"/>
          <w:color w:val="000000"/>
          <w:sz w:val="28"/>
        </w:rPr>
        <w:t>
      6) Резерв произошедших, но незаявленных убытков по ____________</w:t>
      </w:r>
    </w:p>
    <w:bookmarkEnd w:id="147"/>
    <w:p>
      <w:pPr>
        <w:spacing w:after="0"/>
        <w:ind w:left="0"/>
        <w:jc w:val="both"/>
      </w:pPr>
      <w:r>
        <w:rPr>
          <w:rFonts w:ascii="Times New Roman"/>
          <w:b w:val="false"/>
          <w:i w:val="false"/>
          <w:color w:val="000000"/>
          <w:sz w:val="28"/>
        </w:rPr>
        <w:t>
                                                           класс страхования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06"/>
        <w:gridCol w:w="2161"/>
        <w:gridCol w:w="3101"/>
        <w:gridCol w:w="2632"/>
      </w:tblGrid>
      <w:tr>
        <w:trPr>
          <w:trHeight w:val="30" w:hRule="atLeast"/>
        </w:trPr>
        <w:tc>
          <w:tcPr>
            <w:tcW w:w="4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наступления страховых случаев (i)</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убытков по периодам</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Заявленные, но не урегулированные убытки</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Произошедшие, но незаявленные убытки</w:t>
            </w:r>
          </w:p>
        </w:tc>
      </w:tr>
      <w:tr>
        <w:trPr>
          <w:trHeight w:val="30" w:hRule="atLeast"/>
        </w:trPr>
        <w:tc>
          <w:tcPr>
            <w:tcW w:w="0" w:type="auto"/>
            <w:vMerge/>
            <w:tcBorders>
              <w:top w:val="nil"/>
              <w:left w:val="single" w:color="cfcfcf" w:sz="5"/>
              <w:bottom w:val="single" w:color="cfcfcf" w:sz="5"/>
              <w:right w:val="single" w:color="cfcfcf" w:sz="5"/>
            </w:tcBorders>
          </w:tcP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79" w:id="148"/>
    <w:p>
      <w:pPr>
        <w:spacing w:after="0"/>
        <w:ind w:left="0"/>
        <w:jc w:val="both"/>
      </w:pPr>
      <w:r>
        <w:rPr>
          <w:rFonts w:ascii="Times New Roman"/>
          <w:b w:val="false"/>
          <w:i w:val="false"/>
          <w:color w:val="000000"/>
          <w:sz w:val="28"/>
        </w:rPr>
        <w:t>
      Примечание:</w:t>
      </w:r>
    </w:p>
    <w:bookmarkEnd w:id="148"/>
    <w:bookmarkStart w:name="z180" w:id="149"/>
    <w:p>
      <w:pPr>
        <w:spacing w:after="0"/>
        <w:ind w:left="0"/>
        <w:jc w:val="both"/>
      </w:pPr>
      <w:r>
        <w:rPr>
          <w:rFonts w:ascii="Times New Roman"/>
          <w:b w:val="false"/>
          <w:i w:val="false"/>
          <w:color w:val="000000"/>
          <w:sz w:val="28"/>
        </w:rPr>
        <w:t>
      в Таблице Резерв произошедших, но незаявленных убытков:</w:t>
      </w:r>
    </w:p>
    <w:bookmarkEnd w:id="149"/>
    <w:bookmarkStart w:name="z181" w:id="150"/>
    <w:p>
      <w:pPr>
        <w:spacing w:after="0"/>
        <w:ind w:left="0"/>
        <w:jc w:val="both"/>
      </w:pPr>
      <w:r>
        <w:rPr>
          <w:rFonts w:ascii="Times New Roman"/>
          <w:b w:val="false"/>
          <w:i w:val="false"/>
          <w:color w:val="000000"/>
          <w:sz w:val="28"/>
        </w:rPr>
        <w:t>
      в столбце "Резерв убытков по периодам" указываются значения резервов убытков, в соответствующих периодах, полученные в Таблице резерва убытков;</w:t>
      </w:r>
    </w:p>
    <w:bookmarkEnd w:id="150"/>
    <w:bookmarkStart w:name="z182" w:id="151"/>
    <w:p>
      <w:pPr>
        <w:spacing w:after="0"/>
        <w:ind w:left="0"/>
        <w:jc w:val="both"/>
      </w:pPr>
      <w:r>
        <w:rPr>
          <w:rFonts w:ascii="Times New Roman"/>
          <w:b w:val="false"/>
          <w:i w:val="false"/>
          <w:color w:val="000000"/>
          <w:sz w:val="28"/>
        </w:rPr>
        <w:t>
      в столбце "Заявленные, но не урегулированные убытки" указывается сумма заявленных убытков в соответствующих периодах;</w:t>
      </w:r>
    </w:p>
    <w:bookmarkEnd w:id="151"/>
    <w:bookmarkStart w:name="z183" w:id="152"/>
    <w:p>
      <w:pPr>
        <w:spacing w:after="0"/>
        <w:ind w:left="0"/>
        <w:jc w:val="both"/>
      </w:pPr>
      <w:r>
        <w:rPr>
          <w:rFonts w:ascii="Times New Roman"/>
          <w:b w:val="false"/>
          <w:i w:val="false"/>
          <w:color w:val="000000"/>
          <w:sz w:val="28"/>
        </w:rPr>
        <w:t>
      в столбце "Произошедшие, но незаявленные убытки" указывается разница между столбцами "Резерв убытков по периодам" и "Заявленные, но не урегулированные убытки" в соответствующем периоде.</w:t>
      </w:r>
    </w:p>
    <w:bookmarkEnd w:id="152"/>
    <w:bookmarkStart w:name="z184" w:id="153"/>
    <w:p>
      <w:pPr>
        <w:spacing w:after="0"/>
        <w:ind w:left="0"/>
        <w:jc w:val="both"/>
      </w:pPr>
      <w:r>
        <w:rPr>
          <w:rFonts w:ascii="Times New Roman"/>
          <w:b w:val="false"/>
          <w:i w:val="false"/>
          <w:color w:val="000000"/>
          <w:sz w:val="28"/>
        </w:rPr>
        <w:t>
      Если расчет основан на выплатах, то РПНУ - сумма произошедших, но незаявленных убытков, указанных в столбце 3, если на понесенных убытках, то РПНУ - сумма резерва убытков по периодам, указанных в столбце 1.</w:t>
      </w:r>
    </w:p>
    <w:bookmarkEnd w:id="153"/>
    <w:bookmarkStart w:name="z185" w:id="154"/>
    <w:p>
      <w:pPr>
        <w:spacing w:after="0"/>
        <w:ind w:left="0"/>
        <w:jc w:val="both"/>
      </w:pPr>
      <w:r>
        <w:rPr>
          <w:rFonts w:ascii="Times New Roman"/>
          <w:b w:val="false"/>
          <w:i w:val="false"/>
          <w:color w:val="000000"/>
          <w:sz w:val="28"/>
        </w:rPr>
        <w:t xml:space="preserve">
      Форма 2      </w:t>
      </w:r>
    </w:p>
    <w:bookmarkEnd w:id="154"/>
    <w:bookmarkStart w:name="z186" w:id="155"/>
    <w:p>
      <w:pPr>
        <w:spacing w:after="0"/>
        <w:ind w:left="0"/>
        <w:jc w:val="both"/>
      </w:pPr>
      <w:r>
        <w:rPr>
          <w:rFonts w:ascii="Times New Roman"/>
          <w:b w:val="false"/>
          <w:i w:val="false"/>
          <w:color w:val="000000"/>
          <w:sz w:val="28"/>
        </w:rPr>
        <w:t>
      Данные для расчета резерва произошедших,</w:t>
      </w:r>
    </w:p>
    <w:bookmarkEnd w:id="155"/>
    <w:bookmarkStart w:name="z187" w:id="156"/>
    <w:p>
      <w:pPr>
        <w:spacing w:after="0"/>
        <w:ind w:left="0"/>
        <w:jc w:val="both"/>
      </w:pPr>
      <w:r>
        <w:rPr>
          <w:rFonts w:ascii="Times New Roman"/>
          <w:b w:val="false"/>
          <w:i w:val="false"/>
          <w:color w:val="000000"/>
          <w:sz w:val="28"/>
        </w:rPr>
        <w:t xml:space="preserve">
           но незаявленных убытков методом цепной лестницы с поправкой на                     инфляцию (на основе __________ убытков) </w:t>
      </w:r>
    </w:p>
    <w:bookmarkEnd w:id="156"/>
    <w:bookmarkStart w:name="z188" w:id="157"/>
    <w:p>
      <w:pPr>
        <w:spacing w:after="0"/>
        <w:ind w:left="0"/>
        <w:jc w:val="both"/>
      </w:pPr>
      <w:r>
        <w:rPr>
          <w:rFonts w:ascii="Times New Roman"/>
          <w:b w:val="false"/>
          <w:i w:val="false"/>
          <w:color w:val="000000"/>
          <w:sz w:val="28"/>
        </w:rPr>
        <w:t>
      1) Таблица на отчетную дату убытков по ______________________________</w:t>
      </w:r>
    </w:p>
    <w:bookmarkEnd w:id="157"/>
    <w:p>
      <w:pPr>
        <w:spacing w:after="0"/>
        <w:ind w:left="0"/>
        <w:jc w:val="both"/>
      </w:pPr>
      <w:r>
        <w:rPr>
          <w:rFonts w:ascii="Times New Roman"/>
          <w:b w:val="false"/>
          <w:i w:val="false"/>
          <w:color w:val="000000"/>
          <w:sz w:val="28"/>
        </w:rPr>
        <w:t>
      класс страхования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6"/>
        <w:gridCol w:w="881"/>
        <w:gridCol w:w="1577"/>
        <w:gridCol w:w="1577"/>
        <w:gridCol w:w="1577"/>
        <w:gridCol w:w="1952"/>
        <w:gridCol w:w="1953"/>
        <w:gridCol w:w="101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наступления страховых случаев (i)</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Убытки по периодам (j)</w:t>
            </w:r>
          </w:p>
        </w:tc>
      </w:tr>
      <w:tr>
        <w:trPr>
          <w:trHeight w:val="30" w:hRule="atLeast"/>
        </w:trPr>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left"/>
      </w:pPr>
      <w:r>
        <w:br/>
      </w:r>
      <w:r>
        <w:rPr>
          <w:rFonts w:ascii="Times New Roman"/>
          <w:b w:val="false"/>
          <w:i w:val="false"/>
          <w:color w:val="000000"/>
          <w:sz w:val="28"/>
        </w:rPr>
        <w:t>
</w:t>
      </w:r>
    </w:p>
    <w:bookmarkStart w:name="z189" w:id="158"/>
    <w:p>
      <w:pPr>
        <w:spacing w:after="0"/>
        <w:ind w:left="0"/>
        <w:jc w:val="both"/>
      </w:pPr>
      <w:r>
        <w:rPr>
          <w:rFonts w:ascii="Times New Roman"/>
          <w:b w:val="false"/>
          <w:i w:val="false"/>
          <w:color w:val="000000"/>
          <w:sz w:val="28"/>
        </w:rPr>
        <w:t>
      Примечание:</w:t>
      </w:r>
    </w:p>
    <w:bookmarkEnd w:id="158"/>
    <w:bookmarkStart w:name="z190" w:id="159"/>
    <w:p>
      <w:pPr>
        <w:spacing w:after="0"/>
        <w:ind w:left="0"/>
        <w:jc w:val="both"/>
      </w:pPr>
      <w:r>
        <w:rPr>
          <w:rFonts w:ascii="Times New Roman"/>
          <w:b w:val="false"/>
          <w:i w:val="false"/>
          <w:color w:val="000000"/>
          <w:sz w:val="28"/>
        </w:rPr>
        <w:t>
      в Таблице убытков отражаются выплаты (оплаченные убытки) или понесенные убытки, сгруппированные по периодам наступления страховых случаев.</w:t>
      </w:r>
    </w:p>
    <w:bookmarkEnd w:id="159"/>
    <w:bookmarkStart w:name="z191" w:id="160"/>
    <w:p>
      <w:pPr>
        <w:spacing w:after="0"/>
        <w:ind w:left="0"/>
        <w:jc w:val="both"/>
      </w:pPr>
      <w:r>
        <w:rPr>
          <w:rFonts w:ascii="Times New Roman"/>
          <w:b w:val="false"/>
          <w:i w:val="false"/>
          <w:color w:val="000000"/>
          <w:sz w:val="28"/>
        </w:rPr>
        <w:t>
      2) Информация по инфляции за каждый прошедший период</w:t>
      </w:r>
    </w:p>
    <w:bookmarkEnd w:id="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58"/>
        <w:gridCol w:w="7042"/>
      </w:tblGrid>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Периоды</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Инфляция за прошедший период (в процентах)</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7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92" w:id="161"/>
    <w:p>
      <w:pPr>
        <w:spacing w:after="0"/>
        <w:ind w:left="0"/>
        <w:jc w:val="both"/>
      </w:pPr>
      <w:r>
        <w:rPr>
          <w:rFonts w:ascii="Times New Roman"/>
          <w:b w:val="false"/>
          <w:i w:val="false"/>
          <w:color w:val="000000"/>
          <w:sz w:val="28"/>
        </w:rPr>
        <w:t>
      Примечание:</w:t>
      </w:r>
    </w:p>
    <w:bookmarkEnd w:id="161"/>
    <w:bookmarkStart w:name="z193" w:id="162"/>
    <w:p>
      <w:pPr>
        <w:spacing w:after="0"/>
        <w:ind w:left="0"/>
        <w:jc w:val="both"/>
      </w:pPr>
      <w:r>
        <w:rPr>
          <w:rFonts w:ascii="Times New Roman"/>
          <w:b w:val="false"/>
          <w:i w:val="false"/>
          <w:color w:val="000000"/>
          <w:sz w:val="28"/>
        </w:rPr>
        <w:t>
      Указываются средние значения официальных значений инфляции за период наступления страховых случаев.</w:t>
      </w:r>
    </w:p>
    <w:bookmarkEnd w:id="162"/>
    <w:bookmarkStart w:name="z194" w:id="163"/>
    <w:p>
      <w:pPr>
        <w:spacing w:after="0"/>
        <w:ind w:left="0"/>
        <w:jc w:val="both"/>
      </w:pPr>
      <w:r>
        <w:rPr>
          <w:rFonts w:ascii="Times New Roman"/>
          <w:b w:val="false"/>
          <w:i w:val="false"/>
          <w:color w:val="000000"/>
          <w:sz w:val="28"/>
        </w:rPr>
        <w:t>
      3) Таблица убытков с поправкой на инфляцию за прошедшие периоды</w:t>
      </w:r>
    </w:p>
    <w:bookmarkEnd w:id="163"/>
    <w:p>
      <w:pPr>
        <w:spacing w:after="0"/>
        <w:ind w:left="0"/>
        <w:jc w:val="both"/>
      </w:pPr>
      <w:r>
        <w:rPr>
          <w:rFonts w:ascii="Times New Roman"/>
          <w:b w:val="false"/>
          <w:i w:val="false"/>
          <w:color w:val="000000"/>
          <w:sz w:val="28"/>
        </w:rPr>
        <w:t>
      по ______________________</w:t>
      </w:r>
    </w:p>
    <w:p>
      <w:pPr>
        <w:spacing w:after="0"/>
        <w:ind w:left="0"/>
        <w:jc w:val="both"/>
      </w:pPr>
      <w:r>
        <w:rPr>
          <w:rFonts w:ascii="Times New Roman"/>
          <w:b w:val="false"/>
          <w:i w:val="false"/>
          <w:color w:val="000000"/>
          <w:sz w:val="28"/>
        </w:rPr>
        <w:t>
      класс страхования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8"/>
        <w:gridCol w:w="1577"/>
        <w:gridCol w:w="1577"/>
        <w:gridCol w:w="1577"/>
        <w:gridCol w:w="1952"/>
        <w:gridCol w:w="1952"/>
        <w:gridCol w:w="1017"/>
      </w:tblGrid>
      <w:tr>
        <w:trPr>
          <w:trHeight w:val="30" w:hRule="atLeast"/>
        </w:trPr>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наступления страховых случаев (i)</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Убытки по периодам с поправкой на инфляцию за прошедшие периоды (j)</w:t>
            </w:r>
          </w:p>
        </w:tc>
      </w:tr>
      <w:tr>
        <w:trPr>
          <w:trHeight w:val="30" w:hRule="atLeast"/>
        </w:trPr>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left"/>
      </w:pPr>
      <w:r>
        <w:br/>
      </w:r>
      <w:r>
        <w:rPr>
          <w:rFonts w:ascii="Times New Roman"/>
          <w:b w:val="false"/>
          <w:i w:val="false"/>
          <w:color w:val="000000"/>
          <w:sz w:val="28"/>
        </w:rPr>
        <w:t>
</w:t>
      </w:r>
    </w:p>
    <w:bookmarkStart w:name="z195" w:id="164"/>
    <w:p>
      <w:pPr>
        <w:spacing w:after="0"/>
        <w:ind w:left="0"/>
        <w:jc w:val="both"/>
      </w:pPr>
      <w:r>
        <w:rPr>
          <w:rFonts w:ascii="Times New Roman"/>
          <w:b w:val="false"/>
          <w:i w:val="false"/>
          <w:color w:val="000000"/>
          <w:sz w:val="28"/>
        </w:rPr>
        <w:t>
      4) Таблица накопленных убытков с поправкой на инфляцию за</w:t>
      </w:r>
    </w:p>
    <w:bookmarkEnd w:id="164"/>
    <w:p>
      <w:pPr>
        <w:spacing w:after="0"/>
        <w:ind w:left="0"/>
        <w:jc w:val="both"/>
      </w:pPr>
      <w:r>
        <w:rPr>
          <w:rFonts w:ascii="Times New Roman"/>
          <w:b w:val="false"/>
          <w:i w:val="false"/>
          <w:color w:val="000000"/>
          <w:sz w:val="28"/>
        </w:rPr>
        <w:t>
      прошедшие периоды по ______________________</w:t>
      </w:r>
    </w:p>
    <w:p>
      <w:pPr>
        <w:spacing w:after="0"/>
        <w:ind w:left="0"/>
        <w:jc w:val="both"/>
      </w:pPr>
      <w:r>
        <w:rPr>
          <w:rFonts w:ascii="Times New Roman"/>
          <w:b w:val="false"/>
          <w:i w:val="false"/>
          <w:color w:val="000000"/>
          <w:sz w:val="28"/>
        </w:rPr>
        <w:t>
      класс страхования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8"/>
        <w:gridCol w:w="1577"/>
        <w:gridCol w:w="1577"/>
        <w:gridCol w:w="1577"/>
        <w:gridCol w:w="1952"/>
        <w:gridCol w:w="1952"/>
        <w:gridCol w:w="1017"/>
      </w:tblGrid>
      <w:tr>
        <w:trPr>
          <w:trHeight w:val="30" w:hRule="atLeast"/>
        </w:trPr>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наступления страховых случаев (i)</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Накопленные убытки с поправкой на инфляцию за прошедшие периоды (j)</w:t>
            </w:r>
          </w:p>
        </w:tc>
      </w:tr>
      <w:tr>
        <w:trPr>
          <w:trHeight w:val="30" w:hRule="atLeast"/>
        </w:trPr>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left"/>
      </w:pPr>
      <w:r>
        <w:br/>
      </w:r>
      <w:r>
        <w:rPr>
          <w:rFonts w:ascii="Times New Roman"/>
          <w:b w:val="false"/>
          <w:i w:val="false"/>
          <w:color w:val="000000"/>
          <w:sz w:val="28"/>
        </w:rPr>
        <w:t>
</w:t>
      </w:r>
    </w:p>
    <w:bookmarkStart w:name="z196" w:id="165"/>
    <w:p>
      <w:pPr>
        <w:spacing w:after="0"/>
        <w:ind w:left="0"/>
        <w:jc w:val="both"/>
      </w:pPr>
      <w:r>
        <w:rPr>
          <w:rFonts w:ascii="Times New Roman"/>
          <w:b w:val="false"/>
          <w:i w:val="false"/>
          <w:color w:val="000000"/>
          <w:sz w:val="28"/>
        </w:rPr>
        <w:t>
      5) Коэффициенты развития убытков g(j)</w:t>
      </w:r>
    </w:p>
    <w:bookmarkEnd w:id="165"/>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Метод развития убытков (среднее арифметическое, среднее за</w:t>
      </w:r>
    </w:p>
    <w:p>
      <w:pPr>
        <w:spacing w:after="0"/>
        <w:ind w:left="0"/>
        <w:jc w:val="both"/>
      </w:pPr>
      <w:r>
        <w:rPr>
          <w:rFonts w:ascii="Times New Roman"/>
          <w:b w:val="false"/>
          <w:i w:val="false"/>
          <w:color w:val="000000"/>
          <w:sz w:val="28"/>
        </w:rPr>
        <w:t>
      n-периодов, средняя величина)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8"/>
        <w:gridCol w:w="1577"/>
        <w:gridCol w:w="1577"/>
        <w:gridCol w:w="1577"/>
        <w:gridCol w:w="1952"/>
        <w:gridCol w:w="1952"/>
        <w:gridCol w:w="1017"/>
      </w:tblGrid>
      <w:tr>
        <w:trPr>
          <w:trHeight w:val="30" w:hRule="atLeast"/>
        </w:trPr>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наступления страховых случаев (i)</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Факторы развития убытков (j)</w:t>
            </w:r>
          </w:p>
        </w:tc>
      </w:tr>
      <w:tr>
        <w:trPr>
          <w:trHeight w:val="30" w:hRule="atLeast"/>
        </w:trPr>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Коэффициенты развития убытков g(j)</w:t>
            </w:r>
          </w:p>
        </w:tc>
      </w:tr>
      <w:tr>
        <w:trPr>
          <w:trHeight w:val="30" w:hRule="atLeast"/>
        </w:trPr>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g(j)</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арифметическое</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за n-периодов</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величина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left"/>
      </w:pPr>
      <w:r>
        <w:br/>
      </w:r>
      <w:r>
        <w:rPr>
          <w:rFonts w:ascii="Times New Roman"/>
          <w:b w:val="false"/>
          <w:i w:val="false"/>
          <w:color w:val="000000"/>
          <w:sz w:val="28"/>
        </w:rPr>
        <w:t>
</w:t>
      </w:r>
    </w:p>
    <w:bookmarkStart w:name="z197" w:id="166"/>
    <w:p>
      <w:pPr>
        <w:spacing w:after="0"/>
        <w:ind w:left="0"/>
        <w:jc w:val="both"/>
      </w:pPr>
      <w:r>
        <w:rPr>
          <w:rFonts w:ascii="Times New Roman"/>
          <w:b w:val="false"/>
          <w:i w:val="false"/>
          <w:color w:val="000000"/>
          <w:sz w:val="28"/>
        </w:rPr>
        <w:t>
      6) Таблица прогнозируемых накопленных убытков с поправкой на</w:t>
      </w:r>
    </w:p>
    <w:bookmarkEnd w:id="166"/>
    <w:p>
      <w:pPr>
        <w:spacing w:after="0"/>
        <w:ind w:left="0"/>
        <w:jc w:val="both"/>
      </w:pPr>
      <w:r>
        <w:rPr>
          <w:rFonts w:ascii="Times New Roman"/>
          <w:b w:val="false"/>
          <w:i w:val="false"/>
          <w:color w:val="000000"/>
          <w:sz w:val="28"/>
        </w:rPr>
        <w:t>
      инфляцию за прошедшие периоды по ____________________</w:t>
      </w:r>
    </w:p>
    <w:p>
      <w:pPr>
        <w:spacing w:after="0"/>
        <w:ind w:left="0"/>
        <w:jc w:val="both"/>
      </w:pPr>
      <w:r>
        <w:rPr>
          <w:rFonts w:ascii="Times New Roman"/>
          <w:b w:val="false"/>
          <w:i w:val="false"/>
          <w:color w:val="000000"/>
          <w:sz w:val="28"/>
        </w:rPr>
        <w:t>
      класс страхования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2"/>
        <w:gridCol w:w="1508"/>
        <w:gridCol w:w="1508"/>
        <w:gridCol w:w="1508"/>
        <w:gridCol w:w="1867"/>
        <w:gridCol w:w="1868"/>
        <w:gridCol w:w="1509"/>
      </w:tblGrid>
      <w:tr>
        <w:trPr>
          <w:trHeight w:val="30" w:hRule="atLeast"/>
        </w:trPr>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наступления страховых случаев (i)</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Прогнозируемое накопление убытков с поправкой на инфляцию за прошедшие периоды</w:t>
            </w:r>
          </w:p>
        </w:tc>
      </w:tr>
      <w:tr>
        <w:trPr>
          <w:trHeight w:val="30" w:hRule="atLeast"/>
        </w:trPr>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98" w:id="167"/>
    <w:p>
      <w:pPr>
        <w:spacing w:after="0"/>
        <w:ind w:left="0"/>
        <w:jc w:val="both"/>
      </w:pPr>
      <w:r>
        <w:rPr>
          <w:rFonts w:ascii="Times New Roman"/>
          <w:b w:val="false"/>
          <w:i w:val="false"/>
          <w:color w:val="000000"/>
          <w:sz w:val="28"/>
        </w:rPr>
        <w:t>
      7) Таблица резерва убытков с поправкой на инфляцию за прошедшие</w:t>
      </w:r>
    </w:p>
    <w:bookmarkEnd w:id="167"/>
    <w:p>
      <w:pPr>
        <w:spacing w:after="0"/>
        <w:ind w:left="0"/>
        <w:jc w:val="both"/>
      </w:pPr>
      <w:r>
        <w:rPr>
          <w:rFonts w:ascii="Times New Roman"/>
          <w:b w:val="false"/>
          <w:i w:val="false"/>
          <w:color w:val="000000"/>
          <w:sz w:val="28"/>
        </w:rPr>
        <w:t>
      периоды по ______________________</w:t>
      </w:r>
    </w:p>
    <w:p>
      <w:pPr>
        <w:spacing w:after="0"/>
        <w:ind w:left="0"/>
        <w:jc w:val="both"/>
      </w:pPr>
      <w:r>
        <w:rPr>
          <w:rFonts w:ascii="Times New Roman"/>
          <w:b w:val="false"/>
          <w:i w:val="false"/>
          <w:color w:val="000000"/>
          <w:sz w:val="28"/>
        </w:rPr>
        <w:t>
      класс страхования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5"/>
        <w:gridCol w:w="1343"/>
        <w:gridCol w:w="1343"/>
        <w:gridCol w:w="1343"/>
        <w:gridCol w:w="1663"/>
        <w:gridCol w:w="1664"/>
        <w:gridCol w:w="1344"/>
        <w:gridCol w:w="1345"/>
      </w:tblGrid>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наступления страховых случаев (i)</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Прогнозируемое накопление убытков с поправкой на инфляцию за прошедшие периоды</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убытков по периодам</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убытков с поправкой на инфляцию за прошедшие периоды</w:t>
            </w:r>
          </w:p>
        </w:tc>
        <w:tc>
          <w:tcPr>
            <w:tcW w:w="1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99" w:id="168"/>
    <w:p>
      <w:pPr>
        <w:spacing w:after="0"/>
        <w:ind w:left="0"/>
        <w:jc w:val="both"/>
      </w:pPr>
      <w:r>
        <w:rPr>
          <w:rFonts w:ascii="Times New Roman"/>
          <w:b w:val="false"/>
          <w:i w:val="false"/>
          <w:color w:val="000000"/>
          <w:sz w:val="28"/>
        </w:rPr>
        <w:t>
      8) Резерв произошедших, но незаявленных убытков увеличенный на</w:t>
      </w:r>
    </w:p>
    <w:bookmarkEnd w:id="168"/>
    <w:p>
      <w:pPr>
        <w:spacing w:after="0"/>
        <w:ind w:left="0"/>
        <w:jc w:val="both"/>
      </w:pPr>
      <w:r>
        <w:rPr>
          <w:rFonts w:ascii="Times New Roman"/>
          <w:b w:val="false"/>
          <w:i w:val="false"/>
          <w:color w:val="000000"/>
          <w:sz w:val="28"/>
        </w:rPr>
        <w:t>
      сумму расходов по урегулированию убытков, по ________________________</w:t>
      </w:r>
    </w:p>
    <w:p>
      <w:pPr>
        <w:spacing w:after="0"/>
        <w:ind w:left="0"/>
        <w:jc w:val="both"/>
      </w:pPr>
      <w:r>
        <w:rPr>
          <w:rFonts w:ascii="Times New Roman"/>
          <w:b w:val="false"/>
          <w:i w:val="false"/>
          <w:color w:val="000000"/>
          <w:sz w:val="28"/>
        </w:rPr>
        <w:t>
                                                        класс страхования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06"/>
        <w:gridCol w:w="2161"/>
        <w:gridCol w:w="3101"/>
        <w:gridCol w:w="2632"/>
      </w:tblGrid>
      <w:tr>
        <w:trPr>
          <w:trHeight w:val="30" w:hRule="atLeast"/>
        </w:trPr>
        <w:tc>
          <w:tcPr>
            <w:tcW w:w="4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наступления страховых случаев (i)</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убытков по периодам</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Заявленные, но не урегулированные убытки</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Произошедшие, но незаявленные убытки</w:t>
            </w:r>
          </w:p>
        </w:tc>
      </w:tr>
      <w:tr>
        <w:trPr>
          <w:trHeight w:val="30" w:hRule="atLeast"/>
        </w:trPr>
        <w:tc>
          <w:tcPr>
            <w:tcW w:w="0" w:type="auto"/>
            <w:vMerge/>
            <w:tcBorders>
              <w:top w:val="nil"/>
              <w:left w:val="single" w:color="cfcfcf" w:sz="5"/>
              <w:bottom w:val="single" w:color="cfcfcf" w:sz="5"/>
              <w:right w:val="single" w:color="cfcfcf" w:sz="5"/>
            </w:tcBorders>
          </w:tcP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00" w:id="169"/>
    <w:p>
      <w:pPr>
        <w:spacing w:after="0"/>
        <w:ind w:left="0"/>
        <w:jc w:val="both"/>
      </w:pPr>
      <w:r>
        <w:rPr>
          <w:rFonts w:ascii="Times New Roman"/>
          <w:b w:val="false"/>
          <w:i w:val="false"/>
          <w:color w:val="000000"/>
          <w:sz w:val="28"/>
        </w:rPr>
        <w:t>
      Примечание: если расчет основан на выплатах, то РПНУ - сумма произошедших, но незаявленных убытков, указанных в столбце 3, если на понесенных убытках, то РПНУ - сумма резерва убытков по периодам, указанных в столбце 1.</w:t>
      </w:r>
    </w:p>
    <w:bookmarkEnd w:id="169"/>
    <w:bookmarkStart w:name="z201" w:id="170"/>
    <w:p>
      <w:pPr>
        <w:spacing w:after="0"/>
        <w:ind w:left="0"/>
        <w:jc w:val="both"/>
      </w:pPr>
      <w:r>
        <w:rPr>
          <w:rFonts w:ascii="Times New Roman"/>
          <w:b w:val="false"/>
          <w:i w:val="false"/>
          <w:color w:val="000000"/>
          <w:sz w:val="28"/>
        </w:rPr>
        <w:t xml:space="preserve">
      Форма 3      </w:t>
      </w:r>
    </w:p>
    <w:bookmarkEnd w:id="170"/>
    <w:bookmarkStart w:name="z202" w:id="171"/>
    <w:p>
      <w:pPr>
        <w:spacing w:after="0"/>
        <w:ind w:left="0"/>
        <w:jc w:val="both"/>
      </w:pPr>
      <w:r>
        <w:rPr>
          <w:rFonts w:ascii="Times New Roman"/>
          <w:b w:val="false"/>
          <w:i w:val="false"/>
          <w:color w:val="000000"/>
          <w:sz w:val="28"/>
        </w:rPr>
        <w:t xml:space="preserve">
      Данные для расчета резерва произошедших, </w:t>
      </w:r>
    </w:p>
    <w:bookmarkEnd w:id="171"/>
    <w:p>
      <w:pPr>
        <w:spacing w:after="0"/>
        <w:ind w:left="0"/>
        <w:jc w:val="both"/>
      </w:pPr>
      <w:r>
        <w:rPr>
          <w:rFonts w:ascii="Times New Roman"/>
          <w:b w:val="false"/>
          <w:i w:val="false"/>
          <w:color w:val="000000"/>
          <w:sz w:val="28"/>
        </w:rPr>
        <w:t>
               но незаявленных убытков методом Борнхьюттера-Фергюсона</w:t>
      </w:r>
    </w:p>
    <w:p>
      <w:pPr>
        <w:spacing w:after="0"/>
        <w:ind w:left="0"/>
        <w:jc w:val="both"/>
      </w:pPr>
      <w:r>
        <w:rPr>
          <w:rFonts w:ascii="Times New Roman"/>
          <w:b w:val="false"/>
          <w:i w:val="false"/>
          <w:color w:val="000000"/>
          <w:sz w:val="28"/>
        </w:rPr>
        <w:t>
      (Bornhuetter-Ferguson)</w:t>
      </w:r>
    </w:p>
    <w:p>
      <w:pPr>
        <w:spacing w:after="0"/>
        <w:ind w:left="0"/>
        <w:jc w:val="both"/>
      </w:pPr>
      <w:r>
        <w:rPr>
          <w:rFonts w:ascii="Times New Roman"/>
          <w:b w:val="false"/>
          <w:i w:val="false"/>
          <w:color w:val="000000"/>
          <w:sz w:val="28"/>
        </w:rPr>
        <w:t xml:space="preserve">
                          (на основе __________ убытков) </w:t>
      </w:r>
    </w:p>
    <w:bookmarkStart w:name="z203" w:id="172"/>
    <w:p>
      <w:pPr>
        <w:spacing w:after="0"/>
        <w:ind w:left="0"/>
        <w:jc w:val="both"/>
      </w:pPr>
      <w:r>
        <w:rPr>
          <w:rFonts w:ascii="Times New Roman"/>
          <w:b w:val="false"/>
          <w:i w:val="false"/>
          <w:color w:val="000000"/>
          <w:sz w:val="28"/>
        </w:rPr>
        <w:t>
      1) Таблица убытков на отчетную дату по ________________________</w:t>
      </w:r>
    </w:p>
    <w:bookmarkEnd w:id="172"/>
    <w:p>
      <w:pPr>
        <w:spacing w:after="0"/>
        <w:ind w:left="0"/>
        <w:jc w:val="both"/>
      </w:pPr>
      <w:r>
        <w:rPr>
          <w:rFonts w:ascii="Times New Roman"/>
          <w:b w:val="false"/>
          <w:i w:val="false"/>
          <w:color w:val="000000"/>
          <w:sz w:val="28"/>
        </w:rPr>
        <w:t>
                                                       класс страхования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6"/>
        <w:gridCol w:w="881"/>
        <w:gridCol w:w="1577"/>
        <w:gridCol w:w="1577"/>
        <w:gridCol w:w="1577"/>
        <w:gridCol w:w="1952"/>
        <w:gridCol w:w="1953"/>
        <w:gridCol w:w="101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наступления страховых случаев (i)</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Убытки по периодам (j)</w:t>
            </w:r>
          </w:p>
        </w:tc>
      </w:tr>
      <w:tr>
        <w:trPr>
          <w:trHeight w:val="30" w:hRule="atLeast"/>
        </w:trPr>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Периодичность </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left"/>
      </w:pPr>
      <w:r>
        <w:br/>
      </w:r>
      <w:r>
        <w:rPr>
          <w:rFonts w:ascii="Times New Roman"/>
          <w:b w:val="false"/>
          <w:i w:val="false"/>
          <w:color w:val="000000"/>
          <w:sz w:val="28"/>
        </w:rPr>
        <w:t>
</w:t>
      </w:r>
    </w:p>
    <w:bookmarkStart w:name="z204" w:id="173"/>
    <w:p>
      <w:pPr>
        <w:spacing w:after="0"/>
        <w:ind w:left="0"/>
        <w:jc w:val="both"/>
      </w:pPr>
      <w:r>
        <w:rPr>
          <w:rFonts w:ascii="Times New Roman"/>
          <w:b w:val="false"/>
          <w:i w:val="false"/>
          <w:color w:val="000000"/>
          <w:sz w:val="28"/>
        </w:rPr>
        <w:t>
      Примечание:</w:t>
      </w:r>
    </w:p>
    <w:bookmarkEnd w:id="173"/>
    <w:bookmarkStart w:name="z205" w:id="174"/>
    <w:p>
      <w:pPr>
        <w:spacing w:after="0"/>
        <w:ind w:left="0"/>
        <w:jc w:val="both"/>
      </w:pPr>
      <w:r>
        <w:rPr>
          <w:rFonts w:ascii="Times New Roman"/>
          <w:b w:val="false"/>
          <w:i w:val="false"/>
          <w:color w:val="000000"/>
          <w:sz w:val="28"/>
        </w:rPr>
        <w:t xml:space="preserve">
      в Таблице убытков отражаются выплаты (оплаченные убытки) или понесенные убытки, сгруппированные по периодам наступления страховых случаев. </w:t>
      </w:r>
    </w:p>
    <w:bookmarkEnd w:id="1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45"/>
        <w:gridCol w:w="2452"/>
        <w:gridCol w:w="2453"/>
        <w:gridCol w:w="2453"/>
        <w:gridCol w:w="2697"/>
      </w:tblGrid>
      <w:tr>
        <w:trPr>
          <w:trHeight w:val="30" w:hRule="atLeast"/>
        </w:trPr>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наступления страховых случаев (i)</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Убытки по периодам (j)</w:t>
            </w:r>
          </w:p>
        </w:tc>
      </w:tr>
      <w:tr>
        <w:trPr>
          <w:trHeight w:val="30" w:hRule="atLeast"/>
        </w:trPr>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(1,1)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(1,2)</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(1,3)</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(1, 4)</w:t>
            </w:r>
          </w:p>
        </w:tc>
      </w:tr>
      <w:tr>
        <w:trPr>
          <w:trHeight w:val="30" w:hRule="atLeast"/>
        </w:trPr>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(2,1)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(2,2)</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(2,3)</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(3,1)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(3,2)</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(4,1)</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left"/>
      </w:pPr>
      <w:r>
        <w:br/>
      </w:r>
      <w:r>
        <w:rPr>
          <w:rFonts w:ascii="Times New Roman"/>
          <w:b w:val="false"/>
          <w:i w:val="false"/>
          <w:color w:val="000000"/>
          <w:sz w:val="28"/>
        </w:rPr>
        <w:t>
</w:t>
      </w:r>
    </w:p>
    <w:bookmarkStart w:name="z206" w:id="175"/>
    <w:p>
      <w:pPr>
        <w:spacing w:after="0"/>
        <w:ind w:left="0"/>
        <w:jc w:val="both"/>
      </w:pPr>
      <w:r>
        <w:rPr>
          <w:rFonts w:ascii="Times New Roman"/>
          <w:b w:val="false"/>
          <w:i w:val="false"/>
          <w:color w:val="000000"/>
          <w:sz w:val="28"/>
        </w:rPr>
        <w:t>
      Х (i,j) - выплаты (оплаченные убытки) или понесенные убытки, на конец j-го периода, по страховым случаям, произошедшим в i-м периоде;</w:t>
      </w:r>
    </w:p>
    <w:bookmarkEnd w:id="175"/>
    <w:bookmarkStart w:name="z207" w:id="176"/>
    <w:p>
      <w:pPr>
        <w:spacing w:after="0"/>
        <w:ind w:left="0"/>
        <w:jc w:val="both"/>
      </w:pPr>
      <w:r>
        <w:rPr>
          <w:rFonts w:ascii="Times New Roman"/>
          <w:b w:val="false"/>
          <w:i w:val="false"/>
          <w:color w:val="000000"/>
          <w:sz w:val="28"/>
        </w:rPr>
        <w:t>
      n-число периодов, за которые рассматриваются данные об убытках.</w:t>
      </w:r>
    </w:p>
    <w:bookmarkEnd w:id="176"/>
    <w:bookmarkStart w:name="z208" w:id="177"/>
    <w:p>
      <w:pPr>
        <w:spacing w:after="0"/>
        <w:ind w:left="0"/>
        <w:jc w:val="both"/>
      </w:pPr>
      <w:r>
        <w:rPr>
          <w:rFonts w:ascii="Times New Roman"/>
          <w:b w:val="false"/>
          <w:i w:val="false"/>
          <w:color w:val="000000"/>
          <w:sz w:val="28"/>
        </w:rPr>
        <w:t>
      2) Таблица накопленных убытков по _____________________________</w:t>
      </w:r>
    </w:p>
    <w:bookmarkEnd w:id="177"/>
    <w:p>
      <w:pPr>
        <w:spacing w:after="0"/>
        <w:ind w:left="0"/>
        <w:jc w:val="both"/>
      </w:pPr>
      <w:r>
        <w:rPr>
          <w:rFonts w:ascii="Times New Roman"/>
          <w:b w:val="false"/>
          <w:i w:val="false"/>
          <w:color w:val="000000"/>
          <w:sz w:val="28"/>
        </w:rPr>
        <w:t>
      класс страхования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8"/>
        <w:gridCol w:w="1577"/>
        <w:gridCol w:w="1577"/>
        <w:gridCol w:w="1577"/>
        <w:gridCol w:w="1952"/>
        <w:gridCol w:w="1952"/>
        <w:gridCol w:w="1017"/>
      </w:tblGrid>
      <w:tr>
        <w:trPr>
          <w:trHeight w:val="30" w:hRule="atLeast"/>
        </w:trPr>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наступления страховых случаев (i)</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Накопленные убытки (j)</w:t>
            </w:r>
          </w:p>
        </w:tc>
      </w:tr>
      <w:tr>
        <w:trPr>
          <w:trHeight w:val="30" w:hRule="atLeast"/>
        </w:trPr>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left"/>
      </w:pPr>
      <w:r>
        <w:br/>
      </w:r>
      <w:r>
        <w:rPr>
          <w:rFonts w:ascii="Times New Roman"/>
          <w:b w:val="false"/>
          <w:i w:val="false"/>
          <w:color w:val="000000"/>
          <w:sz w:val="28"/>
        </w:rPr>
        <w:t>
</w:t>
      </w:r>
    </w:p>
    <w:bookmarkStart w:name="z209" w:id="178"/>
    <w:p>
      <w:pPr>
        <w:spacing w:after="0"/>
        <w:ind w:left="0"/>
        <w:jc w:val="both"/>
      </w:pPr>
      <w:r>
        <w:rPr>
          <w:rFonts w:ascii="Times New Roman"/>
          <w:b w:val="false"/>
          <w:i w:val="false"/>
          <w:color w:val="000000"/>
          <w:sz w:val="28"/>
        </w:rPr>
        <w:t xml:space="preserve">
      Примечание: </w:t>
      </w:r>
    </w:p>
    <w:bookmarkEnd w:id="178"/>
    <w:bookmarkStart w:name="z210" w:id="179"/>
    <w:p>
      <w:pPr>
        <w:spacing w:after="0"/>
        <w:ind w:left="0"/>
        <w:jc w:val="both"/>
      </w:pPr>
      <w:r>
        <w:rPr>
          <w:rFonts w:ascii="Times New Roman"/>
          <w:b w:val="false"/>
          <w:i w:val="false"/>
          <w:color w:val="000000"/>
          <w:sz w:val="28"/>
        </w:rPr>
        <w:t>
      в Таблице накопленных убытков, указываются совокупные выплаты (оплаченные убытки) или понесенные убытки, сгруппированных по периодам наступления страховых случаев.</w:t>
      </w:r>
    </w:p>
    <w:bookmarkEnd w:id="1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1"/>
        <w:gridCol w:w="1018"/>
        <w:gridCol w:w="2300"/>
        <w:gridCol w:w="3383"/>
        <w:gridCol w:w="4668"/>
      </w:tblGrid>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наступления страховых случаев (i)</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Убытки по периодам</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(1,1)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(1,1) + Х (1,2)</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(1,1) + Х (1,2)+Х (1,3)</w:t>
            </w:r>
          </w:p>
        </w:tc>
        <w:tc>
          <w:tcPr>
            <w:tcW w:w="4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(1,1) + Х (1,2)+Х (1,3)+ Х (1, 4)</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(2,1)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(2,1) + Х (2,2)</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(2,1) + Х (2,2)+Х (2,3)</w:t>
            </w:r>
          </w:p>
        </w:tc>
        <w:tc>
          <w:tcPr>
            <w:tcW w:w="4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(3,1)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 (3,1) + Х (3,2)</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(4,1) </w:t>
            </w:r>
          </w:p>
        </w:tc>
        <w:tc>
          <w:tcPr>
            <w:tcW w:w="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left"/>
      </w:pPr>
      <w:r>
        <w:br/>
      </w:r>
      <w:r>
        <w:rPr>
          <w:rFonts w:ascii="Times New Roman"/>
          <w:b w:val="false"/>
          <w:i w:val="false"/>
          <w:color w:val="000000"/>
          <w:sz w:val="28"/>
        </w:rPr>
        <w:t>
</w:t>
      </w:r>
    </w:p>
    <w:bookmarkStart w:name="z211" w:id="180"/>
    <w:p>
      <w:pPr>
        <w:spacing w:after="0"/>
        <w:ind w:left="0"/>
        <w:jc w:val="both"/>
      </w:pPr>
      <w:r>
        <w:rPr>
          <w:rFonts w:ascii="Times New Roman"/>
          <w:b w:val="false"/>
          <w:i w:val="false"/>
          <w:color w:val="000000"/>
          <w:sz w:val="28"/>
        </w:rPr>
        <w:t>
      3) Коэффициенты развития убытков g(j)</w:t>
      </w:r>
    </w:p>
    <w:bookmarkEnd w:id="180"/>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Метод развития убытков (среднее арифметическое, среднее за</w:t>
      </w:r>
    </w:p>
    <w:p>
      <w:pPr>
        <w:spacing w:after="0"/>
        <w:ind w:left="0"/>
        <w:jc w:val="both"/>
      </w:pPr>
      <w:r>
        <w:rPr>
          <w:rFonts w:ascii="Times New Roman"/>
          <w:b w:val="false"/>
          <w:i w:val="false"/>
          <w:color w:val="000000"/>
          <w:sz w:val="28"/>
        </w:rPr>
        <w:t>
      n-периодов, средняя величина)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8"/>
        <w:gridCol w:w="1577"/>
        <w:gridCol w:w="1577"/>
        <w:gridCol w:w="1577"/>
        <w:gridCol w:w="1952"/>
        <w:gridCol w:w="1952"/>
        <w:gridCol w:w="1017"/>
      </w:tblGrid>
      <w:tr>
        <w:trPr>
          <w:trHeight w:val="30" w:hRule="atLeast"/>
        </w:trPr>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наступления страховых случаев (i)</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Факторы развития убытков (j)</w:t>
            </w:r>
          </w:p>
        </w:tc>
      </w:tr>
      <w:tr>
        <w:trPr>
          <w:trHeight w:val="30" w:hRule="atLeast"/>
        </w:trPr>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Коэффициенты развития убытков g(j)</w:t>
            </w:r>
          </w:p>
        </w:tc>
      </w:tr>
      <w:tr>
        <w:trPr>
          <w:trHeight w:val="30" w:hRule="atLeast"/>
        </w:trPr>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g(j)</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арифметическое</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за n- периодов</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величина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left"/>
      </w:pPr>
      <w:r>
        <w:br/>
      </w:r>
      <w:r>
        <w:rPr>
          <w:rFonts w:ascii="Times New Roman"/>
          <w:b w:val="false"/>
          <w:i w:val="false"/>
          <w:color w:val="000000"/>
          <w:sz w:val="28"/>
        </w:rPr>
        <w:t>
</w:t>
      </w:r>
    </w:p>
    <w:bookmarkStart w:name="z212" w:id="181"/>
    <w:p>
      <w:pPr>
        <w:spacing w:after="0"/>
        <w:ind w:left="0"/>
        <w:jc w:val="both"/>
      </w:pPr>
      <w:r>
        <w:rPr>
          <w:rFonts w:ascii="Times New Roman"/>
          <w:b w:val="false"/>
          <w:i w:val="false"/>
          <w:color w:val="000000"/>
          <w:sz w:val="28"/>
        </w:rPr>
        <w:t>
      Примечание:</w:t>
      </w:r>
    </w:p>
    <w:bookmarkEnd w:id="181"/>
    <w:bookmarkStart w:name="z213" w:id="182"/>
    <w:p>
      <w:pPr>
        <w:spacing w:after="0"/>
        <w:ind w:left="0"/>
        <w:jc w:val="both"/>
      </w:pPr>
      <w:r>
        <w:rPr>
          <w:rFonts w:ascii="Times New Roman"/>
          <w:b w:val="false"/>
          <w:i w:val="false"/>
          <w:color w:val="000000"/>
          <w:sz w:val="28"/>
        </w:rPr>
        <w:t>
      в Таблице "Коэффициенты развития убытков" определяются факторы развития убытков F(i,j), соответствующие относительному увеличению совокупной величины заявленных убытков от одного периода оплаты к последующему, по следующей формуле:</w:t>
      </w:r>
    </w:p>
    <w:bookmarkEnd w:id="182"/>
    <w:bookmarkStart w:name="z214" w:id="183"/>
    <w:p>
      <w:pPr>
        <w:spacing w:after="0"/>
        <w:ind w:left="0"/>
        <w:jc w:val="both"/>
      </w:pPr>
      <w:r>
        <w:rPr>
          <w:rFonts w:ascii="Times New Roman"/>
          <w:b w:val="false"/>
          <w:i w:val="false"/>
          <w:color w:val="000000"/>
          <w:sz w:val="28"/>
        </w:rPr>
        <w:t>
      Фактор развития убытков = F(i,j) = Х (i,j+1)/ Х (i,j).</w:t>
      </w:r>
    </w:p>
    <w:bookmarkEnd w:id="183"/>
    <w:bookmarkStart w:name="z215" w:id="184"/>
    <w:p>
      <w:pPr>
        <w:spacing w:after="0"/>
        <w:ind w:left="0"/>
        <w:jc w:val="both"/>
      </w:pPr>
      <w:r>
        <w:rPr>
          <w:rFonts w:ascii="Times New Roman"/>
          <w:b w:val="false"/>
          <w:i w:val="false"/>
          <w:color w:val="000000"/>
          <w:sz w:val="28"/>
        </w:rPr>
        <w:t>
      Коэффициенты развития убытков g(j) рассчитываются как усредненное значение факторов развития убытков по периодам наступления убытков.</w:t>
      </w:r>
    </w:p>
    <w:bookmarkEnd w:id="1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6"/>
        <w:gridCol w:w="3331"/>
        <w:gridCol w:w="3506"/>
        <w:gridCol w:w="4513"/>
        <w:gridCol w:w="264"/>
      </w:tblGrid>
      <w:tr>
        <w:trPr>
          <w:trHeight w:val="30" w:hRule="atLeast"/>
        </w:trPr>
        <w:tc>
          <w:tcPr>
            <w:tcW w:w="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наступления страховых случаев (i)</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Факторы развития убытков (j)</w:t>
            </w:r>
          </w:p>
        </w:tc>
      </w:tr>
      <w:tr>
        <w:trPr>
          <w:trHeight w:val="30" w:hRule="atLeast"/>
        </w:trPr>
        <w:tc>
          <w:tcPr>
            <w:tcW w:w="0" w:type="auto"/>
            <w:vMerge/>
            <w:tcBorders>
              <w:top w:val="nil"/>
              <w:left w:val="single" w:color="cfcfcf" w:sz="5"/>
              <w:bottom w:val="single" w:color="cfcfcf" w:sz="5"/>
              <w:right w:val="single" w:color="cfcfcf" w:sz="5"/>
            </w:tcBorders>
          </w:tcP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7780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778000" cy="533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177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917700" cy="698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5527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552700" cy="673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8669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866900" cy="520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9685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968500" cy="622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8415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841500" cy="520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Коэффициенты развития убытков g(j)</w:t>
            </w:r>
          </w:p>
        </w:tc>
      </w:tr>
      <w:tr>
        <w:trPr>
          <w:trHeight w:val="30" w:hRule="atLeast"/>
        </w:trPr>
        <w:tc>
          <w:tcPr>
            <w:tcW w:w="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g(j)</w:t>
            </w: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3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g(1)</w:t>
            </w:r>
          </w:p>
        </w:tc>
        <w:tc>
          <w:tcPr>
            <w:tcW w:w="3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g(2)</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g(3)</w:t>
            </w:r>
          </w:p>
        </w:tc>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left"/>
      </w:pPr>
      <w:r>
        <w:br/>
      </w:r>
      <w:r>
        <w:rPr>
          <w:rFonts w:ascii="Times New Roman"/>
          <w:b w:val="false"/>
          <w:i w:val="false"/>
          <w:color w:val="000000"/>
          <w:sz w:val="28"/>
        </w:rPr>
        <w:t>
</w:t>
      </w:r>
    </w:p>
    <w:bookmarkStart w:name="z216" w:id="185"/>
    <w:p>
      <w:pPr>
        <w:spacing w:after="0"/>
        <w:ind w:left="0"/>
        <w:jc w:val="both"/>
      </w:pPr>
      <w:r>
        <w:rPr>
          <w:rFonts w:ascii="Times New Roman"/>
          <w:b w:val="false"/>
          <w:i w:val="false"/>
          <w:color w:val="000000"/>
          <w:sz w:val="28"/>
        </w:rPr>
        <w:t>
      4) Таблица коэффициентов</w:t>
      </w:r>
    </w:p>
    <w:bookmarkEnd w:id="1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2"/>
        <w:gridCol w:w="2212"/>
        <w:gridCol w:w="2286"/>
        <w:gridCol w:w="5800"/>
      </w:tblGrid>
      <w:tr>
        <w:trPr>
          <w:trHeight w:val="30" w:hRule="atLeast"/>
        </w:trPr>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наступления страховых случаев (i)</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Коэффициенты развития убытков g(j)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Факторы развития убытков f (j)</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Факторы запаздывания h(j)= 1 - 1/f (j)</w:t>
            </w:r>
          </w:p>
        </w:tc>
      </w:tr>
      <w:tr>
        <w:trPr>
          <w:trHeight w:val="30" w:hRule="atLeast"/>
        </w:trPr>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2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17" w:id="186"/>
    <w:p>
      <w:pPr>
        <w:spacing w:after="0"/>
        <w:ind w:left="0"/>
        <w:jc w:val="both"/>
      </w:pPr>
      <w:r>
        <w:rPr>
          <w:rFonts w:ascii="Times New Roman"/>
          <w:b w:val="false"/>
          <w:i w:val="false"/>
          <w:color w:val="000000"/>
          <w:sz w:val="28"/>
        </w:rPr>
        <w:t>
      Примечание:</w:t>
      </w:r>
    </w:p>
    <w:bookmarkEnd w:id="186"/>
    <w:bookmarkStart w:name="z218" w:id="187"/>
    <w:p>
      <w:pPr>
        <w:spacing w:after="0"/>
        <w:ind w:left="0"/>
        <w:jc w:val="both"/>
      </w:pPr>
      <w:r>
        <w:rPr>
          <w:rFonts w:ascii="Times New Roman"/>
          <w:b w:val="false"/>
          <w:i w:val="false"/>
          <w:color w:val="000000"/>
          <w:sz w:val="28"/>
        </w:rPr>
        <w:t>
      в Таблице коэффициентов:</w:t>
      </w:r>
    </w:p>
    <w:bookmarkEnd w:id="187"/>
    <w:bookmarkStart w:name="z219" w:id="188"/>
    <w:p>
      <w:pPr>
        <w:spacing w:after="0"/>
        <w:ind w:left="0"/>
        <w:jc w:val="both"/>
      </w:pPr>
      <w:r>
        <w:rPr>
          <w:rFonts w:ascii="Times New Roman"/>
          <w:b w:val="false"/>
          <w:i w:val="false"/>
          <w:color w:val="000000"/>
          <w:sz w:val="28"/>
        </w:rPr>
        <w:t>
      в столбце "Коэффициенты развития убытков g(j)" указываются значения коэффициентов развития убытков, указанные в Таблице коэффициентов развития убытков g(j)";</w:t>
      </w:r>
    </w:p>
    <w:bookmarkEnd w:id="188"/>
    <w:bookmarkStart w:name="z220" w:id="189"/>
    <w:p>
      <w:pPr>
        <w:spacing w:after="0"/>
        <w:ind w:left="0"/>
        <w:jc w:val="both"/>
      </w:pPr>
      <w:r>
        <w:rPr>
          <w:rFonts w:ascii="Times New Roman"/>
          <w:b w:val="false"/>
          <w:i w:val="false"/>
          <w:color w:val="000000"/>
          <w:sz w:val="28"/>
        </w:rPr>
        <w:t>
      в столбце "Факторы развития убытков f (j)" указываются накопленные значения коэффициентов развития убытков;</w:t>
      </w:r>
    </w:p>
    <w:bookmarkEnd w:id="189"/>
    <w:bookmarkStart w:name="z221" w:id="190"/>
    <w:p>
      <w:pPr>
        <w:spacing w:after="0"/>
        <w:ind w:left="0"/>
        <w:jc w:val="both"/>
      </w:pPr>
      <w:r>
        <w:rPr>
          <w:rFonts w:ascii="Times New Roman"/>
          <w:b w:val="false"/>
          <w:i w:val="false"/>
          <w:color w:val="000000"/>
          <w:sz w:val="28"/>
        </w:rPr>
        <w:t>
      в столбце "Факторы запаздывания h(j)" указываются значения, равные 1 - 1/f (j), где f (j) является фактором развития.</w:t>
      </w:r>
    </w:p>
    <w:bookmarkEnd w:id="1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6"/>
        <w:gridCol w:w="1388"/>
        <w:gridCol w:w="4220"/>
        <w:gridCol w:w="5436"/>
      </w:tblGrid>
      <w:tr>
        <w:trPr>
          <w:trHeight w:val="30" w:hRule="atLeast"/>
        </w:trPr>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наступления страховых случаев (i)</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Коэффициенты развития убытков g(j) </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Факторы развития убытков f (j)</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Факторы запаздывания h(j)</w:t>
            </w:r>
          </w:p>
        </w:tc>
      </w:tr>
      <w:tr>
        <w:trPr>
          <w:trHeight w:val="30" w:hRule="atLeast"/>
        </w:trPr>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1 </w:t>
            </w:r>
          </w:p>
        </w:tc>
      </w:tr>
      <w:tr>
        <w:trPr>
          <w:trHeight w:val="30" w:hRule="atLeast"/>
        </w:trPr>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g(3) </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1*g(3)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g(3)) </w:t>
            </w:r>
          </w:p>
        </w:tc>
      </w:tr>
      <w:tr>
        <w:trPr>
          <w:trHeight w:val="30" w:hRule="atLeast"/>
        </w:trPr>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g(2) </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1*g(3) *g(2)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1-1/(1*g(3) *g(2)) </w:t>
            </w:r>
          </w:p>
        </w:tc>
      </w:tr>
      <w:tr>
        <w:trPr>
          <w:trHeight w:val="30" w:hRule="atLeast"/>
        </w:trPr>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g(1) </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1*g(3) *g(2)* g(1) </w:t>
            </w:r>
          </w:p>
        </w:tc>
        <w:tc>
          <w:tcPr>
            <w:tcW w:w="5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1-1/(1*g(3) *g(2)* g(1)) </w:t>
            </w:r>
          </w:p>
        </w:tc>
      </w:tr>
    </w:tbl>
    <w:p>
      <w:pPr>
        <w:spacing w:after="0"/>
        <w:ind w:left="0"/>
        <w:jc w:val="left"/>
      </w:pPr>
      <w:r>
        <w:br/>
      </w:r>
      <w:r>
        <w:rPr>
          <w:rFonts w:ascii="Times New Roman"/>
          <w:b w:val="false"/>
          <w:i w:val="false"/>
          <w:color w:val="000000"/>
          <w:sz w:val="28"/>
        </w:rPr>
        <w:t>
</w:t>
      </w:r>
    </w:p>
    <w:bookmarkStart w:name="z222" w:id="191"/>
    <w:p>
      <w:pPr>
        <w:spacing w:after="0"/>
        <w:ind w:left="0"/>
        <w:jc w:val="both"/>
      </w:pPr>
      <w:r>
        <w:rPr>
          <w:rFonts w:ascii="Times New Roman"/>
          <w:b w:val="false"/>
          <w:i w:val="false"/>
          <w:color w:val="000000"/>
          <w:sz w:val="28"/>
        </w:rPr>
        <w:t>
      5) Резерв произошедших, но незаявленных убытков по ____________</w:t>
      </w:r>
    </w:p>
    <w:bookmarkEnd w:id="191"/>
    <w:p>
      <w:pPr>
        <w:spacing w:after="0"/>
        <w:ind w:left="0"/>
        <w:jc w:val="both"/>
      </w:pPr>
      <w:r>
        <w:rPr>
          <w:rFonts w:ascii="Times New Roman"/>
          <w:b w:val="false"/>
          <w:i w:val="false"/>
          <w:color w:val="000000"/>
          <w:sz w:val="28"/>
        </w:rPr>
        <w:t>
                                                           класс страхования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1"/>
        <w:gridCol w:w="549"/>
        <w:gridCol w:w="1313"/>
        <w:gridCol w:w="1805"/>
        <w:gridCol w:w="1429"/>
        <w:gridCol w:w="2602"/>
        <w:gridCol w:w="1466"/>
        <w:gridCol w:w="1705"/>
      </w:tblGrid>
      <w:tr>
        <w:trPr>
          <w:trHeight w:val="30"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наступления страховых случаев (i)</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Заработанные премии</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характеризующий убыточность с учетом доли перестраховщика</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Ожидаемые окончательные убытки z(i)</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Факторы запаздывания h(j)</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Произошедшие, но не оплаченные на отчетную дату убытки R(i)</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Заявленные, но не урегулированные на отчетную дату убытки</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Произошедшие, но незаявленные убытки</w:t>
            </w:r>
          </w:p>
        </w:tc>
      </w:tr>
      <w:tr>
        <w:trPr>
          <w:trHeight w:val="30"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r>
      <w:tr>
        <w:trPr>
          <w:trHeight w:val="30"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23" w:id="192"/>
    <w:p>
      <w:pPr>
        <w:spacing w:after="0"/>
        <w:ind w:left="0"/>
        <w:jc w:val="both"/>
      </w:pPr>
      <w:r>
        <w:rPr>
          <w:rFonts w:ascii="Times New Roman"/>
          <w:b w:val="false"/>
          <w:i w:val="false"/>
          <w:color w:val="000000"/>
          <w:sz w:val="28"/>
        </w:rPr>
        <w:t>
      Примечание:</w:t>
      </w:r>
    </w:p>
    <w:bookmarkEnd w:id="192"/>
    <w:bookmarkStart w:name="z224" w:id="193"/>
    <w:p>
      <w:pPr>
        <w:spacing w:after="0"/>
        <w:ind w:left="0"/>
        <w:jc w:val="both"/>
      </w:pPr>
      <w:r>
        <w:rPr>
          <w:rFonts w:ascii="Times New Roman"/>
          <w:b w:val="false"/>
          <w:i w:val="false"/>
          <w:color w:val="000000"/>
          <w:sz w:val="28"/>
        </w:rPr>
        <w:t>
      в Таблице "Резерв произошедших, но незаявленных убытков":</w:t>
      </w:r>
    </w:p>
    <w:bookmarkEnd w:id="193"/>
    <w:bookmarkStart w:name="z225" w:id="194"/>
    <w:p>
      <w:pPr>
        <w:spacing w:after="0"/>
        <w:ind w:left="0"/>
        <w:jc w:val="both"/>
      </w:pPr>
      <w:r>
        <w:rPr>
          <w:rFonts w:ascii="Times New Roman"/>
          <w:b w:val="false"/>
          <w:i w:val="false"/>
          <w:color w:val="000000"/>
          <w:sz w:val="28"/>
        </w:rPr>
        <w:t>
      в столбце "Заработанные премии" указывается заработанная премия страховой организации в соответствующем периоде;</w:t>
      </w:r>
    </w:p>
    <w:bookmarkEnd w:id="194"/>
    <w:bookmarkStart w:name="z226" w:id="195"/>
    <w:p>
      <w:pPr>
        <w:spacing w:after="0"/>
        <w:ind w:left="0"/>
        <w:jc w:val="both"/>
      </w:pPr>
      <w:r>
        <w:rPr>
          <w:rFonts w:ascii="Times New Roman"/>
          <w:b w:val="false"/>
          <w:i w:val="false"/>
          <w:color w:val="000000"/>
          <w:sz w:val="28"/>
        </w:rPr>
        <w:t xml:space="preserve">
      в столбце "Коэффициент, характеризующий убыточность с учетом доли перестраховщика" указывается среднее значение коэффициента, характеризующего убыточность с учетом доли перестраховщика по классу страхования, рассчитанного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19 декабря 2015 года № 240 "Об утверждении Правил расчета коэффициентов, характеризующих убыточность (коэффициент убыточности, коэффициент затрат, комбинированный коэффициент) страховой (перестраховочной) организации", зарегистрированным в Реестре государственной регистрации нормативных правовых актов № 13052, за период наступления страховых случаев;</w:t>
      </w:r>
    </w:p>
    <w:bookmarkEnd w:id="195"/>
    <w:bookmarkStart w:name="z227" w:id="196"/>
    <w:p>
      <w:pPr>
        <w:spacing w:after="0"/>
        <w:ind w:left="0"/>
        <w:jc w:val="both"/>
      </w:pPr>
      <w:r>
        <w:rPr>
          <w:rFonts w:ascii="Times New Roman"/>
          <w:b w:val="false"/>
          <w:i w:val="false"/>
          <w:color w:val="000000"/>
          <w:sz w:val="28"/>
        </w:rPr>
        <w:t>
      в столбце "Факторы запаздывания h(j)" указываются значения факторов запаздывания h(j), рассчитанные в Таблице коэффициентов;</w:t>
      </w:r>
    </w:p>
    <w:bookmarkEnd w:id="196"/>
    <w:bookmarkStart w:name="z228" w:id="197"/>
    <w:p>
      <w:pPr>
        <w:spacing w:after="0"/>
        <w:ind w:left="0"/>
        <w:jc w:val="both"/>
      </w:pPr>
      <w:r>
        <w:rPr>
          <w:rFonts w:ascii="Times New Roman"/>
          <w:b w:val="false"/>
          <w:i w:val="false"/>
          <w:color w:val="000000"/>
          <w:sz w:val="28"/>
        </w:rPr>
        <w:t>
      в случае если расчет метода Борнхьюттера-Фергюсона основан на выплатах, то РПНУ - сумма произошедших, но незаявленных убытков (столбец 7), если на понесенных убытках, то РПНУ - сумма произошедших, но не оплаченных на отчетную дату убытков (столбец 5).</w:t>
      </w:r>
    </w:p>
    <w:bookmarkEnd w:id="197"/>
    <w:bookmarkStart w:name="z229" w:id="198"/>
    <w:p>
      <w:pPr>
        <w:spacing w:after="0"/>
        <w:ind w:left="0"/>
        <w:jc w:val="both"/>
      </w:pPr>
      <w:r>
        <w:rPr>
          <w:rFonts w:ascii="Times New Roman"/>
          <w:b w:val="false"/>
          <w:i w:val="false"/>
          <w:color w:val="000000"/>
          <w:sz w:val="28"/>
        </w:rPr>
        <w:t>
      При расчете РПНУ за минусом доли перестраховщика:</w:t>
      </w:r>
    </w:p>
    <w:bookmarkEnd w:id="198"/>
    <w:bookmarkStart w:name="z230" w:id="199"/>
    <w:p>
      <w:pPr>
        <w:spacing w:after="0"/>
        <w:ind w:left="0"/>
        <w:jc w:val="both"/>
      </w:pPr>
      <w:r>
        <w:rPr>
          <w:rFonts w:ascii="Times New Roman"/>
          <w:b w:val="false"/>
          <w:i w:val="false"/>
          <w:color w:val="000000"/>
          <w:sz w:val="28"/>
        </w:rPr>
        <w:t>
      в столбце "Заработанные премии" указываются значения заработанной премии за минусом доли перестраховщика в соответствующем периоде;</w:t>
      </w:r>
    </w:p>
    <w:bookmarkEnd w:id="199"/>
    <w:bookmarkStart w:name="z231" w:id="200"/>
    <w:p>
      <w:pPr>
        <w:spacing w:after="0"/>
        <w:ind w:left="0"/>
        <w:jc w:val="both"/>
      </w:pPr>
      <w:r>
        <w:rPr>
          <w:rFonts w:ascii="Times New Roman"/>
          <w:b w:val="false"/>
          <w:i w:val="false"/>
          <w:color w:val="000000"/>
          <w:sz w:val="28"/>
        </w:rPr>
        <w:t>
      в столбце "Коэффициент, характеризующий убыточность с учетом доли перестраховщика" указываются значения коэффициента, характеризующего убыточность с учетом доли перестраховщика;</w:t>
      </w:r>
    </w:p>
    <w:bookmarkEnd w:id="200"/>
    <w:bookmarkStart w:name="z232" w:id="201"/>
    <w:p>
      <w:pPr>
        <w:spacing w:after="0"/>
        <w:ind w:left="0"/>
        <w:jc w:val="both"/>
      </w:pPr>
      <w:r>
        <w:rPr>
          <w:rFonts w:ascii="Times New Roman"/>
          <w:b w:val="false"/>
          <w:i w:val="false"/>
          <w:color w:val="000000"/>
          <w:sz w:val="28"/>
        </w:rPr>
        <w:t xml:space="preserve">
      в столбце "Факторы запаздывания h(j)" указываются значения факторов запаздывания h(j) с учетом доли перестраховщика, рассчитанные в Таблице коэффициентов. </w:t>
      </w:r>
    </w:p>
    <w:bookmarkEnd w:id="201"/>
    <w:bookmarkStart w:name="z233" w:id="202"/>
    <w:p>
      <w:pPr>
        <w:spacing w:after="0"/>
        <w:ind w:left="0"/>
        <w:jc w:val="both"/>
      </w:pPr>
      <w:r>
        <w:rPr>
          <w:rFonts w:ascii="Times New Roman"/>
          <w:b w:val="false"/>
          <w:i w:val="false"/>
          <w:color w:val="000000"/>
          <w:sz w:val="28"/>
        </w:rPr>
        <w:t xml:space="preserve">
      Форма 4      </w:t>
      </w:r>
    </w:p>
    <w:bookmarkEnd w:id="202"/>
    <w:bookmarkStart w:name="z234" w:id="203"/>
    <w:p>
      <w:pPr>
        <w:spacing w:after="0"/>
        <w:ind w:left="0"/>
        <w:jc w:val="left"/>
      </w:pPr>
      <w:r>
        <w:rPr>
          <w:rFonts w:ascii="Times New Roman"/>
          <w:b/>
          <w:i w:val="false"/>
          <w:color w:val="000000"/>
        </w:rPr>
        <w:t xml:space="preserve">  </w:t>
      </w:r>
      <w:r>
        <w:rPr>
          <w:rFonts w:ascii="Times New Roman"/>
          <w:b/>
          <w:i w:val="false"/>
          <w:color w:val="000000"/>
        </w:rPr>
        <w:t>Данные для расчета резерва произошедших, но незаявленных</w:t>
      </w:r>
      <w:r>
        <w:br/>
      </w:r>
      <w:r>
        <w:rPr>
          <w:rFonts w:ascii="Times New Roman"/>
          <w:b/>
          <w:i w:val="false"/>
          <w:color w:val="000000"/>
        </w:rPr>
        <w:t>убытков методом Мака</w:t>
      </w:r>
      <w:r>
        <w:br/>
      </w:r>
      <w:r>
        <w:rPr>
          <w:rFonts w:ascii="Times New Roman"/>
          <w:b/>
          <w:i w:val="false"/>
          <w:color w:val="000000"/>
        </w:rPr>
        <w:t>(на основе _________ убытков)</w:t>
      </w:r>
    </w:p>
    <w:bookmarkEnd w:id="203"/>
    <w:bookmarkStart w:name="z236" w:id="204"/>
    <w:p>
      <w:pPr>
        <w:spacing w:after="0"/>
        <w:ind w:left="0"/>
        <w:jc w:val="both"/>
      </w:pPr>
      <w:r>
        <w:rPr>
          <w:rFonts w:ascii="Times New Roman"/>
          <w:b w:val="false"/>
          <w:i w:val="false"/>
          <w:color w:val="000000"/>
          <w:sz w:val="28"/>
        </w:rPr>
        <w:t>
      1) Таблица убытков на отчетную дату по ________________________</w:t>
      </w:r>
    </w:p>
    <w:bookmarkEnd w:id="204"/>
    <w:p>
      <w:pPr>
        <w:spacing w:after="0"/>
        <w:ind w:left="0"/>
        <w:jc w:val="both"/>
      </w:pPr>
      <w:r>
        <w:rPr>
          <w:rFonts w:ascii="Times New Roman"/>
          <w:b w:val="false"/>
          <w:i w:val="false"/>
          <w:color w:val="000000"/>
          <w:sz w:val="28"/>
        </w:rPr>
        <w:t>
                                                        класс страхования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6"/>
        <w:gridCol w:w="881"/>
        <w:gridCol w:w="1577"/>
        <w:gridCol w:w="1577"/>
        <w:gridCol w:w="1577"/>
        <w:gridCol w:w="1952"/>
        <w:gridCol w:w="1953"/>
        <w:gridCol w:w="101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наступления страховых случаев (i)</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Убытки по периодам (j)</w:t>
            </w:r>
          </w:p>
        </w:tc>
      </w:tr>
      <w:tr>
        <w:trPr>
          <w:trHeight w:val="30" w:hRule="atLeast"/>
        </w:trPr>
        <w:tc>
          <w:tcPr>
            <w:tcW w:w="1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left"/>
      </w:pPr>
      <w:r>
        <w:br/>
      </w:r>
      <w:r>
        <w:rPr>
          <w:rFonts w:ascii="Times New Roman"/>
          <w:b w:val="false"/>
          <w:i w:val="false"/>
          <w:color w:val="000000"/>
          <w:sz w:val="28"/>
        </w:rPr>
        <w:t>
</w:t>
      </w:r>
    </w:p>
    <w:bookmarkStart w:name="z237" w:id="205"/>
    <w:p>
      <w:pPr>
        <w:spacing w:after="0"/>
        <w:ind w:left="0"/>
        <w:jc w:val="both"/>
      </w:pPr>
      <w:r>
        <w:rPr>
          <w:rFonts w:ascii="Times New Roman"/>
          <w:b w:val="false"/>
          <w:i w:val="false"/>
          <w:color w:val="000000"/>
          <w:sz w:val="28"/>
        </w:rPr>
        <w:t>
      Примечание:</w:t>
      </w:r>
    </w:p>
    <w:bookmarkEnd w:id="205"/>
    <w:bookmarkStart w:name="z238" w:id="206"/>
    <w:p>
      <w:pPr>
        <w:spacing w:after="0"/>
        <w:ind w:left="0"/>
        <w:jc w:val="both"/>
      </w:pPr>
      <w:r>
        <w:rPr>
          <w:rFonts w:ascii="Times New Roman"/>
          <w:b w:val="false"/>
          <w:i w:val="false"/>
          <w:color w:val="000000"/>
          <w:sz w:val="28"/>
        </w:rPr>
        <w:t>
      в Таблице убытков отражаются выплаты (оплаченные убытки) или понесенные убытки, сгруппированные по периодам наступления страховых случаев.</w:t>
      </w:r>
    </w:p>
    <w:bookmarkEnd w:id="206"/>
    <w:bookmarkStart w:name="z239" w:id="207"/>
    <w:p>
      <w:pPr>
        <w:spacing w:after="0"/>
        <w:ind w:left="0"/>
        <w:jc w:val="both"/>
      </w:pPr>
      <w:r>
        <w:rPr>
          <w:rFonts w:ascii="Times New Roman"/>
          <w:b w:val="false"/>
          <w:i w:val="false"/>
          <w:color w:val="000000"/>
          <w:sz w:val="28"/>
        </w:rPr>
        <w:t>
      2) Таблица накопленных убытков по _____________________________</w:t>
      </w:r>
    </w:p>
    <w:bookmarkEnd w:id="207"/>
    <w:p>
      <w:pPr>
        <w:spacing w:after="0"/>
        <w:ind w:left="0"/>
        <w:jc w:val="both"/>
      </w:pPr>
      <w:r>
        <w:rPr>
          <w:rFonts w:ascii="Times New Roman"/>
          <w:b w:val="false"/>
          <w:i w:val="false"/>
          <w:color w:val="000000"/>
          <w:sz w:val="28"/>
        </w:rPr>
        <w:t>
      класс страхования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8"/>
        <w:gridCol w:w="1577"/>
        <w:gridCol w:w="1577"/>
        <w:gridCol w:w="1577"/>
        <w:gridCol w:w="1952"/>
        <w:gridCol w:w="1952"/>
        <w:gridCol w:w="1017"/>
      </w:tblGrid>
      <w:tr>
        <w:trPr>
          <w:trHeight w:val="30" w:hRule="atLeast"/>
        </w:trPr>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наступления страховых случаев (i)</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Накопленные убытки (j)</w:t>
            </w:r>
          </w:p>
        </w:tc>
      </w:tr>
      <w:tr>
        <w:trPr>
          <w:trHeight w:val="30" w:hRule="atLeast"/>
        </w:trPr>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left"/>
      </w:pPr>
      <w:r>
        <w:br/>
      </w:r>
      <w:r>
        <w:rPr>
          <w:rFonts w:ascii="Times New Roman"/>
          <w:b w:val="false"/>
          <w:i w:val="false"/>
          <w:color w:val="000000"/>
          <w:sz w:val="28"/>
        </w:rPr>
        <w:t>
</w:t>
      </w:r>
    </w:p>
    <w:bookmarkStart w:name="z240" w:id="208"/>
    <w:p>
      <w:pPr>
        <w:spacing w:after="0"/>
        <w:ind w:left="0"/>
        <w:jc w:val="both"/>
      </w:pPr>
      <w:r>
        <w:rPr>
          <w:rFonts w:ascii="Times New Roman"/>
          <w:b w:val="false"/>
          <w:i w:val="false"/>
          <w:color w:val="000000"/>
          <w:sz w:val="28"/>
        </w:rPr>
        <w:t xml:space="preserve">
      3) Коэффициенты развития убытков g(j) </w:t>
      </w:r>
    </w:p>
    <w:bookmarkEnd w:id="208"/>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Метод развития убытков (среднее арифметическое, среднее за</w:t>
      </w:r>
    </w:p>
    <w:p>
      <w:pPr>
        <w:spacing w:after="0"/>
        <w:ind w:left="0"/>
        <w:jc w:val="both"/>
      </w:pPr>
      <w:r>
        <w:rPr>
          <w:rFonts w:ascii="Times New Roman"/>
          <w:b w:val="false"/>
          <w:i w:val="false"/>
          <w:color w:val="000000"/>
          <w:sz w:val="28"/>
        </w:rPr>
        <w:t>
      n- периодов, средняя величина)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8"/>
        <w:gridCol w:w="1577"/>
        <w:gridCol w:w="1577"/>
        <w:gridCol w:w="1577"/>
        <w:gridCol w:w="1952"/>
        <w:gridCol w:w="1952"/>
        <w:gridCol w:w="1017"/>
      </w:tblGrid>
      <w:tr>
        <w:trPr>
          <w:trHeight w:val="30" w:hRule="atLeast"/>
        </w:trPr>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наступления страховых случаев (i)</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Факторы развития убытков (j)</w:t>
            </w:r>
          </w:p>
        </w:tc>
      </w:tr>
      <w:tr>
        <w:trPr>
          <w:trHeight w:val="30" w:hRule="atLeast"/>
        </w:trPr>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Коэффициенты развития убытков g(j)</w:t>
            </w:r>
          </w:p>
        </w:tc>
      </w:tr>
      <w:tr>
        <w:trPr>
          <w:trHeight w:val="30" w:hRule="atLeast"/>
        </w:trPr>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g(j)</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r>
      <w:tr>
        <w:trPr>
          <w:trHeight w:val="30" w:hRule="atLeast"/>
        </w:trPr>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арифметическое</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среднее за n- периодов</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величина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left"/>
      </w:pPr>
      <w:r>
        <w:br/>
      </w:r>
      <w:r>
        <w:rPr>
          <w:rFonts w:ascii="Times New Roman"/>
          <w:b w:val="false"/>
          <w:i w:val="false"/>
          <w:color w:val="000000"/>
          <w:sz w:val="28"/>
        </w:rPr>
        <w:t>
</w:t>
      </w:r>
    </w:p>
    <w:bookmarkStart w:name="z241" w:id="209"/>
    <w:p>
      <w:pPr>
        <w:spacing w:after="0"/>
        <w:ind w:left="0"/>
        <w:jc w:val="both"/>
      </w:pPr>
      <w:r>
        <w:rPr>
          <w:rFonts w:ascii="Times New Roman"/>
          <w:b w:val="false"/>
          <w:i w:val="false"/>
          <w:color w:val="000000"/>
          <w:sz w:val="28"/>
        </w:rPr>
        <w:t xml:space="preserve">
      4) Линейная регрессия коэффициентов развития убытков </w:t>
      </w:r>
    </w:p>
    <w:bookmarkEnd w:id="2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93"/>
        <w:gridCol w:w="519"/>
        <w:gridCol w:w="519"/>
        <w:gridCol w:w="519"/>
        <w:gridCol w:w="519"/>
        <w:gridCol w:w="1937"/>
        <w:gridCol w:w="1938"/>
        <w:gridCol w:w="2876"/>
        <w:gridCol w:w="1080"/>
      </w:tblGrid>
      <w:tr>
        <w:trPr>
          <w:trHeight w:val="30" w:hRule="atLeast"/>
        </w:trPr>
        <w:tc>
          <w:tcPr>
            <w:tcW w:w="2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(g(j))</w:t>
            </w:r>
          </w:p>
        </w:tc>
        <w:tc>
          <w:tcPr>
            <w:tcW w:w="5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r>
              <w:rPr>
                <w:rFonts w:ascii="Times New Roman"/>
                <w:b w:val="false"/>
                <w:i w:val="false"/>
                <w:color w:val="000000"/>
                <w:vertAlign w:val="subscript"/>
              </w:rPr>
              <w:t>1</w:t>
            </w:r>
          </w:p>
        </w:tc>
        <w:tc>
          <w:tcPr>
            <w:tcW w:w="5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r>
              <w:rPr>
                <w:rFonts w:ascii="Times New Roman"/>
                <w:b w:val="false"/>
                <w:i w:val="false"/>
                <w:color w:val="000000"/>
                <w:vertAlign w:val="subscript"/>
              </w:rPr>
              <w:t>2</w:t>
            </w:r>
          </w:p>
        </w:tc>
        <w:tc>
          <w:tcPr>
            <w:tcW w:w="5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r>
              <w:rPr>
                <w:rFonts w:ascii="Times New Roman"/>
                <w:b w:val="false"/>
                <w:i w:val="false"/>
                <w:color w:val="000000"/>
                <w:vertAlign w:val="subscript"/>
              </w:rPr>
              <w:t>3</w:t>
            </w:r>
          </w:p>
        </w:tc>
        <w:tc>
          <w:tcPr>
            <w:tcW w:w="5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r>
              <w:rPr>
                <w:rFonts w:ascii="Times New Roman"/>
                <w:b w:val="false"/>
                <w:i w:val="false"/>
                <w:color w:val="000000"/>
                <w:vertAlign w:val="subscript"/>
              </w:rPr>
              <w:t>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Прогнозные значения r</w:t>
            </w:r>
            <w:r>
              <w:rPr>
                <w:rFonts w:ascii="Times New Roman"/>
                <w:b w:val="false"/>
                <w:i w:val="false"/>
                <w:color w:val="000000"/>
                <w:vertAlign w:val="subscript"/>
              </w:rPr>
              <w:t>m</w:t>
            </w:r>
            <w:r>
              <w:rPr>
                <w:rFonts w:ascii="Times New Roman"/>
                <w:b w:val="false"/>
                <w:i w:val="false"/>
                <w:color w:val="000000"/>
                <w:sz w:val="20"/>
              </w:rPr>
              <w:t>*= ln a + b*j</w:t>
            </w:r>
          </w:p>
        </w:tc>
        <w:tc>
          <w:tcPr>
            <w:tcW w:w="10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Аккумулированный фактор r</w:t>
            </w:r>
            <w:r>
              <w:rPr>
                <w:rFonts w:ascii="Times New Roman"/>
                <w:b w:val="false"/>
                <w:i w:val="false"/>
                <w:color w:val="000000"/>
                <w:vertAlign w:val="subscript"/>
              </w:rPr>
              <w:t>m</w:t>
            </w: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r>
              <w:rPr>
                <w:rFonts w:ascii="Times New Roman"/>
                <w:b w:val="false"/>
                <w:i w:val="false"/>
                <w:color w:val="000000"/>
                <w:vertAlign w:val="subscript"/>
              </w:rPr>
              <w:t>1</w:t>
            </w:r>
            <w:r>
              <w:rPr>
                <w:rFonts w:ascii="Times New Roman"/>
                <w:b w:val="false"/>
                <w:i w:val="false"/>
                <w:color w:val="000000"/>
                <w:sz w:val="20"/>
              </w:rPr>
              <w:t>*= r</w:t>
            </w:r>
            <w:r>
              <w:rPr>
                <w:rFonts w:ascii="Times New Roman"/>
                <w:b w:val="false"/>
                <w:i w:val="false"/>
                <w:color w:val="000000"/>
                <w:vertAlign w:val="subscript"/>
              </w:rPr>
              <w:t>n</w:t>
            </w:r>
            <w:r>
              <w:rPr>
                <w:rFonts w:ascii="Times New Roman"/>
                <w:b w:val="false"/>
                <w:i w:val="false"/>
                <w:color w:val="000000"/>
                <w:sz w:val="20"/>
              </w:rPr>
              <w:t>+1</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r>
              <w:rPr>
                <w:rFonts w:ascii="Times New Roman"/>
                <w:b w:val="false"/>
                <w:i w:val="false"/>
                <w:color w:val="000000"/>
                <w:vertAlign w:val="subscript"/>
              </w:rPr>
              <w:t>2</w:t>
            </w:r>
            <w:r>
              <w:rPr>
                <w:rFonts w:ascii="Times New Roman"/>
                <w:b w:val="false"/>
                <w:i w:val="false"/>
                <w:color w:val="000000"/>
                <w:sz w:val="20"/>
              </w:rPr>
              <w:t>*= r</w:t>
            </w:r>
            <w:r>
              <w:rPr>
                <w:rFonts w:ascii="Times New Roman"/>
                <w:b w:val="false"/>
                <w:i w:val="false"/>
                <w:color w:val="000000"/>
                <w:vertAlign w:val="subscript"/>
              </w:rPr>
              <w:t>n</w:t>
            </w:r>
            <w:r>
              <w:rPr>
                <w:rFonts w:ascii="Times New Roman"/>
                <w:b w:val="false"/>
                <w:i w:val="false"/>
                <w:color w:val="000000"/>
                <w:sz w:val="20"/>
              </w:rPr>
              <w:t>+2</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r>
              <w:rPr>
                <w:rFonts w:ascii="Times New Roman"/>
                <w:b w:val="false"/>
                <w:i w:val="false"/>
                <w:color w:val="000000"/>
                <w:vertAlign w:val="subscript"/>
              </w:rPr>
              <w:t>m</w:t>
            </w:r>
            <w:r>
              <w:rPr>
                <w:rFonts w:ascii="Times New Roman"/>
                <w:b w:val="false"/>
                <w:i w:val="false"/>
                <w:color w:val="000000"/>
                <w:sz w:val="20"/>
              </w:rPr>
              <w:t>*= r</w:t>
            </w:r>
            <w:r>
              <w:rPr>
                <w:rFonts w:ascii="Times New Roman"/>
                <w:b w:val="false"/>
                <w:i w:val="false"/>
                <w:color w:val="000000"/>
                <w:vertAlign w:val="subscript"/>
              </w:rPr>
              <w:t>n</w:t>
            </w:r>
            <w:r>
              <w:rPr>
                <w:rFonts w:ascii="Times New Roman"/>
                <w:b w:val="false"/>
                <w:i w:val="false"/>
                <w:color w:val="000000"/>
                <w:sz w:val="20"/>
              </w:rPr>
              <w:t>+m</w:t>
            </w:r>
            <w:r>
              <w:rPr>
                <w:rFonts w:ascii="Times New Roman"/>
                <w:b w:val="false"/>
                <w:i w:val="false"/>
                <w:color w:val="000000"/>
                <w:sz w:val="20"/>
                <w:u w:val="single"/>
              </w:rPr>
              <w:t>&gt;</w:t>
            </w:r>
            <w:r>
              <w:rPr>
                <w:rFonts w:ascii="Times New Roman"/>
                <w:b w:val="false"/>
                <w:i w:val="false"/>
                <w:color w:val="000000"/>
                <w:sz w:val="20"/>
              </w:rPr>
              <w:t>50</w:t>
            </w:r>
          </w:p>
        </w:tc>
        <w:tc>
          <w:tcPr>
            <w:tcW w:w="0" w:type="auto"/>
            <w:vMerge/>
            <w:tcBorders>
              <w:top w:val="nil"/>
              <w:left w:val="single" w:color="cfcfcf" w:sz="5"/>
              <w:bottom w:val="single" w:color="cfcfcf" w:sz="5"/>
              <w:right w:val="single" w:color="cfcfcf" w:sz="5"/>
            </w:tcBorders>
          </w:tcPr>
          <w:p/>
        </w:tc>
      </w:tr>
      <w:tr>
        <w:trPr>
          <w:trHeight w:val="3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r>
              <w:rPr>
                <w:rFonts w:ascii="Times New Roman"/>
                <w:b w:val="false"/>
                <w:i w:val="false"/>
                <w:color w:val="000000"/>
                <w:vertAlign w:val="subscript"/>
              </w:rPr>
              <w:t>1</w:t>
            </w:r>
            <w:r>
              <w:rPr>
                <w:rFonts w:ascii="Times New Roman"/>
                <w:b w:val="false"/>
                <w:i w:val="false"/>
                <w:color w:val="000000"/>
                <w:sz w:val="20"/>
              </w:rPr>
              <w:t>*</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r>
              <w:rPr>
                <w:rFonts w:ascii="Times New Roman"/>
                <w:b w:val="false"/>
                <w:i w:val="false"/>
                <w:color w:val="000000"/>
                <w:vertAlign w:val="subscript"/>
              </w:rPr>
              <w:t>2</w:t>
            </w:r>
            <w:r>
              <w:rPr>
                <w:rFonts w:ascii="Times New Roman"/>
                <w:b w:val="false"/>
                <w:i w:val="false"/>
                <w:color w:val="000000"/>
                <w:sz w:val="20"/>
              </w:rPr>
              <w:t>*</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r>
              <w:rPr>
                <w:rFonts w:ascii="Times New Roman"/>
                <w:b w:val="false"/>
                <w:i w:val="false"/>
                <w:color w:val="000000"/>
                <w:vertAlign w:val="subscript"/>
              </w:rPr>
              <w:t>m</w:t>
            </w:r>
            <w:r>
              <w:rPr>
                <w:rFonts w:ascii="Times New Roman"/>
                <w:b w:val="false"/>
                <w:i w:val="false"/>
                <w:color w:val="000000"/>
                <w:sz w:val="20"/>
              </w:rPr>
              <w:t>*</w:t>
            </w:r>
          </w:p>
        </w:tc>
        <w:tc>
          <w:tcPr>
            <w:tcW w:w="0" w:type="auto"/>
            <w:vMerge/>
            <w:tcBorders>
              <w:top w:val="nil"/>
              <w:left w:val="single" w:color="cfcfcf" w:sz="5"/>
              <w:bottom w:val="single" w:color="cfcfcf" w:sz="5"/>
              <w:right w:val="single" w:color="cfcfcf" w:sz="5"/>
            </w:tcBorders>
          </w:tcPr>
          <w:p/>
        </w:tc>
      </w:tr>
      <w:tr>
        <w:trPr>
          <w:trHeight w:val="30" w:hRule="atLeast"/>
        </w:trPr>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Коэффициенты развития убытков ln(g(j)– 1)</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82"/>
        <w:gridCol w:w="2218"/>
      </w:tblGrid>
      <w:tr>
        <w:trPr>
          <w:trHeight w:val="30" w:hRule="atLeast"/>
        </w:trPr>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42" w:id="210"/>
    <w:p>
      <w:pPr>
        <w:spacing w:after="0"/>
        <w:ind w:left="0"/>
        <w:jc w:val="both"/>
      </w:pPr>
      <w:r>
        <w:rPr>
          <w:rFonts w:ascii="Times New Roman"/>
          <w:b w:val="false"/>
          <w:i w:val="false"/>
          <w:color w:val="000000"/>
          <w:sz w:val="28"/>
        </w:rPr>
        <w:t>
      Примечание:</w:t>
      </w:r>
    </w:p>
    <w:bookmarkEnd w:id="210"/>
    <w:bookmarkStart w:name="z243" w:id="211"/>
    <w:p>
      <w:pPr>
        <w:spacing w:after="0"/>
        <w:ind w:left="0"/>
        <w:jc w:val="both"/>
      </w:pPr>
      <w:r>
        <w:rPr>
          <w:rFonts w:ascii="Times New Roman"/>
          <w:b w:val="false"/>
          <w:i w:val="false"/>
          <w:color w:val="000000"/>
          <w:sz w:val="28"/>
        </w:rPr>
        <w:t>
      1) в Таблице "Линейная регрессия коэффициентов развития убытков" определяется линейная зависимость коэффициентов развития убытков g(j) от r, по формуле r =ln(g(j )– 1);</w:t>
      </w:r>
    </w:p>
    <w:bookmarkEnd w:id="211"/>
    <w:bookmarkStart w:name="z244" w:id="212"/>
    <w:p>
      <w:pPr>
        <w:spacing w:after="0"/>
        <w:ind w:left="0"/>
        <w:jc w:val="both"/>
      </w:pPr>
      <w:r>
        <w:rPr>
          <w:rFonts w:ascii="Times New Roman"/>
          <w:b w:val="false"/>
          <w:i w:val="false"/>
          <w:color w:val="000000"/>
          <w:sz w:val="28"/>
        </w:rPr>
        <w:t xml:space="preserve">
      2) Спрогнозированная линейная зависимость коэффициентов развития убытков g(j) от r начинается со значения r*, и определяется </w:t>
      </w:r>
    </w:p>
    <w:bookmarkEnd w:id="212"/>
    <w:bookmarkStart w:name="z245" w:id="213"/>
    <w:p>
      <w:pPr>
        <w:spacing w:after="0"/>
        <w:ind w:left="0"/>
        <w:jc w:val="both"/>
      </w:pPr>
      <w:r>
        <w:rPr>
          <w:rFonts w:ascii="Times New Roman"/>
          <w:b w:val="false"/>
          <w:i w:val="false"/>
          <w:color w:val="000000"/>
          <w:sz w:val="28"/>
        </w:rPr>
        <w:t>
      по формуле r= ln (g(j) – 1) = ln a + b• r*. При этом r* рассчитывается не менее, чем для 50 значений;</w:t>
      </w:r>
    </w:p>
    <w:bookmarkEnd w:id="213"/>
    <w:bookmarkStart w:name="z246" w:id="214"/>
    <w:p>
      <w:pPr>
        <w:spacing w:after="0"/>
        <w:ind w:left="0"/>
        <w:jc w:val="both"/>
      </w:pPr>
      <w:r>
        <w:rPr>
          <w:rFonts w:ascii="Times New Roman"/>
          <w:b w:val="false"/>
          <w:i w:val="false"/>
          <w:color w:val="000000"/>
          <w:sz w:val="28"/>
        </w:rPr>
        <w:t>
      3) Параметры экспоненциального уравнения r*= ln (g(j) – 1) = ln a + b•j рассчитываются в Excel по формуле "ЛИНЕЙН", где a-параметр ln(g(j)– 1), а параметр b-rn;</w:t>
      </w:r>
    </w:p>
    <w:bookmarkEnd w:id="214"/>
    <w:bookmarkStart w:name="z247" w:id="215"/>
    <w:p>
      <w:pPr>
        <w:spacing w:after="0"/>
        <w:ind w:left="0"/>
        <w:jc w:val="both"/>
      </w:pPr>
      <w:r>
        <w:rPr>
          <w:rFonts w:ascii="Times New Roman"/>
          <w:b w:val="false"/>
          <w:i w:val="false"/>
          <w:color w:val="000000"/>
          <w:sz w:val="28"/>
        </w:rPr>
        <w:t>
      4) Аккумулированный фактор является произведением прогнозных коэффициентов развития убытков r</w:t>
      </w:r>
      <w:r>
        <w:rPr>
          <w:rFonts w:ascii="Times New Roman"/>
          <w:b w:val="false"/>
          <w:i w:val="false"/>
          <w:color w:val="000000"/>
          <w:vertAlign w:val="subscript"/>
        </w:rPr>
        <w:t>m</w:t>
      </w:r>
      <w:r>
        <w:rPr>
          <w:rFonts w:ascii="Times New Roman"/>
          <w:b w:val="false"/>
          <w:i w:val="false"/>
          <w:color w:val="000000"/>
          <w:sz w:val="28"/>
        </w:rPr>
        <w:t>*.</w:t>
      </w:r>
    </w:p>
    <w:bookmarkEnd w:id="215"/>
    <w:bookmarkStart w:name="z248" w:id="216"/>
    <w:p>
      <w:pPr>
        <w:spacing w:after="0"/>
        <w:ind w:left="0"/>
        <w:jc w:val="both"/>
      </w:pPr>
      <w:r>
        <w:rPr>
          <w:rFonts w:ascii="Times New Roman"/>
          <w:b w:val="false"/>
          <w:i w:val="false"/>
          <w:color w:val="000000"/>
          <w:sz w:val="28"/>
        </w:rPr>
        <w:t>
      Например, рассмотрим следующую таблицу:</w:t>
      </w:r>
    </w:p>
    <w:bookmarkEnd w:id="216"/>
    <w:bookmarkStart w:name="z249" w:id="217"/>
    <w:p>
      <w:pPr>
        <w:spacing w:after="0"/>
        <w:ind w:left="0"/>
        <w:jc w:val="both"/>
      </w:pPr>
      <w:r>
        <w:rPr>
          <w:rFonts w:ascii="Times New Roman"/>
          <w:b w:val="false"/>
          <w:i w:val="false"/>
          <w:color w:val="000000"/>
          <w:sz w:val="28"/>
        </w:rPr>
        <w:t xml:space="preserve">
      Линейная регрессия коэффициентов развития убытков </w:t>
      </w:r>
    </w:p>
    <w:bookmarkEnd w:id="2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7"/>
        <w:gridCol w:w="1318"/>
        <w:gridCol w:w="1566"/>
        <w:gridCol w:w="1625"/>
        <w:gridCol w:w="1566"/>
        <w:gridCol w:w="1168"/>
        <w:gridCol w:w="1417"/>
        <w:gridCol w:w="2027"/>
        <w:gridCol w:w="556"/>
      </w:tblGrid>
      <w:tr>
        <w:trPr>
          <w:trHeight w:val="30" w:hRule="atLeast"/>
        </w:trPr>
        <w:tc>
          <w:tcPr>
            <w:tcW w:w="10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(g(j))</w:t>
            </w:r>
          </w:p>
        </w:tc>
        <w:tc>
          <w:tcPr>
            <w:tcW w:w="13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p>
        </w:tc>
        <w:tc>
          <w:tcPr>
            <w:tcW w:w="1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r+1</w:t>
            </w:r>
          </w:p>
        </w:tc>
        <w:tc>
          <w:tcPr>
            <w:tcW w:w="1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r+2</w:t>
            </w:r>
          </w:p>
        </w:tc>
        <w:tc>
          <w:tcPr>
            <w:tcW w:w="15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Прогнозные значения r</w:t>
            </w:r>
            <w:r>
              <w:rPr>
                <w:rFonts w:ascii="Times New Roman"/>
                <w:b w:val="false"/>
                <w:i w:val="false"/>
                <w:color w:val="000000"/>
                <w:vertAlign w:val="subscript"/>
              </w:rPr>
              <w:t>m</w:t>
            </w:r>
            <w:r>
              <w:rPr>
                <w:rFonts w:ascii="Times New Roman"/>
                <w:b w:val="false"/>
                <w:i w:val="false"/>
                <w:color w:val="000000"/>
                <w:sz w:val="20"/>
              </w:rPr>
              <w:t>*= ln a + b*j</w:t>
            </w:r>
          </w:p>
        </w:tc>
        <w:tc>
          <w:tcPr>
            <w:tcW w:w="5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Аккумулированный фактор r</w:t>
            </w:r>
            <w:r>
              <w:rPr>
                <w:rFonts w:ascii="Times New Roman"/>
                <w:b w:val="false"/>
                <w:i w:val="false"/>
                <w:color w:val="000000"/>
                <w:vertAlign w:val="subscript"/>
              </w:rPr>
              <w:t>m</w:t>
            </w: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r + n+1</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r*+1= r + n+2</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m =r*+ n+m</w:t>
            </w:r>
            <w:r>
              <w:rPr>
                <w:rFonts w:ascii="Times New Roman"/>
                <w:b w:val="false"/>
                <w:i w:val="false"/>
                <w:color w:val="000000"/>
                <w:sz w:val="20"/>
                <w:u w:val="single"/>
              </w:rPr>
              <w:t>&gt;</w:t>
            </w:r>
            <w:r>
              <w:rPr>
                <w:rFonts w:ascii="Times New Roman"/>
                <w:b w:val="false"/>
                <w:i w:val="false"/>
                <w:color w:val="000000"/>
                <w:sz w:val="20"/>
              </w:rPr>
              <w:t>50</w:t>
            </w:r>
          </w:p>
        </w:tc>
        <w:tc>
          <w:tcPr>
            <w:tcW w:w="0" w:type="auto"/>
            <w:vMerge/>
            <w:tcBorders>
              <w:top w:val="nil"/>
              <w:left w:val="single" w:color="cfcfcf" w:sz="5"/>
              <w:bottom w:val="single" w:color="cfcfcf" w:sz="5"/>
              <w:right w:val="single" w:color="cfcfcf" w:sz="5"/>
            </w:tcBorders>
          </w:tcP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ln(g(j)– 1)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r=ln(g(1)– 1)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r+1=ln(g(2)– 1)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r+2= ln(g(3)– 1)</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r+3=ln(g(4)– 1)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8"/>
        <w:gridCol w:w="11272"/>
      </w:tblGrid>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1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Excel по формуле "ЛИНЕЙН" для х указываются значения ln(g(j)– 1) </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Excel по формуле "ЛИНЕЙН" для y указываются значения r</w:t>
            </w:r>
          </w:p>
        </w:tc>
      </w:tr>
    </w:tbl>
    <w:p>
      <w:pPr>
        <w:spacing w:after="0"/>
        <w:ind w:left="0"/>
        <w:jc w:val="left"/>
      </w:pPr>
      <w:r>
        <w:br/>
      </w:r>
      <w:r>
        <w:rPr>
          <w:rFonts w:ascii="Times New Roman"/>
          <w:b w:val="false"/>
          <w:i w:val="false"/>
          <w:color w:val="000000"/>
          <w:sz w:val="28"/>
        </w:rPr>
        <w:t>
</w:t>
      </w:r>
    </w:p>
    <w:bookmarkStart w:name="z250" w:id="218"/>
    <w:p>
      <w:pPr>
        <w:spacing w:after="0"/>
        <w:ind w:left="0"/>
        <w:jc w:val="both"/>
      </w:pPr>
      <w:r>
        <w:rPr>
          <w:rFonts w:ascii="Times New Roman"/>
          <w:b w:val="false"/>
          <w:i w:val="false"/>
          <w:color w:val="000000"/>
          <w:sz w:val="28"/>
        </w:rPr>
        <w:t xml:space="preserve">
      После получения значений </w:t>
      </w:r>
      <w:r>
        <w:rPr>
          <w:rFonts w:ascii="Times New Roman"/>
          <w:b w:val="false"/>
          <w:i/>
          <w:color w:val="000000"/>
          <w:sz w:val="28"/>
        </w:rPr>
        <w:t>a</w:t>
      </w:r>
      <w:r>
        <w:rPr>
          <w:rFonts w:ascii="Times New Roman"/>
          <w:b w:val="false"/>
          <w:i w:val="false"/>
          <w:color w:val="000000"/>
          <w:sz w:val="28"/>
        </w:rPr>
        <w:t xml:space="preserve"> и </w:t>
      </w:r>
      <w:r>
        <w:rPr>
          <w:rFonts w:ascii="Times New Roman"/>
          <w:b w:val="false"/>
          <w:i/>
          <w:color w:val="000000"/>
          <w:sz w:val="28"/>
        </w:rPr>
        <w:t>b</w:t>
      </w:r>
      <w:r>
        <w:rPr>
          <w:rFonts w:ascii="Times New Roman"/>
          <w:b w:val="false"/>
          <w:i w:val="false"/>
          <w:color w:val="000000"/>
          <w:sz w:val="28"/>
        </w:rPr>
        <w:t xml:space="preserve">, указываются прогнозные значения линейной зависимости коэффициентов развития убытков g(j) от r, по </w:t>
      </w:r>
    </w:p>
    <w:bookmarkEnd w:id="218"/>
    <w:p>
      <w:pPr>
        <w:spacing w:after="0"/>
        <w:ind w:left="0"/>
        <w:jc w:val="both"/>
      </w:pPr>
      <w:r>
        <w:rPr>
          <w:rFonts w:ascii="Times New Roman"/>
          <w:b w:val="false"/>
          <w:i w:val="false"/>
          <w:color w:val="000000"/>
          <w:sz w:val="28"/>
        </w:rPr>
        <w:t>
      формуле r*= ln (g(j) – 1) = ln a + b*j.</w:t>
      </w:r>
    </w:p>
    <w:bookmarkStart w:name="z251" w:id="219"/>
    <w:p>
      <w:pPr>
        <w:spacing w:after="0"/>
        <w:ind w:left="0"/>
        <w:jc w:val="both"/>
      </w:pPr>
      <w:r>
        <w:rPr>
          <w:rFonts w:ascii="Times New Roman"/>
          <w:b w:val="false"/>
          <w:i w:val="false"/>
          <w:color w:val="000000"/>
          <w:sz w:val="28"/>
        </w:rPr>
        <w:t>
      Линейная регрессия коэффициентов развития убытков ln(g(j )– 1).</w:t>
      </w:r>
    </w:p>
    <w:bookmarkEnd w:id="2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6"/>
        <w:gridCol w:w="1364"/>
        <w:gridCol w:w="1364"/>
        <w:gridCol w:w="1197"/>
        <w:gridCol w:w="1292"/>
        <w:gridCol w:w="1398"/>
        <w:gridCol w:w="1703"/>
        <w:gridCol w:w="1782"/>
        <w:gridCol w:w="684"/>
      </w:tblGrid>
      <w:tr>
        <w:trPr>
          <w:trHeight w:val="30" w:hRule="atLeast"/>
        </w:trPr>
        <w:tc>
          <w:tcPr>
            <w:tcW w:w="15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(g(j))</w:t>
            </w:r>
          </w:p>
        </w:tc>
        <w:tc>
          <w:tcPr>
            <w:tcW w:w="1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w:t>
            </w:r>
          </w:p>
        </w:tc>
        <w:tc>
          <w:tcPr>
            <w:tcW w:w="1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r+1</w:t>
            </w:r>
          </w:p>
        </w:tc>
        <w:tc>
          <w:tcPr>
            <w:tcW w:w="11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r+2</w:t>
            </w:r>
          </w:p>
        </w:tc>
        <w:tc>
          <w:tcPr>
            <w:tcW w:w="1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Прогнозные значения rm*= ln a + b*j</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Аккумулированный фактор r</w:t>
            </w:r>
            <w:r>
              <w:rPr>
                <w:rFonts w:ascii="Times New Roman"/>
                <w:b w:val="false"/>
                <w:i w:val="false"/>
                <w:color w:val="000000"/>
                <w:vertAlign w:val="subscript"/>
              </w:rPr>
              <w:t>m</w:t>
            </w: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5</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r*+1= 6</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 m =7</w:t>
            </w:r>
            <w:r>
              <w:rPr>
                <w:rFonts w:ascii="Times New Roman"/>
                <w:b w:val="false"/>
                <w:i w:val="false"/>
                <w:color w:val="000000"/>
                <w:sz w:val="20"/>
                <w:u w:val="single"/>
              </w:rPr>
              <w:t>&gt;</w:t>
            </w:r>
            <w:r>
              <w:rPr>
                <w:rFonts w:ascii="Times New Roman"/>
                <w:b w:val="false"/>
                <w:i w:val="false"/>
                <w:color w:val="000000"/>
                <w:sz w:val="20"/>
              </w:rPr>
              <w:t>50</w:t>
            </w:r>
          </w:p>
        </w:tc>
        <w:tc>
          <w:tcPr>
            <w:tcW w:w="0" w:type="auto"/>
            <w:vMerge/>
            <w:tcBorders>
              <w:top w:val="nil"/>
              <w:left w:val="single" w:color="cfcfcf" w:sz="5"/>
              <w:bottom w:val="single" w:color="cfcfcf" w:sz="5"/>
              <w:right w:val="single" w:color="cfcfcf" w:sz="5"/>
            </w:tcBorders>
          </w:tcPr>
          <w:p/>
        </w:tc>
      </w:tr>
      <w:tr>
        <w:trPr>
          <w:trHeight w:val="30" w:hRule="atLeast"/>
        </w:trPr>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5</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6</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color w:val="000000"/>
                <w:sz w:val="20"/>
              </w:rPr>
              <w:t>7</w:t>
            </w:r>
          </w:p>
        </w:tc>
        <w:tc>
          <w:tcPr>
            <w:tcW w:w="0" w:type="auto"/>
            <w:vMerge/>
            <w:tcBorders>
              <w:top w:val="nil"/>
              <w:left w:val="single" w:color="cfcfcf" w:sz="5"/>
              <w:bottom w:val="single" w:color="cfcfcf" w:sz="5"/>
              <w:right w:val="single" w:color="cfcfcf" w:sz="5"/>
            </w:tcBorders>
          </w:tcPr>
          <w:p/>
        </w:tc>
      </w:tr>
      <w:tr>
        <w:trPr>
          <w:trHeight w:val="30" w:hRule="atLeast"/>
        </w:trPr>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Коэффициенты развития убытков ln(g(j)– 1)</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ln(g(1)– 1)</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ln(g(2)– 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ln(g(3)–1</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ln(g(4)–1)</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ln a + b• r*</w:t>
            </w:r>
          </w:p>
        </w:tc>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ln a + b• r*+1</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ln a + b• r*+m</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Произведение коэффициентов развития убытков</w:t>
            </w:r>
          </w:p>
        </w:tc>
      </w:tr>
    </w:tbl>
    <w:p>
      <w:pPr>
        <w:spacing w:after="0"/>
        <w:ind w:left="0"/>
        <w:jc w:val="left"/>
      </w:pPr>
      <w:r>
        <w:br/>
      </w:r>
      <w:r>
        <w:rPr>
          <w:rFonts w:ascii="Times New Roman"/>
          <w:b w:val="false"/>
          <w:i w:val="false"/>
          <w:color w:val="000000"/>
          <w:sz w:val="28"/>
        </w:rPr>
        <w:t>
</w:t>
      </w:r>
    </w:p>
    <w:bookmarkStart w:name="z252" w:id="220"/>
    <w:p>
      <w:pPr>
        <w:spacing w:after="0"/>
        <w:ind w:left="0"/>
        <w:jc w:val="both"/>
      </w:pPr>
      <w:r>
        <w:rPr>
          <w:rFonts w:ascii="Times New Roman"/>
          <w:b w:val="false"/>
          <w:i w:val="false"/>
          <w:color w:val="000000"/>
          <w:sz w:val="28"/>
        </w:rPr>
        <w:t>
      6) Таблица прогнозируемых накопленных убытков по ______________</w:t>
      </w:r>
    </w:p>
    <w:bookmarkEnd w:id="220"/>
    <w:p>
      <w:pPr>
        <w:spacing w:after="0"/>
        <w:ind w:left="0"/>
        <w:jc w:val="both"/>
      </w:pPr>
      <w:r>
        <w:rPr>
          <w:rFonts w:ascii="Times New Roman"/>
          <w:b w:val="false"/>
          <w:i w:val="false"/>
          <w:color w:val="000000"/>
          <w:sz w:val="28"/>
        </w:rPr>
        <w:t>
                                                           класс страхования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9"/>
        <w:gridCol w:w="775"/>
        <w:gridCol w:w="775"/>
        <w:gridCol w:w="1202"/>
        <w:gridCol w:w="1489"/>
        <w:gridCol w:w="1489"/>
        <w:gridCol w:w="775"/>
        <w:gridCol w:w="1206"/>
        <w:gridCol w:w="2570"/>
      </w:tblGrid>
      <w:tr>
        <w:trPr>
          <w:trHeight w:val="30" w:hRule="atLeast"/>
        </w:trPr>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наступления страховых случаев (i)</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Прогнозируемое накопление убытков</w:t>
            </w:r>
          </w:p>
        </w:tc>
        <w:tc>
          <w:tcPr>
            <w:tcW w:w="12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убытков по периодам в</w:t>
            </w:r>
          </w:p>
        </w:tc>
        <w:tc>
          <w:tcPr>
            <w:tcW w:w="2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Прогнозируемое накопление убытков с учетом аккумулированного фактора r*</w:t>
            </w:r>
          </w:p>
        </w:tc>
      </w:tr>
      <w:tr>
        <w:trPr>
          <w:trHeight w:val="30" w:hRule="atLeast"/>
        </w:trPr>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n-2</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убытков</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убытков с учетом аккумулированного фактора r*</w:t>
            </w:r>
          </w:p>
        </w:tc>
        <w:tc>
          <w:tcPr>
            <w:tcW w:w="2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53" w:id="221"/>
    <w:p>
      <w:pPr>
        <w:spacing w:after="0"/>
        <w:ind w:left="0"/>
        <w:jc w:val="both"/>
      </w:pPr>
      <w:r>
        <w:rPr>
          <w:rFonts w:ascii="Times New Roman"/>
          <w:b w:val="false"/>
          <w:i w:val="false"/>
          <w:color w:val="000000"/>
          <w:sz w:val="28"/>
        </w:rPr>
        <w:t>
      Примечание:</w:t>
      </w:r>
    </w:p>
    <w:bookmarkEnd w:id="221"/>
    <w:bookmarkStart w:name="z254" w:id="222"/>
    <w:p>
      <w:pPr>
        <w:spacing w:after="0"/>
        <w:ind w:left="0"/>
        <w:jc w:val="both"/>
      </w:pPr>
      <w:r>
        <w:rPr>
          <w:rFonts w:ascii="Times New Roman"/>
          <w:b w:val="false"/>
          <w:i w:val="false"/>
          <w:color w:val="000000"/>
          <w:sz w:val="28"/>
        </w:rPr>
        <w:t xml:space="preserve">
      в столбце "Прогнозируемое накопление убытков с учетом аккумулированного фактора r*" указывается произведение резерва убытков по периодам и аккумулированного фактора r*, полученного в Таблице линейная регрессия коэффициентов развития убытков. </w:t>
      </w:r>
    </w:p>
    <w:bookmarkEnd w:id="222"/>
    <w:bookmarkStart w:name="z255" w:id="223"/>
    <w:p>
      <w:pPr>
        <w:spacing w:after="0"/>
        <w:ind w:left="0"/>
        <w:jc w:val="both"/>
      </w:pPr>
      <w:r>
        <w:rPr>
          <w:rFonts w:ascii="Times New Roman"/>
          <w:b w:val="false"/>
          <w:i w:val="false"/>
          <w:color w:val="000000"/>
          <w:sz w:val="28"/>
        </w:rPr>
        <w:t>
      7) Резерв произошедших, но незаявленных убытков по ____________</w:t>
      </w:r>
    </w:p>
    <w:bookmarkEnd w:id="223"/>
    <w:p>
      <w:pPr>
        <w:spacing w:after="0"/>
        <w:ind w:left="0"/>
        <w:jc w:val="both"/>
      </w:pPr>
      <w:r>
        <w:rPr>
          <w:rFonts w:ascii="Times New Roman"/>
          <w:b w:val="false"/>
          <w:i w:val="false"/>
          <w:color w:val="000000"/>
          <w:sz w:val="28"/>
        </w:rPr>
        <w:t>
                                                           класс страхования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30"/>
        <w:gridCol w:w="3532"/>
        <w:gridCol w:w="2133"/>
        <w:gridCol w:w="3605"/>
      </w:tblGrid>
      <w:tr>
        <w:trPr>
          <w:trHeight w:val="30" w:hRule="atLeast"/>
        </w:trPr>
        <w:tc>
          <w:tcPr>
            <w:tcW w:w="30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наступления страховых случаев (i)</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убытков с учетом аккумулированного фактора r*</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Заявленные, но не урегулированные убытки</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Произошедшие, но незаявленные убытки</w:t>
            </w:r>
          </w:p>
        </w:tc>
      </w:tr>
      <w:tr>
        <w:trPr>
          <w:trHeight w:val="30" w:hRule="atLeast"/>
        </w:trPr>
        <w:tc>
          <w:tcPr>
            <w:tcW w:w="0" w:type="auto"/>
            <w:vMerge/>
            <w:tcBorders>
              <w:top w:val="nil"/>
              <w:left w:val="single" w:color="cfcfcf" w:sz="5"/>
              <w:bottom w:val="single" w:color="cfcfcf" w:sz="5"/>
              <w:right w:val="single" w:color="cfcfcf" w:sz="5"/>
            </w:tcBorders>
          </w:tcP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r>
      <w:tr>
        <w:trPr>
          <w:trHeight w:val="30" w:hRule="atLeast"/>
        </w:trPr>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n-1</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56" w:id="224"/>
    <w:p>
      <w:pPr>
        <w:spacing w:after="0"/>
        <w:ind w:left="0"/>
        <w:jc w:val="both"/>
      </w:pPr>
      <w:r>
        <w:rPr>
          <w:rFonts w:ascii="Times New Roman"/>
          <w:b w:val="false"/>
          <w:i w:val="false"/>
          <w:color w:val="000000"/>
          <w:sz w:val="28"/>
        </w:rPr>
        <w:t>
      Примечание:</w:t>
      </w:r>
    </w:p>
    <w:bookmarkEnd w:id="224"/>
    <w:bookmarkStart w:name="z257" w:id="225"/>
    <w:p>
      <w:pPr>
        <w:spacing w:after="0"/>
        <w:ind w:left="0"/>
        <w:jc w:val="both"/>
      </w:pPr>
      <w:r>
        <w:rPr>
          <w:rFonts w:ascii="Times New Roman"/>
          <w:b w:val="false"/>
          <w:i w:val="false"/>
          <w:color w:val="000000"/>
          <w:sz w:val="28"/>
        </w:rPr>
        <w:t>
      Если расчет основан на выплатах, то РПНУ - сумма произошедших, но незаявленных убытков (столбец 3), если на понесенных убытках, то РПНУ - сумма произошедших, но не оплаченных убытков на отчетную дату (столбец 1).</w:t>
      </w:r>
    </w:p>
    <w:bookmarkEnd w:id="2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2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header.xml" Type="http://schemas.openxmlformats.org/officeDocument/2006/relationships/header" Id="rId2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