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2716" w14:textId="6892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Академию финансовой полиции Агентства Республики Казахстан по борьбе с экономической и коррупционной преступностью (финансовой полиции), реализующую профессиональные учебные программы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6 мая 2014 года № 164. Зарегистрирован в Министерстве юстиции Республики Казахстан 11 июня 2014 года № 9495.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утвержденными постановлением Правительства Республики Казахстан от 19 января 2012 года № 109,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финансовой полиции Агентства Республики Казахстан по борьбе с экономической и коррупционной преступностью (финансовой полиции) (далее – Агентство), реализующую профессиональные учебные программы послевузовского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Агентства совместно с Академией финансовой полиции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истечению 10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образования и науки 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А. Саринжипов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мая 2014 года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164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Академию финансовой полиции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борьбе с экономической и</w:t>
      </w:r>
      <w:r>
        <w:br/>
      </w:r>
      <w:r>
        <w:rPr>
          <w:rFonts w:ascii="Times New Roman"/>
          <w:b/>
          <w:i w:val="false"/>
          <w:color w:val="000000"/>
        </w:rPr>
        <w:t>коррупционной преступностью (финансовой полиции),</w:t>
      </w:r>
      <w:r>
        <w:br/>
      </w:r>
      <w:r>
        <w:rPr>
          <w:rFonts w:ascii="Times New Roman"/>
          <w:b/>
          <w:i w:val="false"/>
          <w:color w:val="000000"/>
        </w:rPr>
        <w:t>реализующую профессиональные учебные программы</w:t>
      </w:r>
      <w:r>
        <w:br/>
      </w:r>
      <w:r>
        <w:rPr>
          <w:rFonts w:ascii="Times New Roman"/>
          <w:b/>
          <w:i w:val="false"/>
          <w:color w:val="000000"/>
        </w:rPr>
        <w:t>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на обучение в Академию финансовой полиции, реализующую профессиональные учебные программы послевузовского образования (далее – Правила), разработаны в соответствии с Законами Республики Казахстан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послевузовского образования, утвержденными постановлением Правительства Республики Казахстан от 19 января 2012 года № 109 и определяют порядок приема кандидатов в магистратуру и докторантуру Академии финансовой полиции (далее – Академия).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контингента магистрантов и докторантов Академии осуществляется посредством размещения государственного образовательного заказа на подготовку специалистов с послевузовским профессиональным образованием.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кандидатов на учебу в магистратуру и докторантуру Академии осуществляется на конкурсной основе по результатам вступительных экзаменов.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документов поступающих в магистратуру и докторантуру проводится ежегодно с 10 по 30 июля.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магистратуру и докторантуру Академии проводятся ежегодно с 10 по 20 августа, зачисление - до 25 августа.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на обучение в магистратуру и докторантуру</w:t>
      </w:r>
      <w:r>
        <w:br/>
      </w:r>
      <w:r>
        <w:rPr>
          <w:rFonts w:ascii="Times New Roman"/>
          <w:b/>
          <w:i w:val="false"/>
          <w:color w:val="000000"/>
        </w:rPr>
        <w:t>Академии финансовой полиции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магистратуру Академии принимаются сотрудники органов финансовой полиции, освоившие профессиональные учебные программы высшего образования.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докторантуру Академии принимаются сотрудники органов финансовой полиции, имеющие академическую степень "магистр" и не менее трех лет службы в органах финансовой полиции.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отбора кандидатов на учебу в магистратуру и докторантуру в органах финансовой полиции создается отборочная комиссия.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отборочной комиссии утверждается приказом Председателя Агентства Республики Казахстан по борьбе с экономической и коррупционной преступностью (финансовой полиции) (далее - Агентство), приказом начальника подразделения органов финансовой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Отборочная комиссия формируется в составе председателя, секретаря и не менее 4 членов комиссии.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Отборочная комиссия, изучает представленные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определяет их соответствие условиям приема.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работы отборочной комиссии оформляются протоколом.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Кадровые службы органов финансовой полиции направляют в Академию личное дело кандидата на обучение в магистратуру, которое содержит: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на имя начальника Академии, предварительно согласованый с руководителем подразделения органов финансовой полиции, в котором проходит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 о высшем образовании, копию международного сертификата, подтверждающие владение иностранным языком,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(в случае его наличия);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служебную характеристику;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справку с место работы подтверждающие стаж работы или копию трудовой книжки;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шесть фотографий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научных трудов, копии публикаций, заверенные кадровым подразделением (в случае их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протокола отборочной комиссии о направлении на учебу с указанием должности, на которую предлагается назначить сотрудника после окончания магистратуры.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Кадровые службы органов финансовой полиции направляют в Академию личное дело кандидата на обучение в докторантуру, которое содержит: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на имя начальника Академии, предварительно согласованый с руководителем подразделения органов финансовой полиции, в котором проходит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международного сертификата, подтверждающие владение иностранным языком,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(в случае его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служебную характеристику;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справку с место работы подтверждающие стаж работы или копию трудовой книжки;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шесть фотографий размером 3х4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научных трудов, копии публикаций, заверенные кадровым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обоснование планируемого диссертационного исследования, согласованное с предполагаемым отечественным или зарубежным научным консультантом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копию протокола отборочной комиссии о направлении на учебу с указанием должности, на которую предлагается назначить сотрудника после окончания докторантуры.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на обучение в магистратуру и докторантуру вместе с копиями документов, указанных в настоящем пункте, предоставляют в кадровые службы органов финансовой полиции оригиналы документов для сверки. После проведения сверки оригиналы возвращаются.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период проведения вступительных экзаменов в магистратуру и докторантуру Академии создаются приемная и экзаменационная комиссии.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приемной и экзаменационной комиссии утверждаются приказом Председателя Агентства.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Приемная комиссия формируется в составе председателя, ответственного секретаря и не менее 7 членов комиссии.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рассмотрение личных дел кандидатов на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жалобы и заявления по вопросам приема на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списки кандидатов на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итогов приема кандидатов на учебу и формирует предложения по дальнейшему совершенствованию данной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зачисление в число магистрантов и докторантов Академии.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Председателем приемной комиссии назначается начальник Академии, либо лицо его замещающее.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приемной комиссии руководит деятельностью приемной комиссии.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Ответственным секретарем приемной комиссии назначается сотрудник Академии с опытом работы в Академии не менее 5 лет.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приемной комиссии осуществляется в соответствии с планом работы. Заседание приемной комиссии проводится по мере необходимости по решению председателя приемной комиссии и оформляется протоколом.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приемной комиссии оформляется протоколом и принимается простым большинством голосов при наличии не менее двух третей утвержденного состава. При равенстве голосов, голос председателя приемной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Экзаменационная комиссия создается для проведения экзамена по специальности.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 состоит из председателя, секретаря комиссии, представителя Агентства и трех членов, два из которых должны быть докторами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экзаменационной комиссии назначается заместитель начальника Академии.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приема экзаменов, экзаменационной комиссией составляется протокол, который подписывается членами экзаменационной комиссии. 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вступительных экзаменов</w:t>
      </w:r>
      <w:r>
        <w:br/>
      </w:r>
      <w:r>
        <w:rPr>
          <w:rFonts w:ascii="Times New Roman"/>
          <w:b/>
          <w:i w:val="false"/>
          <w:color w:val="000000"/>
        </w:rPr>
        <w:t>в Академии финансовой полиции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Кандидаты, поступающие на учебу в магистратуру и докторантуру Академии сдают вступительные экзамены: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из иностранных языков (английский, немецкий, французский – по выбору кандидата);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комплексный экзамен по специальности.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Кандидаты на учебу, имеющие международные сертификаты, подтверждающие владение иностранным языком в соответствии с Общеевропейскими стандартами владения иностранным языком, освобождаются от вступительного экзамена по иностранному языку в магистратуру и докторантуру Академии по следующим экзаменам: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С1/ уровень С1), TestDaF-Prufung (Niveau C1/уровень 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Franзais International™ (TFI - не ниже уровня B1 по секциям чтения и аудирования), Diplome d'Etudes en Langue franзaisе (DELF, уровень В2), Diplome Approfondi de Langue franзaisе (DALF, уровень С1), Тest de connaissance du franзais (TCF - не менее 400 баллов).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Вступительный экзамен по иностранному языку проводится Национальным центром тестирования Министерства образования и науки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Экзамен по специальности для поступающих в магистратуру и докторантуру проводится в устной форме в виде билетов.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Пересдача вступительных экзаменов не допускается.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Апелляционная комиссия создается для приема и рассмотрения заявлений от кандидатов, поступающих в магистратуру и докторантуру, не согласных с решением экзаменационной комиссии.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из председателя, трех членов комиссии. Состав комиссии утверждается Председателем приемной комиссии.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Заявление на апелляцию подается на имя председателя апелляционной комиссии кандидатом, поступающим в магистратуру или докторантуру, до 13.00 часов следующего дня после объявления результатов вступительного экзамена и рассматривается апелляционной комиссией в течение одного рабочего дня со дня подачи заявления.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каждым кандидатом в индивидуальном порядке. В случае неявки кандидата на заседание апелляционной комиссии, его заявление на апелляцию не рассматривается.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апелляционной комиссии принимается большинством голосов от общего числа членов комиссии, в случае равенства голосов, голос председателя комиссии является решающим.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в случае установления полноты и правильности ответов, принимает решение о добавлении баллов лицу, апеллирующему результаты экзамена по специальности. Решение апелляционной комиссии оформляется протоколом, подписанным председателем и всеми членами комиссии.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зачисления в магистратуру и докторантуру</w:t>
      </w:r>
      <w:r>
        <w:br/>
      </w:r>
      <w:r>
        <w:rPr>
          <w:rFonts w:ascii="Times New Roman"/>
          <w:b/>
          <w:i w:val="false"/>
          <w:color w:val="000000"/>
        </w:rPr>
        <w:t>Академии финансовой полиции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обучение в магистратуру и докторантуру Академии зачисляются кандидаты, набравшие наивысшие баллы по сумме вступительных экзаменов не менее 150 баллов по системе перевода оценок по 100-балльной шкале оценок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Кандидатам, имеющим международные сертификаты, подтверждающие владение иностранным языком (английский, немецкий, французский),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зачисляется наивысший балл по 100-бальной шкале оценок.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одинаковых показателей конкурсных баллов преимущественное право при зачислении имеют кандидаты, имеющие наиболее высокую оценку экзамена по специальности, в случае одинаковых показателей вступительного экзамена по специальности, преимущественное право получают кандидаты, имеющие наиболее высокую оценку по иностранному языку. Затем учитываются научные достижения, соответствующие профилю избранной специальности: научные публикации, в том числе в рейтинговых научных изданиях; свидетельства о научных разработках, сертификаты о присуждении научных стипендий, грантов, грамоты/дипломы за участие в научных конференциях и конкурсах.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протокола приемной комиссии начальник Академии издает приказ о зачислении в магистратуру и докторантуру PhD, который является основанием для откомандирования кандидатов на учебу в магистратуру и докторантуру в распоряжение Академии с одновременным направлением его личного дела в Академию.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Академия заключает с сотрудниками, зачисленными в магистратуру и докторантуру, Контракт на оказание образовательных услуг (магистратуру/докторантуру)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Документы кандидатов, не зачисленных на обучение в магистратуру и докторантуру, возвращаются по месту комплектования.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Приемная комиссия в течение десяти календарных дней после завершения работы, представляет в Агентство итоговый отчет по результатам приема, а также копии приказов о зачислении в магистратуру и докторантуру Академии.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Вопросы, не регламентированные настоящими правилами, разрешаются приемной комиссией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преступностью (финансовой полиции),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реализующей 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1"/>
        <w:gridCol w:w="12394"/>
      </w:tblGrid>
      <w:tr>
        <w:trPr>
          <w:trHeight w:val="30" w:hRule="atLeast"/>
        </w:trPr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1. Фамилия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Имя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Отчество (при его наличий) ___________________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для фото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5"/>
        <w:gridCol w:w="335"/>
      </w:tblGrid>
      <w:tr>
        <w:trPr>
          <w:trHeight w:val="30" w:hRule="atLeast"/>
        </w:trPr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Год, число, месяц и место рождения (село, деревня, город, район, область, край, республика)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Гражданство (если изменяли, то укажите по какой причине)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Образование (когда и какие учебные заведения окончили, номера дипломов). Специальность по диплому. Квалификация по диплому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Ученая степень, ученое звание (когда присвоены, номера дипломов)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Какими иностранными языками и языками народов Казахстана владеете и можете объясняться (владеете свободно)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Были ли Вы и Ваши близкие родственники судимы (когда и за что)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Были ли за границей (где, когда и с какой целью)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Выполняемая работа с начала трудовой деятельности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учебу в высших и средних учебных заведениях, военную службу,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по совместительству, предпринимательскую деятельность и т.п.)*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058"/>
        <w:gridCol w:w="5240"/>
        <w:gridCol w:w="29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5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Необходимо именовать предприятия, учреждения 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как они назывались в свое время, военную службу записывать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должности и номера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Ваши близкие родственники (отец, мать, братья, сестры,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дети), а также муж (жена), в том числе и бывшие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4720"/>
        <w:gridCol w:w="2264"/>
        <w:gridCol w:w="2264"/>
        <w:gridCol w:w="1773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отчество**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место рождения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Если родственники изменяли фамилию, имя, отчество, то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их прежние фамилию, имя, отчество (при его наличий)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Имеются ли у Вас или мужа (жены) родственники,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проживающие за границей (укажите фамилию, имя, отчество,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рождения, степень родства, место жительства, страну проживания,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какого времени они проживают за границей)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Имеете ли Вы заграничный паспорт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(номер, серия,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Домашний адрес и номер телефона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Паспорт (удостоверение личности)___________________________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(номер, серия,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Дополнительные сведения (государственные награды,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выборных представительных органах, а также другая информация, которую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оформляемый желает сообщить о себе)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"_____"__________20___год                        Подпись_____________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преступностью (финансовой полиции),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реализующей 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по планируемому диссертационному исследованию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наличий), специальное звание, должность кандидата на учебу.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 и отчество (при наличий), ученая степень, ученое звание, должность, ВУЗ, в котором работает предполагаемый отечественный или зарубежный консультант.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Тема планируемого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Актуальность планируемой темы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Степень разработанности научной проблемы.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 и задачи планируемого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 и предмет планируемого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Методология планируемого диссертационного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Ожидаемые результаты диссертационного исследования, их теоретическая и практическая значимость. Предполагаемые направления их внедрения и апробации.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Обоснование планируемого диссертационного исследования печатается при помощи устройств компьютерной техники размером 14 шрифта "Times New Roman" через один межстрочный интервал, не меньше трех страниц.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(подпись, фамилия, имя, отчество (при его наличий),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кандидата на учебу)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(научного консультанта)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преступностью (финансовой полиции),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реализующей 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</w:tbl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перевода оценок по 100-балльной шкале оценок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2"/>
        <w:gridCol w:w="5028"/>
      </w:tblGrid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шкале оценок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4-балльной шкале оценок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преступностью (финансовой полиции),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реализующей 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  <w:r>
        <w:br/>
      </w:r>
      <w:r>
        <w:rPr>
          <w:rFonts w:ascii="Times New Roman"/>
          <w:b/>
          <w:i w:val="false"/>
          <w:color w:val="000000"/>
        </w:rPr>
        <w:t>на оказание образовательных услуг (магистратура/докторантуpa)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                                   "____"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контракт на оказание образовательных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(магистратура/докторантура) в Академии финансовой полиции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борьбе с экономической и 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преступностью (финансовой полиции) заключен между Академией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полиции, расположенной по адресу Акмолинская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район, поселок Косшы (свидетельство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№ ____ от _______, лицензия 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 от ________ выданная Министерством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Казахстан), в лице начальника Академии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полиции, 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(специальное звание, фамилия, имя, отчество (при его наличий))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Устава, именуемое в дальнейшем "Академия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полиции", с одной стороны, и сотрудником органа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специальное звание,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наличий))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именуемый (ая) в дальнейшем "магистрант/докторант" с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Академия финансовой полиции принимает на себя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обучения обучающегося по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магистратуры/докторантуры соответствующим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общеобязательным стандартам послевузовского образования по 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и наименование специальности: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срок 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Академия финансовой полиции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oт магистранта/докторанта добросовестного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надлежащего исполнения обязанностей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Контрактом, Правилами внутреннего распорядка и Устава Академии;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к магистранту/докторанту меры дисциплинарного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воздействия вплоть до отчисления за невыполнение учебного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плана, нарушения Правил внутреннего распорядка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Академии;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финансовой полиции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по итогам конкурса магистранта/докторанта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образовательному заказу;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обучение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общеобязательного стандарта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выплачивать магистранту/докторанту должностной оклад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семидесяти процентов должностного оклада по последней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исполняемой) штатной должности, занимаемой до направления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Магистрант/докторант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материально-техническим оснащением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в целях выполнения заданий,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образовательной программой магистратуры/докторантуры: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во всех видах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конференциях, симпозиумах, представлять к публикации свои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в том числе в изданиях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любой форме (письменно, устно) предложения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содержания организации учебного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послевузовского образования, методики преподавания.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Магистрант/докторант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знаниями, умениями и практическими навыками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 государственных общеобязательных стандартов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 исполнять приказы и распоряжения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Академии, Устав и Правила внутреннего распорядка и условия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семейного положения, места жительства,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телефона сообщить об этом в течение трех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наступления вышеуказанных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отработать после окончания обучения не менее трех лет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период обучения в магистратуре/докторантуре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работы, включающий: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учебный план;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научно-исследовательскую/экспериментально-исследовательскую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(тему, направление исследования, сроки и форму отчетности);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 (программа, база, сроки и форма отчетности);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тему магистерской/докторской диссертации с обоснованием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магистерской/докторской диссертации;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 и стажировок;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Академией сроки;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промежуточной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магистерской/докторской диссертации;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диссертации в экспертный совет;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сдачу комплексного экзамена,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магистерской/докторской диссертации;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пункта 4 Контракта, магистрант/докторант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 возместить расходы республиканского бюджета, связанные с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неисполнение, либо ненадлежащее исполнение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своих обязанностей, в случаях, не предусмотренных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Контрактом, последние несут ответственность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Магистрант/докторант лишается права на обучение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заказу в случае его отчисления или перевода.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 и споры, возникающие в процессе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Контракта, рассматриваются непосредственно сторонами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целях выработки взаимоприемлемых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Вопросы, не разрешенные сторонами путем переговоров,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взаимоприемлемых решений, разрешаются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Республики Казахстан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 действия, порядок изменения условий</w:t>
      </w:r>
      <w:r>
        <w:br/>
      </w:r>
      <w:r>
        <w:rPr>
          <w:rFonts w:ascii="Times New Roman"/>
          <w:b/>
          <w:i w:val="false"/>
          <w:color w:val="000000"/>
        </w:rPr>
        <w:t>договора и его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Контракт вступает в силу со дня его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и прекращает свое действие после отработки трех лет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правоохранительных органах после окончании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Контракта могут быть изменены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дополнены по взаимному письменному соглашению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Контракт заключается в 2 экземплярах,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казахском/русском языке, имеющих одинаковую юридическую силу.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остается в Академии, 2 экземпляр подшивается в личное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магистранта/докторанта.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8"/>
        <w:gridCol w:w="5252"/>
      </w:tblGrid>
      <w:tr>
        <w:trPr>
          <w:trHeight w:val="30" w:hRule="atLeast"/>
        </w:trPr>
        <w:tc>
          <w:tcPr>
            <w:tcW w:w="7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/докторант: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финансовой полиции:</w:t>
            </w:r>
          </w:p>
        </w:tc>
      </w:tr>
      <w:tr>
        <w:trPr>
          <w:trHeight w:val="30" w:hRule="atLeast"/>
        </w:trPr>
        <w:tc>
          <w:tcPr>
            <w:tcW w:w="7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уд.личности №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магистрант/докторант PhD: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Косшы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031200002761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KZ92070101KSN0000000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 980640001418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