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01690" w14:textId="f1016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услуги, оказываемый Комитетом по делам строительства и жилищно-коммунального хозяйства Министерства регионального развития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регионального развития Республики Казахстан от 3 апреля 2014 года № 100/ОД. Зарегистрирован в Министерстве юстиции Республики Казахстан 15 мая 2014 года № 9425. Утратил силу приказом Министра национальной экономики Республики Казахстан от 27 мая 2016 года № 223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национальной экономики РК от 27.05.2016 </w:t>
      </w:r>
      <w:r>
        <w:rPr>
          <w:rFonts w:ascii="Times New Roman"/>
          <w:b w:val="false"/>
          <w:i w:val="false"/>
          <w:color w:val="ff0000"/>
          <w:sz w:val="28"/>
        </w:rPr>
        <w:t>№ 223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«О государственных услугах»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«аттестация экспертов, осуществляющих экспертные работы и инжиниринговые услуги в сфере архитектурной, градостроительной и строительной деятельности».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регионального развития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после регистрации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регионального развития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возлагаю на заместителя министра Нокина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обязанности министра                       Б. Жамишев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регионального развития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апреля 2014 года № 100/ОД  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«Аттестация экспертов, осуществляющих экспертные работы</w:t>
      </w:r>
      <w:r>
        <w:br/>
      </w:r>
      <w:r>
        <w:rPr>
          <w:rFonts w:ascii="Times New Roman"/>
          <w:b/>
          <w:i w:val="false"/>
          <w:color w:val="000000"/>
        </w:rPr>
        <w:t>
и инжиниринговые услуги в сфере архитектурной,</w:t>
      </w:r>
      <w:r>
        <w:br/>
      </w:r>
      <w:r>
        <w:rPr>
          <w:rFonts w:ascii="Times New Roman"/>
          <w:b/>
          <w:i w:val="false"/>
          <w:color w:val="000000"/>
        </w:rPr>
        <w:t>
градостроительной и строительной деятельности»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Государственной услуга «Аттестация экспертов, осуществляющих экспертные работы и инжиниринговые услуги в сфере архитектурной, градостроительной и строительной деятельности» (далее – государственная услуга) оказывается Комитетом по делам строительства и жилищно-коммунального хозяйства Министерства регионального развития Республики Казахстан, территориальными подразделениями Комитета по делам строительства и жилищно-коммунального хозяйства Министерства регионального развития Республики Казахстан (далее – услугодатель), а также через веб-портал «электронного правительства»: www.e.gov.kz или через веб-портал «Е–лицензирование» www.elicense.kz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выдача аттестата эксперта, осуществляющего экспертные работы и инжиниринговые услуги в сфере архитектурной, градостроительной и строительной деятельности (далее – аттестат) либо мотивированный ответ об отказе в оказании государственной услуги в письменном виде.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предоставление документов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«Аттестация экспертов, осуществляющих экспертные работы и инжиниринговые услуги в сфере архитектурной, градостроительной и строительной деятельности» утвержденного постановлением Правительства Республики Казахстан от 5 марта 2014 года № 186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входящих в состав процесса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регистрация запроса на получение государственных услуг, поступивших через канцелярию территориального подразделения услугодателя напрямую от услугополучателей или через портал в Информационной системе «Государственная база данных «Е–лицензирование» (информационная система) (далее - запрос) уполномоченным сотрудником территориального подразделения услугодателя в день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поступления заявления на бумажных носителях, уполномоченным сотрудником территориального подразделения услугодателя производится регистрация заявления в информационной системе с приложением сканированных копий предоставленных на бумажных носителях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отношении каждого услугополучателя по результатам сбора документов уполномоченный сотрудник (сотрудники) территориального подразделения услугодателя формирует список лиц, подавших заявление на прохождение аттестации в течение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подготовка уполномоченным сотрудником территориального подразделения услугодателя справки предварительного анализа документов представленных услугополучателем (далее – Справка) и послужного списка в соответствии с представленными документами (далее – послужной список) в течение 1 (одного) рабочего дня в отношении каждого услугополучателя и направление на подпись руководителю территориального подразделения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подписание в день поступления справки руководителем территориального подразделения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обработка уполномоченным сотрудником территориального подразделения услугодателя поступившего запроса услугополучателя, в течение 1 (одного) рабочего дня, с прикреплением сканированной копии справки, послужного списка в соответствии с представленными документами и направление услугодателю обработанного запроса для дальнейшего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регистрация в день поступления уполномоченным сотрудником услугодателя запроса, направленного территориальным подразделениям услугодателя и выбор ответственного исполнителя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подготовка в течение 3 (трех) рабочих дней ответственным исполнителем услугодателя поступившего от структурного подразделения услугодателя запроса к заседанию аттестационой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рассмотрение в течение 7 (семи) рабочих дней аттестационой комиссией материалов прикрепленных к запросу на соответствие требованиям Правил аттестации экспертов, осуществляющих экспертные работы и инжиниринговые услуги в сфере архитектурной, градостроительной и строительной деятельности утвержденные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января 2012 года № 165 (далее - Правила) и справки территориального подразделения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утверждение услугодателем протокола в течение 2 (двух) рабочих дней со дня проведение заседания аттестационной комиссии по итогам рассмотрения на соответствие требованиям 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отправка в течение 5 (пяти) рабочих дней услугодателем территориальному подразделению услугодателя протокола о допуске и не допуске к тестированию, а также графика проведение тестирования;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регистрация в день поступления протокола к территориальному подразделению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отправка в течение 5 (пяти) рабочих дней территориальным подразделением услугодателя услугополучателю уведомление о допуске или не допуске к тестированию;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уполномоченный сотрудник территориального подразделения услугодателя ознакамливает тестируемых с процедурой проведения тестирования и проводит тестирование в утвержденное услугодателем время;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направление в течение 2 (двух) рабочих дней уполномоченным сотрудником услугодателя результаты полученных в автоматическом режиме программой «ИС Аттестация экспертов» для рассмотрения в аттестационную комиссию;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рассмотрение в течение 10 (десяти) рабочих дней аттестационой комиссией материалов представленных уполномоченным сотрудником услугодателя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утверждение услугодателем протокола в течение 2 (двух) рабочих дней со дня проведение заседания аттестационной комиссии по итогам рассмотрения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отправка услугодателем территориальным подразделениям услугодателя в течение 1 (одного) рабочего дня протокола заседания аттестационной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регистрация протокола уполномоченным сотрудником территориального подразделения услугодателя в день поступления;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отправка в течение 4 (четырех) рабочих дней ответственным сотрудником территориального подразделения услугодателя запроса с положительным результатом, либо запроса с мотивированным отказом на подписание руководителю территориального подразделения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подписание в день поступления запроса руководителем территориального подразделения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по итогам заседания аттестационной комисии в течении 5 (пяти) рабочих дней уполномоченный сотрудник услугодателя производит формирование запроса в информационной системе запроса с положительным результатом, либо запроса с мотивированным отказом на подписание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подписание в день поступления запроса руководителем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зарегистрированный запрос с входящим номером;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список лиц подавших заявление на прохождение аттестации;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справка и послужной список в соответствии с представленными документами;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запрос в котором указаны все необходимые реквизиты и прикреплена справка с послужным списком в соответствии с представленными документами;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исходящее письмо;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зарегистрированный запрос с входящим номером;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заседания аттестационной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протокол заседания аттестационной комиссииа;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приказ об уверждений заседания аттестационной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исходящее письмо;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регистрация протокола заседания аттестационной комиссии с входящим номером;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уведомление о допуске или не допуске к тестированию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тестирования;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заседания аттестационной комиссии уполномоченным сотрудником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протокол заседания аттестационной комиссии, утвержденный руководителем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приказ об уверждений заседания аттестационной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исходящее письмо;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регистрация протокола заседания аттестационной комиссии с входящим номером;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письмо с положительным результатом, либо запроса с мотивированным отказом;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исходящее письмо;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запрос с положительным результатом, либо запроса с мотивированным отказом;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электронный документ, подписанный электронной цифровой подписью (далее – ЭЦП) руководителя услугодателя или мотивированный ответ об отказе в доступе на тестирования в форме электронного документа в случае подачи обращения в электронном виде, либо на бумажном носителе в случае подачи обращения в бумажном.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структурных подразделений (работников) услугодателя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сотрудник территориального подразделения услугодателя ответственный за регистрацию заявок на получение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сотрудник территориального подразделения услугодателя ответственный за рассмотрение документов предоставленных услугополучателем;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территориального подразделения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сотрудник услугодателя ответственный за регистрацию заявок на получение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сотрудник услугодателя ответственный за рассмотрение и подготовку поступивших заявок на заседание аттестационной комиссии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аттестационная комиссия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территориальными подразделениями услугодателя (работниками) с указанием длительности каждой процедуры (действия). Описание последовательности процедур (действий) сопровождается блок-схемой прохождения каждого действия (процедуры)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регистрация в день поступления запроса на получение государственной услуги, поступивших через портал напрямую от услугополучателей или через канцелярию территориального подразделения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отношении каждого услугополучателя по результатам сбора документов уполномоченный сотрудник (сотрудники) территориального подразделения услугодателя формирует список лиц подавших заявление на прохождение аттестации в течение 3 (трех)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подготовка уполномоченным сотрудником территориального подразделения услугодателя справки с послужным списком в соответствии с представленными документами в течение 1 (одного) рабочего дня в отношении каждого услугополучателя и направление на подпись руководителю территориального подразделения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обработка уполномоченным сотрудником территориального подразделения услугодателя поступившего запроса, в течение 1 (одного) рабочего дня, с прикреплением сканированной копии справки с послужным списком в соответствии с представленными документами и направление услугодателю обработанного запроса для дальнейшего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регистрация в день поступления уполномоченным сотрудником услугодателя запроса, направленного территориальным подразделением услугодателя и выбор ответственного исполнителя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подготовка в течение 3 (трех) рабочих дней ответственным исполнителем услугодателя поступившего от территориального подразделения услугодателя запроса к заседанию аттестационой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рассмотрение в течение 7 (семи) рабочих дней аттестационой комиссией материалов прикрепленных к запросу на соответствие требованиям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справки с послужным списком в соответствии с представленными документами территориального подразделения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утверждение услугодателем протокола в течение 2 (двух) рабочих дней со дня проведение заседания аттестационной комиссии по итогам рассмотрения на соответствие требованиям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отправка в течение 5 (пяти) рабочих дней услугодателем территориальному подразделению услугодателя протокола о допуске и не допуске к тестированию, а также графика проведения тестирования;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регистрация в день поступления протокола к территориальному подразделению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отправка в течение 5 (пяти) рабочих дней территориальным подразделением услугодателя услугополучателю уведомления о допуске или не допуске к тестированию;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уполномоченный сотрудник территориального подразделения услугодателя ознакамливает услугополучателей с процедурой проведения тестирования и проводит тестирование в утвержденное услугодателем время.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направление в течение 2 (двух) рабочих дней уполномоченным сотрудником услугодателя результаты полученных в автоматическом режиме программой «ИС Аттестация экспертов» для рассмотрения в аттестационную комиссию;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рассмотрение в течение 10 (десяти) рабочих дней аттестационой комиссией материалов представленных уполномоченным сотрудником услугодателя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утверждение услугодателем протокола в течение 2 (двух) рабочих дней со дня проведение заседания аттестационной комиссии по итогам рассмотрения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отправка протокола заседание аттестационной комиссии в течение одного рабочего дня услугодателем территориальным подразделениям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регистрация уполномоченным сотрудником территориального подразделения услугодателя в день поступления протокола заседание аттестационной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отправка в течение 4 (четырех) рабочих дней ответственным сотрудником территориального подразделения услугодателя запроса с положительным результатом, либо запроса с мотивированным отказом на подписание руководителю территориального подразделения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по итогам заседания аттестационной комисии в течении 7 рабочих дней уполномоченный сотрудник услугодателя производит формирование запроса в информоционной системе запроса с положительным результатом, либо запроса с мотивированным отказом на подписание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подписание в течении 3 (трех) рабочих дней запроса руководителем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Блок-схема «Описание последовательности процедур»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с центром и (или) иными услугодателями,</w:t>
      </w:r>
      <w:r>
        <w:br/>
      </w:r>
      <w:r>
        <w:rPr>
          <w:rFonts w:ascii="Times New Roman"/>
          <w:b/>
          <w:i w:val="false"/>
          <w:color w:val="000000"/>
        </w:rPr>
        <w:t>
а также порядка использования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
систем в процессе оказания государственной услуги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к территориальному подразделению услугодателя, длительность обработки запроса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получения услуги услугополучатель обращается в канцелярию территориального подразделения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в территориальном подразделении осуществляется в порядке «живой очереди» без ускоренного обслуживания. Подтверждением принятия заявления является талон, который вручается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длительность обработки запроса услугополучателя в канцелярии территориального подразделения услугодателя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получения государственной услуги услугополучатель предоставляет перечень документов предусмотренного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территориальное подразделение услугодателя, его длительность: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получения результата оказания государственной услуги услугополучатель с талоном, который была ему вручена при подаче заявления, обращается в территориальное подразделение;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длительность выдачи результата оказания государственной услуги услугополучателю в территориальном подразделении услугодателя –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и услугополучателя при оказании государственных услуг через веб-портал «электронного правительства»: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ЭЦП, который хранится в интернет-браузере компьютера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ЭЦП, процесс ввода получателем пароля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получателе через логин (ИИН/БИН)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 на портале, указанный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удостоверение (подписание) посредством ЭЦП 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7 – регистрация электронного документа (запроса получателя) в ИС ГБД «Е-лицензирование» и обработка запроса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условие 3 – проверка территориальным подразделением соответствия получателя требованиям и формирование справки с послужным списком;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отправка запроса услугодателю с прикреплением справки с послужным списком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процесс 9 – получение услугодателем документов от территориального подразделения, сформированной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процесс 10 – формирование уведомления о допуске с указанием времени, даты проведения или не допуске к тестированию, на основании решения аттестационной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процесс 11 – получение услугополучателем результата услуги (электронный аттестат), сформированной ИС ГБД «Е-лицензирование». Электронный документ формируется с использованием ЭЦП уполномоченного лица услугодателя на основании решения аттестационной комисии.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использования информационных систем в процессе оказания государственной услуги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 3 к настоящему регламенту. Справочник бизнес-процессов оказания государственной услуги размещен на портале и интернет – ресурсе услугодателя (www.kds.gov.kz).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Регламент дополнен пунктом 12 в соответствии с приказом Министра регионального развития РК от 26.06.2014 </w:t>
      </w:r>
      <w:r>
        <w:rPr>
          <w:rFonts w:ascii="Times New Roman"/>
          <w:b w:val="false"/>
          <w:i w:val="false"/>
          <w:color w:val="000000"/>
          <w:sz w:val="28"/>
        </w:rPr>
        <w:t>№ 186/ОД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«Аттестации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экспертов, осуществляющих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экспертные работы 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инжиниринговые услуги в сфере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архитектурной, градостроительной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строительной деятельности»    </w:t>
      </w:r>
    </w:p>
    <w:bookmarkEnd w:id="12"/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Блок-схема «Описание последовательности процедур»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13500100" cy="589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500100" cy="589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13411200" cy="707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411200" cy="707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«Аттестации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экспертов, осуществляющих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экспертные работы 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инжиниринговые услуги в сфере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архитектурной, градостроительной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строительной деятельности»    </w:t>
      </w:r>
    </w:p>
    <w:bookmarkEnd w:id="14"/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Подробное описание последовательности процедур (действий),</w:t>
      </w:r>
      <w:r>
        <w:br/>
      </w:r>
      <w:r>
        <w:rPr>
          <w:rFonts w:ascii="Times New Roman"/>
          <w:b/>
          <w:i w:val="false"/>
          <w:color w:val="000000"/>
        </w:rPr>
        <w:t>
взаимодействий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
услугодателя в процессе оказания государственной услуги, а</w:t>
      </w:r>
      <w:r>
        <w:br/>
      </w:r>
      <w:r>
        <w:rPr>
          <w:rFonts w:ascii="Times New Roman"/>
          <w:b/>
          <w:i w:val="false"/>
          <w:color w:val="000000"/>
        </w:rPr>
        <w:t>
также описание порядка использования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
систем в процессе оказания государственной услуги</w:t>
      </w:r>
    </w:p>
    <w:bookmarkEnd w:id="15"/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1 функционального взаимодействия при</w:t>
      </w:r>
      <w:r>
        <w:br/>
      </w:r>
      <w:r>
        <w:rPr>
          <w:rFonts w:ascii="Times New Roman"/>
          <w:b/>
          <w:i w:val="false"/>
          <w:color w:val="000000"/>
        </w:rPr>
        <w:t>
оказании государственной услуги через портал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8064500" cy="577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064500" cy="577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2 функционального взаимодействия при</w:t>
      </w:r>
      <w:r>
        <w:br/>
      </w:r>
      <w:r>
        <w:rPr>
          <w:rFonts w:ascii="Times New Roman"/>
          <w:b/>
          <w:i w:val="false"/>
          <w:color w:val="000000"/>
        </w:rPr>
        <w:t>
оказании государственной услуги через услугодателя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8432800" cy="600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432800" cy="600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Приложение 3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«Аттестация экспертов, осуществляющих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экспертные работы и инжиниринговые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сфере архитектурной, градостроительной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строительной деятельности»      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 Справочник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бизнес-процессов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Аттестация экспертов, осуществляющих экспертные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работы и инжиниринговые услуги в сфере архитектурной</w:t>
      </w:r>
      <w:r>
        <w:rPr>
          <w:rFonts w:ascii="Times New Roman"/>
          <w:b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градостроительной и строительной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(наименование государственной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Регламент дополнен приложением 3 в соответствии с приказом Министра регионального развития РК от 26.06.2014 </w:t>
      </w:r>
      <w:r>
        <w:rPr>
          <w:rFonts w:ascii="Times New Roman"/>
          <w:b w:val="false"/>
          <w:i w:val="false"/>
          <w:color w:val="ff0000"/>
          <w:sz w:val="28"/>
        </w:rPr>
        <w:t>№ 186/ОД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534400" cy="810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534400" cy="810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            Продолжение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483600" cy="812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483600" cy="81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Департамент – территориальный департамент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архитектурно-строительного контроля и лицензирования Комитета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делам строительства и жилищно-коммунального хозяйства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регионального развития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Портал – портал «электронного правительства» (www.egov.kz),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либо портал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 услугодателя – сотрудники услугодателя осуществляющие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прием, регистрацию документов и подготовку документов к заседанию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Аттестационной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Аттестационная комиссия услугодателя - аттестационная комиссия,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осуществляющая рассмотрение документов представленных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услугополучателем на предмет соответствия квалификационным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Руководство услугодателя – руководство Комитета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строительства и жилищно-коммунального хозяйства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регионального развития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56"/>
        <w:gridCol w:w="12544"/>
      </w:tblGrid>
      <w:tr>
        <w:trPr>
          <w:trHeight w:val="30" w:hRule="atLeast"/>
        </w:trPr>
        <w:tc>
          <w:tcPr>
            <w:tcW w:w="1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36600" cy="647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6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начало или завершение оказания государственной услуги; </w:t>
            </w:r>
          </w:p>
        </w:tc>
      </w:tr>
      <w:tr>
        <w:trPr>
          <w:trHeight w:val="30" w:hRule="atLeast"/>
        </w:trPr>
        <w:tc>
          <w:tcPr>
            <w:tcW w:w="1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477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наименование процедуры (действия) услугополучателя и (или) СФЕ;</w:t>
            </w:r>
          </w:p>
        </w:tc>
      </w:tr>
      <w:tr>
        <w:trPr>
          <w:trHeight w:val="30" w:hRule="atLeast"/>
        </w:trPr>
        <w:tc>
          <w:tcPr>
            <w:tcW w:w="1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715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вариант выбора;</w:t>
            </w:r>
          </w:p>
        </w:tc>
      </w:tr>
      <w:tr>
        <w:trPr>
          <w:trHeight w:val="30" w:hRule="atLeast"/>
        </w:trPr>
        <w:tc>
          <w:tcPr>
            <w:tcW w:w="1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61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переход к следующей процедуре (действию).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