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6309" w14:textId="3ce6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профессионального стандарта "Технология воды, топлива и смазочных материалов на электрических станциях"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17 марта 2014 года № 87. Зарегистрирован в Министерстве юстиции Республики Казахстан 13 мая 2014 года № 9412. Утратил силу приказом и.о. Министра энергетики Республики Казахстан от 9 декабря 2015 года № 704</w:t>
      </w:r>
    </w:p>
    <w:p>
      <w:pPr>
        <w:spacing w:after="0"/>
        <w:ind w:left="0"/>
        <w:jc w:val="both"/>
      </w:pPr>
      <w:r>
        <w:rPr>
          <w:rFonts w:ascii="Times New Roman"/>
          <w:b w:val="false"/>
          <w:i w:val="false"/>
          <w:color w:val="ff0000"/>
          <w:sz w:val="28"/>
        </w:rPr>
        <w:t xml:space="preserve">      Сноска. Утратил силу приказом и.о. Министра энергетики РК от 09.12.2015 </w:t>
      </w:r>
      <w:r>
        <w:rPr>
          <w:rFonts w:ascii="Times New Roman"/>
          <w:b w:val="false"/>
          <w:i w:val="false"/>
          <w:color w:val="ff0000"/>
          <w:sz w:val="28"/>
        </w:rPr>
        <w:t>№ 704</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статья 138-5 Трудового кодекса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"Технология воды, топлива и смазочных материалов на электрических станциях".</w:t>
      </w:r>
      <w:r>
        <w:br/>
      </w:r>
      <w:r>
        <w:rPr>
          <w:rFonts w:ascii="Times New Roman"/>
          <w:b w:val="false"/>
          <w:i w:val="false"/>
          <w:color w:val="000000"/>
          <w:sz w:val="28"/>
        </w:rPr>
        <w:t>
</w:t>
      </w:r>
      <w:r>
        <w:rPr>
          <w:rFonts w:ascii="Times New Roman"/>
          <w:b w:val="false"/>
          <w:i w:val="false"/>
          <w:color w:val="000000"/>
          <w:sz w:val="28"/>
        </w:rPr>
        <w:t>
      2. Департаменту электроэнергетики и угольной промышленности Министерства индустрии и новых технологий Республики Казахстан (Есимханов С.К.)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индустрии и новых технологий Республики Казахстан Джаксалиев Б.М.</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Заместитель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 - Министр</w:t>
      </w:r>
      <w:r>
        <w:br/>
      </w:r>
      <w:r>
        <w:rPr>
          <w:rFonts w:ascii="Times New Roman"/>
          <w:b w:val="false"/>
          <w:i w:val="false"/>
          <w:color w:val="000000"/>
          <w:sz w:val="28"/>
        </w:rPr>
        <w:t>
</w:t>
      </w:r>
      <w:r>
        <w:rPr>
          <w:rFonts w:ascii="Times New Roman"/>
          <w:b w:val="false"/>
          <w:i/>
          <w:color w:val="000000"/>
          <w:sz w:val="28"/>
        </w:rPr>
        <w:t>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_________Т. Дуйсенова</w:t>
      </w:r>
    </w:p>
    <w:bookmarkStart w:name="z71"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Заместителя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Казахстан – Министра индустрии</w:t>
      </w:r>
      <w:r>
        <w:br/>
      </w:r>
      <w:r>
        <w:rPr>
          <w:rFonts w:ascii="Times New Roman"/>
          <w:b w:val="false"/>
          <w:i w:val="false"/>
          <w:color w:val="000000"/>
          <w:sz w:val="28"/>
        </w:rPr>
        <w:t xml:space="preserve">
и новых технологий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марта 2014 года № 87</w:t>
      </w:r>
    </w:p>
    <w:bookmarkEnd w:id="1"/>
    <w:bookmarkStart w:name="z65" w:id="2"/>
    <w:p>
      <w:pPr>
        <w:spacing w:after="0"/>
        <w:ind w:left="0"/>
        <w:jc w:val="left"/>
      </w:pPr>
      <w:r>
        <w:rPr>
          <w:rFonts w:ascii="Times New Roman"/>
          <w:b/>
          <w:i w:val="false"/>
          <w:color w:val="000000"/>
        </w:rPr>
        <w:t xml:space="preserve"> 
Профессиональный стандарт</w:t>
      </w:r>
      <w:r>
        <w:br/>
      </w:r>
      <w:r>
        <w:rPr>
          <w:rFonts w:ascii="Times New Roman"/>
          <w:b/>
          <w:i w:val="false"/>
          <w:color w:val="000000"/>
        </w:rPr>
        <w:t>
«Технология воды, топлива и смазочных</w:t>
      </w:r>
      <w:r>
        <w:br/>
      </w:r>
      <w:r>
        <w:rPr>
          <w:rFonts w:ascii="Times New Roman"/>
          <w:b/>
          <w:i w:val="false"/>
          <w:color w:val="000000"/>
        </w:rPr>
        <w:t>
материалов на электрических станциях»</w:t>
      </w:r>
    </w:p>
    <w:bookmarkEnd w:id="2"/>
    <w:bookmarkStart w:name="z9" w:id="3"/>
    <w:p>
      <w:pPr>
        <w:spacing w:after="0"/>
        <w:ind w:left="0"/>
        <w:jc w:val="left"/>
      </w:pPr>
      <w:r>
        <w:rPr>
          <w:rFonts w:ascii="Times New Roman"/>
          <w:b/>
          <w:i w:val="false"/>
          <w:color w:val="000000"/>
        </w:rPr>
        <w:t xml:space="preserve"> 
1. Общие положения </w:t>
      </w:r>
    </w:p>
    <w:bookmarkEnd w:id="3"/>
    <w:bookmarkStart w:name="z10" w:id="4"/>
    <w:p>
      <w:pPr>
        <w:spacing w:after="0"/>
        <w:ind w:left="0"/>
        <w:jc w:val="both"/>
      </w:pPr>
      <w:r>
        <w:rPr>
          <w:rFonts w:ascii="Times New Roman"/>
          <w:b w:val="false"/>
          <w:i w:val="false"/>
          <w:color w:val="000000"/>
          <w:sz w:val="28"/>
        </w:rPr>
        <w:t>
      1. Профессиональный стандарт «Технология воды, топлива и смазочных материалов на электрических станциях» (далее – ПС) определяет в области профессиональной деятельности требования к содержанию, качеству, условиям труда, квалификации и компетенциям работников и предназначен для:</w:t>
      </w:r>
      <w:r>
        <w:br/>
      </w:r>
      <w:r>
        <w:rPr>
          <w:rFonts w:ascii="Times New Roman"/>
          <w:b w:val="false"/>
          <w:i w:val="false"/>
          <w:color w:val="000000"/>
          <w:sz w:val="28"/>
        </w:rPr>
        <w:t>
</w:t>
      </w:r>
      <w:r>
        <w:rPr>
          <w:rFonts w:ascii="Times New Roman"/>
          <w:b w:val="false"/>
          <w:i w:val="false"/>
          <w:color w:val="000000"/>
          <w:sz w:val="28"/>
        </w:rPr>
        <w:t>
      1) выработки единых требований к содержанию профессиональной деятельности, обновления квалификационных требований, отвечающих современным потребностям рынка труда;</w:t>
      </w:r>
      <w:r>
        <w:br/>
      </w:r>
      <w:r>
        <w:rPr>
          <w:rFonts w:ascii="Times New Roman"/>
          <w:b w:val="false"/>
          <w:i w:val="false"/>
          <w:color w:val="000000"/>
          <w:sz w:val="28"/>
        </w:rPr>
        <w:t>
</w:t>
      </w:r>
      <w:r>
        <w:rPr>
          <w:rFonts w:ascii="Times New Roman"/>
          <w:b w:val="false"/>
          <w:i w:val="false"/>
          <w:color w:val="000000"/>
          <w:sz w:val="28"/>
        </w:rPr>
        <w:t>
      2) решения широкого круга задач в области управления персоналом;</w:t>
      </w:r>
      <w:r>
        <w:br/>
      </w:r>
      <w:r>
        <w:rPr>
          <w:rFonts w:ascii="Times New Roman"/>
          <w:b w:val="false"/>
          <w:i w:val="false"/>
          <w:color w:val="000000"/>
          <w:sz w:val="28"/>
        </w:rPr>
        <w:t>
</w:t>
      </w:r>
      <w:r>
        <w:rPr>
          <w:rFonts w:ascii="Times New Roman"/>
          <w:b w:val="false"/>
          <w:i w:val="false"/>
          <w:color w:val="000000"/>
          <w:sz w:val="28"/>
        </w:rPr>
        <w:t>
      3) разработки образовательных стандартов, учебных планов, модульных учебных программ, а также разработки соответствующих учебно-методических материалов;</w:t>
      </w:r>
      <w:r>
        <w:br/>
      </w:r>
      <w:r>
        <w:rPr>
          <w:rFonts w:ascii="Times New Roman"/>
          <w:b w:val="false"/>
          <w:i w:val="false"/>
          <w:color w:val="000000"/>
          <w:sz w:val="28"/>
        </w:rPr>
        <w:t>
</w:t>
      </w:r>
      <w:r>
        <w:rPr>
          <w:rFonts w:ascii="Times New Roman"/>
          <w:b w:val="false"/>
          <w:i w:val="false"/>
          <w:color w:val="000000"/>
          <w:sz w:val="28"/>
        </w:rPr>
        <w:t>
      4) проведения оценки профессиональной подготовленности и подтверждения соответствия квалификации специалистов.</w:t>
      </w:r>
      <w:r>
        <w:br/>
      </w:r>
      <w:r>
        <w:rPr>
          <w:rFonts w:ascii="Times New Roman"/>
          <w:b w:val="false"/>
          <w:i w:val="false"/>
          <w:color w:val="000000"/>
          <w:sz w:val="28"/>
        </w:rPr>
        <w:t>
</w:t>
      </w:r>
      <w:r>
        <w:rPr>
          <w:rFonts w:ascii="Times New Roman"/>
          <w:b w:val="false"/>
          <w:i w:val="false"/>
          <w:color w:val="000000"/>
          <w:sz w:val="28"/>
        </w:rPr>
        <w:t>
      2. Основными пользователями ПС являются:</w:t>
      </w:r>
      <w:r>
        <w:br/>
      </w:r>
      <w:r>
        <w:rPr>
          <w:rFonts w:ascii="Times New Roman"/>
          <w:b w:val="false"/>
          <w:i w:val="false"/>
          <w:color w:val="000000"/>
          <w:sz w:val="28"/>
        </w:rPr>
        <w:t>
</w:t>
      </w:r>
      <w:r>
        <w:rPr>
          <w:rFonts w:ascii="Times New Roman"/>
          <w:b w:val="false"/>
          <w:i w:val="false"/>
          <w:color w:val="000000"/>
          <w:sz w:val="28"/>
        </w:rPr>
        <w:t>
      1) выпускники организаций образования, работники;</w:t>
      </w:r>
      <w:r>
        <w:br/>
      </w:r>
      <w:r>
        <w:rPr>
          <w:rFonts w:ascii="Times New Roman"/>
          <w:b w:val="false"/>
          <w:i w:val="false"/>
          <w:color w:val="000000"/>
          <w:sz w:val="28"/>
        </w:rPr>
        <w:t>
</w:t>
      </w:r>
      <w:r>
        <w:rPr>
          <w:rFonts w:ascii="Times New Roman"/>
          <w:b w:val="false"/>
          <w:i w:val="false"/>
          <w:color w:val="000000"/>
          <w:sz w:val="28"/>
        </w:rPr>
        <w:t>
      2) руководители и работники организаций, руководители и специалисты подразделений управления персоналом организаций;</w:t>
      </w:r>
      <w:r>
        <w:br/>
      </w:r>
      <w:r>
        <w:rPr>
          <w:rFonts w:ascii="Times New Roman"/>
          <w:b w:val="false"/>
          <w:i w:val="false"/>
          <w:color w:val="000000"/>
          <w:sz w:val="28"/>
        </w:rPr>
        <w:t>
</w:t>
      </w:r>
      <w:r>
        <w:rPr>
          <w:rFonts w:ascii="Times New Roman"/>
          <w:b w:val="false"/>
          <w:i w:val="false"/>
          <w:color w:val="000000"/>
          <w:sz w:val="28"/>
        </w:rPr>
        <w:t>
      3) специалисты, разрабатывающие образовательные программы;</w:t>
      </w:r>
      <w:r>
        <w:br/>
      </w:r>
      <w:r>
        <w:rPr>
          <w:rFonts w:ascii="Times New Roman"/>
          <w:b w:val="false"/>
          <w:i w:val="false"/>
          <w:color w:val="000000"/>
          <w:sz w:val="28"/>
        </w:rPr>
        <w:t>
</w:t>
      </w:r>
      <w:r>
        <w:rPr>
          <w:rFonts w:ascii="Times New Roman"/>
          <w:b w:val="false"/>
          <w:i w:val="false"/>
          <w:color w:val="000000"/>
          <w:sz w:val="28"/>
        </w:rPr>
        <w:t>
      4) специалисты в области оценки профессиональной подготовленности и подтверждения соответствия квалификации специалистов.</w:t>
      </w:r>
      <w:r>
        <w:br/>
      </w:r>
      <w:r>
        <w:rPr>
          <w:rFonts w:ascii="Times New Roman"/>
          <w:b w:val="false"/>
          <w:i w:val="false"/>
          <w:color w:val="000000"/>
          <w:sz w:val="28"/>
        </w:rPr>
        <w:t>
</w:t>
      </w:r>
      <w:r>
        <w:rPr>
          <w:rFonts w:ascii="Times New Roman"/>
          <w:b w:val="false"/>
          <w:i w:val="false"/>
          <w:color w:val="000000"/>
          <w:sz w:val="28"/>
        </w:rPr>
        <w:t>
      3. На основе ПС разрабатываются внутренние, корпоративные стандарты организаций на функциональные модели деятельности, должности, повышение квалификации, аттестацию работников, систему стимулирования труда и другие.</w:t>
      </w:r>
      <w:r>
        <w:br/>
      </w:r>
      <w:r>
        <w:rPr>
          <w:rFonts w:ascii="Times New Roman"/>
          <w:b w:val="false"/>
          <w:i w:val="false"/>
          <w:color w:val="000000"/>
          <w:sz w:val="28"/>
        </w:rPr>
        <w:t>
</w:t>
      </w:r>
      <w:r>
        <w:rPr>
          <w:rFonts w:ascii="Times New Roman"/>
          <w:b w:val="false"/>
          <w:i w:val="false"/>
          <w:color w:val="000000"/>
          <w:sz w:val="28"/>
        </w:rPr>
        <w:t>
      4. В настоящем профессиональном стандарте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квалификация – степень профессиональной подготовленности работника к выполнению конкретного вида работы;</w:t>
      </w:r>
      <w:r>
        <w:br/>
      </w:r>
      <w:r>
        <w:rPr>
          <w:rFonts w:ascii="Times New Roman"/>
          <w:b w:val="false"/>
          <w:i w:val="false"/>
          <w:color w:val="000000"/>
          <w:sz w:val="28"/>
        </w:rPr>
        <w:t>
</w:t>
      </w:r>
      <w:r>
        <w:rPr>
          <w:rFonts w:ascii="Times New Roman"/>
          <w:b w:val="false"/>
          <w:i w:val="false"/>
          <w:color w:val="000000"/>
          <w:sz w:val="28"/>
        </w:rPr>
        <w:t>
      2) квалификационный уровень/уровень квалификации – уровень требований к квалификации (компетенциям) работника, отражающий сложность, самостоятельность и ответственность выполняемых работ;</w:t>
      </w:r>
      <w:r>
        <w:br/>
      </w:r>
      <w:r>
        <w:rPr>
          <w:rFonts w:ascii="Times New Roman"/>
          <w:b w:val="false"/>
          <w:i w:val="false"/>
          <w:color w:val="000000"/>
          <w:sz w:val="28"/>
        </w:rPr>
        <w:t>
</w:t>
      </w:r>
      <w:r>
        <w:rPr>
          <w:rFonts w:ascii="Times New Roman"/>
          <w:b w:val="false"/>
          <w:i w:val="false"/>
          <w:color w:val="000000"/>
          <w:sz w:val="28"/>
        </w:rPr>
        <w:t>
      3) предмет труда – предмет, на который направлены действия работника с целью создания продукта при помощи определенных средств труда;</w:t>
      </w:r>
      <w:r>
        <w:br/>
      </w:r>
      <w:r>
        <w:rPr>
          <w:rFonts w:ascii="Times New Roman"/>
          <w:b w:val="false"/>
          <w:i w:val="false"/>
          <w:color w:val="000000"/>
          <w:sz w:val="28"/>
        </w:rPr>
        <w:t>
</w:t>
      </w:r>
      <w:r>
        <w:rPr>
          <w:rFonts w:ascii="Times New Roman"/>
          <w:b w:val="false"/>
          <w:i w:val="false"/>
          <w:color w:val="000000"/>
          <w:sz w:val="28"/>
        </w:rPr>
        <w:t>
      4) средства труда - средства, используемые работником для преобразования предмета труда из исходного состояния в продукт;</w:t>
      </w:r>
      <w:r>
        <w:br/>
      </w:r>
      <w:r>
        <w:rPr>
          <w:rFonts w:ascii="Times New Roman"/>
          <w:b w:val="false"/>
          <w:i w:val="false"/>
          <w:color w:val="000000"/>
          <w:sz w:val="28"/>
        </w:rPr>
        <w:t>
</w:t>
      </w:r>
      <w:r>
        <w:rPr>
          <w:rFonts w:ascii="Times New Roman"/>
          <w:b w:val="false"/>
          <w:i w:val="false"/>
          <w:color w:val="000000"/>
          <w:sz w:val="28"/>
        </w:rPr>
        <w:t>
      5) вид трудовой деятельности – составная часть области профессиональной деятельности, сформированная целостным набором трудовых функций и необходимых для их выполнения компетенций;</w:t>
      </w:r>
      <w:r>
        <w:br/>
      </w:r>
      <w:r>
        <w:rPr>
          <w:rFonts w:ascii="Times New Roman"/>
          <w:b w:val="false"/>
          <w:i w:val="false"/>
          <w:color w:val="000000"/>
          <w:sz w:val="28"/>
        </w:rPr>
        <w:t>
</w:t>
      </w:r>
      <w:r>
        <w:rPr>
          <w:rFonts w:ascii="Times New Roman"/>
          <w:b w:val="false"/>
          <w:i w:val="false"/>
          <w:color w:val="000000"/>
          <w:sz w:val="28"/>
        </w:rPr>
        <w:t>
      6) трудовая функция – интегрированный и относительно автономный набор трудовых действий, определяемых бизнес-процессом и предполагающий наличие необходимых компетенций для их выполнения в рамках конкретного вида трудовой деятельности;</w:t>
      </w:r>
      <w:r>
        <w:br/>
      </w:r>
      <w:r>
        <w:rPr>
          <w:rFonts w:ascii="Times New Roman"/>
          <w:b w:val="false"/>
          <w:i w:val="false"/>
          <w:color w:val="000000"/>
          <w:sz w:val="28"/>
        </w:rPr>
        <w:t>
</w:t>
      </w:r>
      <w:r>
        <w:rPr>
          <w:rFonts w:ascii="Times New Roman"/>
          <w:b w:val="false"/>
          <w:i w:val="false"/>
          <w:color w:val="000000"/>
          <w:sz w:val="28"/>
        </w:rPr>
        <w:t>
      7) область профессиональной деятельности – совокупность видов трудовой деятельности отрасли,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w:t>
      </w:r>
      <w:r>
        <w:br/>
      </w:r>
      <w:r>
        <w:rPr>
          <w:rFonts w:ascii="Times New Roman"/>
          <w:b w:val="false"/>
          <w:i w:val="false"/>
          <w:color w:val="000000"/>
          <w:sz w:val="28"/>
        </w:rPr>
        <w:t>
</w:t>
      </w:r>
      <w:r>
        <w:rPr>
          <w:rFonts w:ascii="Times New Roman"/>
          <w:b w:val="false"/>
          <w:i w:val="false"/>
          <w:color w:val="000000"/>
          <w:sz w:val="28"/>
        </w:rPr>
        <w:t>
      8) ПС – стандарт, определяющий в конкретной области профессиональной деятельности требования к уровню квалификации, компетенций, содержанию, качеству и условиям труда;</w:t>
      </w:r>
      <w:r>
        <w:br/>
      </w:r>
      <w:r>
        <w:rPr>
          <w:rFonts w:ascii="Times New Roman"/>
          <w:b w:val="false"/>
          <w:i w:val="false"/>
          <w:color w:val="000000"/>
          <w:sz w:val="28"/>
        </w:rPr>
        <w:t>
</w:t>
      </w:r>
      <w:r>
        <w:rPr>
          <w:rFonts w:ascii="Times New Roman"/>
          <w:b w:val="false"/>
          <w:i w:val="false"/>
          <w:color w:val="000000"/>
          <w:sz w:val="28"/>
        </w:rPr>
        <w:t>
      9) единица ПС – структурный элемент ПС, содержащий развернутую характеристику конкретной трудовой функции, которая является целостной, завершенной, относительно автономной и значимой для данного вида трудовой деятельности;</w:t>
      </w:r>
      <w:r>
        <w:br/>
      </w:r>
      <w:r>
        <w:rPr>
          <w:rFonts w:ascii="Times New Roman"/>
          <w:b w:val="false"/>
          <w:i w:val="false"/>
          <w:color w:val="000000"/>
          <w:sz w:val="28"/>
        </w:rPr>
        <w:t>
</w:t>
      </w:r>
      <w:r>
        <w:rPr>
          <w:rFonts w:ascii="Times New Roman"/>
          <w:b w:val="false"/>
          <w:i w:val="false"/>
          <w:color w:val="000000"/>
          <w:sz w:val="28"/>
        </w:rPr>
        <w:t>
      10) профессия – основной род занятий трудовой деятельности человека, требующий определенных знаний, умений и практических навыков, приобретаемых в результате специальной подготовки и подтверждаемых соответствующими документами об образовании;</w:t>
      </w:r>
      <w:r>
        <w:br/>
      </w:r>
      <w:r>
        <w:rPr>
          <w:rFonts w:ascii="Times New Roman"/>
          <w:b w:val="false"/>
          <w:i w:val="false"/>
          <w:color w:val="000000"/>
          <w:sz w:val="28"/>
        </w:rPr>
        <w:t>
</w:t>
      </w:r>
      <w:r>
        <w:rPr>
          <w:rFonts w:ascii="Times New Roman"/>
          <w:b w:val="false"/>
          <w:i w:val="false"/>
          <w:color w:val="000000"/>
          <w:sz w:val="28"/>
        </w:rPr>
        <w:t>
      11) компетенция – способность работника применять в профессиональной деятельности знания и умения;</w:t>
      </w:r>
      <w:r>
        <w:br/>
      </w:r>
      <w:r>
        <w:rPr>
          <w:rFonts w:ascii="Times New Roman"/>
          <w:b w:val="false"/>
          <w:i w:val="false"/>
          <w:color w:val="000000"/>
          <w:sz w:val="28"/>
        </w:rPr>
        <w:t>
</w:t>
      </w:r>
      <w:r>
        <w:rPr>
          <w:rFonts w:ascii="Times New Roman"/>
          <w:b w:val="false"/>
          <w:i w:val="false"/>
          <w:color w:val="000000"/>
          <w:sz w:val="28"/>
        </w:rPr>
        <w:t>
      12) должность – структурная единица работодателя, на которую возложен круг должностных полномочий и должностных обязанностей;</w:t>
      </w:r>
      <w:r>
        <w:br/>
      </w:r>
      <w:r>
        <w:rPr>
          <w:rFonts w:ascii="Times New Roman"/>
          <w:b w:val="false"/>
          <w:i w:val="false"/>
          <w:color w:val="000000"/>
          <w:sz w:val="28"/>
        </w:rPr>
        <w:t>
</w:t>
      </w:r>
      <w:r>
        <w:rPr>
          <w:rFonts w:ascii="Times New Roman"/>
          <w:b w:val="false"/>
          <w:i w:val="false"/>
          <w:color w:val="000000"/>
          <w:sz w:val="28"/>
        </w:rPr>
        <w:t>
      13) задача - совокупность действий, связанных с реализацией трудовой функции и достижением результата с использованием конкретных предметов и средств труда;</w:t>
      </w:r>
      <w:r>
        <w:br/>
      </w:r>
      <w:r>
        <w:rPr>
          <w:rFonts w:ascii="Times New Roman"/>
          <w:b w:val="false"/>
          <w:i w:val="false"/>
          <w:color w:val="000000"/>
          <w:sz w:val="28"/>
        </w:rPr>
        <w:t>
</w:t>
      </w:r>
      <w:r>
        <w:rPr>
          <w:rFonts w:ascii="Times New Roman"/>
          <w:b w:val="false"/>
          <w:i w:val="false"/>
          <w:color w:val="000000"/>
          <w:sz w:val="28"/>
        </w:rPr>
        <w:t>
      14) отрасль – совокупность предприятий и организаций, для которых характерна общность выпускаемой продукции, технологии производства, основных фондов и профессиональных навыков работающих;</w:t>
      </w:r>
      <w:r>
        <w:br/>
      </w:r>
      <w:r>
        <w:rPr>
          <w:rFonts w:ascii="Times New Roman"/>
          <w:b w:val="false"/>
          <w:i w:val="false"/>
          <w:color w:val="000000"/>
          <w:sz w:val="28"/>
        </w:rPr>
        <w:t>
</w:t>
      </w:r>
      <w:r>
        <w:rPr>
          <w:rFonts w:ascii="Times New Roman"/>
          <w:b w:val="false"/>
          <w:i w:val="false"/>
          <w:color w:val="000000"/>
          <w:sz w:val="28"/>
        </w:rPr>
        <w:t>
      15) отраслевая рамка квалификаций (далее – ОРК)- структурированное описание квалификационных уровней, признаваемых в отрасли;</w:t>
      </w:r>
      <w:r>
        <w:br/>
      </w:r>
      <w:r>
        <w:rPr>
          <w:rFonts w:ascii="Times New Roman"/>
          <w:b w:val="false"/>
          <w:i w:val="false"/>
          <w:color w:val="000000"/>
          <w:sz w:val="28"/>
        </w:rPr>
        <w:t>
</w:t>
      </w:r>
      <w:r>
        <w:rPr>
          <w:rFonts w:ascii="Times New Roman"/>
          <w:b w:val="false"/>
          <w:i w:val="false"/>
          <w:color w:val="000000"/>
          <w:sz w:val="28"/>
        </w:rPr>
        <w:t>
      16) национальная рамка квалификаций (далее - НРК)– структурированное описание квалификационных уровней, признаваемых на рынке труда;</w:t>
      </w:r>
      <w:r>
        <w:br/>
      </w:r>
      <w:r>
        <w:rPr>
          <w:rFonts w:ascii="Times New Roman"/>
          <w:b w:val="false"/>
          <w:i w:val="false"/>
          <w:color w:val="000000"/>
          <w:sz w:val="28"/>
        </w:rPr>
        <w:t>
</w:t>
      </w:r>
      <w:r>
        <w:rPr>
          <w:rFonts w:ascii="Times New Roman"/>
          <w:b w:val="false"/>
          <w:i w:val="false"/>
          <w:color w:val="000000"/>
          <w:sz w:val="28"/>
        </w:rPr>
        <w:t>
      17) функциональная карта – структурированное описание трудовых функций и профессиональных задач, выполняемых работником определенного вида трудовой деятельности в рамках той или иной области профессиональной деятельности.</w:t>
      </w:r>
    </w:p>
    <w:bookmarkEnd w:id="4"/>
    <w:bookmarkStart w:name="z42" w:id="5"/>
    <w:p>
      <w:pPr>
        <w:spacing w:after="0"/>
        <w:ind w:left="0"/>
        <w:jc w:val="left"/>
      </w:pPr>
      <w:r>
        <w:rPr>
          <w:rFonts w:ascii="Times New Roman"/>
          <w:b/>
          <w:i w:val="false"/>
          <w:color w:val="000000"/>
        </w:rPr>
        <w:t xml:space="preserve"> 
2. Паспорт ПС</w:t>
      </w:r>
    </w:p>
    <w:bookmarkEnd w:id="5"/>
    <w:bookmarkStart w:name="z39" w:id="6"/>
    <w:p>
      <w:pPr>
        <w:spacing w:after="0"/>
        <w:ind w:left="0"/>
        <w:jc w:val="both"/>
      </w:pPr>
      <w:r>
        <w:rPr>
          <w:rFonts w:ascii="Times New Roman"/>
          <w:b w:val="false"/>
          <w:i w:val="false"/>
          <w:color w:val="000000"/>
          <w:sz w:val="28"/>
        </w:rPr>
        <w:t>
      5. Вид экономической деятельности: 35 Электроснабжение, подача газа, пара и воздушное кондиционирование.</w:t>
      </w:r>
      <w:r>
        <w:br/>
      </w:r>
      <w:r>
        <w:rPr>
          <w:rFonts w:ascii="Times New Roman"/>
          <w:b w:val="false"/>
          <w:i w:val="false"/>
          <w:color w:val="000000"/>
          <w:sz w:val="28"/>
        </w:rPr>
        <w:t>
</w:t>
      </w:r>
      <w:r>
        <w:rPr>
          <w:rFonts w:ascii="Times New Roman"/>
          <w:b w:val="false"/>
          <w:i w:val="false"/>
          <w:color w:val="000000"/>
          <w:sz w:val="28"/>
        </w:rPr>
        <w:t>
      6. Область профессиональной деятельности: Технология воды, топлива и смазочных материалов на электрических станциях.</w:t>
      </w:r>
      <w:r>
        <w:br/>
      </w:r>
      <w:r>
        <w:rPr>
          <w:rFonts w:ascii="Times New Roman"/>
          <w:b w:val="false"/>
          <w:i w:val="false"/>
          <w:color w:val="000000"/>
          <w:sz w:val="28"/>
        </w:rPr>
        <w:t>
</w:t>
      </w:r>
      <w:r>
        <w:rPr>
          <w:rFonts w:ascii="Times New Roman"/>
          <w:b w:val="false"/>
          <w:i w:val="false"/>
          <w:color w:val="000000"/>
          <w:sz w:val="28"/>
        </w:rPr>
        <w:t>
      7. Основная цель области профессиональной деятельности: лабораторные работы проб воды, топлива и смазочных материалов на электрических станциях и обеспечение бесперебойной и технически правильной эксплуатации оборудования.</w:t>
      </w:r>
      <w:r>
        <w:br/>
      </w:r>
      <w:r>
        <w:rPr>
          <w:rFonts w:ascii="Times New Roman"/>
          <w:b w:val="false"/>
          <w:i w:val="false"/>
          <w:color w:val="000000"/>
          <w:sz w:val="28"/>
        </w:rPr>
        <w:t>
</w:t>
      </w:r>
      <w:r>
        <w:rPr>
          <w:rFonts w:ascii="Times New Roman"/>
          <w:b w:val="false"/>
          <w:i w:val="false"/>
          <w:color w:val="000000"/>
          <w:sz w:val="28"/>
        </w:rPr>
        <w:t>
      8. Виды трудовой деятельности, профессии, квалификационные уровни указаны в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ПС.</w:t>
      </w:r>
    </w:p>
    <w:bookmarkEnd w:id="6"/>
    <w:bookmarkStart w:name="z44" w:id="7"/>
    <w:p>
      <w:pPr>
        <w:spacing w:after="0"/>
        <w:ind w:left="0"/>
        <w:jc w:val="left"/>
      </w:pPr>
      <w:r>
        <w:rPr>
          <w:rFonts w:ascii="Times New Roman"/>
          <w:b/>
          <w:i w:val="false"/>
          <w:color w:val="000000"/>
        </w:rPr>
        <w:t xml:space="preserve"> 
3. Карточка видов трудовой деятельности (профессий) Параграф 1. Лаборант по контролю качества топлива</w:t>
      </w:r>
    </w:p>
    <w:bookmarkEnd w:id="7"/>
    <w:bookmarkStart w:name="z45" w:id="8"/>
    <w:p>
      <w:pPr>
        <w:spacing w:after="0"/>
        <w:ind w:left="0"/>
        <w:jc w:val="both"/>
      </w:pPr>
      <w:r>
        <w:rPr>
          <w:rFonts w:ascii="Times New Roman"/>
          <w:b w:val="false"/>
          <w:i w:val="false"/>
          <w:color w:val="000000"/>
          <w:sz w:val="28"/>
        </w:rPr>
        <w:t>
      9. Квалификационный уровень по ОРК: 2-4.</w:t>
      </w:r>
      <w:r>
        <w:br/>
      </w:r>
      <w:r>
        <w:rPr>
          <w:rFonts w:ascii="Times New Roman"/>
          <w:b w:val="false"/>
          <w:i w:val="false"/>
          <w:color w:val="000000"/>
          <w:sz w:val="28"/>
        </w:rPr>
        <w:t>
</w:t>
      </w:r>
      <w:r>
        <w:rPr>
          <w:rFonts w:ascii="Times New Roman"/>
          <w:b w:val="false"/>
          <w:i w:val="false"/>
          <w:color w:val="000000"/>
          <w:sz w:val="28"/>
        </w:rPr>
        <w:t>
      10. Возможные наименования должностей:</w:t>
      </w:r>
      <w:r>
        <w:br/>
      </w:r>
      <w:r>
        <w:rPr>
          <w:rFonts w:ascii="Times New Roman"/>
          <w:b w:val="false"/>
          <w:i w:val="false"/>
          <w:color w:val="000000"/>
          <w:sz w:val="28"/>
        </w:rPr>
        <w:t>
      лаборант (средней квалификации).</w:t>
      </w:r>
      <w:r>
        <w:br/>
      </w:r>
      <w:r>
        <w:rPr>
          <w:rFonts w:ascii="Times New Roman"/>
          <w:b w:val="false"/>
          <w:i w:val="false"/>
          <w:color w:val="000000"/>
          <w:sz w:val="28"/>
        </w:rPr>
        <w:t>
</w:t>
      </w:r>
      <w:r>
        <w:rPr>
          <w:rFonts w:ascii="Times New Roman"/>
          <w:b w:val="false"/>
          <w:i w:val="false"/>
          <w:color w:val="000000"/>
          <w:sz w:val="28"/>
        </w:rPr>
        <w:t>
      11. Обобщенное описание выполняемой трудовой деятельности – выполнение химических анализов.</w:t>
      </w:r>
      <w:r>
        <w:br/>
      </w:r>
      <w:r>
        <w:rPr>
          <w:rFonts w:ascii="Times New Roman"/>
          <w:b w:val="false"/>
          <w:i w:val="false"/>
          <w:color w:val="000000"/>
          <w:sz w:val="28"/>
        </w:rPr>
        <w:t>
</w:t>
      </w:r>
      <w:r>
        <w:rPr>
          <w:rFonts w:ascii="Times New Roman"/>
          <w:b w:val="false"/>
          <w:i w:val="false"/>
          <w:color w:val="000000"/>
          <w:sz w:val="28"/>
        </w:rPr>
        <w:t>
      12.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2 к настоящему ПС.</w:t>
      </w:r>
      <w:r>
        <w:br/>
      </w:r>
      <w:r>
        <w:rPr>
          <w:rFonts w:ascii="Times New Roman"/>
          <w:b w:val="false"/>
          <w:i w:val="false"/>
          <w:color w:val="000000"/>
          <w:sz w:val="28"/>
        </w:rPr>
        <w:t>
</w:t>
      </w:r>
      <w:r>
        <w:rPr>
          <w:rFonts w:ascii="Times New Roman"/>
          <w:b w:val="false"/>
          <w:i w:val="false"/>
          <w:color w:val="000000"/>
          <w:sz w:val="28"/>
        </w:rPr>
        <w:t>
      13. Требования к условиям труда, образованию и опыту работы лаборанта по контролю качества топлива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2 к настоящему ПС.</w:t>
      </w:r>
      <w:r>
        <w:br/>
      </w:r>
      <w:r>
        <w:rPr>
          <w:rFonts w:ascii="Times New Roman"/>
          <w:b w:val="false"/>
          <w:i w:val="false"/>
          <w:color w:val="000000"/>
          <w:sz w:val="28"/>
        </w:rPr>
        <w:t>
</w:t>
      </w:r>
      <w:r>
        <w:rPr>
          <w:rFonts w:ascii="Times New Roman"/>
          <w:b w:val="false"/>
          <w:i w:val="false"/>
          <w:color w:val="000000"/>
          <w:sz w:val="28"/>
        </w:rPr>
        <w:t>
      14. Перечень единиц ПС, определяющий трудовые функции, выполняемые лаборантом по контролю качества топлива приведены,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2 к настоящему ПС.</w:t>
      </w:r>
      <w:r>
        <w:br/>
      </w:r>
      <w:r>
        <w:rPr>
          <w:rFonts w:ascii="Times New Roman"/>
          <w:b w:val="false"/>
          <w:i w:val="false"/>
          <w:color w:val="000000"/>
          <w:sz w:val="28"/>
        </w:rPr>
        <w:t>
</w:t>
      </w:r>
      <w:r>
        <w:rPr>
          <w:rFonts w:ascii="Times New Roman"/>
          <w:b w:val="false"/>
          <w:i w:val="false"/>
          <w:color w:val="000000"/>
          <w:sz w:val="28"/>
        </w:rPr>
        <w:t>
      15. Описание единиц ПС, выполняемых лаборантом по контролю качества, приведено в </w:t>
      </w:r>
      <w:r>
        <w:rPr>
          <w:rFonts w:ascii="Times New Roman"/>
          <w:b w:val="false"/>
          <w:i w:val="false"/>
          <w:color w:val="000000"/>
          <w:sz w:val="28"/>
        </w:rPr>
        <w:t>таблице 4</w:t>
      </w:r>
      <w:r>
        <w:rPr>
          <w:rFonts w:ascii="Times New Roman"/>
          <w:b w:val="false"/>
          <w:i w:val="false"/>
          <w:color w:val="000000"/>
          <w:sz w:val="28"/>
        </w:rPr>
        <w:t xml:space="preserve"> приложении 2 к настоящему ПС.</w:t>
      </w:r>
      <w:r>
        <w:br/>
      </w:r>
      <w:r>
        <w:rPr>
          <w:rFonts w:ascii="Times New Roman"/>
          <w:b w:val="false"/>
          <w:i w:val="false"/>
          <w:color w:val="000000"/>
          <w:sz w:val="28"/>
        </w:rPr>
        <w:t>
</w:t>
      </w:r>
      <w:r>
        <w:rPr>
          <w:rFonts w:ascii="Times New Roman"/>
          <w:b w:val="false"/>
          <w:i w:val="false"/>
          <w:color w:val="000000"/>
          <w:sz w:val="28"/>
        </w:rPr>
        <w:t>
      16. Требования к компетенциям лаборанта по контролю качества указаны в </w:t>
      </w:r>
      <w:r>
        <w:rPr>
          <w:rFonts w:ascii="Times New Roman"/>
          <w:b w:val="false"/>
          <w:i w:val="false"/>
          <w:color w:val="000000"/>
          <w:sz w:val="28"/>
        </w:rPr>
        <w:t>таблицах 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Приложения 2 к настоящему ПС.</w:t>
      </w:r>
    </w:p>
    <w:bookmarkEnd w:id="8"/>
    <w:bookmarkStart w:name="z53" w:id="9"/>
    <w:p>
      <w:pPr>
        <w:spacing w:after="0"/>
        <w:ind w:left="0"/>
        <w:jc w:val="left"/>
      </w:pPr>
      <w:r>
        <w:rPr>
          <w:rFonts w:ascii="Times New Roman"/>
          <w:b/>
          <w:i w:val="false"/>
          <w:color w:val="000000"/>
        </w:rPr>
        <w:t xml:space="preserve"> 
Параграф 2. Теплотехник</w:t>
      </w:r>
    </w:p>
    <w:bookmarkEnd w:id="9"/>
    <w:bookmarkStart w:name="z54" w:id="10"/>
    <w:p>
      <w:pPr>
        <w:spacing w:after="0"/>
        <w:ind w:left="0"/>
        <w:jc w:val="both"/>
      </w:pPr>
      <w:r>
        <w:rPr>
          <w:rFonts w:ascii="Times New Roman"/>
          <w:b w:val="false"/>
          <w:i w:val="false"/>
          <w:color w:val="000000"/>
          <w:sz w:val="28"/>
        </w:rPr>
        <w:t>
      17. Квалификационный уровень по ОРК: 4.</w:t>
      </w:r>
      <w:r>
        <w:br/>
      </w:r>
      <w:r>
        <w:rPr>
          <w:rFonts w:ascii="Times New Roman"/>
          <w:b w:val="false"/>
          <w:i w:val="false"/>
          <w:color w:val="000000"/>
          <w:sz w:val="28"/>
        </w:rPr>
        <w:t>
</w:t>
      </w:r>
      <w:r>
        <w:rPr>
          <w:rFonts w:ascii="Times New Roman"/>
          <w:b w:val="false"/>
          <w:i w:val="false"/>
          <w:color w:val="000000"/>
          <w:sz w:val="28"/>
        </w:rPr>
        <w:t>
      18. Возможные наименования должностей: теплотехник.</w:t>
      </w:r>
      <w:r>
        <w:br/>
      </w:r>
      <w:r>
        <w:rPr>
          <w:rFonts w:ascii="Times New Roman"/>
          <w:b w:val="false"/>
          <w:i w:val="false"/>
          <w:color w:val="000000"/>
          <w:sz w:val="28"/>
        </w:rPr>
        <w:t>
</w:t>
      </w:r>
      <w:r>
        <w:rPr>
          <w:rFonts w:ascii="Times New Roman"/>
          <w:b w:val="false"/>
          <w:i w:val="false"/>
          <w:color w:val="000000"/>
          <w:sz w:val="28"/>
        </w:rPr>
        <w:t>
      19. Обобщенное описание выполняемой трудовой деятельности – обеспечение бесперебойной и технически правильной эксплуатации оборудования.</w:t>
      </w:r>
      <w:r>
        <w:br/>
      </w:r>
      <w:r>
        <w:rPr>
          <w:rFonts w:ascii="Times New Roman"/>
          <w:b w:val="false"/>
          <w:i w:val="false"/>
          <w:color w:val="000000"/>
          <w:sz w:val="28"/>
        </w:rPr>
        <w:t>
</w:t>
      </w:r>
      <w:r>
        <w:rPr>
          <w:rFonts w:ascii="Times New Roman"/>
          <w:b w:val="false"/>
          <w:i w:val="false"/>
          <w:color w:val="000000"/>
          <w:sz w:val="28"/>
        </w:rPr>
        <w:t>
      20. Связь с действующими нормативными документами указана в </w:t>
      </w:r>
      <w:r>
        <w:rPr>
          <w:rFonts w:ascii="Times New Roman"/>
          <w:b w:val="false"/>
          <w:i w:val="false"/>
          <w:color w:val="000000"/>
          <w:sz w:val="28"/>
        </w:rPr>
        <w:t>таблице 1</w:t>
      </w:r>
      <w:r>
        <w:rPr>
          <w:rFonts w:ascii="Times New Roman"/>
          <w:b w:val="false"/>
          <w:i w:val="false"/>
          <w:color w:val="000000"/>
          <w:sz w:val="28"/>
        </w:rPr>
        <w:t xml:space="preserve"> приложения 3 к настоящему ПС.</w:t>
      </w:r>
      <w:r>
        <w:br/>
      </w:r>
      <w:r>
        <w:rPr>
          <w:rFonts w:ascii="Times New Roman"/>
          <w:b w:val="false"/>
          <w:i w:val="false"/>
          <w:color w:val="000000"/>
          <w:sz w:val="28"/>
        </w:rPr>
        <w:t>
</w:t>
      </w:r>
      <w:r>
        <w:rPr>
          <w:rFonts w:ascii="Times New Roman"/>
          <w:b w:val="false"/>
          <w:i w:val="false"/>
          <w:color w:val="000000"/>
          <w:sz w:val="28"/>
        </w:rPr>
        <w:t>
      21. Требования к условиям труда, образованию и опыту работы теплотехника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3 к настоящему ПС.</w:t>
      </w:r>
      <w:r>
        <w:br/>
      </w:r>
      <w:r>
        <w:rPr>
          <w:rFonts w:ascii="Times New Roman"/>
          <w:b w:val="false"/>
          <w:i w:val="false"/>
          <w:color w:val="000000"/>
          <w:sz w:val="28"/>
        </w:rPr>
        <w:t>
</w:t>
      </w:r>
      <w:r>
        <w:rPr>
          <w:rFonts w:ascii="Times New Roman"/>
          <w:b w:val="false"/>
          <w:i w:val="false"/>
          <w:color w:val="000000"/>
          <w:sz w:val="28"/>
        </w:rPr>
        <w:t>
      22. Перечень единиц ПС, определяющий трудовые функции, выполняемые теплотехником, указан в </w:t>
      </w:r>
      <w:r>
        <w:rPr>
          <w:rFonts w:ascii="Times New Roman"/>
          <w:b w:val="false"/>
          <w:i w:val="false"/>
          <w:color w:val="000000"/>
          <w:sz w:val="28"/>
        </w:rPr>
        <w:t>таблице 3</w:t>
      </w:r>
      <w:r>
        <w:rPr>
          <w:rFonts w:ascii="Times New Roman"/>
          <w:b w:val="false"/>
          <w:i w:val="false"/>
          <w:color w:val="000000"/>
          <w:sz w:val="28"/>
        </w:rPr>
        <w:t xml:space="preserve"> приложения 3 к настоящему ПС.</w:t>
      </w:r>
      <w:r>
        <w:br/>
      </w:r>
      <w:r>
        <w:rPr>
          <w:rFonts w:ascii="Times New Roman"/>
          <w:b w:val="false"/>
          <w:i w:val="false"/>
          <w:color w:val="000000"/>
          <w:sz w:val="28"/>
        </w:rPr>
        <w:t>
</w:t>
      </w:r>
      <w:r>
        <w:rPr>
          <w:rFonts w:ascii="Times New Roman"/>
          <w:b w:val="false"/>
          <w:i w:val="false"/>
          <w:color w:val="000000"/>
          <w:sz w:val="28"/>
        </w:rPr>
        <w:t>
      23. Описание единиц ПС, выполняемых теплотехником, приведено в </w:t>
      </w:r>
      <w:r>
        <w:rPr>
          <w:rFonts w:ascii="Times New Roman"/>
          <w:b w:val="false"/>
          <w:i w:val="false"/>
          <w:color w:val="000000"/>
          <w:sz w:val="28"/>
        </w:rPr>
        <w:t>таблице 4</w:t>
      </w:r>
      <w:r>
        <w:rPr>
          <w:rFonts w:ascii="Times New Roman"/>
          <w:b w:val="false"/>
          <w:i w:val="false"/>
          <w:color w:val="000000"/>
          <w:sz w:val="28"/>
        </w:rPr>
        <w:t xml:space="preserve"> приложения 3 к настоящему ПС.</w:t>
      </w:r>
      <w:r>
        <w:br/>
      </w:r>
      <w:r>
        <w:rPr>
          <w:rFonts w:ascii="Times New Roman"/>
          <w:b w:val="false"/>
          <w:i w:val="false"/>
          <w:color w:val="000000"/>
          <w:sz w:val="28"/>
        </w:rPr>
        <w:t>
</w:t>
      </w:r>
      <w:r>
        <w:rPr>
          <w:rFonts w:ascii="Times New Roman"/>
          <w:b w:val="false"/>
          <w:i w:val="false"/>
          <w:color w:val="000000"/>
          <w:sz w:val="28"/>
        </w:rPr>
        <w:t>
      24. Требования к компетенциям теплотехника указаны в </w:t>
      </w:r>
      <w:r>
        <w:rPr>
          <w:rFonts w:ascii="Times New Roman"/>
          <w:b w:val="false"/>
          <w:i w:val="false"/>
          <w:color w:val="000000"/>
          <w:sz w:val="28"/>
        </w:rPr>
        <w:t>таблице 5</w:t>
      </w:r>
      <w:r>
        <w:rPr>
          <w:rFonts w:ascii="Times New Roman"/>
          <w:b w:val="false"/>
          <w:i w:val="false"/>
          <w:color w:val="000000"/>
          <w:sz w:val="28"/>
        </w:rPr>
        <w:t xml:space="preserve"> приложения 3 к настоящему ПС.</w:t>
      </w:r>
    </w:p>
    <w:bookmarkEnd w:id="10"/>
    <w:bookmarkStart w:name="z62" w:id="11"/>
    <w:p>
      <w:pPr>
        <w:spacing w:after="0"/>
        <w:ind w:left="0"/>
        <w:jc w:val="left"/>
      </w:pPr>
      <w:r>
        <w:rPr>
          <w:rFonts w:ascii="Times New Roman"/>
          <w:b/>
          <w:i w:val="false"/>
          <w:color w:val="000000"/>
        </w:rPr>
        <w:t xml:space="preserve"> 
4. Разработчики ПС</w:t>
      </w:r>
    </w:p>
    <w:bookmarkEnd w:id="11"/>
    <w:bookmarkStart w:name="z63" w:id="12"/>
    <w:p>
      <w:pPr>
        <w:spacing w:after="0"/>
        <w:ind w:left="0"/>
        <w:jc w:val="both"/>
      </w:pPr>
      <w:r>
        <w:rPr>
          <w:rFonts w:ascii="Times New Roman"/>
          <w:b w:val="false"/>
          <w:i w:val="false"/>
          <w:color w:val="000000"/>
          <w:sz w:val="28"/>
        </w:rPr>
        <w:t>
      25. Разработчиком ПС является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26. Лист согласования, экспертиза и регистрация ПС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ПС.</w:t>
      </w:r>
    </w:p>
    <w:bookmarkEnd w:id="12"/>
    <w:bookmarkStart w:name="z66"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xml:space="preserve">
«Технология воды, топлива и </w:t>
      </w:r>
      <w:r>
        <w:br/>
      </w:r>
      <w:r>
        <w:rPr>
          <w:rFonts w:ascii="Times New Roman"/>
          <w:b w:val="false"/>
          <w:i w:val="false"/>
          <w:color w:val="000000"/>
          <w:sz w:val="28"/>
        </w:rPr>
        <w:t xml:space="preserve">
смазочных материалов   </w:t>
      </w:r>
      <w:r>
        <w:br/>
      </w:r>
      <w:r>
        <w:rPr>
          <w:rFonts w:ascii="Times New Roman"/>
          <w:b w:val="false"/>
          <w:i w:val="false"/>
          <w:color w:val="000000"/>
          <w:sz w:val="28"/>
        </w:rPr>
        <w:t xml:space="preserve">
на электрических станциях» </w:t>
      </w:r>
    </w:p>
    <w:bookmarkEnd w:id="13"/>
    <w:bookmarkStart w:name="z67" w:id="14"/>
    <w:p>
      <w:pPr>
        <w:spacing w:after="0"/>
        <w:ind w:left="0"/>
        <w:jc w:val="both"/>
      </w:pPr>
      <w:r>
        <w:rPr>
          <w:rFonts w:ascii="Times New Roman"/>
          <w:b w:val="false"/>
          <w:i w:val="false"/>
          <w:color w:val="000000"/>
          <w:sz w:val="28"/>
        </w:rPr>
        <w:t>
        Виды деятельности, профессии, квалификационные уровни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845"/>
        <w:gridCol w:w="4410"/>
        <w:gridCol w:w="4126"/>
        <w:gridCol w:w="1708"/>
      </w:tblGrid>
      <w:tr>
        <w:trPr>
          <w:trHeight w:val="16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w:t>
            </w:r>
            <w:r>
              <w:br/>
            </w:r>
            <w:r>
              <w:rPr>
                <w:rFonts w:ascii="Times New Roman"/>
                <w:b w:val="false"/>
                <w:i w:val="false"/>
                <w:color w:val="000000"/>
                <w:sz w:val="20"/>
              </w:rPr>
              <w:t>
</w:t>
            </w:r>
            <w:r>
              <w:rPr>
                <w:rFonts w:ascii="Times New Roman"/>
                <w:b w:val="false"/>
                <w:i w:val="false"/>
                <w:color w:val="000000"/>
                <w:sz w:val="20"/>
              </w:rPr>
              <w:t>деятельности</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профессии с учетом</w:t>
            </w:r>
            <w:r>
              <w:br/>
            </w:r>
            <w:r>
              <w:rPr>
                <w:rFonts w:ascii="Times New Roman"/>
                <w:b w:val="false"/>
                <w:i w:val="false"/>
                <w:color w:val="000000"/>
                <w:sz w:val="20"/>
              </w:rPr>
              <w:t>
</w:t>
            </w:r>
            <w:r>
              <w:rPr>
                <w:rFonts w:ascii="Times New Roman"/>
                <w:b w:val="false"/>
                <w:i w:val="false"/>
                <w:color w:val="000000"/>
                <w:sz w:val="20"/>
              </w:rPr>
              <w:t>тенденций рынка труда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профессии согласно</w:t>
            </w:r>
            <w:r>
              <w:br/>
            </w:r>
            <w:r>
              <w:rPr>
                <w:rFonts w:ascii="Times New Roman"/>
                <w:b w:val="false"/>
                <w:i w:val="false"/>
                <w:color w:val="000000"/>
                <w:sz w:val="20"/>
              </w:rPr>
              <w:t>
</w:t>
            </w:r>
            <w:r>
              <w:rPr>
                <w:rFonts w:ascii="Times New Roman"/>
                <w:b w:val="false"/>
                <w:i w:val="false"/>
                <w:color w:val="000000"/>
                <w:sz w:val="20"/>
              </w:rPr>
              <w:t>государственному классификатору занятий Республики Казахстан 01-2005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w:t>
            </w:r>
            <w:r>
              <w:br/>
            </w:r>
            <w:r>
              <w:rPr>
                <w:rFonts w:ascii="Times New Roman"/>
                <w:b w:val="false"/>
                <w:i w:val="false"/>
                <w:color w:val="000000"/>
                <w:sz w:val="20"/>
              </w:rPr>
              <w:t>
</w:t>
            </w:r>
            <w:r>
              <w:rPr>
                <w:rFonts w:ascii="Times New Roman"/>
                <w:b w:val="false"/>
                <w:i w:val="false"/>
                <w:color w:val="000000"/>
                <w:sz w:val="20"/>
              </w:rPr>
              <w:t>уровень по Отраслевой рамке квалификаций</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химических анализов</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по контролю качества топлива (уголь, мазут, вод, газа, масла)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(средней квалификации)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и технически правильной эксплуатации оборудования</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6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xml:space="preserve">
«Технология воды, топлива и </w:t>
      </w:r>
      <w:r>
        <w:br/>
      </w:r>
      <w:r>
        <w:rPr>
          <w:rFonts w:ascii="Times New Roman"/>
          <w:b w:val="false"/>
          <w:i w:val="false"/>
          <w:color w:val="000000"/>
          <w:sz w:val="28"/>
        </w:rPr>
        <w:t xml:space="preserve">
смазочных материалов   </w:t>
      </w:r>
      <w:r>
        <w:br/>
      </w:r>
      <w:r>
        <w:rPr>
          <w:rFonts w:ascii="Times New Roman"/>
          <w:b w:val="false"/>
          <w:i w:val="false"/>
          <w:color w:val="000000"/>
          <w:sz w:val="28"/>
        </w:rPr>
        <w:t xml:space="preserve">
на электрических станциях» </w:t>
      </w:r>
    </w:p>
    <w:bookmarkEnd w:id="15"/>
    <w:bookmarkStart w:name="z69" w:id="16"/>
    <w:p>
      <w:pPr>
        <w:spacing w:after="0"/>
        <w:ind w:left="0"/>
        <w:jc w:val="both"/>
      </w:pPr>
      <w:r>
        <w:rPr>
          <w:rFonts w:ascii="Times New Roman"/>
          <w:b w:val="false"/>
          <w:i w:val="false"/>
          <w:color w:val="000000"/>
          <w:sz w:val="28"/>
        </w:rPr>
        <w:t>
</w:t>
      </w:r>
      <w:r>
        <w:rPr>
          <w:rFonts w:ascii="Times New Roman"/>
          <w:b/>
          <w:i w:val="false"/>
          <w:color w:val="000000"/>
          <w:sz w:val="28"/>
        </w:rPr>
        <w:t>               Лаборант по контролю качества топлива</w:t>
      </w:r>
    </w:p>
    <w:bookmarkEnd w:id="16"/>
    <w:bookmarkStart w:name="z70" w:id="17"/>
    <w:p>
      <w:pPr>
        <w:spacing w:after="0"/>
        <w:ind w:left="0"/>
        <w:jc w:val="both"/>
      </w:pPr>
      <w:r>
        <w:rPr>
          <w:rFonts w:ascii="Times New Roman"/>
          <w:b w:val="false"/>
          <w:i w:val="false"/>
          <w:color w:val="000000"/>
          <w:sz w:val="28"/>
        </w:rPr>
        <w:t xml:space="preserve">
          Таблица 1. Связь с действующими нормативными документами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0"/>
        <w:gridCol w:w="9200"/>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классификатор занятий Республики Казахстан (ГКЗ)</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группа</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 Лаборант средней квалификации</w:t>
            </w:r>
            <w:r>
              <w:br/>
            </w:r>
            <w:r>
              <w:rPr>
                <w:rFonts w:ascii="Times New Roman"/>
                <w:b w:val="false"/>
                <w:i w:val="false"/>
                <w:color w:val="000000"/>
                <w:sz w:val="20"/>
              </w:rPr>
              <w:t>
</w:t>
            </w:r>
            <w:r>
              <w:rPr>
                <w:rFonts w:ascii="Times New Roman"/>
                <w:b w:val="false"/>
                <w:i w:val="false"/>
                <w:color w:val="000000"/>
                <w:sz w:val="20"/>
              </w:rPr>
              <w:t>3211 – Техник-лаборант</w:t>
            </w:r>
            <w:r>
              <w:br/>
            </w:r>
            <w:r>
              <w:rPr>
                <w:rFonts w:ascii="Times New Roman"/>
                <w:b w:val="false"/>
                <w:i w:val="false"/>
                <w:color w:val="000000"/>
                <w:sz w:val="20"/>
              </w:rPr>
              <w:t>
</w:t>
            </w:r>
            <w:r>
              <w:rPr>
                <w:rFonts w:ascii="Times New Roman"/>
                <w:b w:val="false"/>
                <w:i w:val="false"/>
                <w:color w:val="000000"/>
                <w:sz w:val="20"/>
              </w:rPr>
              <w:t>8159 – Лаборант химического анализа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тарифно-квалификационный справочник работ и профессий рабочих (ЕТКС)</w:t>
            </w:r>
          </w:p>
        </w:tc>
      </w:tr>
      <w:tr>
        <w:trPr>
          <w:trHeight w:val="48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раздел ЕТКС</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 1 «Профессии рабочих, общие для всех отраслей»</w:t>
            </w:r>
            <w:r>
              <w:br/>
            </w:r>
            <w:r>
              <w:rPr>
                <w:rFonts w:ascii="Times New Roman"/>
                <w:b w:val="false"/>
                <w:i w:val="false"/>
                <w:color w:val="000000"/>
                <w:sz w:val="20"/>
              </w:rPr>
              <w:t>
</w:t>
            </w:r>
            <w:r>
              <w:rPr>
                <w:rFonts w:ascii="Times New Roman"/>
                <w:b w:val="false"/>
                <w:i w:val="false"/>
                <w:color w:val="000000"/>
                <w:sz w:val="20"/>
              </w:rPr>
              <w:t>(Приказ Министра труда и социальной защиты населения Республики Казахстан от 30 ноября 2009 года № 343-п.)</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по ЕТКС</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химического анализа</w:t>
            </w:r>
          </w:p>
        </w:tc>
      </w:tr>
      <w:tr>
        <w:trPr>
          <w:trHeight w:val="43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w:t>
            </w:r>
            <w:r>
              <w:br/>
            </w:r>
            <w:r>
              <w:rPr>
                <w:rFonts w:ascii="Times New Roman"/>
                <w:b w:val="false"/>
                <w:i w:val="false"/>
                <w:color w:val="000000"/>
                <w:sz w:val="20"/>
              </w:rPr>
              <w:t>
</w:t>
            </w:r>
            <w:r>
              <w:rPr>
                <w:rFonts w:ascii="Times New Roman"/>
                <w:b w:val="false"/>
                <w:i w:val="false"/>
                <w:color w:val="000000"/>
                <w:sz w:val="20"/>
              </w:rPr>
              <w:t>уровень Отраслевой рамки квалификаций (ОРК)</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 по ЕТКС</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2" w:id="18"/>
    <w:p>
      <w:pPr>
        <w:spacing w:after="0"/>
        <w:ind w:left="0"/>
        <w:jc w:val="both"/>
      </w:pPr>
      <w:r>
        <w:rPr>
          <w:rFonts w:ascii="Times New Roman"/>
          <w:b w:val="false"/>
          <w:i w:val="false"/>
          <w:color w:val="000000"/>
          <w:sz w:val="28"/>
        </w:rPr>
        <w:t xml:space="preserve">
  Таблица 2. Требования к условиям труда, образованию и опыту работы </w:t>
      </w:r>
      <w:r>
        <w:br/>
      </w:r>
      <w:r>
        <w:rPr>
          <w:rFonts w:ascii="Times New Roman"/>
          <w:b w:val="false"/>
          <w:i w:val="false"/>
          <w:color w:val="000000"/>
          <w:sz w:val="28"/>
        </w:rPr>
        <w:t>
                лаборанта по контролю качества топлива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3007"/>
        <w:gridCol w:w="3184"/>
        <w:gridCol w:w="5486"/>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места работы по профессии </w:t>
            </w:r>
            <w:r>
              <w:rPr>
                <w:rFonts w:ascii="Times New Roman"/>
                <w:b w:val="false"/>
                <w:i/>
                <w:color w:val="000000"/>
                <w:sz w:val="20"/>
              </w:rPr>
              <w:t>(предприятия,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Оборудованные, аттестованные или аккредитованные лаборатории тепловой электрический центр (ТЭЦ), тепловая электрическая станция (ТЭС), котельных, угледобывающих комплексов, производственные лаборатории промышленных предприятий.</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Поднятие тяжестей, возможное превышение предельно допустимая концентрация (ПДК) пыли и вредных веществ, возможное превышение уровня шума.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 допуска</w:t>
            </w:r>
            <w:r>
              <w:br/>
            </w:r>
            <w:r>
              <w:rPr>
                <w:rFonts w:ascii="Times New Roman"/>
                <w:b w:val="false"/>
                <w:i w:val="false"/>
                <w:color w:val="000000"/>
                <w:sz w:val="20"/>
              </w:rPr>
              <w:t>
</w:t>
            </w:r>
            <w:r>
              <w:rPr>
                <w:rFonts w:ascii="Times New Roman"/>
                <w:b w:val="false"/>
                <w:i w:val="false"/>
                <w:color w:val="000000"/>
                <w:sz w:val="20"/>
              </w:rPr>
              <w:t>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РК</w:t>
            </w:r>
          </w:p>
        </w:tc>
      </w:tr>
      <w:tr>
        <w:trPr>
          <w:trHeight w:val="79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и обучения</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48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 и/или профессиональная подготовка (краткосрочные курсы на базе организации образования или обучение на предприятии) при наличии среднего образования, но не ниже основного среднего.</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обучения на рабочем месте</w:t>
            </w:r>
          </w:p>
        </w:tc>
      </w:tr>
      <w:tr>
        <w:trPr>
          <w:trHeight w:val="48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 на</w:t>
            </w:r>
            <w:r>
              <w:br/>
            </w:r>
            <w:r>
              <w:rPr>
                <w:rFonts w:ascii="Times New Roman"/>
                <w:b w:val="false"/>
                <w:i w:val="false"/>
                <w:color w:val="000000"/>
                <w:sz w:val="20"/>
              </w:rPr>
              <w:t>
</w:t>
            </w:r>
            <w:r>
              <w:rPr>
                <w:rFonts w:ascii="Times New Roman"/>
                <w:b w:val="false"/>
                <w:i w:val="false"/>
                <w:color w:val="000000"/>
                <w:sz w:val="20"/>
              </w:rPr>
              <w:t>2 уровне</w:t>
            </w:r>
          </w:p>
        </w:tc>
      </w:tr>
      <w:tr>
        <w:trPr>
          <w:trHeight w:val="48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 повышенного уровня (дополнительная профессиональная подготовка), практический опыт работы</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 на</w:t>
            </w:r>
            <w:r>
              <w:br/>
            </w:r>
            <w:r>
              <w:rPr>
                <w:rFonts w:ascii="Times New Roman"/>
                <w:b w:val="false"/>
                <w:i w:val="false"/>
                <w:color w:val="000000"/>
                <w:sz w:val="20"/>
              </w:rPr>
              <w:t>
</w:t>
            </w:r>
            <w:r>
              <w:rPr>
                <w:rFonts w:ascii="Times New Roman"/>
                <w:b w:val="false"/>
                <w:i w:val="false"/>
                <w:color w:val="000000"/>
                <w:sz w:val="20"/>
              </w:rPr>
              <w:t>3 уровне</w:t>
            </w:r>
          </w:p>
        </w:tc>
      </w:tr>
    </w:tbl>
    <w:bookmarkStart w:name="z73" w:id="19"/>
    <w:p>
      <w:pPr>
        <w:spacing w:after="0"/>
        <w:ind w:left="0"/>
        <w:jc w:val="both"/>
      </w:pPr>
      <w:r>
        <w:rPr>
          <w:rFonts w:ascii="Times New Roman"/>
          <w:b w:val="false"/>
          <w:i w:val="false"/>
          <w:color w:val="000000"/>
          <w:sz w:val="28"/>
        </w:rPr>
        <w:t>
      Таблица 3. Перечень единиц ПС, определяющий трудовые функции,</w:t>
      </w:r>
      <w:r>
        <w:br/>
      </w:r>
      <w:r>
        <w:rPr>
          <w:rFonts w:ascii="Times New Roman"/>
          <w:b w:val="false"/>
          <w:i w:val="false"/>
          <w:color w:val="000000"/>
          <w:sz w:val="28"/>
        </w:rPr>
        <w:t>
           выполняемые лаборантом по контролю качества топлива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11291"/>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функции</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Отбор и подготовка пробы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оборудования и приспособлений</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лабораторного испытания</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результатов лабораторных испытаний</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результатов лабораторного испытания</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лабораторного испытания</w:t>
            </w:r>
          </w:p>
        </w:tc>
      </w:tr>
    </w:tbl>
    <w:bookmarkStart w:name="z74" w:id="20"/>
    <w:p>
      <w:pPr>
        <w:spacing w:after="0"/>
        <w:ind w:left="0"/>
        <w:jc w:val="both"/>
      </w:pPr>
      <w:r>
        <w:rPr>
          <w:rFonts w:ascii="Times New Roman"/>
          <w:b w:val="false"/>
          <w:i w:val="false"/>
          <w:color w:val="000000"/>
          <w:sz w:val="28"/>
        </w:rPr>
        <w:t>
    Таблица 4. Описание единиц ПС, выполняемых лаборантом по контролю</w:t>
      </w:r>
      <w:r>
        <w:br/>
      </w:r>
      <w:r>
        <w:rPr>
          <w:rFonts w:ascii="Times New Roman"/>
          <w:b w:val="false"/>
          <w:i w:val="false"/>
          <w:color w:val="000000"/>
          <w:sz w:val="28"/>
        </w:rPr>
        <w:t xml:space="preserve">
                                  качества топлива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3098"/>
        <w:gridCol w:w="3943"/>
        <w:gridCol w:w="5070"/>
      </w:tblGrid>
      <w:tr>
        <w:trPr>
          <w:trHeight w:val="39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функции</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труда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труда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(трудовые действия)</w:t>
            </w:r>
          </w:p>
        </w:tc>
      </w:tr>
      <w:tr>
        <w:trPr>
          <w:trHeight w:val="39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Анализируемая проба топлива, воды, газа, масла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отбора и транспортировки пробы.</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Отбор анализируемых проб и транспортировка</w:t>
            </w:r>
          </w:p>
        </w:tc>
      </w:tr>
      <w:tr>
        <w:trPr>
          <w:trHeight w:val="690" w:hRule="atLeast"/>
        </w:trPr>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Анализируемая проба топлива, воды, газа, масла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Проборазделочная машина, лабораторная мельница, сократитель, делитель, набор сит или механические устройства для рассева угля, технические и аналитические весы, сушильный шкаф, химическая посуда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Подготовка анализируемой пробы к испытанию </w:t>
            </w:r>
          </w:p>
        </w:tc>
      </w:tr>
      <w:tr>
        <w:trPr>
          <w:trHeight w:val="375"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Сушильный шкаф, аналитические весы, фотокалориметр, кондуктометр, иономер, кислородомер и др. аналитические приборы, газоанализатор, вискозиметр, электроприборы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методики, режимные карты, режимы работ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Подбор, установка и использование регламентируемых режимов работы оборудования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приспособления</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инструменты, приборы</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Устранение неполадок</w:t>
            </w:r>
          </w:p>
        </w:tc>
      </w:tr>
      <w:tr>
        <w:trPr>
          <w:trHeight w:val="375"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Анализируемая проба топлива, воды, газа, масла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весы, муфельная печь, сушильный шкаф, электроприборы, химическая посуда, вискозиметр, газоанализатор</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Выполнение простых однородных анализов</w:t>
            </w:r>
          </w:p>
        </w:tc>
      </w:tr>
      <w:tr>
        <w:trPr>
          <w:trHeight w:val="375" w:hRule="atLeast"/>
        </w:trPr>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Анализируемая проба топлива, воды, газа, масла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весы, химическая посуда, прибор для определения влаги, кислородомер, кондуктометр, фотокалориметр, газоанализатор с платиновым электродом</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Выполнение анализов средней сложности</w:t>
            </w:r>
          </w:p>
        </w:tc>
      </w:tr>
      <w:tr>
        <w:trPr>
          <w:trHeight w:val="375" w:hRule="atLeast"/>
        </w:trPr>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Анализируемая проба топлива, воды, газа, масла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весы, калориметрическая установка, фотометр, иономер и др. аналитические приборы</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Выполнение сложных анализов</w:t>
            </w:r>
          </w:p>
        </w:tc>
      </w:tr>
      <w:tr>
        <w:trPr>
          <w:trHeight w:val="37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испытаний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инструкции, программы, вычислительная техника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Выполнение простейших расчетов по проведенным анализам, заполнение журналов</w:t>
            </w:r>
          </w:p>
        </w:tc>
      </w:tr>
      <w:tr>
        <w:trPr>
          <w:trHeight w:val="375"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испытаний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инструкции, программы, вычислительная техника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Выполнение расчетов по проведенным анализам с применением программ</w:t>
            </w:r>
          </w:p>
        </w:tc>
      </w:tr>
      <w:tr>
        <w:trPr>
          <w:trHeight w:val="375" w:hRule="atLeast"/>
        </w:trPr>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испытаний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расчета, инструкции</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Оформление протокола испытания, заполнение журналов, ведомостей</w:t>
            </w:r>
          </w:p>
        </w:tc>
      </w:tr>
      <w:tr>
        <w:trPr>
          <w:trHeight w:val="37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испытаний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инструкции</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Анализ результатов лабораторных испытаний на соответствие с нормативными документами</w:t>
            </w:r>
          </w:p>
        </w:tc>
      </w:tr>
    </w:tbl>
    <w:bookmarkStart w:name="z75" w:id="21"/>
    <w:p>
      <w:pPr>
        <w:spacing w:after="0"/>
        <w:ind w:left="0"/>
        <w:jc w:val="both"/>
      </w:pPr>
      <w:r>
        <w:rPr>
          <w:rFonts w:ascii="Times New Roman"/>
          <w:b w:val="false"/>
          <w:i w:val="false"/>
          <w:color w:val="000000"/>
          <w:sz w:val="28"/>
        </w:rPr>
        <w:t xml:space="preserve">
      Таблица 5. Требования к компетенциям лаборанта по контролю </w:t>
      </w:r>
      <w:r>
        <w:br/>
      </w:r>
      <w:r>
        <w:rPr>
          <w:rFonts w:ascii="Times New Roman"/>
          <w:b w:val="false"/>
          <w:i w:val="false"/>
          <w:color w:val="000000"/>
          <w:sz w:val="28"/>
        </w:rPr>
        <w:t>
          качества топлива 2-го квалификационного уровня ОРК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4224"/>
        <w:gridCol w:w="3661"/>
        <w:gridCol w:w="4367"/>
      </w:tblGrid>
      <w:tr>
        <w:trPr>
          <w:trHeight w:val="31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компетенции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и навыки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2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при подготовке и проведению анализа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отбора проб топлива, воды, газа, масла, упаковки и маркировки проб топлива, транспортировки проб на основании инструкций</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отбора проб топлива, воды, газа, масла, оборудование и приспособления для отбора проб и транспортировки, правила упаковки и маркировки проб топлива,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при подготовке и проведению анализа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подготовки анализируемой пробы к испытанию, приготовление лабораторной и аналитической пробы угля, приготовление суточной пробы угля</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обработки первичной пробы угля в лабораторную пробу, методы обработки лабораторной пробы угля в аналитическую пробу, метод приготовления и хранения суточных лабораторных проб, устройство, принцип и режим работы оборудования, приспособлений, приборов,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при проведению анализа при обеспечении исправного оборудования и лабораторных приборов</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суточной пробы угля, приготовление пятисуточных сборных проб угля, проведение простых однородных анализов по принятой методике, выполнение анализов с помощью реактивов, фильтровальной бумаги, определение плотности жидких вещества ареометром, щелочности среды, температуры каплепадения</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Методики, стандарты проведения испытания, устройство, принцип и режим работы оборудования, приборов, метод приготовления и хранения суточной аналитической и сборной пятисуточной аналитической пробы, методики проведения простых анализов, элементарные основы общей и аналитической химии, правила обслуживания лабораторного оборудования, свойства индикаторов и других применяемых реактивов, правила приготовления средних проб,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предполагающая ограниченную ответственность и определенную степень самостоятельности при выполнении несложных расчетов по проведенным анализам</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несложных расчетов по проведенным анализам</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инструкций, методик расчета,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bl>
    <w:bookmarkStart w:name="z76" w:id="22"/>
    <w:p>
      <w:pPr>
        <w:spacing w:after="0"/>
        <w:ind w:left="0"/>
        <w:jc w:val="both"/>
      </w:pPr>
      <w:r>
        <w:rPr>
          <w:rFonts w:ascii="Times New Roman"/>
          <w:b w:val="false"/>
          <w:i w:val="false"/>
          <w:color w:val="000000"/>
          <w:sz w:val="28"/>
        </w:rPr>
        <w:t>
      Таблица 6. Требования к компетенциям лаборанта по контролю</w:t>
      </w:r>
      <w:r>
        <w:br/>
      </w:r>
      <w:r>
        <w:rPr>
          <w:rFonts w:ascii="Times New Roman"/>
          <w:b w:val="false"/>
          <w:i w:val="false"/>
          <w:color w:val="000000"/>
          <w:sz w:val="28"/>
        </w:rPr>
        <w:t>
         качества топлива 3-го квалификационного уровня ОРК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4600"/>
        <w:gridCol w:w="3485"/>
        <w:gridCol w:w="4043"/>
      </w:tblGrid>
      <w:tr>
        <w:trPr>
          <w:trHeight w:val="31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компетенции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 навыки</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2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задач при выполнении настройки приборов и оборудования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настройки, калибровки оборудования, лабораторных приборов, установление режимов проведения испытания</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принцип и режим работы оборудования, приспособлений, лабораторных приборов,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задач при выполнении анализов средней сложности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анализов средней сложности по принятой методике, определение процентного содержания веществ в анализируемой пробе, определение вязкости, растворимости, температуры вспышки в закрытом тигле, установку и проверку несложных титров, определение содержания воды, определение серы методом Эшка.</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стандарты проведения испытания, устройство, принцип и режим работы оборудования, приборов, настройку приборов, методики проведения анализов, основы общей и аналитической химии, правила обслуживания лабораторного оборудования, свойства кислот, щелочей, индикаторов и других применяемых реактивов,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планирование, ответственность за выполнение задач при выполнении оформлении документации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протокола испытания, запись данных испытаний в журналы, ведомости, заполнение бланков</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 инструкции,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bl>
    <w:bookmarkStart w:name="z77" w:id="23"/>
    <w:p>
      <w:pPr>
        <w:spacing w:after="0"/>
        <w:ind w:left="0"/>
        <w:jc w:val="both"/>
      </w:pPr>
      <w:r>
        <w:rPr>
          <w:rFonts w:ascii="Times New Roman"/>
          <w:b w:val="false"/>
          <w:i w:val="false"/>
          <w:color w:val="000000"/>
          <w:sz w:val="28"/>
        </w:rPr>
        <w:t>
      Таблица 7. Требования к компетенциям лаборанта по контролю</w:t>
      </w:r>
      <w:r>
        <w:br/>
      </w:r>
      <w:r>
        <w:rPr>
          <w:rFonts w:ascii="Times New Roman"/>
          <w:b w:val="false"/>
          <w:i w:val="false"/>
          <w:color w:val="000000"/>
          <w:sz w:val="28"/>
        </w:rPr>
        <w:t>
         качества топлива 4-го квалификационного уровня ОРК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903"/>
        <w:gridCol w:w="3763"/>
        <w:gridCol w:w="4601"/>
      </w:tblGrid>
      <w:tr>
        <w:trPr>
          <w:trHeight w:val="3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компетенции</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и навыки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нормы под руководством, предусматривающая самостоятельное определение задач, организацию и контроль норм, ответственность за результат при распознавании и устранении причины неполадок</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Распознавание причины неполадок и принятие мер по устранению.</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принцип и режим работы оборудования, приспособлений, лабораторных приборов, причины возникновения неполадок,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Исполнительская деятельность по реализации нормы под руководством, предусматривающая самостоятельное определение задач, ответственность за результат проведения сложных лабораторных анализов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сложных анализов с применением приборов и аппаратов по установленной методике, проведение построение калибровочных графика на приборы, определение влажности водорода методом сжигания, выполнение сжигания топлива в калориметрической установке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стандарты проведения испытания, устройство, принцип и режим работы оборудования, приборов, настройку приборов,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поставленной задачи под руководством, предусматривающая самостоятельное определение задач, ответственность за результат при проведении расчетов с применением компьютерных программ</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Владение компьютерными программами, умение составлять простейшие программы для проведения расчетов</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инструкций, методик расчета,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деятельность по реализации поставленной задачи под руководством, предусматривающая самостоятельное определение задач, ответственность за результат при проведении сравнительного анализа результатов на соответствие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сравнительного анализа результатов на соответствие с нормативными документами, сертификатами, выявление причины несоответствия</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документов, норм качества продукции, сертификатов. Знания о подходах, принципах и способах решения профессиональных задач, правила техники безопасности,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bl>
    <w:bookmarkStart w:name="z78"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xml:space="preserve">
«Технология воды, топлива и </w:t>
      </w:r>
      <w:r>
        <w:br/>
      </w:r>
      <w:r>
        <w:rPr>
          <w:rFonts w:ascii="Times New Roman"/>
          <w:b w:val="false"/>
          <w:i w:val="false"/>
          <w:color w:val="000000"/>
          <w:sz w:val="28"/>
        </w:rPr>
        <w:t xml:space="preserve">
смазочных материалов   </w:t>
      </w:r>
      <w:r>
        <w:br/>
      </w:r>
      <w:r>
        <w:rPr>
          <w:rFonts w:ascii="Times New Roman"/>
          <w:b w:val="false"/>
          <w:i w:val="false"/>
          <w:color w:val="000000"/>
          <w:sz w:val="28"/>
        </w:rPr>
        <w:t xml:space="preserve">
на электрических станциях» </w:t>
      </w:r>
    </w:p>
    <w:bookmarkEnd w:id="24"/>
    <w:bookmarkStart w:name="z79" w:id="25"/>
    <w:p>
      <w:pPr>
        <w:spacing w:after="0"/>
        <w:ind w:left="0"/>
        <w:jc w:val="both"/>
      </w:pPr>
      <w:r>
        <w:rPr>
          <w:rFonts w:ascii="Times New Roman"/>
          <w:b w:val="false"/>
          <w:i w:val="false"/>
          <w:color w:val="000000"/>
          <w:sz w:val="28"/>
        </w:rPr>
        <w:t>
</w:t>
      </w:r>
      <w:r>
        <w:rPr>
          <w:rFonts w:ascii="Times New Roman"/>
          <w:b/>
          <w:i w:val="false"/>
          <w:color w:val="000000"/>
          <w:sz w:val="28"/>
        </w:rPr>
        <w:t>                             Теплотехник</w:t>
      </w:r>
    </w:p>
    <w:bookmarkEnd w:id="25"/>
    <w:bookmarkStart w:name="z80" w:id="26"/>
    <w:p>
      <w:pPr>
        <w:spacing w:after="0"/>
        <w:ind w:left="0"/>
        <w:jc w:val="both"/>
      </w:pPr>
      <w:r>
        <w:rPr>
          <w:rFonts w:ascii="Times New Roman"/>
          <w:b w:val="false"/>
          <w:i w:val="false"/>
          <w:color w:val="000000"/>
          <w:sz w:val="28"/>
        </w:rPr>
        <w:t>
      Таблица 1. Связь с действующими нормативными документами: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0"/>
        <w:gridCol w:w="9200"/>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классификатор занятий Республики Казахстан (ГКЗ)</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группа</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 техник-теплотехник</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 справочник должностей руководителей,</w:t>
            </w:r>
            <w:r>
              <w:br/>
            </w:r>
            <w:r>
              <w:rPr>
                <w:rFonts w:ascii="Times New Roman"/>
                <w:b w:val="false"/>
                <w:i w:val="false"/>
                <w:color w:val="000000"/>
                <w:sz w:val="20"/>
              </w:rPr>
              <w:t>
</w:t>
            </w:r>
            <w:r>
              <w:rPr>
                <w:rFonts w:ascii="Times New Roman"/>
                <w:b w:val="false"/>
                <w:i w:val="false"/>
                <w:color w:val="000000"/>
                <w:sz w:val="20"/>
              </w:rPr>
              <w:t>специалистов и других служащих</w:t>
            </w:r>
          </w:p>
        </w:tc>
      </w:tr>
      <w:tr>
        <w:trPr>
          <w:trHeight w:val="43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w:t>
            </w:r>
            <w:r>
              <w:br/>
            </w:r>
            <w:r>
              <w:rPr>
                <w:rFonts w:ascii="Times New Roman"/>
                <w:b w:val="false"/>
                <w:i w:val="false"/>
                <w:color w:val="000000"/>
                <w:sz w:val="20"/>
              </w:rPr>
              <w:t>
</w:t>
            </w:r>
            <w:r>
              <w:rPr>
                <w:rFonts w:ascii="Times New Roman"/>
                <w:b w:val="false"/>
                <w:i w:val="false"/>
                <w:color w:val="000000"/>
                <w:sz w:val="20"/>
              </w:rPr>
              <w:t>уровень ОРК</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(Общесоюзный классификатор профессий рабочих, должности служащих и тарифные разряды, код: 24938, (сохранен приказом Министерства труда и социальной защиты населения Республики Казахстан от 22 октября 1997 года № 181-п))</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81" w:id="27"/>
    <w:p>
      <w:pPr>
        <w:spacing w:after="0"/>
        <w:ind w:left="0"/>
        <w:jc w:val="both"/>
      </w:pPr>
      <w:r>
        <w:rPr>
          <w:rFonts w:ascii="Times New Roman"/>
          <w:b w:val="false"/>
          <w:i w:val="false"/>
          <w:color w:val="000000"/>
          <w:sz w:val="28"/>
        </w:rPr>
        <w:t>
   Таблица 2. Требования к условиям труда, образованию и опыту работы</w:t>
      </w:r>
      <w:r>
        <w:br/>
      </w:r>
      <w:r>
        <w:rPr>
          <w:rFonts w:ascii="Times New Roman"/>
          <w:b w:val="false"/>
          <w:i w:val="false"/>
          <w:color w:val="000000"/>
          <w:sz w:val="28"/>
        </w:rPr>
        <w:t>
                                  теплотехника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3226"/>
        <w:gridCol w:w="3405"/>
        <w:gridCol w:w="484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места работы по профессии </w:t>
            </w:r>
            <w:r>
              <w:rPr>
                <w:rFonts w:ascii="Times New Roman"/>
                <w:b w:val="false"/>
                <w:i/>
                <w:color w:val="000000"/>
                <w:sz w:val="20"/>
              </w:rPr>
              <w:t>(предприятия,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Тепловой электрический центр (ТЭЦ), тепловая электрическая станция (ТЭС), котельные.</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и опасные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Возможное превышение предельно-допустимая концентрация (ПДК) вредных веществ, возможное превышение уровня шума.</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условия допуска </w:t>
            </w:r>
            <w:r>
              <w:br/>
            </w:r>
            <w:r>
              <w:rPr>
                <w:rFonts w:ascii="Times New Roman"/>
                <w:b w:val="false"/>
                <w:i w:val="false"/>
                <w:color w:val="000000"/>
                <w:sz w:val="20"/>
              </w:rPr>
              <w:t>
</w:t>
            </w:r>
            <w:r>
              <w:rPr>
                <w:rFonts w:ascii="Times New Roman"/>
                <w:b w:val="false"/>
                <w:i w:val="false"/>
                <w:color w:val="000000"/>
                <w:sz w:val="20"/>
              </w:rPr>
              <w:t>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Республики Казахстан</w:t>
            </w:r>
          </w:p>
        </w:tc>
      </w:tr>
      <w:tr>
        <w:trPr>
          <w:trHeight w:val="795"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и обучения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Требуемый опыт работы</w:t>
            </w:r>
          </w:p>
        </w:tc>
      </w:tr>
      <w:tr>
        <w:trPr>
          <w:trHeight w:val="48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 уровень квалификации технического образования и/или практический опыт работы, или уровень квалификации высшего технического образования без практического опыта работы.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2" w:id="28"/>
    <w:p>
      <w:pPr>
        <w:spacing w:after="0"/>
        <w:ind w:left="0"/>
        <w:jc w:val="both"/>
      </w:pPr>
      <w:r>
        <w:rPr>
          <w:rFonts w:ascii="Times New Roman"/>
          <w:b w:val="false"/>
          <w:i w:val="false"/>
          <w:color w:val="000000"/>
          <w:sz w:val="28"/>
        </w:rPr>
        <w:t>
      Таблица 3. Перечень единиц ПС, определяющий трудовые функции,</w:t>
      </w:r>
      <w:r>
        <w:br/>
      </w:r>
      <w:r>
        <w:rPr>
          <w:rFonts w:ascii="Times New Roman"/>
          <w:b w:val="false"/>
          <w:i w:val="false"/>
          <w:color w:val="000000"/>
          <w:sz w:val="28"/>
        </w:rPr>
        <w:t>
                     выполняемые теплотехником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11291"/>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функции</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трудовой функции (единицы профессионального стандарта)</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состояния оборудования</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бесперебойной работы теплоэнергетического оборудования</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работы оборудования</w:t>
            </w:r>
          </w:p>
        </w:tc>
      </w:tr>
    </w:tbl>
    <w:bookmarkStart w:name="z83" w:id="29"/>
    <w:p>
      <w:pPr>
        <w:spacing w:after="0"/>
        <w:ind w:left="0"/>
        <w:jc w:val="both"/>
      </w:pPr>
      <w:r>
        <w:rPr>
          <w:rFonts w:ascii="Times New Roman"/>
          <w:b w:val="false"/>
          <w:i w:val="false"/>
          <w:color w:val="000000"/>
          <w:sz w:val="28"/>
        </w:rPr>
        <w:t>
      Таблица 4. Описание единиц ПС, выполняемых теплотехником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2927"/>
        <w:gridCol w:w="2927"/>
        <w:gridCol w:w="6274"/>
      </w:tblGrid>
      <w:tr>
        <w:trPr>
          <w:trHeight w:val="39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функции</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труда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труда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(трудовые действия)</w:t>
            </w:r>
          </w:p>
        </w:tc>
      </w:tr>
      <w:tr>
        <w:trPr>
          <w:trHeight w:val="390"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Теплоэнергетическое оборудование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 графики, акты дефектации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Проведение осмотров, гидравлических и теплотехнических испытаний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 графики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Осуществление контроля в период ремонта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Приемка оборудования из ремонта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Разработка графиков ремонта оборудования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Определение объема ремонта, материалов и запчастей</w:t>
            </w:r>
          </w:p>
        </w:tc>
      </w:tr>
      <w:tr>
        <w:trPr>
          <w:trHeight w:val="375"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Режимные карты, инструкции, 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Контроль за работой оборудования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Разработка режимных карт, графиков несения нагрузок</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Режимные карты, инструкции, 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Выявление дефектов в работе оборудования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Организация устранения дефектов оборудования</w:t>
            </w:r>
          </w:p>
        </w:tc>
      </w:tr>
      <w:tr>
        <w:trPr>
          <w:trHeight w:val="375"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Подготовка отчетности по утвержденным формам и показателям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Составление заявок на материалы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Разработка корректирующих мероприятий</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Разработка мероприятий по реконструкции и модернизации оборудования</w:t>
            </w:r>
          </w:p>
        </w:tc>
      </w:tr>
    </w:tbl>
    <w:bookmarkStart w:name="z84" w:id="30"/>
    <w:p>
      <w:pPr>
        <w:spacing w:after="0"/>
        <w:ind w:left="0"/>
        <w:jc w:val="both"/>
      </w:pPr>
      <w:r>
        <w:rPr>
          <w:rFonts w:ascii="Times New Roman"/>
          <w:b w:val="false"/>
          <w:i w:val="false"/>
          <w:color w:val="000000"/>
          <w:sz w:val="28"/>
        </w:rPr>
        <w:t>
        Таблица 5. Требования к компетенциям теплотехника 4-го</w:t>
      </w:r>
      <w:r>
        <w:br/>
      </w:r>
      <w:r>
        <w:rPr>
          <w:rFonts w:ascii="Times New Roman"/>
          <w:b w:val="false"/>
          <w:i w:val="false"/>
          <w:color w:val="000000"/>
          <w:sz w:val="28"/>
        </w:rPr>
        <w:t>
                        квалификационного уровня ОРК</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276"/>
        <w:gridCol w:w="4002"/>
        <w:gridCol w:w="3588"/>
        <w:gridCol w:w="4278"/>
      </w:tblGrid>
      <w:tr>
        <w:trPr>
          <w:trHeight w:val="31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Личностные и</w:t>
            </w:r>
            <w:r>
              <w:br/>
            </w:r>
            <w:r>
              <w:rPr>
                <w:rFonts w:ascii="Times New Roman"/>
                <w:b w:val="false"/>
                <w:i w:val="false"/>
                <w:color w:val="000000"/>
                <w:sz w:val="20"/>
              </w:rPr>
              <w:t>
</w:t>
            </w: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компетенции</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и навыки</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w:t>
            </w:r>
          </w:p>
        </w:tc>
      </w:tr>
      <w:tr>
        <w:trPr>
          <w:trHeight w:val="4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поставленной задачи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проведении осмотра и гидравлических и теплотехнических испытаний оборудования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правил безопасной эксплуатации сосудов, работающих под давлением, правил техники безопасности при эксплуатации оборудования, анализ ситуации, принятие решения и создание условия по их реализации</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и нормативные документы, технические характеристики, конструктивные особенности оборудования,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поставленной задачи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осуществлении контроля в период ремонта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соблюдением технологии ремонта, методов ремонта, монтажа и регулировки, правила организации труда при проведении ремонта, правила техники безопасности, охраны труда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ремонта, монтажа, регулировки, наладки, требования организации труда при проведении ремонта, технологию,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поставленной задачи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приемки оборудования из ремонта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гидравлических и теплотехнических испытаний, подготовки оборудования, работающего под давлением для проверки и освидетельствования органами государственного надзора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приема оборудования после ремонта, правила освидетельствования оборудования в органах государственного надзора, правила техники безопасности, правила устройства и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 </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поставленной задачи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разработки графиков ремонта оборудования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дефектации оборудования, составление акта технического состояния оборудования, составление графика ремонта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и нормативные документы, технические характеристики оборудования, конструктивные особенности оборудования, правила составления графиков ремонта,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поставленной задачи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определении объема ремонта, материалов и запчастей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технического состояния оборудования, объема ремонта, материалов и запчастей на ремонт</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и нормативные документы, технические характеристики оборудования, конструктивные особенности оборудования,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осуществлении контроля за работой оборудования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контроля установленного режима работы оборудования, графиков несения нагрузок и заданных параметров, за работой контрольно–измерительных, теплотехнических и электротехнических приборов</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и нормативные документы, графики несения нагрузок, режимные карты, режимы работы и правила эксплуатации оборудования, нормы расхода материалов, правила техники безопасности, правила устройства и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разработки режимных карт работы оборудования, графиков несения нагрузок</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Демонстрирует навыки самоопределения и самонормирования при разработке режимных карт оборудования. Конкретизирует полученные задания, ставит задачи подчиненным, оценивает результаты деятельности.</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 режим работы оборудования, графики несения нагрузок,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нормы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выявлении дефектов при работе оборудования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осмотров оборудования, испытания оборудования</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Конструктивные особенности оборудования, контрольно–измерительные приборы, технологические схемы присоединения оборудования,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организацию устранения дефектов оборудования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подготовки оборудования к устранению дефекта, определение объема работы и мероприятий по устранению дефекта, определение необходимых материалов и запчастей.</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схемы, нормативные документы на ремонт, нормы расхода материалов, правила безопасной работы при устранении дефекта, правила пожарной безопасности,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поставленной задачи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подготовке отчетности по утвержденным формам</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отчетности по расходу материалов, расчет показателей работы оборудования по установленной методике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 нормы потребности в материалах, запчастях, реагентах, нормы расхода материалов, показатели работы оборудования,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Исполнительско–управленческая деятельность по реализации поставленной задачи под руководством, предусматривающая самостоятельное определение задач, организацию и контроль работы подчиненными работниками, ответственность за результат при составлении заявок на материалы, запчасти</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расчета потребности в реагентах и материалах с необходимым обоснованием, составление заявки на приобретение оборудования, материалов, реагентов, ведение учета расхода реагентов и материалов</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документы, нормы расхода реагентов, материалов, правила составления заявок, правила учета материалов, реагентов, требования к применяемым материалам, реагентам,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разработку корректирующих мероприятий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корректирующих мероприятий по устранению отклонений в работе оборудования</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и нормативные документы, постановления, распоряжения, приказы по эксплуатации оборудования, режимы работы и правила эксплуатации оборудования,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Управленческая деятельность в рамках участка технологического процесса и стратегии деятельности предприятия, предполагающая ответственность за разработку мероприятий по реконструкции и модернизации оборудования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разработки обоснования и мероприятий технического перевооружения, реконструкции и модернизации оборудования</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Передовой отечественный и зарубежный опыт по эксплуатации и ремонту оборудования, основы экономики, организации производства, перспективы технического развития предприятия, правила техники безопасности, правила безопасной эксплуатации сосудов, работающих под давлением, требования охраны труда, пожарной безопасности, правила внутреннего распорядка, экологические нормы, нормы и требования к гигиене труда, оказание доврачебной помощи при несчастном случае</w:t>
            </w:r>
          </w:p>
        </w:tc>
      </w:tr>
    </w:tbl>
    <w:bookmarkStart w:name="z85"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профессиональному стандарту</w:t>
      </w:r>
      <w:r>
        <w:br/>
      </w:r>
      <w:r>
        <w:rPr>
          <w:rFonts w:ascii="Times New Roman"/>
          <w:b w:val="false"/>
          <w:i w:val="false"/>
          <w:color w:val="000000"/>
          <w:sz w:val="28"/>
        </w:rPr>
        <w:t xml:space="preserve">
«Технология воды, топлива и </w:t>
      </w:r>
      <w:r>
        <w:br/>
      </w:r>
      <w:r>
        <w:rPr>
          <w:rFonts w:ascii="Times New Roman"/>
          <w:b w:val="false"/>
          <w:i w:val="false"/>
          <w:color w:val="000000"/>
          <w:sz w:val="28"/>
        </w:rPr>
        <w:t xml:space="preserve">
смазочных материалов   </w:t>
      </w:r>
      <w:r>
        <w:br/>
      </w:r>
      <w:r>
        <w:rPr>
          <w:rFonts w:ascii="Times New Roman"/>
          <w:b w:val="false"/>
          <w:i w:val="false"/>
          <w:color w:val="000000"/>
          <w:sz w:val="28"/>
        </w:rPr>
        <w:t xml:space="preserve">
на электрических станциях» </w:t>
      </w:r>
    </w:p>
    <w:bookmarkEnd w:id="31"/>
    <w:bookmarkStart w:name="z86" w:id="32"/>
    <w:p>
      <w:pPr>
        <w:spacing w:after="0"/>
        <w:ind w:left="0"/>
        <w:jc w:val="both"/>
      </w:pPr>
      <w:r>
        <w:rPr>
          <w:rFonts w:ascii="Times New Roman"/>
          <w:b w:val="false"/>
          <w:i w:val="false"/>
          <w:color w:val="000000"/>
          <w:sz w:val="28"/>
        </w:rPr>
        <w:t>
                             Лист согласования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0"/>
      </w:tblGrid>
      <w:tr>
        <w:trPr>
          <w:trHeight w:val="30"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организации</w:t>
            </w:r>
          </w:p>
        </w:tc>
      </w:tr>
      <w:tr>
        <w:trPr>
          <w:trHeight w:val="675"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bl>
    <w:p>
      <w:pPr>
        <w:spacing w:after="0"/>
        <w:ind w:left="0"/>
        <w:jc w:val="both"/>
      </w:pPr>
      <w:r>
        <w:rPr>
          <w:rFonts w:ascii="Times New Roman"/>
          <w:b w:val="false"/>
          <w:i w:val="false"/>
          <w:color w:val="000000"/>
          <w:sz w:val="28"/>
        </w:rPr>
        <w:t>Настоящий ПС зарегистрирован ________________________________________</w:t>
      </w:r>
      <w:r>
        <w:br/>
      </w:r>
      <w:r>
        <w:rPr>
          <w:rFonts w:ascii="Times New Roman"/>
          <w:b w:val="false"/>
          <w:i w:val="false"/>
          <w:color w:val="000000"/>
          <w:sz w:val="28"/>
        </w:rPr>
        <w:t>
Внесен в Реестр профессиональных стандартов регистрационный № _______</w:t>
      </w:r>
      <w:r>
        <w:br/>
      </w:r>
      <w:r>
        <w:rPr>
          <w:rFonts w:ascii="Times New Roman"/>
          <w:b w:val="false"/>
          <w:i w:val="false"/>
          <w:color w:val="000000"/>
          <w:sz w:val="28"/>
        </w:rPr>
        <w:t>
Письмо (протокол) № ___________ Дата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