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aac29" w14:textId="3baa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учета государственного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2 апреля 2014 года № 153. Зарегистрирован в Министерстве юстиции Республики Казахстан 30 апреля 2014 года № 9366. Утратил силу приказом Министра финансов Республики Казахстан от 29 мая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29.05.2015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«Представление информации из реестра государственного имущества (перечень контролируемых государством акционерных обществ и товариществ с ограниченной ответственностью, а также государственных юридических лиц, информация и материалы о государственном имуществе, включенном в график выставления на торги объектов государственной собственности)»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«Выдача из реестра государственного имущества справки арендаторам (доверительным управляющим) государственного имущества по заключенным с ними договорам аренды (доверительного управления), содержащей сведения о начислениях по договору, пени и поступившим платежам в государственный бюджет»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«Принятие Республикой Казахстан прав на имущество негосударственных юридических лиц и физических лиц по договору дарения»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563 «Об утверждении регламентов электронных государственных услуг в сфере учета государственного имущества» (зарегистрирован в Реестре государственной регистрации нормативных правовых актов за № 8218, опубликован в газете «Казахстанская правда» от 17 апреля 2013 года № 134-135 (27408-27409), от 18 апреля 2013 года № 136 (27410).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официальное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Утепова Э.К.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Республики Казахстан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2014 года № 153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«Представление информации из реестра государственного имущества</w:t>
      </w:r>
      <w:r>
        <w:br/>
      </w:r>
      <w:r>
        <w:rPr>
          <w:rFonts w:ascii="Times New Roman"/>
          <w:b/>
          <w:i w:val="false"/>
          <w:color w:val="000000"/>
        </w:rPr>
        <w:t>
(перечень контролируемых государством акционерных обществ и</w:t>
      </w:r>
      <w:r>
        <w:br/>
      </w:r>
      <w:r>
        <w:rPr>
          <w:rFonts w:ascii="Times New Roman"/>
          <w:b/>
          <w:i w:val="false"/>
          <w:color w:val="000000"/>
        </w:rPr>
        <w:t>
товариществ с ограниченной ответственностью, а также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юридических лиц, информация и материалы о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государственном имуществе, включенном в график выставления на</w:t>
      </w:r>
      <w:r>
        <w:br/>
      </w:r>
      <w:r>
        <w:rPr>
          <w:rFonts w:ascii="Times New Roman"/>
          <w:b/>
          <w:i w:val="false"/>
          <w:color w:val="000000"/>
        </w:rPr>
        <w:t>
торги объектов государственной собственности)»</w:t>
      </w:r>
    </w:p>
    <w:bookmarkEnd w:id="2"/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государственного имущества и приватизации Министерства финансов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www.e.gov.kz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«реестра государственного имущества» www.gosreestr.kz (далее - госреестр).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представление информации из реестра государственного имущества: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контролируемых государством акционерных обществ и товариществ с ограниченной ответственностью, а также государственных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и материалы о государственном имуществе, включенном в график выставления на торги объектов государственной собственности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портал/госреестр;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обращается к порталу/госреестр.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автоматическая регистрация запроса в госреестре (1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условие – проверка (обработка) запроса в госреестр;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формирование сообщения об отказе в запрашиваемой услуге, в связи с отсутствием запрошенных данных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получение услугополучателем результата услуги (не более 7 мин):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просмотр перечня контролируемых государством акционерных обществ и товариществ с ограниченной ответственностью, а также государственных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информация об объекте приватизации, сформированный госреестром.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Подробное описание порядка обращения и последовательности процедур (действий), услугодателя и услугополучателя представлено в виде диаграммы функционального взаимодействия при оказании государственной услуги через портал/госреестр,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 акционерных обществ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 с ограниченной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и материалы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имуществе, включенном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график выставления на торги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Перечень контролируемых государством акционерных обществ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товариществ с ограниченной ответственностью, а также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юридических лиц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4056"/>
        <w:gridCol w:w="3366"/>
        <w:gridCol w:w="2652"/>
        <w:gridCol w:w="2432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объекта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КФС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- бизнес–идентификационный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КФС – код формы собственности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 акционерных обществ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 с ограниченной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и материалы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имуществе, включенном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график выставления на торги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 и материалы о государственном имуществе, включенном</w:t>
      </w:r>
      <w:r>
        <w:br/>
      </w:r>
      <w:r>
        <w:rPr>
          <w:rFonts w:ascii="Times New Roman"/>
          <w:b/>
          <w:i w:val="false"/>
          <w:color w:val="000000"/>
        </w:rPr>
        <w:t>
в график выставления на торги объектов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просмотре объекта приватизации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Отображается информация по объекту: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ID номер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объекта приватизации: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акции (АО);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(ТОО);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имущественный комплекс;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машины и оборудование;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недвижимость (незавершенное строительство);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продавец;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период продажи объекта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статус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активный;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приватизирован;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снят с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блокировка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свободно;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подлежит изъятию;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форма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республиканская;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областная (города республиканского значения, столицы);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коммунальная районная (города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дополнительные данные (в зависимости от типа объекта приватизации).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Отображается информация об оценке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оценщика;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номер и дата отчета об оценке;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оценочная стоимость,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Отображаются документы по объекту в сканированном виде, включенные в «электронное досье объекта», распределенное на вкладки: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по земле;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фотоальбом.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просмотре информации об извещениях о проведении торгов по продаже объекта приватизации, опубликованных в периодических печатных изданиях (далее - ППИ)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ППИ.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Номер и дата публикации.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Дата и время проведения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Форма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Размер гарантийного взноса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Полные тексты объявлений, опубликованных в ППИ: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государственном языке;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просмотре данных о торгах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Форма и метод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аукцион (английский или голландский);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прямая адресная продажа;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тендер (инвестиционный или коммерческий);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фондовая биржа.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и время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Гарантийный взнос,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Стартовая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Минимальная цена,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Статус торгов: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отменен;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состоялись;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торги ожидаются.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ID – 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АО – акционерные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товарищества с ограниченной ответственностью.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оказания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«Представление информации из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реестра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(перечень контролируемых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государством акционерных обществ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товариществ с ограниченной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ответственностью, а также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юридических лиц,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информация и материалы 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имуществе, включенном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график выставления на торги объектов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собственности)»   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 через портал/госреестр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169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169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53594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2014 года № 153</w:t>
      </w:r>
    </w:p>
    <w:bookmarkEnd w:id="16"/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из реестра государственного имущества справки</w:t>
      </w:r>
      <w:r>
        <w:br/>
      </w:r>
      <w:r>
        <w:rPr>
          <w:rFonts w:ascii="Times New Roman"/>
          <w:b/>
          <w:i w:val="false"/>
          <w:color w:val="000000"/>
        </w:rPr>
        <w:t>
арендаторам (доверительным управляющим)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имущества по заключенным с ними договорам аренды</w:t>
      </w:r>
      <w:r>
        <w:br/>
      </w:r>
      <w:r>
        <w:rPr>
          <w:rFonts w:ascii="Times New Roman"/>
          <w:b/>
          <w:i w:val="false"/>
          <w:color w:val="000000"/>
        </w:rPr>
        <w:t>
(доверительного управления), содержащей сведения о начислениях</w:t>
      </w:r>
      <w:r>
        <w:br/>
      </w:r>
      <w:r>
        <w:rPr>
          <w:rFonts w:ascii="Times New Roman"/>
          <w:b/>
          <w:i w:val="false"/>
          <w:color w:val="000000"/>
        </w:rPr>
        <w:t>
по договору, пени и поступившим платежам в государственный</w:t>
      </w:r>
      <w:r>
        <w:br/>
      </w:r>
      <w:r>
        <w:rPr>
          <w:rFonts w:ascii="Times New Roman"/>
          <w:b/>
          <w:i w:val="false"/>
          <w:color w:val="000000"/>
        </w:rPr>
        <w:t>
бюджет»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государственного имущества и приватизации Министерства финансов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веб-портал «электронного правительства» www.e.gov.kz (далее – портал);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«реестр государственного имущества» www.gosreestr.kz (далее - госреестр).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справка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договору о передаче республиканского имущества в аренду (доверительное управление) (далее – справка),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
населения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с помощью ИИН/БИН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 (30 сек - 1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 (1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сообщений об отказе в авторизации в связи с имеющимися нарушениями в данных услугополучателя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вывод на экран формы запроса для оказания услуги и ввод услугополучателем номера договора аренды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услугополучателем регистрационного свидетельства ЭЦП для удостоверения (подписания) запроса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запрос идентификационных данных и данных о сроке действия регистрационного свидетельства ЭЦП услугополучателя на портале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срока действия регистрационного свидетельства и подлинности ЭЦП услугополучателя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формирование сообщения об отказе в запрашиваемой электронной государственной услуге в связи с не подтверждением подлинности ЭЦП услугополучателя (30 сек - 1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подписание посредством ЭЦП услугополучателя заполненной формы (введенных данных) запроса на оказание электронной государственной услуги и направление запроса через шлюз «электронного правительства» (далее – ШЭП) в госреестр (30 сек - 1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запроса в госреестре (30 сек - 1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отсутствием запрошенных данных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оказания услуги (справка либо мотивированный ответ об отказе в предоставлении государственной услуги в форме электронного документа), сформированного госреестром (не более 30 сек).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Описание порядка обращения и последовательности процедур (действий) услугодателя и услугополучателя при оказании государственной услуги через госреестр: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должен пройти регистрацию в госреестре с помощью ИИН/БИН (осуществляется для незарегистрированных услугополучателей в госреестре);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в госреестре для получения услуги (30 сек - 1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в госреестре подлинности данных о зарегистрированном услугополучателе через ИИН/БИН (1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госреестром сообщений об отказе в авторизации в связи с имеющимися нарушениями в данных услугополучателя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ввод услугополучателем номера договора аренды;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выбор услугополучателем регистрационного свидетельства ЭЦП для удостоверения (подписания) запроса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запрос идентификационных данных и данных о сроке действия регистрационного свидетельства ЭЦП услугополучателя в госреестре (1,5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2 - проверка срока действия регистрационного свидетельства и подлинности ЭЦП услугополучателя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формирование сообщения об отказе в запрашиваемой электронной государственной услуге в связи с не подтверждением подлинности ЭЦП услугополучателя (30 сек –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подписание посредством ЭЦП услугополучателя заполненной формы (введенных данных) запроса на оказание электронной государственной услуги (30 сек-1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(обработка) запроса в госреестре (30 сек – 1 мин);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отсутствием запрошенных данных (30 сек);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услугополучателем результата услуги (справка либо мотивированный ответ об отказе в предоставлении государственной услуги в форме электронного документа), сформированного госреестром (30 сек).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Подробное описание порядка обращения и последовательности процедур (действий), услугодателя и услугополучателя представлено в виде диаграммы функционального взаимодействия при оказании государственной услуги через портал и госреестр,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из реестра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справки арендаторам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заключенным с ними договорам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содержащей сведения о начислениях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договору, пени и поступившим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 в государственный бюджет»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наличии сведений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Справка по договору о передаче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имущества в аренду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(доверительное управление)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Уважаемый потребитель государственных услуг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 - _____ и 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__________, в базах данных реестра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зарегистрированы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по договору и республиканскому имуществу: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3"/>
        <w:gridCol w:w="1838"/>
        <w:gridCol w:w="5799"/>
      </w:tblGrid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договора: имущественный найм (аренда)/доверительное управление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Наймодатель (учредитель доверительного управления):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Балансодержатель: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Наниматель (доверительный управляющий):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БИН/ИИН, полное наименование, адрес, контакты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и дата договора: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государственного имущества: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или помещение в здании или здание или оборудование или др.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аренды (доверительного управления):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аренды (доверительного управления):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местонахождение, описание и характеристика государственного имущества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2) начисления, пеня и поступления в государственный бюджет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778"/>
        <w:gridCol w:w="2627"/>
        <w:gridCol w:w="4302"/>
        <w:gridCol w:w="2203"/>
        <w:gridCol w:w="1356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начисления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Начислено, тенге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просроченных дней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Пеня за несвоевременную уплату, тенге (сумма пени за один день X количество просроченных дней)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в госбюджет, тенге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платежа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Итого начислено: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арендная плата,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пеня, тенге.: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Поступило в госбюджет, тенге: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 к оплате, тенге: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2003 года «Об электронном документе и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подписи» электронный документ равнозначен документу на бумажном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499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акционерного общества «Информационно-учетный центр»,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июля 2011 года № 802 «Об определении единого оператора в сфере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имущества» единым оператором в сфере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имущества.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При отсутствии сведений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Справка по договору о передаче республиканского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имущества в аренду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(доверительное управление)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 сформирован: реестром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запроса: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 справки: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Уважаемый потребитель государственных услуг веб-портала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www.gosreestr.kz!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заданным Вам критериям поиска: № договора - _____ и БИН/ИИН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_____________, в базах данных реестра государственного имущества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не найдены.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пункту 1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января 2003 года «Об электронном документе и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подписи» электронный документ равнозначен документу на бумажном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носителе.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49900" cy="128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128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штрих-код содержит данные, подписанные электронной цифровой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акционерного общества «Информационно-учетный центр»,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июля 2011 года № 802 «Об определении единого оператора в сфере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имущества» единым оператором в сфере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имущества.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Используемые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БИН – бизнес–идентификационный номер;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ИИН - индивидуальный идентификационный номер.</w:t>
      </w:r>
    </w:p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из реестра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справки арендаторам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(доверительным управляющим)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имущества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заключенным с ними договорам аренды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(доверительного управления),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содержащей сведения о начислениях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договору, пени и поступившим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платежам в государственный бюджет»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 через портал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81407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407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 через госреестр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82423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3594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594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Заместителя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финансов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 апреля 2014 года № 153</w:t>
      </w:r>
    </w:p>
    <w:bookmarkEnd w:id="32"/>
    <w:bookmarkStart w:name="z4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«Принятие Республикой Казахстан прав на имущество</w:t>
      </w:r>
      <w:r>
        <w:br/>
      </w:r>
      <w:r>
        <w:rPr>
          <w:rFonts w:ascii="Times New Roman"/>
          <w:b/>
          <w:i w:val="false"/>
          <w:color w:val="000000"/>
        </w:rPr>
        <w:t>
негосударственных юридических лиц и физических лиц по договору</w:t>
      </w:r>
      <w:r>
        <w:br/>
      </w:r>
      <w:r>
        <w:rPr>
          <w:rFonts w:ascii="Times New Roman"/>
          <w:b/>
          <w:i w:val="false"/>
          <w:color w:val="000000"/>
        </w:rPr>
        <w:t>
дарения»</w:t>
      </w:r>
    </w:p>
    <w:bookmarkEnd w:id="33"/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Комитетом государственного имущества и приватизации Министерства финансов Республики Казахстан (далее -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– услугодателем.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 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дарения и </w:t>
      </w:r>
      <w:r>
        <w:rPr>
          <w:rFonts w:ascii="Times New Roman"/>
          <w:b w:val="false"/>
          <w:i w:val="false"/>
          <w:color w:val="000000"/>
          <w:sz w:val="28"/>
        </w:rPr>
        <w:t>акт приема-передачи имущества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(передаточный акт) на бумажном носителе,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«Принятие Республикой Казахстан прав на имущество негосударственных юридических лиц и физических лиц по договору дарения в порядке, определяемом Правительством Республики Казахстан», утвержденного постановлением Правительства Республики Казахстан от 4 марта 2014 года № 177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35"/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
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 для начала процедуры (действия) по оказанию государственной услуги является предоставление услугополучателем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либо его представитель (по нотариально заверенной доверенности) предоставляет услугодателю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и проверка документов услугодателем (30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1 – услугодатель уведомляет об имеющемся предложении по передаче государству прав на имущество по договору дарения центральные исполнительные органы или исполнительные органы (государственные органы) (семь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государственные органы готовят заключения о необходимости (отсутствии необходимости) приобретения государством прав на имущество по договору дарения и направляют услугодателю (тридцать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условие 1 – экономическая целесообразность приема имущества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назначение и использование имущества после приема в государственную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3 – финансовая обеспеченность передаваемого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условие 4 – в случае превышения стоимости имущества 30000-кратного размера месячного расчетного показателя необходимо согласие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3 - услугодателем разрабатывается проект соответствующего постановления Правительства Республики Казахстан (тридцать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4 – услугодателем издается соответствующий приказ о принятии имущества в государственную собственность по договору дарения, разрабатывается договор дарения (пятнадцать календарных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Государственным органом принимающим имущество составляется акт приема-передачи имущества (восемь календарных дней).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Подробное описание порядка обращения и последовательности процедур (действий), услугодателя и услугополучателя представлено в виде диаграммы функционального взаимодействия при оказании государственной услуги через услугодателя,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«Принятие Республикой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 на имущество негосударственных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юридических лиц и физических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 по договору дарения»     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 через услугодателя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82931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Условные обозначения: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84709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4709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