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4c090" w14:textId="d34c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по вопросам присуждения международной стипендии "Болашак"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19 марта 2014 года № 83. Зарегистрирован в Министерстве юстиции Республики Казахстан 29 апреля 2014 года № 9362. Утратил силу приказом Министра образования и науки Республики Казахстан от 1 июня 2015 года № 346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образования и науки РК от 01.06.2015 </w:t>
      </w:r>
      <w:r>
        <w:rPr>
          <w:rFonts w:ascii="Times New Roman"/>
          <w:b w:val="false"/>
          <w:i w:val="false"/>
          <w:color w:val="ff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«Прием документов для участия в конкурсе на присуждение международной стипендии «Болашак»,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«Выдача справки о статусе стипендиата международной стипендии «Болашак»,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государственной услуги «Предоставление гарантийного письма для выезжающих на обучение в качестве стипендиата международной стипендии «Болашак»,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«Возмещение расходов стипендиатам международной стипендии «Болашак»,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регламент государственной услуги «Авансирование стипендиатов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регламент государственной услуги «Выдача договора залога недвижимого имущества, предоставленного в качестве обеспечения исполнения обязательств стипендиатов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регламент государственной услуги «Выдача уведомления о прекращении залога с недвижимого имущества при исполнении обязательств стипендиатом международной стипендии «Болашак»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стартегического планирования и информационных технологий (Тулеков Э.М.)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опубликование настоящего приказа в средствах массовой и 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образования и науки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Имангалиева Е.Н.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Саринжипов</w:t>
      </w:r>
    </w:p>
    <w:bookmarkStart w:name="z1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 </w:t>
      </w:r>
    </w:p>
    <w:bookmarkEnd w:id="1"/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«Болашак»»</w:t>
      </w:r>
    </w:p>
    <w:bookmarkEnd w:id="2"/>
    <w:bookmarkStart w:name="z1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веб-портал «электронного правительства» www.e.gov.kz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электронная,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оказываемой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расписка о допуске к участию в конкурсе или о направлении документов для рассмотрения в индивидуальном порядке в рабочий орган </w:t>
      </w:r>
      <w:r>
        <w:rPr>
          <w:rFonts w:ascii="Times New Roman"/>
          <w:b w:val="false"/>
          <w:i w:val="false"/>
          <w:color w:val="000000"/>
          <w:sz w:val="28"/>
        </w:rPr>
        <w:t>Республиканской комиссии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подготовке кадров за рубежом (далее – рабочий орган), которым является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ЦОНе – расписка о допуске к участию в конкурсе или о направлении документов для рассмотрения в индивидуальном порядке в рабочий орган;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портале – расписка о допуске к участию в конкурсе или о направлении документов для рассмотрения в индивидуальном порядке в рабочий орган, в форме электронного документа, удостоверенного электронной цифровой подписью (далее – ЭЦП) уполномоченного лица.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2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или электронного запроса услугополучателя с приложением необходимых документов услугодателю, в ЦОН или через портал в период сроков приема документов, утверждаемых ежегодно Министерством.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входящих в состав процесса оказания государственной услуги, длительность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рассмотрение услугодателем заявления либо запроса на получение государственной услуги, поступившего напрямую от услугоплучателя, через портал или через ЦОН;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услугодателем или ЦОНом полноты представленных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осуществление услугодателем проверки документов услугополучателя на соответствие условиям и требованиям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и выдача расписки/электронного уведомления об отказе в предоставлении государственной услуги, в случае несоответствия документов условиям и требованиям для участия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ввод и регистрация услугодателем информации об услугополучателе в Многофункциональную информационную систему «еБолашак» (далее – МИС еБолашак);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выдача услугополучателю расписки/электронного уведомления о допуске к участию в конкурсе или о направлении документов в рабочий орган для рассмотрения в индивидуальном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подготовка расписки о допуске к участию в конкурсе или о направлении документов для рассмотрения в индивидуальном порядке в рабочий орган Республиканской комиссии по подготовке кадров за рубежом которым является Министерство;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выдача расписки о допуске к участию в конкурсе или о направлении документов для рассмотрения в индивидуальном порядке в рабочий орган Республиканской комиссии по подготовке кадров за рубежом которым является Министерство.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Описание последовательности процедур (действий) между структурными подразделениями (работниками)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 центром обслуживания</w:t>
      </w:r>
      <w:r>
        <w:br/>
      </w:r>
      <w:r>
        <w:rPr>
          <w:rFonts w:ascii="Times New Roman"/>
          <w:b/>
          <w:i w:val="false"/>
          <w:color w:val="000000"/>
        </w:rPr>
        <w:t>
населения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
использования информационных систем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Наименование главы 3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участвует уполномоченный сотрудник структурного подразделения услугодателя, ответственный по приему документов и организации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процесса обращения в ЦОН, получение результата оказания государственной услуги. Длительность обработки запроса услугополучателя в центре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ЦОН (диаграмма № 1)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ЦОН по месту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в ЦОН осуществляется в порядке «электронной очереди» без предварительной записи и ускоренного обслуживания. При желании услугополучателя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услугополучатель сдает подготовленный пакет документов оператору ЦОНа.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оператором ЦОНа услуги, вывод на экран формы запроса для оказания услуги и ввод оператором ЦОНа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заполнение оператором ЦОНа формы запроса в части отметки о наличии документов в бумажной форме и сканирование документов, предоставленных получателем, прикрепление их к форме запроса и удостоверение посредством ЭЦП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подтверждением принятия запроса является выдача услугополучателю расписки о приеме в форме электронной копии соответствующих документов, удостоверенного ЭЦП работника ЦОНа (оригиналы документов остаются у услугополучателя) с указанием номера и даты приема; вида запрашиваемой государственной услуги; количества и названия приложенных документов; фамилии, имени, отчества услугополучателя, фамилии, имени, отчества уполномоченного представителя услугополучателя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получения результата оказания государственной услуги услугополучатель через (два) рабочих дня с распиской которая была ему вручена при подаче запроса обращается в ЦОН.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 электронной цифровой подписи (далее – ЭЦП), которое хранится в интернет-браузере компьютера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получателем пароля на портал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получателе через логин (ИИН/БИН)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на портале в разделе «Образование»,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выбор услугополучателем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 в связи с неподтверждением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– удостоверение (подписание) посредством ЭЦП получателя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процесс 7 – получение результата оказания государственной услуги через (два) рабочих дня в разделе «Личный кабинет»/«История получения услуг».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Пошаговые действия и решения через портал (диаграмма № 2)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9-1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</w:p>
    <w:bookmarkEnd w:id="8"/>
    <w:bookmarkStart w:name="z3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    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 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структурными подразделениями (работниками)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938000" cy="494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938000" cy="494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«Прием документов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Пошаговые действия и решения через ЦОН (диаграмма № 1)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0" cy="495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495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Пошаговые действия и решения через портал (диаграмма № 2)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604500" cy="513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604500" cy="513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4978400" cy="542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542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«Прием документов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участия в конкурсе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присуждение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 </w:t>
      </w:r>
    </w:p>
    <w:bookmarkEnd w:id="13"/>
    <w:bookmarkStart w:name="z14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«Прием документов для участия в конкурсе на присуждение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55400" cy="665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455400" cy="665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15"/>
    <w:bookmarkStart w:name="z3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bookmarkEnd w:id="16"/>
    <w:bookmarkStart w:name="z3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о статусе стипендиата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справка о статусе стипендиата международной стипендии «Болашак» в бумажной форме.</w:t>
      </w:r>
    </w:p>
    <w:bookmarkEnd w:id="18"/>
    <w:bookmarkStart w:name="z4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заявления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и регистрация заявления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оформление справки о статусе стипендиата международной стипендии «Болашак»;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подписание справки о статусе стипендиата международной стипендии «Болашак» и передача в канцелярию (процедуры 2 и 3 осуществляются в течение 1 (одного) рабочего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регистрация и выдача услугополучателю справки о статусе стипендиата международной стипендии «Болашак» нарочно либо отправка по почте в течение 1 (одного) рабочего дня.</w:t>
      </w:r>
    </w:p>
    <w:bookmarkEnd w:id="20"/>
    <w:bookmarkStart w:name="z4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следующие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работе с выпускниками;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услугодателя и передается на рассмотрение в подразделение по работе с выпускниками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Подразделение по работе с выпускниками рассматривает заявление, оформляет справку о статусе стипендиата международной стипендии «Болашак» и передает в канцелярию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справку о статусе стипендиата международной стипендии «Болашак» и выдает услугополучателю нарочно либо отправляет по почте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 международной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  </w:t>
      </w:r>
    </w:p>
    <w:bookmarkEnd w:id="23"/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466"/>
        <w:gridCol w:w="2969"/>
        <w:gridCol w:w="2713"/>
        <w:gridCol w:w="4579"/>
      </w:tblGrid>
      <w:tr>
        <w:trPr>
          <w:trHeight w:val="3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33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работе с выпускниками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</w:tr>
      <w:tr>
        <w:trPr>
          <w:trHeight w:val="126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процедуры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заявления.</w:t>
            </w:r>
          </w:p>
        </w:tc>
        <w:tc>
          <w:tcPr>
            <w:tcW w:w="2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заявления и оформление справки о статусе стипендиата международной стипендии «Болашак»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справки о статусе стипендиата международной стипендии «Болашак»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выдача услугополучателю справки о статусе стипендиата международной стипендии «Болашак» нарочно либо отправка по почте</w:t>
            </w:r>
          </w:p>
        </w:tc>
      </w:tr>
      <w:tr>
        <w:trPr>
          <w:trHeight w:val="76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 международной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  </w:t>
      </w:r>
    </w:p>
    <w:bookmarkEnd w:id="25"/>
    <w:bookmarkStart w:name="z5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129921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справки о статусе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 международной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 </w:t>
      </w:r>
    </w:p>
    <w:bookmarkEnd w:id="27"/>
    <w:bookmarkStart w:name="z1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</w:t>
      </w:r>
      <w:r>
        <w:br/>
      </w:r>
      <w:r>
        <w:rPr>
          <w:rFonts w:ascii="Times New Roman"/>
          <w:b/>
          <w:i w:val="false"/>
          <w:color w:val="000000"/>
        </w:rPr>
        <w:t>
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о статусе стипендиата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173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4173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29"/>
    <w:bookmarkStart w:name="z5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гарантийного письма для выезжающих на обучение</w:t>
      </w:r>
      <w:r>
        <w:br/>
      </w:r>
      <w:r>
        <w:rPr>
          <w:rFonts w:ascii="Times New Roman"/>
          <w:b/>
          <w:i w:val="false"/>
          <w:color w:val="000000"/>
        </w:rPr>
        <w:t>
в качестве стипендиата международной стипендии «Болашак»</w:t>
      </w:r>
    </w:p>
    <w:bookmarkEnd w:id="30"/>
    <w:bookmarkStart w:name="z5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«Предоставление гарантийного письма для выезжающих на обучение в качестве стипендиата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гарантийное письмо для выезжающих на обучение в качестве стипендиата Международной стипендии «Болашак» в адрес вуза/языковой школы/посольства (далее – гарантийное письмо) в бумажной форме.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3"/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регистрация заявления с приложенными к нему документами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(обработка) услугодателем в течение 4 (четырех) рабочих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представленных услугополучателем документов на соответствие перечню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оценок услугополучателя за прошедший семестр и наличие регистрации на курсы предстоящего семестра по оригиналу транскрипта или через студенческий аккаунт;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исполнения услугополучателем договорных обязательств.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гарантийного письма в течение 3 (трех)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подписание гарантийного письма в течение 1 (одного) рабочего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регистрация гарантийного письма и выдача услугополучателю нарочно либо отправка по почте/по электронной почте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полный пакет документов и соответствие сведений услугополучателя требованиям для выдачи гарантийного письма;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подписанное гарантийное письмо;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выдача гарантийного письма.</w:t>
      </w:r>
    </w:p>
    <w:bookmarkEnd w:id="34"/>
    <w:bookmarkStart w:name="z6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 государственной услуги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Глава 3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организации обучения за рубежом (ПООР);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Прием и регистрация заявления для оказания государственной услуги осуществляется сотрудником канцелярии услугодателя. После регистрации заявления с присвоением входящего номера, заявление с прилагаемыми документами передаются на рассмотрение в ПООР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ПООР проверяет (обработка) представленные документы в соответствий с процедурой 2 пункта 5 настоящего регламента – 4 (четыре)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 итогам рассмотрения ПООР оформляет гарантийное письмо и вносит руководству на подпись – 4 (четыре) рабочих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Подписанное гарантийное письмо выдается канцелярией услугополучателю нарочно либо отправляется по почте/по электронной почте – 1 (один) рабочий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Регламент дополнен пунктом 12-1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6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гарантийного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письма для выезжающих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качестве стипендиата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37"/>
    <w:bookmarkStart w:name="z6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Последовательность процедур между структурными подразделениями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при оказании государственной услуги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7"/>
        <w:gridCol w:w="2196"/>
        <w:gridCol w:w="3316"/>
        <w:gridCol w:w="1315"/>
        <w:gridCol w:w="2097"/>
        <w:gridCol w:w="2949"/>
      </w:tblGrid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005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организации обучения за рубежом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 услугодателя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</w:tr>
      <w:tr>
        <w:trPr>
          <w:trHeight w:val="3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процедуры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заявления с приложенными к нему документами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(обработка) услугодателем: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представленных услугополучателем документов на соответствие перечню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оценок услугополучателя за прошедший семестр и наличие регистрации на курсы предстоящего семестра по оригиналу транскрипта или через студенческий аккаунт;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исполнения услугополучателем договорных обязательств.</w:t>
            </w:r>
          </w:p>
        </w:tc>
        <w:tc>
          <w:tcPr>
            <w:tcW w:w="1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гарантийного письма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гарантийного письма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результата оказываемой государственной услуги нарочно либо отправка по почте/по электронной почте</w:t>
            </w:r>
          </w:p>
        </w:tc>
      </w:tr>
      <w:tr>
        <w:trPr>
          <w:trHeight w:val="60" w:hRule="atLeast"/>
        </w:trPr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3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</w:tr>
    </w:tbl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гарантийного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письма для выезжающих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обучение в качестве стипендиата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39"/>
    <w:bookmarkStart w:name="z6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 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12852400" cy="190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8524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«Предоставление гарантийного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письма для выезжающих на обучение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качестве стипендиата международной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   </w:t>
      </w:r>
    </w:p>
    <w:bookmarkEnd w:id="41"/>
    <w:bookmarkStart w:name="z14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«Предоставление гарантийного письма для выезжающих на обучение</w:t>
      </w:r>
      <w:r>
        <w:br/>
      </w:r>
      <w:r>
        <w:rPr>
          <w:rFonts w:ascii="Times New Roman"/>
          <w:b/>
          <w:i w:val="false"/>
          <w:color w:val="000000"/>
        </w:rPr>
        <w:t>
в качестве стипендиата международной стипендии «Болашак»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06200" cy="637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3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43"/>
    <w:bookmarkStart w:name="z69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расходов стипендиатам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bookmarkEnd w:id="44"/>
    <w:bookmarkStart w:name="z7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5"/>
    <w:bookmarkStart w:name="z7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«Возмещение расходов стипендиатам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перечисление средств по возмещению расходов на банковский счет услугополучателя в тенге.</w:t>
      </w:r>
    </w:p>
    <w:bookmarkEnd w:id="46"/>
    <w:bookmarkStart w:name="z74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прием пакета документов и регистрация заявления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 полноты документов, наличие предыдущей оплаты и соответствие возмещения расходам,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передача на согласование в ПОО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проверка данных услугополучателя на наличие статуса стипендиата программы «Болашак», сведений по размещению и обучению услугополучателя в течение 4-х (четырех)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по результатам проверок, перечисленных в подпунктах 2 и 3 настоящего регламента, услугодатель при соответствии предоставленных документов требованиям, указанным в стандарте, готовит ведомость на возмещение расходов стипендиатам в течение 4-х (четырех) календарных дней: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согласование и утверждение ведомости на возмещение расходов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передача ведомости на возмещение расходов в бухгалтерию по реестру приема-передачи документов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перечисление средств по возмещению расходов на банковский счет услугополучателя в течение 3-х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статуса стипендиата, предоставление сведений по размещению и обучению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ведомость на возмещение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утвержденная ведомость возмещения расходов;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суммы по возмещению расходов на банковский счет услугополучателя.</w:t>
      </w:r>
    </w:p>
    <w:bookmarkEnd w:id="48"/>
    <w:bookmarkStart w:name="z7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9"/>
    <w:bookmarkStart w:name="z7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финансированию обучения (ПФО);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подразделение по организации обучения за рубежом (далее ПОО);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вице-президент;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бухгалтерия.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канцелярия регистрирует заявление и передает на исполнение в ПФО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2 - ПФО проверяет полноту документов, наличие предыдущей оплаты и соответствие возмещения расходам, указанных в приложении 2 стандарта и передает на согласование в ПОО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ПОО проверяет данные услугополучателя на наличие статуса стипендиата международной программы «Болашак», предоставляет сведения по размещению и обучению услугополучателя и передает согласованное заявление в ПФО в течение 4-х (четырех) календарных дней с момента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ПФО готовит ведомость на возмещение расходов и передает на согласование руководству в течение 4-х (четырех)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руководство утверждает ведомость на возмещение расходов передает документ в ПФО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ПФО передает ведомость на возмещение расходов в бухгалтерию по реестру приема-передачи документов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бухгалтерия производит перечисление суммы по возмещению расходов на банковский счет услугополучателя в течение 3-х (трех) календарных дней со дня получения утвержденной ведомости от ПФО.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     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3"/>
        <w:gridCol w:w="1400"/>
        <w:gridCol w:w="2102"/>
        <w:gridCol w:w="1629"/>
        <w:gridCol w:w="1821"/>
        <w:gridCol w:w="1457"/>
        <w:gridCol w:w="1654"/>
        <w:gridCol w:w="1654"/>
      </w:tblGrid>
      <w:tr>
        <w:trPr>
          <w:trHeight w:val="3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 (ПФО)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Пыводразделение по организации обучения за рубежом (далее ПОО)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 (ПФО)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ПФО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Бухгалтерия</w:t>
            </w:r>
          </w:p>
        </w:tc>
      </w:tr>
      <w:tr>
        <w:trPr>
          <w:trHeight w:val="2010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процедуры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 документов и регистрация заявления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полноты документов и соответствие целевого назначения аванса расходам,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услугополучателя на наличие статуса стипендиата программы «Болашак», сведений по размещению и обучению услугополучателя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результатам проверок, услугодатель при соответствии предоставленных документов требованиям, указанным в стандарте, готовит ведомость на возмещение расходов стипендиатам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ведомости на возмещение расходов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ведомости на возмещение расходов в бухгалтерию по реестру приема-передачи документов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по возмещению расходов на банковский счет услугополучателя</w:t>
            </w:r>
          </w:p>
        </w:tc>
      </w:tr>
      <w:tr>
        <w:trPr>
          <w:trHeight w:val="765" w:hRule="atLeast"/>
        </w:trPr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дня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календарных дней</w:t>
            </w:r>
          </w:p>
        </w:tc>
        <w:tc>
          <w:tcPr>
            <w:tcW w:w="1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</w:tr>
    </w:tbl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bookmarkEnd w:id="53"/>
    <w:bookmarkStart w:name="z8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0" cy="574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0" cy="574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«Возмещение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стипендиатам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«Возмещение расходов стипендиатам международной стипендии</w:t>
      </w:r>
      <w:r>
        <w:br/>
      </w:r>
      <w:r>
        <w:rPr>
          <w:rFonts w:ascii="Times New Roman"/>
          <w:b/>
          <w:i w:val="false"/>
          <w:color w:val="000000"/>
        </w:rPr>
        <w:t>
«Болашак»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506200" cy="675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1506200" cy="675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56"/>
    <w:bookmarkStart w:name="z87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«Авансирование стипендиатов международной</w:t>
      </w:r>
      <w:r>
        <w:br/>
      </w:r>
      <w:r>
        <w:rPr>
          <w:rFonts w:ascii="Times New Roman"/>
          <w:b/>
          <w:i w:val="false"/>
          <w:color w:val="000000"/>
        </w:rPr>
        <w:t>
стипендии «Болашак».</w:t>
      </w:r>
    </w:p>
    <w:bookmarkEnd w:id="57"/>
    <w:bookmarkStart w:name="z8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8"/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«Авансирование стипендиатов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перечисление авансовой суммы в тенге на банковский счет услугополучателя.</w:t>
      </w:r>
    </w:p>
    <w:bookmarkEnd w:id="59"/>
    <w:bookmarkStart w:name="z92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с приложением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пакета документов, регистрация заявления и передача в подразделение по финансированию обучения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полноты документов и соответствие целевого назначения аванса расходам согласно перечню,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проверка данных услугополучателя на наличие статуса стипендиата международной программы «Болашак», сведений по размещению и обучению услугополучателя в течение 2-х (двух)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подготовка ведомости на выплату аванса при соответствии представленных документов требованиям, указанным в стандарте по результатам проверок, перечисленных в подпунктах 2 и 3 настоящего регламента в течение 3-х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согласование и утверждение ведомости на выплату аванса;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6 - передача ведомости на выплату аванса в бухгалтерию по реестру приема-передачи документов (процедуры 5 и 6 осуществляются в течение 1-го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7 - перечисление аванса на банковский счет услугополучателя в течение 2-х (двух)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Результаты процедур по оказанию государственной услуги, которые служат основанием для начала выполнения следующих процедур: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зарегистрированное заявление;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полный пакет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подтверждение статуса стипендиата, предоставление сведений по размещению и обучению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ведомость на выплату аванса;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утвержденная ведомость на выплату аванса;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перечисление авансовой суммы в тенге на банковский счет услугополучателя.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2"/>
    <w:bookmarkStart w:name="z9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процессе оказания государственной услуги участвуют следующие подразделения: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подразделение по финансированию обучения (далее - ПФО);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подразделение по организации обучения за рубежом (далее - ПОО);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вице-президент;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бухгалтерия.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Процесс оказания государственной услуги состоит из следующих процедур между структурными подразделениями: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1 - сотрудник канцелярии принимает пакет документов, регистрирует заявление и передает на исполнение в ПФО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сотрудник ПФО проверяет полноту документов и соответствие целевого назначения аванса расходам согласно перечню, указанного в пункте 9 стандарта и передает на согласование в ПОО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3 - ПОО проверяет данные услугополучателя на наличие статуса стипендиата международной программы «Болашак», предоставляет сведения по размещению и обучению услугополучателя и возвращает согласованное заявление в ПФО в течение 2-х (двух) календарных дней с момента получения;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4 - ПФО готовит ведомость на выплату аванса и передает на согласование руководству в течение 2-х (двух) календарных дней со дня получения заявления от ПОО;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5 - руководство утверждает ведомость на выплату аванса и передает документ в ПФО;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ПФО передает ведомость на выплату аванса в бухгалтерию по реестру приема-передачи документов (процедуры 5 и 6 осуществляются в течение 1 (одного) календарного дня);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бухгалтерия производит перечисление авансовой суммы на банковский счет услугополучателя в течение 2-х (двух) календарных дней со дня получения утвержденной ведомости от ПФО.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9-1.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9-1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3"/>
    <w:bookmarkStart w:name="z10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«Авансирование стипендиатов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64"/>
    <w:bookmarkStart w:name="z10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1"/>
        <w:gridCol w:w="1399"/>
        <w:gridCol w:w="2071"/>
        <w:gridCol w:w="1628"/>
        <w:gridCol w:w="1861"/>
        <w:gridCol w:w="1456"/>
        <w:gridCol w:w="1652"/>
        <w:gridCol w:w="1652"/>
      </w:tblGrid>
      <w:tr>
        <w:trPr>
          <w:trHeight w:val="3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Канцелярия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 (ПФО)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 (ПОО)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 (ПФО)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ПФО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Бухгалтерия</w:t>
            </w:r>
          </w:p>
        </w:tc>
      </w:tr>
      <w:tr>
        <w:trPr>
          <w:trHeight w:val="2010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процедуры 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пакета документов, регистрация заявления и передача в подразделение по финансированию обучения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полноты документов и соответствие целевого назначения аванса расходам, указанных в пункте 9 стандарта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данных услугополучателя на наличие статуса стипендиата программы «Болашак», сведений по размещению и обучению услугополучателя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ведомости на выплату аванса при соответствии представленных документов требованиям, указанным в стандарте по результатам проверок, перечисленных в подпунктах 2 и 3 настоящего регламента</w:t>
            </w:r>
          </w:p>
        </w:tc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Согласование и утверждение ведомости на авансирование расходов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ведомости на выплату аванса в бухгалтерию по реестру приема-передачи документов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средств по авансирование расходов на банковский счет услугополучателя</w:t>
            </w:r>
          </w:p>
        </w:tc>
      </w:tr>
      <w:tr>
        <w:trPr>
          <w:trHeight w:val="765" w:hRule="atLeast"/>
        </w:trPr>
        <w:tc>
          <w:tcPr>
            <w:tcW w:w="2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календарных дня</w:t>
            </w:r>
          </w:p>
        </w:tc>
      </w:tr>
    </w:tbl>
    <w:bookmarkStart w:name="z10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услуги «Авансирование стипендиатов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66"/>
    <w:bookmarkStart w:name="z103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426700" cy="556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04267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«Авансирование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стипендиатов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  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«Авансирование стипендиатов 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300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69"/>
    <w:bookmarkStart w:name="z105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договора залога недвижимого имущества, предоставленного</w:t>
      </w:r>
      <w:r>
        <w:br/>
      </w:r>
      <w:r>
        <w:rPr>
          <w:rFonts w:ascii="Times New Roman"/>
          <w:b/>
          <w:i w:val="false"/>
          <w:color w:val="000000"/>
        </w:rPr>
        <w:t>
в качестве обеспечения исполнения обязательств стипендиатов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bookmarkEnd w:id="70"/>
    <w:bookmarkStart w:name="z1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договора залога недвижимого имущества, предоставленного в качестве обеспечения исполнения обязательств стипендиатов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 </w:t>
      </w:r>
      <w:r>
        <w:rPr>
          <w:rFonts w:ascii="Times New Roman"/>
          <w:b w:val="false"/>
          <w:i w:val="false"/>
          <w:color w:val="000000"/>
          <w:sz w:val="28"/>
        </w:rPr>
        <w:t>договор залога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недвижимого имущества в бумажной форме.</w:t>
      </w:r>
    </w:p>
    <w:bookmarkEnd w:id="72"/>
    <w:bookmarkStart w:name="z11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следующих процедур (действий), которые отражены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прием услугодателем представленных услугополучателем документов, согласно перечню документов указанных в 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их передача в юридическую службу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(обработка) услугодателем соответствия представленных услугополучателем документов требованиям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оформление договор залога недвижимого имущества и передача на согласование руководителю подразделения;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проверка и согласование руководителем подразделения договора залога недвижимого имущества - процедуры 2-4 осуществляются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подписание руководителем услугодателя договора залога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проставление печати услугодателя в договоре залоге недвижимого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7 – выдача услугополучателю договора залога недвижимого имущества нарочно – процедуры 5-7 осуществляются в течение 1 (одного) календарного дня.</w:t>
      </w:r>
    </w:p>
    <w:bookmarkEnd w:id="74"/>
    <w:bookmarkStart w:name="z11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канцелярия, юридическая служба и руководство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Канцелярия услугодателя принимает представленные услугополучателем пакет документов, согласно перечню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в юридическую службу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юридической службы проверяет (обработка) представленные услугополучателем документы на соответствие требованиям законодательства Республики Казахстан и оформляет договор залога недвижимого имущества. После оформления договора залога недвижимого имущества сотрудник передает его на проверку руководителю службы на согласование.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Вышеперечисленные действия осуществляются в течение 1 (одного) рабочего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Согласованный договор залога недвижимого имущества передается на подписание руководству услугодателя. После подписания сотрудником юридической службы ставиться печать на договоре залога и направляется в канцелярию.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канцелярии регистрирует договор залога недвижимого имущества и передает услугополучателю нарочно – 1 (один) календарный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6"/>
    <w:bookmarkStart w:name="z11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договора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исполнения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            </w:t>
      </w:r>
    </w:p>
    <w:bookmarkEnd w:id="77"/>
    <w:bookmarkStart w:name="z11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00"/>
        <w:gridCol w:w="1411"/>
        <w:gridCol w:w="2131"/>
        <w:gridCol w:w="1821"/>
        <w:gridCol w:w="1581"/>
        <w:gridCol w:w="1623"/>
        <w:gridCol w:w="1439"/>
        <w:gridCol w:w="1694"/>
      </w:tblGrid>
      <w:tr>
        <w:trPr>
          <w:trHeight w:val="3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процедуры (действия)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33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Юридическая служба услугодателя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Руководство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Юридическая служба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</w:tr>
      <w:tr>
        <w:trPr>
          <w:trHeight w:val="2010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Описание процедуры 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представленных услугополучателем документов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(обработка) представленных услугополучателем документов на соответствие требованиям законодательства Республики Казахстан</w:t>
            </w:r>
          </w:p>
        </w:tc>
        <w:tc>
          <w:tcPr>
            <w:tcW w:w="1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договора залога недвижимого имущества и передача на согласование руководителю подразделения</w:t>
            </w:r>
          </w:p>
        </w:tc>
        <w:tc>
          <w:tcPr>
            <w:tcW w:w="1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 согласование руководителем подразделения договора залога недвижимого имущества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руководителем услугодателя договора залога недвижимого имущества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проставление печати услугодателя в договоре залоге недвижимого имущества</w:t>
            </w:r>
          </w:p>
        </w:tc>
        <w:tc>
          <w:tcPr>
            <w:tcW w:w="1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услугополучателю договора залога недвижимого имущества нарочно</w:t>
            </w:r>
          </w:p>
        </w:tc>
      </w:tr>
      <w:tr>
        <w:trPr>
          <w:trHeight w:val="765" w:hRule="atLeast"/>
        </w:trPr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договора залога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предоставленного в качестве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исполнения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            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Описание последовательности процедур (действий) между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структурными подразделениями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12763500" cy="187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0" cy="18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договора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залога недвижимого имущества,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предоставленного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обеспечения исполнения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международной стипендии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«Болашак»        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договора залога недвижимого имущества, предоставленного</w:t>
      </w:r>
      <w:r>
        <w:br/>
      </w:r>
      <w:r>
        <w:rPr>
          <w:rFonts w:ascii="Times New Roman"/>
          <w:b/>
          <w:i w:val="false"/>
          <w:color w:val="000000"/>
        </w:rPr>
        <w:t>
в качестве обеспечения исполнения обязательств стипендиатов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68100" cy="664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1468100" cy="664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образования и науки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марта 2014 года № 83     </w:t>
      </w:r>
    </w:p>
    <w:bookmarkEnd w:id="82"/>
    <w:bookmarkStart w:name="z122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уведомления о прекращении залога с недвижимого</w:t>
      </w:r>
      <w:r>
        <w:br/>
      </w:r>
      <w:r>
        <w:rPr>
          <w:rFonts w:ascii="Times New Roman"/>
          <w:b/>
          <w:i w:val="false"/>
          <w:color w:val="000000"/>
        </w:rPr>
        <w:t>
имущества, при исполнении обязательств стипендиатом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bookmarkEnd w:id="83"/>
    <w:bookmarkStart w:name="z123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4"/>
    <w:bookmarkStart w:name="z12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акционерным обществом «Центр международных программ» (далее – услугодатель)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уведомления о прекращении залога с недвижимого имущества, при исполнении обязательств стипендиатом международной стипендии «Болашак», утвержденного постановлением Правительства Республики Казахстан от 24 февраля 2014 года № 146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об исполнении обязательств стипендиатом международной стипендии «Болашак» в бумажной форме.</w:t>
      </w:r>
    </w:p>
    <w:bookmarkEnd w:id="85"/>
    <w:bookmarkStart w:name="z12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предоставление услугополучателем полного пакета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Процесс оказания государственной услуги состоит из процедур (действий)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1 – регистрация канцелярией заявления с приложенными к нему документами в течение 1 (одного) календарного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2 – проверка юридической службой услугодателя соответствия предоставленных услугополучателем документов, перечню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3 – проверка подразделением услугодателя по финансированию обучения финансовой задолженности услугополучателя перед услугодателем, и направление служебной записки в юридическую службу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4 – проверка подразделением услугодателя по работе с выпускниками исполнения услугополучателем обязательства по пятилетней отработке на территории Республики Казахстан согласно договору об организации обучения/прохождения стажировки, и направление служебной записки в юридическую службу услугодателя (процедуры 2-4 осуществляются в течение 10 (десяти) календарных дней);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5 – оформление юридической службой услугодателя уведомления об исполнении обязательств стипендиатом международной стипендии «Болашак» в течение 3 (трех)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процедура 6 – регистрация и выдача услугополучателю уведомления об исполнении обязательств стипендиатом международной стипендии «Болашак» нарочно либо отправка по почте в течение 1 (одного) календарного дня.</w:t>
      </w:r>
    </w:p>
    <w:bookmarkEnd w:id="87"/>
    <w:bookmarkStart w:name="z130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8"/>
    <w:bookmarkStart w:name="z13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канцелярия, юридическая служба, подразделение по работе с выпускниками, подразделение по финансированию обучения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Прием и регистрация заявления для оказания государственной услуги осуществляется сотрудником канцелярии и после регистрации передается в юридическую службу, подразделение по работе с выпускниками, подразделение по финансированию обучения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заявления осуществляется юридической службой на основании предоставленных услугополучателем документов и информации об услугополучателе, предоставленной подразделением по работе с выпускниками и подразделением по финансированию обучения в течение 10 (десяти)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итогам рассмотрения сотрудником юридической службы оформляется уведомления об исполнении обязательств стипендиатом международной стипендии «Болашак» и направляется в канцелярию в течение 3 (трех)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осуществляется сотрудником канцелярии в течение 1 (одного) календарного дня.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отражено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в редакции приказа Министра образования и науки РК от 25.06.2014 </w:t>
      </w:r>
      <w:r>
        <w:rPr>
          <w:rFonts w:ascii="Times New Roman"/>
          <w:b w:val="false"/>
          <w:i w:val="false"/>
          <w:color w:val="00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9"/>
    <w:bookmarkStart w:name="z1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уведомления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залога с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при исполнении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90"/>
    <w:bookmarkStart w:name="z13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Процесс оказания государственной услуги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1"/>
        <w:gridCol w:w="1706"/>
        <w:gridCol w:w="1426"/>
        <w:gridCol w:w="2000"/>
        <w:gridCol w:w="2001"/>
        <w:gridCol w:w="3357"/>
        <w:gridCol w:w="2069"/>
      </w:tblGrid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процедуры 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структурного подразделения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Юридическая служба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финансированию обучения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Подразделение по работе с выпускниками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Юридическая служба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Описание процедуры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заявления и документов к нему.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соответствия предоставленных услугополучателем документов, перечню документов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стандарта.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направление в юридическую службу служебной записки о финансовой задолженности услугополучателя перед услугодателем.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и направление в юридическую службу служебной записки об исполнении улугополучателем обязательства по пятилетней отработке на территории Республики Казахстан согласно договору об организации обучения/прохождения стажировки.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Оформление уведомления об исполнении обязательств стипендиатом международной стипендии «Болашак»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  и выдача услугополучателю уведомления об исполнении обязательств стипендиатом международной стипендии «Болашак» нарочно либо отправка по почте</w:t>
            </w:r>
          </w:p>
        </w:tc>
      </w:tr>
      <w:tr>
        <w:trPr>
          <w:trHeight w:val="30" w:hRule="atLeast"/>
        </w:trPr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календарных дней</w:t>
            </w:r>
          </w:p>
        </w:tc>
        <w:tc>
          <w:tcPr>
            <w:tcW w:w="33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календарных дня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календарный день</w:t>
            </w:r>
          </w:p>
        </w:tc>
      </w:tr>
    </w:tbl>
    <w:bookmarkStart w:name="z13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уведомления 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прекращении залога с недвижимого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имущества, при исполнении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обязательств стипендиатов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Международной стипендии «Болашак»</w:t>
      </w:r>
    </w:p>
    <w:bookmarkEnd w:id="92"/>
    <w:bookmarkStart w:name="z13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</w:t>
      </w:r>
      <w:r>
        <w:br/>
      </w:r>
      <w:r>
        <w:rPr>
          <w:rFonts w:ascii="Times New Roman"/>
          <w:b/>
          <w:i w:val="false"/>
          <w:color w:val="000000"/>
        </w:rPr>
        <w:t>
структурными подразделениями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с изменением, внесенным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702800" cy="472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97028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5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уведомления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прекращении залога с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недвижимого имущества,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исполнении обязательств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стипендиатом международной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стипендии «Болашак»   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уведомления о прекращении залога с недвижимого</w:t>
      </w:r>
      <w:r>
        <w:br/>
      </w:r>
      <w:r>
        <w:rPr>
          <w:rFonts w:ascii="Times New Roman"/>
          <w:b/>
          <w:i w:val="false"/>
          <w:color w:val="000000"/>
        </w:rPr>
        <w:t>
имущества, при исполнении обязательств стипендиатом</w:t>
      </w:r>
      <w:r>
        <w:br/>
      </w:r>
      <w:r>
        <w:rPr>
          <w:rFonts w:ascii="Times New Roman"/>
          <w:b/>
          <w:i w:val="false"/>
          <w:color w:val="000000"/>
        </w:rPr>
        <w:t>
международной стипендии «Болашак»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Регламент дополнен Приложением 3 в соответствии с приказом Министра образования и науки РК от 25.06.2014 </w:t>
      </w:r>
      <w:r>
        <w:rPr>
          <w:rFonts w:ascii="Times New Roman"/>
          <w:b w:val="false"/>
          <w:i w:val="false"/>
          <w:color w:val="ff0000"/>
          <w:sz w:val="28"/>
        </w:rPr>
        <w:t>№ 245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1404600" cy="679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1404600" cy="679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header.xml" Type="http://schemas.openxmlformats.org/officeDocument/2006/relationships/header" Id="rId2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