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0850" w14:textId="5270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имущества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марта 2014 года № 134. Зарегистрирован в Министерстве юстиции Республики Казахстан 17 апреля 2014 года № 9332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Закона Республики Казахстан от 2 апреля 2010 года «Об исполнительном производстве и статусе судебных исполнителей»,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имущества должника.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исполнению судебных актов Министерства юстиции Республики Казахстан (Ешмагамбетову Ж.Б.)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официальное опубликование в средствах массовой информации в течении десяти календарных дней после его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юстиции Республики Казахстан Азимову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Имашев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2014 года № 134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</w:t>
      </w:r>
      <w:r>
        <w:br/>
      </w:r>
      <w:r>
        <w:rPr>
          <w:rFonts w:ascii="Times New Roman"/>
          <w:b/>
          <w:i w:val="false"/>
          <w:color w:val="000000"/>
        </w:rPr>
        <w:t>
оценки имущества должника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имущества должника (далее –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Закона Республики Казахстан от 2 апреля 2010 года «Об исполнительном производстве и статусе судебных исполнителей», в целях оказания практической и методической помощи судебным исполнителям при осуществлении оценки имущества должника.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оценка - определение возможной рыночной или иной стоимости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метод оценки - совокупность действий юридического, финансово-экономического и организационно-технического характера, используемых для установления рыночной и иной стоимости объекта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рыночная стоимость - расчетная денежная сумма, по которой данный объект может быть продан в условиях конкуренции, когда представлена об этом имуществе вся доступная информация для возможных покупателей;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фактический износ – устаревание (технологическое или функциональное) имущества, связанное с изменениями в дизайне, материалах, технологиях изготовления, недостатками функциональной полезности, повышенными эксплуатационными расходами и прочее.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Технологическое устаревание связано с научно-техническим прогрессом в сфере технологии, дизайна и конструкционных материалов, используемых для производства техники, которое проявляется в первую очередь в дизайне, размерах и весе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Функциональное устаревание определяется различиями в производительности и других характеристиках мощности между современной и оцениваемой техникой, которое может быть связано с использованием техники не по прямому назначению, то есть в нарушение принципа наилучшего и наиболее эффективного ее использования.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Оценка имущества должника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имущества осуществляется с учетом его рыночной и иной стоимости, фактического износа, путем визуального осмотра имущества, на предмет наличия дефектов и неполадок его технических и иных специфических характеристик, а также отличительных признаков (вес, метраж, степень износа, марка изделия, дата выпуска или возраст и иные параметры) и устаревание предмета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проведении оценки имущества учитывается наличие либо отсутствие соглашения об оценке между взыскателем и должником, которое оформляется актом судебного исполнителя с участием сторон исполнительного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Определение возможной рыночной стоимости имущества судебным исполнителем производится методом, основанном на сравнении и анализе сделок продаж объектов-аналогов опубликованных в средствах массовой информации, интернет-ресурсах и других источниках информации, сравнения недавних ценовых предложений для сопоставления с объектом оценки, после выполнения соответствующих корректировок цены, учитывающей различие между ними, с учетом цен на аналогичные товары.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оценки оформляются постановлением, с учетом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Документы, подтверждающие принятое решение приобщаются к материалам исполнительного производства.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