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2a38" w14:textId="8bb2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биологического обоснования на пользование животным миром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4 апреля 2014 года № 104-Ө. Зарегистрирован в Министерстве юстиции Республики Казахстан 10 апреля 2014 года № 9307.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2010 года № 233 "Об утверждении Правил подготовки биологического обоснования на пользование животным миром" (зарегистрирован в Реестре государственной регистрации нормативных правовых актов под № 6218, опубликован в газете "Казахстанская правда" от 25 августа 2010 года № 224 (26285); Собрание актов центральных исполнительных и иных центральных государственных органов Республики Казахстан № 14, 2010 года (дата выхода тиража 26.08.2010);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декабря 2012 года № 18-02/627 "О внесении изменений в приказ Министра сельского хозяйства Республики Казахстан от 6 апреля 2010 года № 233 "Об утверждении Правил подготовки биологического обоснования на пользование животным миром" (зарегистрирован в Реестре государственной регистрации нормативных правовых актов под № 8277, опубликован в газете "Казахстанская правда" от 30 января 2013 года № 34-35 (27308-27309).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окружающей среды и водных ресурсов Республики Казахстан обеспечить в установленном законодательством порядке: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окружающей среды и водных ресурсов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2014 года № 104-Ө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биологического обоснования на пользование животным миром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 и природных ресурсов РК от 17.09.2025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биологического обоснования на пользование животным миром (далее – Правила) разработаны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определяют порядок подготовки биологического обоснования на пользование животным миром (далее – биологическое обоснование).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– часть управления объектами для фиксации их состояния и параметров, сборе и накоплении сведений в учетных ведомостях (таблицах): бухгалтерских, бюджетных, оперативно-мониторинговых, итогово-кадастровых, статистических;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животного мира – система наблюдений, оценки и прогноза состояния и динамики объектов животного мира в целях государственного управления в области охраны, воспроизводства и использования животного мира и сохранения биологического разнообразия;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биологического обоснования осуществляется в следующих целях: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отнесения видов животных к категориям и перевода их из одной категории животного мира в другую;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предельно допустимого объема изъятия объектов животного мира;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регулирования численности животного мира;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интродукции, реинтродукции и гибридизации животного мира;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введения ограничений и запретов на пользование объектами животного мира, их частей и дериватов, установлении мест и сроков их пользования;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влияния хозяйственной и иной деятельности на животных и среду их обитания;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воспроизводства видов животных.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биологического обоснования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Биологическое обоснование подготавливается в течение года, на основании материалов учета численности животных за предыдущий год, мониторинга объектов животного мира, среды их обитания и научных исследований.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биологического обоснования на пользование животным миром осуществляется юридическими и физическими лицами, аккредитованными как субъекты научной и (или) научно–технической деятельности.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биологическом обосновании указываются следующие сведения: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объектов животного мира обоснование величины предполагаемого изъятия (предельный допустимый объем изъятия) и прогноз его влияния на состояние объектов животного мира (воздействия), наличие нормативов устойчивого состояния популяции животных, ограничений промысла;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биологического обоснования по объектам животного мира (кроме рыб и других водных животных) отражаются: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наименование объектов и их категории;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ареал, динамика численности, методики сбора материала, способы учета, площадь, охваченная учетом и расчеты по видам, данные по численности за ряд лет;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территория (акватория) с описанием границ предполагаемого участка изъятия, характеристикой рельефа, растительного покрова, гидрологического режима, климата;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состояние объектов с указанием казахского, русского и латинского названия, средняя продуктивность и способность к естественному воспроизводству, для копытных и крупных хищных животных половозрастной состав популяции;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ограничениям и запретам на пользование животным миром.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Биологическое обоснование содержит диаграммы, таблицы, карты–схемы, видео, фотоматериалы и другое.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подготовке биологического обоснования в зависимости от категории животного мира, помимо сведений, указанных в пункте 5 настоящих Правил приводятся следующие дополнительные сведения: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редкие и находящиеся под угрозой исчезновения виды животных – многолетние данные по численности, степень изученности, распространение;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животных, являющиеся объектами охоты – информация об охотничьих угодьях (категория охотничьего хозяйства, вид особо охраняемой природной территории, резервный фонд охотничьих угодий), хозяйственное значение объекта животного мира, вид пользования (в промысловых, спортивно–любительских, коллекционных и научных целях) и емкость охотничьих угодий (кормовые, гнездовые, защитные факторы);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животных, используемые в иных хозяйственных целях, кроме охоты – хозяйственное значение объекта животного мира и наличие лимитирующего фактора популяции;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подготовке биологического обоснования на пользование животным миром являющимися объектами охоты используется метод прогнозирования прироста популяции для определения предельно допустимого объема изъятия животных. В последующем, в каждом хозяйстве необходима корректировка объема добычи животных с поправкой на данные предпромыслового учета, мониторинга среды их обитания, оптимального объема изъятия, климатических и социальных факторов.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ежегодного мониторинга и учета объектов животного мира, в рамках подготавливаемых биологических обоснований рассматриваются с участием республиканских ассоциаций общественных объединений охотников и субъектов охотничьего хозяйства.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предельно допустимого объема изъятия животных производится для пользователя животным миром в отдельности, на основе существующих нормативов изъятия, объективных многолетних данных изучения тенденции динамики популяции и изменения среды обитания, с учетом возможного ущерба биологическому разнообразию.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подготовке биологического обоснования на интродукцию, реинтродукцию и гибридизацию животных, указываются следующие сведения: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прошлом и современном ареале вида, возможных взаимоотношениях с другими обитающими на территории видами;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воздействия на биоценозы в районе планируемой деятельности, природоохранный статус территории.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влияния хозяйственной и иной деятельности на объекты животного мира и среду их обитания приводятся также сведения о предполагаемом характере и степени изменения среды обитания, о сроках воздействия на среду обитания, предлагаемых компенсационных мерах для снижения негативных влияний, экспертная оценка влияния на различные виды и систематические группы видов.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предельно допустимого объема изъятия животных производится для пользователя животным миром в отдельности, на основе учета численности животных, объективных многолетних данных изучения тенденции динамики популяции и изменения среды обитания, с учетом возможного ущерба биологическому разнообразию.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