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53ad7" w14:textId="c353a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деятельности Центра олимпийской подготовки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спорта и физической культуры от 26 февраля 2014 года № 59. Зарегистрирован в Министерстве юстиции Республики Казахстан 27 марта 2014 года № 9276. Утратил силу приказом Министра культуры и спорта Республики Казахстан от 22 ноября 2014 года № 106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культуры и спорта РК от 22.11.2014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от 2 декабря 1999 года «О физической культуре и спорте»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Центра подготовки олимпийского резерва.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спорта высших достижений и спортивного резерва (Жарасбаев С.М.)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представить настоящий приказ на государственную регистрацию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в Министерстве юстиции Республики Казахстан обеспечить официальное опубликование настоящего приказа в средствах массовой информации и в информационно-правовой системе «Әділет», а также в интернет-ресурсе Агентства Республики Казахстан по делам спорта и физической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Агентства Республики Казахстан по делам спорта и физической культуры Канагатова Е.Б.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Т. Есентаев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по делам спорта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физической культуры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января 2014 года № 59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организации деятельности Центра олимпийской подготовки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Центра олимпийской подготовки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организации деятельности Центра олимпийской подготовки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«О физической культуре и спорте» (далее - Закон) и определяют порядок организации деятельности Центров олимпийской подготовки (далее – Центр), создаваемых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физической культуры и спорта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 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здоровье народа и системе здравоохранения»,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государственном имуществе»,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физической культуре и спорте», иными законами Республики Казахстан и актами Президента Республики Казахстан, приказами уполномоченных органов по государственному имуществу, по физической культуре и спорту и иными нормативными правовыми актами Республики Казахстан в сфере физической культуры и спорта, а также настоящими Правилами и уставом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Центр имеет республиканский статус и может открывать свои филиалы.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Центр создается по одному или нескольким олимпийским видам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календарный план спортивно-массовых мероприятий – официальный документ, регламентирующий планирование и проведение учебно-тренировочной работы Центра на календарный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учебно-тренировочный сбор – централизованное мероприятие, организованное в целях повышения спортивного мастерства и качества учебно-тренировочного процесса спортсменов;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переменный состав – состав спортсменов, привлекаемых на время учебно-тренировочных сборов и соревнований, зачисленных в Центр и входящий в основной состав другой спортивной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вид спорта – составная часть физической культуры, отличительными признаками которой являются уровень квалификации, среда занятий, используемые инвентарь и оборудование, правила соревнований;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старший тренер – тренер по спорту, осуществляющий общее руководство над составом тренеров по виду спорта и занимающийся непосредственно учебно-тренировочной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международные соревнования – состязания по виду спорта среди спортсменов (команд), в которых принимают участие представители не менее пяти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личный тренер – физическое лицо, имеющее профессиональное образование и осуществляющее личную подготовку спортсмена в ходе учебно-тренировочного процесса и его состязательной деятельности, максимально сосредоточенный на спортсмене подготовкой которого он занимается.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Цели, задачи, функции Центра олимпийской подготовки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Основной целью создания Центра является организация и проведение круглогодичной централизованной подготовки спортсменов для повышения их спортивного мастерства.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Основными задачами Центра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повышение спортивного мастерства спортсменов и успешное выступление на международной спортивной арене;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отбор и подготовка спортсменов в основной состав штатных сборных или </w:t>
      </w:r>
      <w:r>
        <w:rPr>
          <w:rFonts w:ascii="Times New Roman"/>
          <w:b w:val="false"/>
          <w:i w:val="false"/>
          <w:color w:val="000000"/>
          <w:sz w:val="28"/>
        </w:rPr>
        <w:t>сборных команд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организации и проведения учебно-тренировочного процесса, осуществление анализа его результатов, динамики роста индивидуальных показателей развития физических качеств, повышения уровня технико-тактической подготовки спортсменов.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Для осуществления поставленных задач Центр выполняет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участие и проведение учебно-тренировочных сборов для спортсменов Центра на собственных или арендуемых </w:t>
      </w:r>
      <w:r>
        <w:rPr>
          <w:rFonts w:ascii="Times New Roman"/>
          <w:b w:val="false"/>
          <w:i w:val="false"/>
          <w:color w:val="000000"/>
          <w:sz w:val="28"/>
        </w:rPr>
        <w:t>спортивных сооружениях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 ее пределами;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организация и проведение воспитательной работы, направленной на формирование патриотизма;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организация и проведение антидопинговых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осуществление материально-технического, методического, медико-биологического обеспечения процесса подготовки спортсменов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организация работы по повышению профессиональной квалификации тренерского состава и других специалистов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создает комплексные научные группы, восстановительные и лечебные кабинеты;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проводит семинары, совещания, конференции;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заключает контракты со спортсменами и тренерами, в том числе с тренерами зарубежных стран по согласованию с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привлекает других специалистов Республики Казахстан и других стран на договорной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принимает иностранных спортсменов юношеского, юниорского и молодежного возрастов и специалистов для совместных учебно-тренировочных сборов.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обеспечивает участия спортсменов, тренеров и других работников Центра в международных и республиканских спортивных соревнованиях, учебно-тренировочных сборах согласно календарному плану спортивно-массовых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осуществляет научно-методическое, психологическое обеспечение процесса подготовки спортсменов, проведение медико-биологических, профилактических и восстановительных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обеспечивает организацию повышения профессиональной квалификации для тренерского состава и других работников Центра, как на территории Республики Казахстан, так и за ее пределами.</w:t>
      </w:r>
    </w:p>
    <w:bookmarkEnd w:id="6"/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формирования контингента</w:t>
      </w:r>
      <w:r>
        <w:br/>
      </w:r>
      <w:r>
        <w:rPr>
          <w:rFonts w:ascii="Times New Roman"/>
          <w:b/>
          <w:i w:val="false"/>
          <w:color w:val="000000"/>
        </w:rPr>
        <w:t>
Центра олимпийской подготовки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Требованиями к зачислению спортсменов и тренеров в Центр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спортсмены юношеского, юниорского и молодежного возрастов спортсменов по видам спорта в Центрах олимпийской подготовки,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являющиеся победителями и призерами чемпионатов (первенств) Республики Казахстан или международных соревнований, а также спортсмены, входящие в сборные команды регионов, городов Астана и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учетом специфики видов спорта по согласованию с уполномоченным органом зачисляются спортсмены, превышающие молодежный возраст на 3 года указанных в юношеском, юниорском и молодежном возрастах спортсменов по видам спорта в Центрах олимпийской подготовки,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спортсмены по игровым видам спорта, являющиеся членами юношеских, юниорских и молодежных сборных команд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тренеры не ниже высшего уровня квалификации первой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Контингент Центра имеет переменный состав.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Отделение по виду спорта формируется из числа спортсменов по каждой возрастной категории и составляет не более тройного состава к наибольшему числу состава команды, которая допускается для участия в международных соревнованиях.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Состав тренеров на один вид спорта в каждой возрастной группе составляет не более 3 единиц.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Состав спортсменов, тренеров (отделений по видам спорта), календарный план спортивно-массовых мероприятий, утверждаются руководителем Центра и направляются на согласование в уполномоченный орган ежегодно по летним олимпийским видам спорта до 10 января, по зимним олимпийским видам спорта – до 10 мая.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На один вид спорта по каждой возрастной категории (юношеский, юниорский и молодежный) директором Центра по согласованию с уполномоченным органом назначается один старший тренер сборной команды Республики Казахстан по: юношескому, юниорскому и молодежному возрастам.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Состав спортсменов и тренеров пересматривается по окончании тренировочного и соревновательного цикла на основании решения Центра по согласованию с уполномоченным органом, но не более двух раз в год на каждое отделение по виду спорта, за исключением случаев, указанных в подпунктах 2), 3) 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Спортсмены, зачисленные в переменный состав Центра остаются в постоянном составе следующих спортивных организациях, передавших их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детско-юношеская спортивная школа;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специализированая детско-юношеская школа олимпийского резерва;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областная школа-интернат для одаренных в спорте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Спортсмены, привлекаемые к централизованной подготовке в Центре, представляют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копию удостоверения личности и паспорта гражданина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 удостоверения о присвоении спортивного звания;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медицинской карты, заключения республиканского Центра спортивной медицины и реабилитации или врачебно-физкультурного диспансера о состоянии здоровья спортсмена и перспективы его занятий данным видом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личную карточку спортсмена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копию приказа о зачислении в постоянный состав спортивной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подтверждение спортивных результатов (копия протокола соревнований).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Тренеры, привлекаемые к централизованной подготовке в Центре, представляют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копию удостоверения личности и паспорта гражданина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приказа о присвоении квалификационной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медицинской карты, заключения республиканского врачебно-физкультурного диспансера о состоянии здоровья.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Спортсмен отчисляется из Центра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снижение спортивных результатов в соответствии с индивидуальным планом, в части завоевания медалей и мест на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состоянию здоровья на основании медицинского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применение запрещенных Всемирным антидопинговым комитетом допинговых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дисциплинарные нарушения.</w:t>
      </w:r>
    </w:p>
    <w:bookmarkEnd w:id="8"/>
    <w:bookmarkStart w:name="z3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Организация учебно-тренировочной работы</w:t>
      </w:r>
      <w:r>
        <w:br/>
      </w:r>
      <w:r>
        <w:rPr>
          <w:rFonts w:ascii="Times New Roman"/>
          <w:b/>
          <w:i w:val="false"/>
          <w:color w:val="000000"/>
        </w:rPr>
        <w:t>
Центра олимпийской подготовки</w:t>
      </w:r>
    </w:p>
    <w:bookmarkEnd w:id="9"/>
    <w:bookmarkStart w:name="z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Основные виды деятельности Центра: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обеспечивает участие и проведение учебно-тренировочных сборов;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организовывает участие в спортивных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медико-биологическое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проводит воспитательную и патриотическую работу;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обеспечивает спортсменов спортивной экипировкой (формой), инвентарем и оборудованием;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обеспечивает питанием и проживанием;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привлекает к деятельности Центра врачей, массажистов, психологов и других специалистов за счет средств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проводит антидопинговые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Подготовка спортсменов осуществляется круглогодично, но не более 250 дней в год на одного спортсмена в соответствии с разработанными старшим тренером по виду спорта перспективными программами подготовки спортсменов, согласованной с директором Центра и учебно-тренировочными программами по видам спорта (при наличии), утвержденными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Спортсмены, систематически показывающие высокие спортивные результаты (неоднократные победители и призеры международных соревнований) и имеющие перспективу повышения своих спортивных показателей передаются в штатные сборные или сборные команды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Результаты спортсменов, показанные на международных соревнованиях, засчитываются Центру и организациям, передавших спортсменов.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Старший тренер Центра разрабатывает перспективную программу подготовки спортсменов и согласовывает с директором Центра, а также контролирует ее выполнение совместно с привлекаемыми тренерами, организует работу по подготовке спортсменов и их выступление на соревнованиях, проводит регулярный анализ результатов выступлений спортсменов на соревнованиях, реализует перспективные программы и планы подготовки обучающихся и контролирует выполнение индивидуальных планов учебно-тренировочной работы, организует и проводит патриотическую и воспитательную работу со спортсменами.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Личные тренера спортсменов привлекаются за счет средств командирующей организации к централизованной подготовке спортсменов и участию спортсменов в соревнованиях.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 Личный тренер проводит тренировочные занятия по индивидуальному плану спортсменов и работает под непосредственным руководством старшего тренера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Спортсмены юношеского, юниорского и молодежного возраста, переданные в штатные сборные или сборные команды Республики Казахстан остаются в переменном составе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Для медицинского наблюдения и диагностики состояния функциональной подготовки спортсменов, проведения профилактических мероприятий и оптимизации восстановительных процессов Центр обеспечивается необходимым медицинским помещением (помещениями) и оборудованием, соответствующей аппаратурой, необходимыми медикаментами и средствами медицинского назначения в пределах выделяемого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Спортивные врачи совместно с тренерами Центра осуществляют врачебное наблюдение за спортсменами в период учебно-тренировочных сборов и соревнований. Результаты врачебных наблюдений используются тренерами для коррекции индивидуальных планов подготовки спортсменов.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Два раза в год спортсмены Центра проходят углубленный медицинский осмотр в Республиканском центре спортивной медицины и реабилитации, а также в других медицинских учреждениях.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Формирование состава спортсменов для участия в международных соревнованиях осуществляется по решению тренерского совета.</w:t>
      </w:r>
    </w:p>
    <w:bookmarkEnd w:id="10"/>
    <w:bookmarkStart w:name="z4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Тренерский совет Центра олимпийской подготовки</w:t>
      </w:r>
    </w:p>
    <w:bookmarkEnd w:id="11"/>
    <w:bookmarkStart w:name="z4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отделениях по видам спорта Центра создаются тренерские советы по каждому виду спорта, состоящие из тренеров, медицинских работников, психологов и других специалистов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Заседание тренерского совета проводятся при наличии не менее 2/3 от общего числа членов тренерского совета. Решения оформляются протоколом (в произвольной форме).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Работой тренерского совета руководит старший тренер, являющийся старшим тренером сборной команды Республики Казахстан.</w:t>
      </w:r>
    </w:p>
    <w:bookmarkEnd w:id="12"/>
    <w:bookmarkStart w:name="z5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Финансирование Центра олимпийской подготовки</w:t>
      </w:r>
    </w:p>
    <w:bookmarkEnd w:id="13"/>
    <w:bookmarkStart w:name="z5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Финансирование спортсменов, тренеров и других специалистов Центра для участия в спортивных соревнованиях осуществляется в пределах средств, выделенных Центру и в соответствии с Положениями (регламентами) соревнований.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Финансирование спортсменов, тренеров и других специалистов Центра для участия в учебно-тренировочных сборах, проводимых на территории Республики Казахстан и за ее пределами осуществляется в пределах средств, выделенных Центру и предусматривает следующие виды расходов: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проезд, питание (суточные), проживание участников;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оформление выездных документов (визы, анкеты, консульские сборы и так далее);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медицинская страховка;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стартовые взносы;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транспортные расходы, связанные с транспортировкой инвентаря и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медицинское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обеспечение медико-биологическими препаратами и восстановительными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аренда спортивных сооружений и инвентаря;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приобретение спортивного инвентаря и экипировки.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Фонд оплаты труда работников Центра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2007 года № 1400 «О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предприятий».</w:t>
      </w:r>
    </w:p>
    <w:bookmarkEnd w:id="14"/>
    <w:bookmarkStart w:name="z5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Документация, порядок отчета и отчетности</w:t>
      </w:r>
      <w:r>
        <w:br/>
      </w:r>
      <w:r>
        <w:rPr>
          <w:rFonts w:ascii="Times New Roman"/>
          <w:b/>
          <w:i w:val="false"/>
          <w:color w:val="000000"/>
        </w:rPr>
        <w:t>
Центра олимпийской подготовки</w:t>
      </w:r>
    </w:p>
    <w:bookmarkEnd w:id="15"/>
    <w:bookmarkStart w:name="z5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Центр имеет следующую документацию: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годовой план работы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календарные планы спортивно-массовых мероприятий на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протоколы соревнований и анализы выступлений спортсменов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индивидуальные планы подготовки спортсменов;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личные карточки спортсменов, тренеров;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списки спортсменов и тренеров;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статистическую 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ведомственного статистического наблюдения «Отчет о специализированных спортивных заведениях» (код 7701204, индекс 8-ФК, периодичность годовая),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Председателя Агентства Республики Казахстан по статистике от 23 октября 2012 года № 288 «Об утверждении статистических форм ведомственных статистических наблюдений и инструкций по их заполнению, разработанных Агентством по делам спорта и физической культуры Республики Казахстан» (зарегистрированный в Реестре государственной регистрации нормативных правовых актов за № 8125).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Финансово-хозяйственная деятельность Центра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6"/>
    <w:bookmarkStart w:name="z5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 организации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Центра олимпийской подготовки  </w:t>
      </w:r>
    </w:p>
    <w:bookmarkEnd w:id="17"/>
    <w:bookmarkStart w:name="z5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Юношеский, юниорский и молодежный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возрасты спортсменов по видам спорта в Центрах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олимпийской подготовки</w:t>
      </w:r>
    </w:p>
    <w:bookmarkEnd w:id="18"/>
    <w:bookmarkStart w:name="z6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Летние виды спорта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4566"/>
        <w:gridCol w:w="3350"/>
        <w:gridCol w:w="2629"/>
        <w:gridCol w:w="2787"/>
      </w:tblGrid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спорта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Юношеский возраст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Юниорский возраст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Молодежный возраст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Бадминтон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 лет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21 года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Баскетбол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16 лет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 лет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22 лет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Бокс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12-17 лет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17-19 лет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Борьба вольная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14-15 лет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16-17 лет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18-20 лет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Борьба женская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14-15 лет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16-17 лет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18-20 лет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Борьба греко-римская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14-15 лет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16-17 лет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18-20 лет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Велоспорт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(шоссе, трек, маунтинбайк)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15-16 лет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17-18 лет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19-22 года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Волейбол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юноши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девушки 17 лет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юноши 20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девушки 19 лет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юноши 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девушки 21 год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поло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 лет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18-19 лет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лет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Гандбол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14-16 лет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17-19 лет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23 лет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Гимнастика спортивная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юноши 10-13 лет девушки 10-11 лет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юноши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девушки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11-16 лет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Гимнастика художественная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10-13 лет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14-15 лет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Гребля академическая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 лет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23 лет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Гребля на б/к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 лет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23 лет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Гребной слалом на б/к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лет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 лет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23 лет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Гольф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 лет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Дзюдо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12-18 лет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18-21 лет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21-23 года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Конный спорт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12-14 лет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15-18 лет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18-21 год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Легкая атлетика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14-17 лет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18-19 лет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20-26 лет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Настольный теннис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 лет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21 года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Парусный спорт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 лет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лет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21 года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Пляжный волейбол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юноши 18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девушки 17 лет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юноши 20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девушки 19 лет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юноши 23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девушки 21 год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Плавание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12-14 лет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14-16 лет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17-20 лет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Плавание на открытой воде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14-16 лет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17-18 лет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19-20 лет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Прыжки в воду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12 лет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13-15 лет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лет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Прыжки на батуте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лет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13-18 лет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Регби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 лет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21 года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Современное пятиборье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«А» - 17-18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«В» - 15-16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«С» -13-14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«Д» - 11-12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«Е» - до 10 лет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19-21 год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Синхронное плавание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11-15 лет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15-18 лет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18-25 лет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Стрельба пулевая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17 лет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18-20 лет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21-29 лет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Стрельба стендовая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17 лет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18-20 лет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21-29 лет </w:t>
            </w:r>
          </w:p>
        </w:tc>
      </w:tr>
      <w:tr>
        <w:trPr>
          <w:trHeight w:val="1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Стрельба из лука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16-17 лет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18-20 лет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21-29 лет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Таеквондо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12-14 лет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15-17 лет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Теннис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13-17 лет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 лет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лет</w:t>
            </w:r>
          </w:p>
        </w:tc>
      </w:tr>
      <w:tr>
        <w:trPr>
          <w:trHeight w:val="1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Триатлон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16-19 лет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20-23 года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Тяжелая атлетика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17 лет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лет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23 лет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Фехтование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12-18 лет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19-20 лет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21-23 года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Футбол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 лет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21 года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Хоккей на траве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16 лет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 лет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21 года</w:t>
            </w:r>
          </w:p>
        </w:tc>
      </w:tr>
    </w:tbl>
    <w:bookmarkStart w:name="z6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Зимние виды спорта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4634"/>
        <w:gridCol w:w="3132"/>
        <w:gridCol w:w="2796"/>
        <w:gridCol w:w="2796"/>
      </w:tblGrid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спорта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Юношеский возраст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Юниорский возраст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Молодежный возраст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Биатлон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19 лет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19-21 лет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Горнолыжный спорт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11-14 лет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лет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Конькобежный спорт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14-16 лет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16-18 лет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18-20 лет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Керлинг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10-21 год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Лыжное двоеборье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16-18 лет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19-21 год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Лыжные гонки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лет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16-18 лет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19-23 года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Прыжки на лыжах с трамплина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12-14 лет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15-18 лет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19-21 год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Сноуборд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14-18 лет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15-21 год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Фигурное катание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8-14 лет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лет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Фристайл – могул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10-12 лет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12-14 лет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14-20 лет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Фристайл – акробатика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12-15 лет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16-21 год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Фристайл – ски кросс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12-16 лет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16-22 года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Шорт-трек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13-14 лет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15-18 лет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16-20 лет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Хоккей с шайбой (девушки)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7-18 лет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18-20 лет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20-23 года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Хоккей с шайбой (юноши)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7-18 лет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18-20 лет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20-23 года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Спортивное ориентирование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15-17 лет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17-20 лет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Хоккей с мячом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12-15 лет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16-19 лет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19-23 года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Санный спорт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14-18 лет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18-20 лет</w:t>
            </w:r>
          </w:p>
        </w:tc>
      </w:tr>
    </w:tbl>
    <w:bookmarkStart w:name="z6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 организации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Центра олимпийской подготовки  </w:t>
      </w:r>
    </w:p>
    <w:bookmarkEnd w:id="21"/>
    <w:bookmarkStart w:name="z6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 </w:t>
      </w:r>
      <w:r>
        <w:rPr>
          <w:rFonts w:ascii="Times New Roman"/>
          <w:b/>
          <w:i w:val="false"/>
          <w:color w:val="000000"/>
          <w:sz w:val="28"/>
        </w:rPr>
        <w:t>ЛИЧНАЯ КАРТОЧКА СПОРТСМЕНА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76"/>
        <w:gridCol w:w="4224"/>
      </w:tblGrid>
      <w:tr>
        <w:trPr>
          <w:trHeight w:val="30" w:hRule="atLeast"/>
        </w:trPr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Фамилия 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Имя 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Отчество 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Дата рождения 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 (день, месяц, число)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Место рождения 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 (область, район, город, село)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Образование 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 (номер школы, колледжа, наименование ВУЗа)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913"/>
            </w:tblGrid>
            <w:tr>
              <w:trPr>
                <w:trHeight w:val="30" w:hRule="atLeast"/>
              </w:trPr>
              <w:tc>
                <w:tcPr>
                  <w:tcW w:w="39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6539"/>
        <w:gridCol w:w="765"/>
        <w:gridCol w:w="6033"/>
      </w:tblGrid>
      <w:tr>
        <w:trPr>
          <w:trHeight w:val="4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паспорта ____________________________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Антропометрические данные спортсмена:</w:t>
            </w:r>
          </w:p>
        </w:tc>
      </w:tr>
      <w:tr>
        <w:trPr>
          <w:trHeight w:val="4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уд. личности ________________________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________ см, вес __________ кг.</w:t>
            </w:r>
          </w:p>
        </w:tc>
      </w:tr>
      <w:tr>
        <w:trPr>
          <w:trHeight w:val="52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 ___________________________________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костюма: ____________________</w:t>
            </w:r>
          </w:p>
        </w:tc>
      </w:tr>
      <w:tr>
        <w:trPr>
          <w:trHeight w:val="4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Спортивное звание _____________________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Головного убора: ___________________</w:t>
            </w:r>
          </w:p>
        </w:tc>
      </w:tr>
      <w:tr>
        <w:trPr>
          <w:trHeight w:val="4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Личный тренер _________________________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обуви: ______________________</w:t>
            </w:r>
          </w:p>
        </w:tc>
      </w:tr>
      <w:tr>
        <w:trPr>
          <w:trHeight w:val="4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языков _________________________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Домашний адрес: ____________________</w:t>
            </w:r>
          </w:p>
        </w:tc>
      </w:tr>
      <w:tr>
        <w:trPr>
          <w:trHeight w:val="52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телефон: ___________________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ВЫСТУПЛЕНИЯ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на республиканских и международных соревнованиях в 201 ___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5076"/>
        <w:gridCol w:w="2947"/>
        <w:gridCol w:w="2740"/>
        <w:gridCol w:w="2444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№ п/п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 соревнований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Место и сроки проведения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Планируемый результат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Показанный результат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 </w:t>
      </w:r>
      <w:r>
        <w:rPr>
          <w:rFonts w:ascii="Times New Roman"/>
          <w:b/>
          <w:i w:val="false"/>
          <w:color w:val="000000"/>
          <w:sz w:val="28"/>
        </w:rPr>
        <w:t>Личная подпись спортсмена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