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907c" w14:textId="4099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Комитета государственного энергетического надзора и контроля Министерства индустрии и новых технологий Республики Казахстан и его территориальных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18 февраля 2014 года № 41. Зарегистрирован в Министерстве юстиции Республики Казахстан 15 марта 2014 года № 9220. Утратил силу приказом Министра энергетики Республики Казахстан от 12 августа 2015 года № 475-Ж</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12.08.2015 </w:t>
      </w:r>
      <w:r>
        <w:rPr>
          <w:rFonts w:ascii="Times New Roman"/>
          <w:b w:val="false"/>
          <w:i w:val="false"/>
          <w:color w:val="ff0000"/>
          <w:sz w:val="28"/>
        </w:rPr>
        <w:t>№ 475-Ж</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Комитета государственного энергетического надзора и контроля Министерства индустрии и новых технологий Республики Казахстан и его территориальных органов.</w:t>
      </w:r>
      <w:r>
        <w:br/>
      </w:r>
      <w:r>
        <w:rPr>
          <w:rFonts w:ascii="Times New Roman"/>
          <w:b w:val="false"/>
          <w:i w:val="false"/>
          <w:color w:val="000000"/>
          <w:sz w:val="28"/>
        </w:rPr>
        <w:t>
</w:t>
      </w:r>
      <w:r>
        <w:rPr>
          <w:rFonts w:ascii="Times New Roman"/>
          <w:b w:val="false"/>
          <w:i w:val="false"/>
          <w:color w:val="000000"/>
          <w:sz w:val="28"/>
        </w:rPr>
        <w:t>
      2. Комитету государственного энергетического надзора и контроля Министерства индустрии и новых технологий Республики Казахстан (Турлубек А.А.)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Департамент административно-кадровой работы (Тамаев А.С.). </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Заместитель Премьер-Министра </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xml:space="preserve">      индустрии и новых технологий </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 А. Байменов</w:t>
      </w:r>
      <w:r>
        <w:br/>
      </w:r>
      <w:r>
        <w:rPr>
          <w:rFonts w:ascii="Times New Roman"/>
          <w:b w:val="false"/>
          <w:i w:val="false"/>
          <w:color w:val="000000"/>
          <w:sz w:val="28"/>
        </w:rPr>
        <w:t>
      </w:t>
      </w:r>
      <w:r>
        <w:rPr>
          <w:rFonts w:ascii="Times New Roman"/>
          <w:b w:val="false"/>
          <w:i/>
          <w:color w:val="000000"/>
          <w:sz w:val="28"/>
        </w:rPr>
        <w:t>«28» февраля 2014 года</w:t>
      </w:r>
    </w:p>
    <w:bookmarkStart w:name="z3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Министра индустрии и   </w:t>
      </w:r>
      <w:r>
        <w:br/>
      </w:r>
      <w:r>
        <w:rPr>
          <w:rFonts w:ascii="Times New Roman"/>
          <w:b w:val="false"/>
          <w:i w:val="false"/>
          <w:color w:val="000000"/>
          <w:sz w:val="28"/>
        </w:rPr>
        <w:t xml:space="preserve">
новых технологий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февраля 2014 года № 41</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xml:space="preserve">    корпуса «Б» Комитета государственного энергетического </w:t>
      </w:r>
      <w:r>
        <w:br/>
      </w:r>
      <w:r>
        <w:rPr>
          <w:rFonts w:ascii="Times New Roman"/>
          <w:b w:val="false"/>
          <w:i w:val="false"/>
          <w:color w:val="000000"/>
          <w:sz w:val="28"/>
        </w:rPr>
        <w:t>
</w:t>
      </w:r>
      <w:r>
        <w:rPr>
          <w:rFonts w:ascii="Times New Roman"/>
          <w:b/>
          <w:i w:val="false"/>
          <w:color w:val="000000"/>
          <w:sz w:val="28"/>
        </w:rPr>
        <w:t>       надзора и контроля Министерства индустрии и новых</w:t>
      </w:r>
      <w:r>
        <w:br/>
      </w:r>
      <w:r>
        <w:rPr>
          <w:rFonts w:ascii="Times New Roman"/>
          <w:b w:val="false"/>
          <w:i w:val="false"/>
          <w:color w:val="000000"/>
          <w:sz w:val="28"/>
        </w:rPr>
        <w:t>
</w:t>
      </w:r>
      <w:r>
        <w:rPr>
          <w:rFonts w:ascii="Times New Roman"/>
          <w:b/>
          <w:i w:val="false"/>
          <w:color w:val="000000"/>
          <w:sz w:val="28"/>
        </w:rPr>
        <w:t>технологий Республики Казахстан и его территориальных органов</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надзору и контролю за электро-</w:t>
      </w:r>
      <w:r>
        <w:br/>
      </w:r>
      <w:r>
        <w:rPr>
          <w:rFonts w:ascii="Times New Roman"/>
          <w:b w:val="false"/>
          <w:i w:val="false"/>
          <w:color w:val="000000"/>
          <w:sz w:val="28"/>
        </w:rPr>
        <w:t>
</w:t>
      </w:r>
      <w:r>
        <w:rPr>
          <w:rFonts w:ascii="Times New Roman"/>
          <w:b/>
          <w:i w:val="false"/>
          <w:color w:val="000000"/>
          <w:sz w:val="28"/>
        </w:rPr>
        <w:t>теплогенерирующими станциями, теплогенерирующими установками</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С-3, (№ 18-05-1), 1 единица</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(электроэнергетика или теплоэнергетика).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15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Организация проведения мониторинга и анализа по надежному, безопасному и экономичному функционированию субъектов энергопроизводящей отрасли при производстве электрической энергии, передаче тепловой энергии анализ состояния технической эксплуатации, аварийности и травматизма на электро- и теплостанциях, котельных с установленной мощностью свыше 100 Гкал/час. Осуществление анализа работ по обеспечению контроля за надежным, безопасным и экономичным функционированием субъектов энергопроизводящей отрасли, по системе отчетности состояния технической эксплуатации, аварийности и травматизму на энергетических объектах, по осуществлению контроля за выполнением технических требований нормативных правовых актов Республики Казахстан в сфере электроэнергетики, по осуществлению контроля за рациональным и экономным использованием и оптимизацией режимов производства электрической и тепловой энергии, по осуществлению контроля за соблюдением требований технических условий по качеству электрической и тепловой энергии, готовностью электрических станций, электрических и тепловых сетей к работе в зимних условиях, подготовки предложений по совершенствованию законодательств в области электроэнергетики. Осуществление выдачи паспортов готовности энергетическим предприятиям к работе в осенне-зимних условиях. Контроль за работой по рассмотрению обращений физических и юридических лиц.</w:t>
            </w:r>
          </w:p>
        </w:tc>
      </w:tr>
    </w:tbl>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Главный эксперт управления по надзору и контролю за </w:t>
      </w:r>
      <w:r>
        <w:br/>
      </w:r>
      <w:r>
        <w:rPr>
          <w:rFonts w:ascii="Times New Roman"/>
          <w:b w:val="false"/>
          <w:i w:val="false"/>
          <w:color w:val="000000"/>
          <w:sz w:val="28"/>
        </w:rPr>
        <w:t>
   </w:t>
      </w:r>
      <w:r>
        <w:rPr>
          <w:rFonts w:ascii="Times New Roman"/>
          <w:b/>
          <w:i w:val="false"/>
          <w:color w:val="000000"/>
          <w:sz w:val="28"/>
        </w:rPr>
        <w:t>электро-теплогенерирующими станциями, теплогенерирующими</w:t>
      </w:r>
      <w:r>
        <w:br/>
      </w:r>
      <w:r>
        <w:rPr>
          <w:rFonts w:ascii="Times New Roman"/>
          <w:b w:val="false"/>
          <w:i w:val="false"/>
          <w:color w:val="000000"/>
          <w:sz w:val="28"/>
        </w:rPr>
        <w:t>
</w:t>
      </w:r>
      <w:r>
        <w:rPr>
          <w:rFonts w:ascii="Times New Roman"/>
          <w:b/>
          <w:i w:val="false"/>
          <w:color w:val="000000"/>
          <w:sz w:val="28"/>
        </w:rPr>
        <w:t>установками Комитета государственного энергетического надзора и</w:t>
      </w:r>
      <w:r>
        <w:br/>
      </w:r>
      <w:r>
        <w:rPr>
          <w:rFonts w:ascii="Times New Roman"/>
          <w:b w:val="false"/>
          <w:i w:val="false"/>
          <w:color w:val="000000"/>
          <w:sz w:val="28"/>
        </w:rPr>
        <w:t>
</w:t>
      </w:r>
      <w:r>
        <w:rPr>
          <w:rFonts w:ascii="Times New Roman"/>
          <w:b/>
          <w:i w:val="false"/>
          <w:color w:val="000000"/>
          <w:sz w:val="28"/>
        </w:rPr>
        <w:t>  контроля, категория С-4, (№ 18-05-2, № 18-05-3), 2 единицы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работ по обеспечению контроля за надежным, безопасным и экономичным функционированием субъектов энергопроизводящей отрасли, по системе отчетности состояния технической эксплуатации, аварийности и травматизму на электро- и теплостанциях, котельных с установленной мощностью свыше 100 Гкал/час, по осуществлению контроля за выполнением технических требований нормативных правовых актов Республики Казахстан в сфере электроэнергетики, по осуществлению контроля за соблюдением требований технических условий по качеству электрической и тепловой энергии, готовностью электрических станций, электрических и тепловых сетей к работе в зимних условиях, подготовки предложений по совершенствованию законодательств в области электроэнергетики. Организация мониторинга и анализа по надежному, безопасному и экономичному функционированию субъектов электроэнергетической отрасли при производстве энергии, анализ состояния технической эксплуатации, аварийности и травматизма на энергетических объектах. Участие в работе комиссии по расследованию крупных технологических нарушений в работе электростанций, тепловых электростанциях и котельных с производственной мощностью более 100 Гкал/час. Осуществление выдачи паспортов готовности энергетическим предприятиям к работе в осенне-зимних условиях. Подготовка аналитических материалов, обзоров, справки в области электроэнергетики, баланса производства электрической энергии в разрезе регионов. Проведение мониторинга за соблюдением нормативов расходов топливно-энергетических ресурсов. Подготовка материалов к селекторным совещаниям. Участие в разработке государственной политики в электроэнергетическом комплексе. Рассмотрение обращений физических и юридических лиц.</w:t>
            </w:r>
          </w:p>
        </w:tc>
      </w:tr>
    </w:tbl>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Эксперт управления по надзору и контролю за </w:t>
      </w:r>
      <w:r>
        <w:br/>
      </w:r>
      <w:r>
        <w:rPr>
          <w:rFonts w:ascii="Times New Roman"/>
          <w:b w:val="false"/>
          <w:i w:val="false"/>
          <w:color w:val="000000"/>
          <w:sz w:val="28"/>
        </w:rPr>
        <w:t>
   </w:t>
      </w:r>
      <w:r>
        <w:rPr>
          <w:rFonts w:ascii="Times New Roman"/>
          <w:b/>
          <w:i w:val="false"/>
          <w:color w:val="000000"/>
          <w:sz w:val="28"/>
        </w:rPr>
        <w:t>электро-теплогенерирующими станциями, теплогенерирующими</w:t>
      </w:r>
      <w:r>
        <w:br/>
      </w:r>
      <w:r>
        <w:rPr>
          <w:rFonts w:ascii="Times New Roman"/>
          <w:b w:val="false"/>
          <w:i w:val="false"/>
          <w:color w:val="000000"/>
          <w:sz w:val="28"/>
        </w:rPr>
        <w:t>
</w:t>
      </w:r>
      <w:r>
        <w:rPr>
          <w:rFonts w:ascii="Times New Roman"/>
          <w:b/>
          <w:i w:val="false"/>
          <w:color w:val="000000"/>
          <w:sz w:val="28"/>
        </w:rPr>
        <w:t>   установками Комитета государственного энергетического</w:t>
      </w:r>
      <w:r>
        <w:br/>
      </w:r>
      <w:r>
        <w:rPr>
          <w:rFonts w:ascii="Times New Roman"/>
          <w:b w:val="false"/>
          <w:i w:val="false"/>
          <w:color w:val="000000"/>
          <w:sz w:val="28"/>
        </w:rPr>
        <w:t>
</w:t>
      </w:r>
      <w:r>
        <w:rPr>
          <w:rFonts w:ascii="Times New Roman"/>
          <w:b/>
          <w:i w:val="false"/>
          <w:color w:val="000000"/>
          <w:sz w:val="28"/>
        </w:rPr>
        <w:t>  надзора и контроля, категория С-5, (№ 18-05-4), 1 единица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(электроэнергетика или теплоэнергетика)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за ходом ремонта и заготовкой топлива на энергоисточниках для работы в зимних условиях, выполнения утвержденных программ в электроэнергетической отрасли, за соблюдением требований технических условий по качеству электрической и тепловой энергии, за готовностью электро и тепловых станций к работе в осенне-зимний период, выполнения энергопредприятиями предписаний Комитета государственного энергетического надзора и контроля (далее - Комитет). Проведение мониторинга и анализ работы за эксплуатацией и техническим состоянием энергетического оборудования электрических станций, тепловых сетей, котельных с установленной мощностью свыше 100 Гкал/час, соблюдения нормативов расходов топливно-энергетических ресурсов. Осуществление выдачи паспортов готовности энергетическим предприятиям к работе в осенне-зимних условиях. Составление годового обзора работы электро и тепловых станций. Подготовка аналитических материалов, баланса производства электрической энергии в разрезе регионов. Рассмотрение обращений физических и юридических лиц.</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по надзору и контролю за электрическими</w:t>
      </w:r>
      <w:r>
        <w:br/>
      </w:r>
      <w:r>
        <w:rPr>
          <w:rFonts w:ascii="Times New Roman"/>
          <w:b w:val="false"/>
          <w:i w:val="false"/>
          <w:color w:val="000000"/>
          <w:sz w:val="28"/>
        </w:rPr>
        <w:t>
</w:t>
      </w:r>
      <w:r>
        <w:rPr>
          <w:rFonts w:ascii="Times New Roman"/>
          <w:b/>
          <w:i w:val="false"/>
          <w:color w:val="000000"/>
          <w:sz w:val="28"/>
        </w:rPr>
        <w:t>   сетями и электрическими установками потребителей Комитета</w:t>
      </w:r>
      <w:r>
        <w:br/>
      </w:r>
      <w:r>
        <w:rPr>
          <w:rFonts w:ascii="Times New Roman"/>
          <w:b w:val="false"/>
          <w:i w:val="false"/>
          <w:color w:val="000000"/>
          <w:sz w:val="28"/>
        </w:rPr>
        <w:t>
</w:t>
      </w:r>
      <w:r>
        <w:rPr>
          <w:rFonts w:ascii="Times New Roman"/>
          <w:b/>
          <w:i w:val="false"/>
          <w:color w:val="000000"/>
          <w:sz w:val="28"/>
        </w:rPr>
        <w:t xml:space="preserve">      государственного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18-06-1), 1 единица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1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(электроэнергетика или теплоэнергетика) </w:t>
            </w:r>
          </w:p>
        </w:tc>
      </w:tr>
      <w:tr>
        <w:trPr>
          <w:trHeight w:val="1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88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88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Осуществление контроля за техническим состоянием и технической эксплуатацией, аварийности и травматизма на электросетевых организациях, а также электрических установок потребителей. Осуществление контроля по соблюдению технических требований нормативных правовых актов Республики Казахстан в сфере электроэнергетики. Организация расследования крупных технологических нарушений в работе электрических сетей. Осуществление контроля за соблюдением требований технических условий по качеству электрической энергии, готовностью электрических сетей к работе в зимних условиях, подготовки предложений по совершенствованию законодательств в области электроэнергетики. Участие в разработке государственной политики в электроэнергетическом комплексе. Организация работ по подготовке материалов к селекторным совещаниям. Осуществление выдачи паспортов готовности энергетическим предприятиям к работе в осенне-зимних условиях. Контроль за работой по рассмотрению обращений физических и юридических лиц.</w:t>
            </w:r>
          </w:p>
        </w:tc>
      </w:tr>
    </w:tbl>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по надзору и контролю за</w:t>
      </w:r>
      <w:r>
        <w:br/>
      </w:r>
      <w:r>
        <w:rPr>
          <w:rFonts w:ascii="Times New Roman"/>
          <w:b w:val="false"/>
          <w:i w:val="false"/>
          <w:color w:val="000000"/>
          <w:sz w:val="28"/>
        </w:rPr>
        <w:t>
</w:t>
      </w:r>
      <w:r>
        <w:rPr>
          <w:rFonts w:ascii="Times New Roman"/>
          <w:b/>
          <w:i w:val="false"/>
          <w:color w:val="000000"/>
          <w:sz w:val="28"/>
        </w:rPr>
        <w:t>       электрическими сетями и электрическими установками</w:t>
      </w:r>
      <w:r>
        <w:br/>
      </w:r>
      <w:r>
        <w:rPr>
          <w:rFonts w:ascii="Times New Roman"/>
          <w:b w:val="false"/>
          <w:i w:val="false"/>
          <w:color w:val="000000"/>
          <w:sz w:val="28"/>
        </w:rPr>
        <w:t>
</w:t>
      </w:r>
      <w:r>
        <w:rPr>
          <w:rFonts w:ascii="Times New Roman"/>
          <w:b/>
          <w:i w:val="false"/>
          <w:color w:val="000000"/>
          <w:sz w:val="28"/>
        </w:rPr>
        <w:t>     потребителей Комитета государственного энергетического</w:t>
      </w:r>
      <w:r>
        <w:br/>
      </w:r>
      <w:r>
        <w:rPr>
          <w:rFonts w:ascii="Times New Roman"/>
          <w:b w:val="false"/>
          <w:i w:val="false"/>
          <w:color w:val="000000"/>
          <w:sz w:val="28"/>
        </w:rPr>
        <w:t>
</w:t>
      </w:r>
      <w:r>
        <w:rPr>
          <w:rFonts w:ascii="Times New Roman"/>
          <w:b/>
          <w:i w:val="false"/>
          <w:color w:val="000000"/>
          <w:sz w:val="28"/>
        </w:rPr>
        <w:t>                      надзора и контроля,</w:t>
      </w:r>
      <w:r>
        <w:br/>
      </w:r>
      <w:r>
        <w:rPr>
          <w:rFonts w:ascii="Times New Roman"/>
          <w:b w:val="false"/>
          <w:i w:val="false"/>
          <w:color w:val="000000"/>
          <w:sz w:val="28"/>
        </w:rPr>
        <w:t>
</w:t>
      </w:r>
      <w:r>
        <w:rPr>
          <w:rFonts w:ascii="Times New Roman"/>
          <w:b/>
          <w:i w:val="false"/>
          <w:color w:val="000000"/>
          <w:sz w:val="28"/>
        </w:rPr>
        <w:t>      категория С-4, (№ 18-06-2, № 18-06-3), 2 единицы</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безопасным функционированием субъектов электроэнергетики, за техническим состоянием и технической эксплуатации, аварийности и травматизму на энергетических объектах, а также электрических установок потребителей. Осуществление контроля за выполнением технических требований нормативных правовых актов Республики Казахстан в сфере электроэнергетики. Осуществление контроля за соблюдением требований технических условий по качеству электрической энергии, готовностью электрических сетей к работе в зимних условиях, подготовки предложений по совершенствованию законодательств в области электроэнергетики. Участие в работе комиссии по расследованию крупных технологических нарушений в электрических сетях. Подготовка аналитических материалов, обзоров, справки в области электроэнергетики. Подготовка материалов к селекторным совещаниям. Осуществление выдачи паспортов готовности энергетическим предприятиям к работе в осенне-зимних условиях. Рассмотрение обращений физических и юридических лиц.</w:t>
            </w:r>
          </w:p>
        </w:tc>
      </w:tr>
    </w:tbl>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контролю за энергосбережением и</w:t>
      </w:r>
      <w:r>
        <w:br/>
      </w:r>
      <w:r>
        <w:rPr>
          <w:rFonts w:ascii="Times New Roman"/>
          <w:b w:val="false"/>
          <w:i w:val="false"/>
          <w:color w:val="000000"/>
          <w:sz w:val="28"/>
        </w:rPr>
        <w:t>
</w:t>
      </w:r>
      <w:r>
        <w:rPr>
          <w:rFonts w:ascii="Times New Roman"/>
          <w:b/>
          <w:i w:val="false"/>
          <w:color w:val="000000"/>
          <w:sz w:val="28"/>
        </w:rPr>
        <w:t>     повышением энергоэффективности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18-07-1), 1 единица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Осуществление государственного контроля в области энергосбережения и повышения энергоэффективности за достоверностью предоставляемой в Государственный энергетический реестр информации, исполнением требований по энергоэффективности зданий, строений и сооружений,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 проведением энергоаудита и экспертизы энергосбережения и повышения энергоэффективности, также соблюдением требований, предъявляемых к учебным центрам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 Осуществление контроля по составлению плана проверок по Комитету в области энергосбережения и повышения энергоэффективности. Организация работ по рассмотрению обращений физических и юридических лиц. Осуществлять подготовку предложений по совершенствованию законодательства Республики Казахстан в области энергосбережения и поддержки использования возобновляемых источников энергии. Контроль за работой по рассмотрению обращений физических и юридических лиц</w:t>
            </w:r>
          </w:p>
        </w:tc>
      </w:tr>
    </w:tbl>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контролю за энергосбережением и</w:t>
      </w:r>
      <w:r>
        <w:br/>
      </w:r>
      <w:r>
        <w:rPr>
          <w:rFonts w:ascii="Times New Roman"/>
          <w:b w:val="false"/>
          <w:i w:val="false"/>
          <w:color w:val="000000"/>
          <w:sz w:val="28"/>
        </w:rPr>
        <w:t>
</w:t>
      </w:r>
      <w:r>
        <w:rPr>
          <w:rFonts w:ascii="Times New Roman"/>
          <w:b/>
          <w:i w:val="false"/>
          <w:color w:val="000000"/>
          <w:sz w:val="28"/>
        </w:rPr>
        <w:t>           повышением энергоэффективности Комитета</w:t>
      </w:r>
      <w:r>
        <w:br/>
      </w:r>
      <w:r>
        <w:rPr>
          <w:rFonts w:ascii="Times New Roman"/>
          <w:b w:val="false"/>
          <w:i w:val="false"/>
          <w:color w:val="000000"/>
          <w:sz w:val="28"/>
        </w:rPr>
        <w:t>
       </w:t>
      </w:r>
      <w:r>
        <w:rPr>
          <w:rFonts w:ascii="Times New Roman"/>
          <w:b/>
          <w:i w:val="false"/>
          <w:color w:val="000000"/>
          <w:sz w:val="28"/>
        </w:rPr>
        <w:t xml:space="preserve">государственного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С-4, (№ 18-07-2), 1 единица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в области энергосбережения и повышения энергоэффективности за достоверностью предоставляемой в Государственный энергетический реестр информации, исполнением требований по энергоэффективности зданий, строений и сооружений,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 проведением энергоаудита и экспертизы энергосбережения и повышения энергоэффективности, также соблюдением требований, предъявляемых к учебным центрам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 С</w:t>
            </w:r>
            <w:r>
              <w:rPr>
                <w:rFonts w:ascii="Times New Roman"/>
                <w:b w:val="false"/>
                <w:i w:val="false"/>
                <w:color w:val="383838"/>
                <w:sz w:val="20"/>
              </w:rPr>
              <w:t xml:space="preserve">оставление плана проверок по Комитету, в области энергосбережения и повышения энергоэффективности, а также участия в них. </w:t>
            </w:r>
            <w:r>
              <w:rPr>
                <w:rFonts w:ascii="Times New Roman"/>
                <w:b w:val="false"/>
                <w:i w:val="false"/>
                <w:color w:val="000000"/>
                <w:sz w:val="20"/>
              </w:rPr>
              <w:t>Рассмотрение обращений физических и юридических лиц.</w:t>
            </w:r>
          </w:p>
        </w:tc>
      </w:tr>
    </w:tbl>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аккредитации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18-08-1), 1 единица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97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Разработка предложений по совершенствованию Правил аккредитации организаций на проведение энергетической экспертизы и электролабораторий, а также Правил аккредитации в области энергосбережения и повышения энергоэффективности. Осуществлять аккредитацию организаций на проведение энергетической экспертизы и электролабораторий, контроль за выполнением энергосберегающей политики, обследование энергетической эффективности юридических лиц, аккредитацию в области энергосбережения и повышения энергоэффективности, ведение реестра юридических лиц, получивших свидетельство аккредитации.</w:t>
            </w:r>
            <w:r>
              <w:rPr>
                <w:rFonts w:ascii="Times New Roman"/>
                <w:b w:val="false"/>
                <w:i w:val="false"/>
                <w:color w:val="383838"/>
                <w:sz w:val="20"/>
              </w:rPr>
              <w:t xml:space="preserve"> Организационно – техническое обеспечение работы постоянно действующей Комиссии по аккредитации в области энергосбережения и повышения энергоэффективности, а также в области электроэнергетики. </w:t>
            </w:r>
            <w:r>
              <w:rPr>
                <w:rFonts w:ascii="Times New Roman"/>
                <w:b w:val="false"/>
                <w:i w:val="false"/>
                <w:color w:val="000000"/>
                <w:sz w:val="20"/>
              </w:rPr>
              <w:t>Контроль за работой по рассмотрению обращений физических и юридических лиц.</w:t>
            </w:r>
          </w:p>
        </w:tc>
      </w:tr>
    </w:tbl>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Эксперт управления аккредитации Комитета государственного </w:t>
      </w:r>
      <w:r>
        <w:br/>
      </w:r>
      <w:r>
        <w:rPr>
          <w:rFonts w:ascii="Times New Roman"/>
          <w:b w:val="false"/>
          <w:i w:val="false"/>
          <w:color w:val="000000"/>
          <w:sz w:val="28"/>
        </w:rPr>
        <w:t>
                  </w:t>
      </w:r>
      <w:r>
        <w:rPr>
          <w:rFonts w:ascii="Times New Roman"/>
          <w:b/>
          <w:i w:val="false"/>
          <w:color w:val="000000"/>
          <w:sz w:val="28"/>
        </w:rPr>
        <w:t xml:space="preserve">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С-5, (№ 18-08-2), 1 единица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аккредитацию организаций на проведение энергетической экспертизы и электролабораторий, контроль за выполнением энергосберегающей политики, обследование энергетической эффективности юридических лиц, аккредитацию в области энергосбережения и повышения энергоэффективности, ведение реестра юридических лиц, получивших свидетельство аккредитации.</w:t>
            </w:r>
            <w:r>
              <w:rPr>
                <w:rFonts w:ascii="Times New Roman"/>
                <w:b w:val="false"/>
                <w:i w:val="false"/>
                <w:color w:val="383838"/>
                <w:sz w:val="20"/>
              </w:rPr>
              <w:t xml:space="preserve"> Формировать повестку дня на заседания постоянно действующей Комиссии по аккредитации в области энергосбережения и повышения энергоэффективности, обеспечивать подготовку соответствующих документов, материалов, составлять протокола заседаний постоянно действующей Комиссии по аккредитации в области энергосбережении и повышения энергоэффективности, а также в области электроэнергетики. </w:t>
            </w:r>
            <w:r>
              <w:rPr>
                <w:rFonts w:ascii="Times New Roman"/>
                <w:b w:val="false"/>
                <w:i w:val="false"/>
                <w:color w:val="000000"/>
                <w:sz w:val="20"/>
              </w:rPr>
              <w:t>Организация работ по проведению семинаров с аккредитованными юридическими лицами в области энергосбережения и повышения энергоэффективности, а также электроэнергетики. Рассмотрение обращений физических и юридических лиц.</w:t>
            </w:r>
          </w:p>
        </w:tc>
      </w:tr>
    </w:tbl>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Руководитель управления координации работ по подтверждению </w:t>
      </w:r>
      <w:r>
        <w:br/>
      </w:r>
      <w:r>
        <w:rPr>
          <w:rFonts w:ascii="Times New Roman"/>
          <w:b w:val="false"/>
          <w:i w:val="false"/>
          <w:color w:val="000000"/>
          <w:sz w:val="28"/>
        </w:rPr>
        <w:t>
</w:t>
      </w:r>
      <w:r>
        <w:rPr>
          <w:rFonts w:ascii="Times New Roman"/>
          <w:b/>
          <w:i w:val="false"/>
          <w:color w:val="000000"/>
          <w:sz w:val="28"/>
        </w:rPr>
        <w:t>       готовности энергообъектов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18-09-1), 1 единица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 исполнению предусмотренных в нем инвестиционных обязательств и ежегодного представления в уполномоченный орган отчета об их исполнении, соблюдением энергопроизводящими организациями требований по представлению информации об исполнении инвестиционных обязательств,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 объемам производства и реализации электрической энергии за предшествующий год. Руководство работы комиссии по приемке в эксплуатацию энергообъектов электростанций, электрических и тепловых сетей после технического вооружения. Контроль за работой по рассмотрению обращений физических и юридических лиц.</w:t>
            </w:r>
          </w:p>
        </w:tc>
      </w:tr>
    </w:tbl>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координации работ по подтверждению</w:t>
      </w:r>
      <w:r>
        <w:br/>
      </w:r>
      <w:r>
        <w:rPr>
          <w:rFonts w:ascii="Times New Roman"/>
          <w:b w:val="false"/>
          <w:i w:val="false"/>
          <w:color w:val="000000"/>
          <w:sz w:val="28"/>
        </w:rPr>
        <w:t>
</w:t>
      </w:r>
      <w:r>
        <w:rPr>
          <w:rFonts w:ascii="Times New Roman"/>
          <w:b/>
          <w:i w:val="false"/>
          <w:color w:val="000000"/>
          <w:sz w:val="28"/>
        </w:rPr>
        <w:t>     готовности энергообъектов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С-4, (№ 18-09-2), 1 единица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240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 исполнению предусмотренных в нем инвестиционных обязательств и ежегодного представления в уполномоченный орган отчета об их исполнении, соблюдением энергопроизводящими организациями требований по представлению информации об исполнении инвестиционных обязательств,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 объемам производства и реализации электрической энергии за предшествующий год, соблюдением энергопроизводящими организациями требований по ежегодному опубликованию в средствах массовой информации, соблюдением энергопроизводящими организациями требований по ежегодному проведению публичных слушаний по результатам выполнения соглашений, участие в работе комиссии по приемке в эксплуатацию энергообъектов электростанций, электрических и тепловых сетей после технического вооружения. Рассмотрение обращений физических и юридических лиц.</w:t>
            </w:r>
          </w:p>
        </w:tc>
      </w:tr>
    </w:tbl>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анализа государственного</w:t>
      </w:r>
      <w:r>
        <w:br/>
      </w:r>
      <w:r>
        <w:rPr>
          <w:rFonts w:ascii="Times New Roman"/>
          <w:b w:val="false"/>
          <w:i w:val="false"/>
          <w:color w:val="000000"/>
          <w:sz w:val="28"/>
        </w:rPr>
        <w:t>
</w:t>
      </w:r>
      <w:r>
        <w:rPr>
          <w:rFonts w:ascii="Times New Roman"/>
          <w:b/>
          <w:i w:val="false"/>
          <w:color w:val="000000"/>
          <w:sz w:val="28"/>
        </w:rPr>
        <w:t>       энергетического контроля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18-10-1), 1 единица</w:t>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27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Участие в разработке нормативной правовой документации по реализации действующих программ в сфере энергетики. Разработка методической документации. Разработка индикаторов мониторинга и оценки деятельности субъектов энергетического контроля и надзора. Участие в разработке целевых комплексных программ по развитию системы энергетического контроля и надзора. Ситуационный анализ и внесение предложений в области энергетики при разработке стратегических документов. Проведение оценки исполнения и внесение предложений по оптимизации деятельности Комитета государственного энергетического надзора и контроля. Осуществление взаимодействия с научными организациями: институтами, научно-исследовательскими центрами, ассоциациями и международными организациями по вопросам, относящимся к компетенции Комитета. Разработка предложений по стандартам предоставления услуг энергопроизводящих, энергопередающих и энергоснабжающих предприятий. Разработка, продвижение и реализация совместных проектов с предприятиями электроэнергетики в целях улучшения качества предоставляемых услуг. Формирование базы данных, справочных материалов для информационно-методического и консультативного обеспечения деятельности Комитета. Контроль за работой по рассмотрению обращений физических и юридических лиц.</w:t>
            </w:r>
          </w:p>
        </w:tc>
      </w:tr>
    </w:tbl>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анализа государственного энергетического</w:t>
      </w:r>
      <w:r>
        <w:br/>
      </w:r>
      <w:r>
        <w:rPr>
          <w:rFonts w:ascii="Times New Roman"/>
          <w:b w:val="false"/>
          <w:i w:val="false"/>
          <w:color w:val="000000"/>
          <w:sz w:val="28"/>
        </w:rPr>
        <w:t>
</w:t>
      </w:r>
      <w:r>
        <w:rPr>
          <w:rFonts w:ascii="Times New Roman"/>
          <w:b/>
          <w:i w:val="false"/>
          <w:color w:val="000000"/>
          <w:sz w:val="28"/>
        </w:rPr>
        <w:t>     контроля Комитета государственного энергетического</w:t>
      </w:r>
      <w:r>
        <w:br/>
      </w:r>
      <w:r>
        <w:rPr>
          <w:rFonts w:ascii="Times New Roman"/>
          <w:b w:val="false"/>
          <w:i w:val="false"/>
          <w:color w:val="000000"/>
          <w:sz w:val="28"/>
        </w:rPr>
        <w:t>
</w:t>
      </w:r>
      <w:r>
        <w:rPr>
          <w:rFonts w:ascii="Times New Roman"/>
          <w:b/>
          <w:i w:val="false"/>
          <w:color w:val="000000"/>
          <w:sz w:val="28"/>
        </w:rPr>
        <w:t>   надзора и контроля, категория С-5, (№ 18-10-2), 1 единица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методической документации. Разработка индикаторов мониторинга и оценки деятельности субъектов энергетического контроля и надзора. Участие в разработке целевых комплексных программ по развитию системы энергетического контроля и надзора. Проведение оценки исполнения и внесение предложений по оптимизации финансово-экономической деятельности Комитета. Взаимодействие с научными организациями: институтами, научно-исследовательскими центрами, ассоциациями и международными организациями по вопросам, относящимся к компетенции Комитета. Разработка предложений по стандартам предоставления услуг энергопроизводящих, энергопередающих и энергоснабжающих предприятий. Формирование базы данных, справочных материалов для информационно-методического и консультативного обеспечения деятельности Комитета. Разработка технико-экономических обоснований проектов. Проведение мониторинга выполненных работ. Рассмотрение обращений физических и юридических лиц.</w:t>
            </w:r>
          </w:p>
        </w:tc>
      </w:tr>
    </w:tbl>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нормативно-технического обеспечения</w:t>
      </w:r>
      <w:r>
        <w:br/>
      </w:r>
      <w:r>
        <w:rPr>
          <w:rFonts w:ascii="Times New Roman"/>
          <w:b w:val="false"/>
          <w:i w:val="false"/>
          <w:color w:val="000000"/>
          <w:sz w:val="28"/>
        </w:rPr>
        <w:t>
</w:t>
      </w:r>
      <w:r>
        <w:rPr>
          <w:rFonts w:ascii="Times New Roman"/>
          <w:b/>
          <w:i w:val="false"/>
          <w:color w:val="000000"/>
          <w:sz w:val="28"/>
        </w:rPr>
        <w:t>  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С-3, (№ 18-11-1), 1 единица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Формирование план - графика разработки, согласования и утверждения, отраслевых нормативных правовых и технических актов. Организация работ по разработке нормативных правовых и технических актов в области электроэнергетики, осуществление контроля качества и своевременностью их выполнения. Взаимодействие с государственными органами,</w:t>
            </w:r>
            <w:r>
              <w:rPr>
                <w:rFonts w:ascii="Times New Roman"/>
                <w:b w:val="false"/>
                <w:i w:val="false"/>
                <w:color w:val="383838"/>
                <w:sz w:val="20"/>
              </w:rPr>
              <w:t xml:space="preserve"> физическими и юридическими лицами</w:t>
            </w:r>
            <w:r>
              <w:rPr>
                <w:rFonts w:ascii="Times New Roman"/>
                <w:b w:val="false"/>
                <w:i w:val="false"/>
                <w:color w:val="000000"/>
                <w:sz w:val="20"/>
              </w:rPr>
              <w:t xml:space="preserve"> по вопросам согласования нормативных правовых актов и нормативно-технических документов. Проведение мониторинга действующих нормативных правовых актов и нормативно-технических документов. Осуществление деятельности для разработки и представления, принятия, регистрации, введения в действие, изменения, дополнения, прекращения или приостановления действия, опубликования законодательных и иных нормативных правовых и технических актов. Организация работы по единообразному пониманию действующих нормативных правовых и технических актов. Контроль за работой по рассмотрению обращений физических и юридических лиц</w:t>
            </w:r>
          </w:p>
        </w:tc>
      </w:tr>
    </w:tbl>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нормативно-технического обеспечения</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С-4, (№ 18-11-2), 1 единица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103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обработка материалов, подготовка и обоснование предложений по нормативным правовым актам и нормативно-технических документов в электроэнергетике. Подготовка проектов решений к обсуждению вопросов нормативно-технического обеспечения, нормативной правовой базы в области электроэнергетики. Мониторинг действующих нормативных правовых актов и нормативно-технических документов, подготовка правил, инструкций, методических указаний, регламентов, циркуляров в электроэнергетике, с ведением отчетности и базы-библиотеки. Взаимодействие с государственными органами,</w:t>
            </w:r>
            <w:r>
              <w:rPr>
                <w:rFonts w:ascii="Times New Roman"/>
                <w:b w:val="false"/>
                <w:i w:val="false"/>
                <w:color w:val="383838"/>
                <w:sz w:val="20"/>
              </w:rPr>
              <w:t xml:space="preserve"> физическими и юридическими лицами</w:t>
            </w:r>
            <w:r>
              <w:rPr>
                <w:rFonts w:ascii="Times New Roman"/>
                <w:b w:val="false"/>
                <w:i w:val="false"/>
                <w:color w:val="000000"/>
                <w:sz w:val="20"/>
              </w:rPr>
              <w:t xml:space="preserve"> по вопросам согласования нормативных правовых актов и нормативно-технических документов. Осуществление деятельности для разработки и представления, принятия, регистрации, введения в действие, изменения, дополнения, прекращения или приостановления действия, опубликования законодательных и иных нормативных правовых и технических актов. Рассмотрение обращений физических и юридических лиц.</w:t>
            </w:r>
          </w:p>
        </w:tc>
      </w:tr>
    </w:tbl>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мониторинга, координации</w:t>
      </w:r>
      <w:r>
        <w:br/>
      </w:r>
      <w:r>
        <w:rPr>
          <w:rFonts w:ascii="Times New Roman"/>
          <w:b w:val="false"/>
          <w:i w:val="false"/>
          <w:color w:val="000000"/>
          <w:sz w:val="28"/>
        </w:rPr>
        <w:t>
</w:t>
      </w:r>
      <w:r>
        <w:rPr>
          <w:rFonts w:ascii="Times New Roman"/>
          <w:b/>
          <w:i w:val="false"/>
          <w:color w:val="000000"/>
          <w:sz w:val="28"/>
        </w:rPr>
        <w:t>территориальных подразделений и работы с обращениями физических</w:t>
      </w:r>
      <w:r>
        <w:br/>
      </w:r>
      <w:r>
        <w:rPr>
          <w:rFonts w:ascii="Times New Roman"/>
          <w:b w:val="false"/>
          <w:i w:val="false"/>
          <w:color w:val="000000"/>
          <w:sz w:val="28"/>
        </w:rPr>
        <w:t>
</w:t>
      </w:r>
      <w:r>
        <w:rPr>
          <w:rFonts w:ascii="Times New Roman"/>
          <w:b/>
          <w:i w:val="false"/>
          <w:color w:val="000000"/>
          <w:sz w:val="28"/>
        </w:rPr>
        <w:t>  и юридических лиц Комитета государственного энергетического</w:t>
      </w:r>
      <w:r>
        <w:br/>
      </w:r>
      <w:r>
        <w:rPr>
          <w:rFonts w:ascii="Times New Roman"/>
          <w:b w:val="false"/>
          <w:i w:val="false"/>
          <w:color w:val="000000"/>
          <w:sz w:val="28"/>
        </w:rPr>
        <w:t>
</w:t>
      </w:r>
      <w:r>
        <w:rPr>
          <w:rFonts w:ascii="Times New Roman"/>
          <w:b/>
          <w:i w:val="false"/>
          <w:color w:val="000000"/>
          <w:sz w:val="28"/>
        </w:rPr>
        <w:t>   надзора и контроля, категории С-3, (№ 18-12-1), 1 единица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103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Подготовка и контроль за реализацией стратегических планов Министерства индустрии и новых технологий Республики Казахстан входящие в компетенцию Комитета. Координация работы территориальных подразделений, по обеспечению надзора и контроля за надежным, безопасным и экономичным функционированием субъектов электроэнергетики, организации системы отчетности по состоянию технической эксплуатации, аварийности, травматизму на энергетических объектах, по осуществлению контроля за готовностью электрических и тепловых станций, электрических и тепловых сетей к работе в осенне-зимних условиях. Обеспечение организации и учета расследований крупных технологических нарушений в работе электростанций, тепловых и электрических сетей. Осуществление работ по контролю за выполнением технических требований нормативных правовых актов Республики Казахстан в сфере электроэнергетики. </w:t>
            </w:r>
            <w:r>
              <w:rPr>
                <w:rFonts w:ascii="Times New Roman"/>
                <w:b w:val="false"/>
                <w:i w:val="false"/>
                <w:color w:val="383838"/>
                <w:sz w:val="20"/>
              </w:rPr>
              <w:t>Осуществление контроля по составлению плана работ территориальных подразделений, в соответствии с cистемой оценки рисков</w:t>
            </w:r>
            <w:r>
              <w:rPr>
                <w:rFonts w:ascii="Times New Roman"/>
                <w:b w:val="false"/>
                <w:i/>
                <w:color w:val="000000"/>
                <w:sz w:val="20"/>
              </w:rPr>
              <w:t xml:space="preserve">. </w:t>
            </w:r>
            <w:r>
              <w:rPr>
                <w:rFonts w:ascii="Times New Roman"/>
                <w:b w:val="false"/>
                <w:i w:val="false"/>
                <w:color w:val="000000"/>
                <w:sz w:val="20"/>
              </w:rPr>
              <w:t>Организация проведения мониторинга и анализа по надежному, безопасному и экономичному функционированию субъектов электроэнергетической отрасли при производстве, передаче, распределении и потреблении энергии, анализ состояния технической эксплуатации, аварийности и травматизма на энергетических объектах. Составление годового обзора работы электроэнергетической отрасли. Координация работы по подготовке аналитических материалов, баланса производства и потребления электрической энергии на региональном уровне. Подготовка материалов к совещаниям. Контроль за работой по рассмотрению обращений физических и юридических лиц</w:t>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мониторинга, координации</w:t>
      </w:r>
      <w:r>
        <w:br/>
      </w:r>
      <w:r>
        <w:rPr>
          <w:rFonts w:ascii="Times New Roman"/>
          <w:b w:val="false"/>
          <w:i w:val="false"/>
          <w:color w:val="000000"/>
          <w:sz w:val="28"/>
        </w:rPr>
        <w:t>
</w:t>
      </w:r>
      <w:r>
        <w:rPr>
          <w:rFonts w:ascii="Times New Roman"/>
          <w:b/>
          <w:i w:val="false"/>
          <w:color w:val="000000"/>
          <w:sz w:val="28"/>
        </w:rPr>
        <w:t>     территориальных подразделений и работа с обращениями</w:t>
      </w:r>
      <w:r>
        <w:br/>
      </w:r>
      <w:r>
        <w:rPr>
          <w:rFonts w:ascii="Times New Roman"/>
          <w:b w:val="false"/>
          <w:i w:val="false"/>
          <w:color w:val="000000"/>
          <w:sz w:val="28"/>
        </w:rPr>
        <w:t>
</w:t>
      </w:r>
      <w:r>
        <w:rPr>
          <w:rFonts w:ascii="Times New Roman"/>
          <w:b/>
          <w:i w:val="false"/>
          <w:color w:val="000000"/>
          <w:sz w:val="28"/>
        </w:rPr>
        <w:t>   физических и юридических лиц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С-4, (№ 18-12-2, № 18-12-3), 2 единицы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анализа работ территориальных подразделений: по обеспечению контроля и надзора за надежным, безопасным и экономичным функционированием субъектов электроэнергетической отрасли; по системе отчетности состояния технической эксплуатации, аварийности и травматизму на энергетических объектах, по осуществлению надзора за выполнением технических требований нормативных правовых актов Республики Казахстан в сфере электроэнергетики; по осуществлению контроля за рациональным и экономным использованием и оптимизацией режимов производства, передачи и потребления электрической и тепловой энергии, по осуществлению надзора и контроля за соблюдением требований технических условий по качеству электрической и тепловой энергии. Ведение статистического учета и осуществление контроля работ территориальных департаментов проводимым проверкам объектов отрасли, потребителей электрической и тепловой энергии. Оказание методической помощи территориальным подразделениям. Организация мониторинга и анализа по надежному, безопасному и экономичному функционированию субъектов электроэнергетической отрасли при производстве, передаче, распределении и потреблении энергии; анализ состояния технической эксплуатации, аварийности и травматизма на энергетических объектах. Анализ крупных технологических нарушений в работе электростанций, тепловых и электрических сетей. Подготовка аналитических материалов, обзоров, справки в области электроэнергетики, баланса производства и потребления электрической энергии в разрезе регионов. Проведение мониторинга за соблюдением нормативов расходов топливно-энергетических ресурсов. Подготовка материалов к совещаниям. Рассмотрение обращений физических и юридических лиц. </w:t>
            </w:r>
          </w:p>
        </w:tc>
      </w:tr>
    </w:tbl>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внутреннего администрирования Комитета</w:t>
      </w:r>
      <w:r>
        <w:br/>
      </w:r>
      <w:r>
        <w:rPr>
          <w:rFonts w:ascii="Times New Roman"/>
          <w:b w:val="false"/>
          <w:i w:val="false"/>
          <w:color w:val="000000"/>
          <w:sz w:val="28"/>
        </w:rPr>
        <w:t>
</w:t>
      </w:r>
      <w:r>
        <w:rPr>
          <w:rFonts w:ascii="Times New Roman"/>
          <w:b/>
          <w:i w:val="false"/>
          <w:color w:val="000000"/>
          <w:sz w:val="28"/>
        </w:rPr>
        <w:t>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С-3, (№ 18-13-1), 1 единица</w:t>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70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Контроль за организацией и ведением делопроизводства, исполнением контрольных документов в Комитете. Составление и согласование с соответствующим государственным архивным учреждением номенклатуры дел Комитета, обеспечение хранения дел в ведомственном архиве. Организация работ по обеспечению работников Комитета необходимыми товарно-материальными ценностями, а также контроль сроков проведения государственных закупок товаров, работ и услуг. Организация проведения мероприятий по развитию государственного языка. Осуществление контроля за качественной подготовкой проектов нормативных правовых актов, приказов и других документов на государственном языке. Организация подготовки материалов к аппаратным совещаниям, контроль за выполнением поручений руководства Комитета. Осуществление контроля по обеспечению средствами связи, оргтехникой и программами информационной безопасности. Контроль за работой по рассмотрению обращений физических и юридических лиц</w:t>
            </w:r>
          </w:p>
        </w:tc>
      </w:tr>
    </w:tbl>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 администрирования</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С-4, (№ 18-13-2), 1 единица</w:t>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проведения мероприятий по развитию государственного языка. Подготовка материалов к аппаратным совещаниям, контроль за выполнением поручением руководства Комитета. Осуществление мер по обеспечению средствами связи, оргтехникой и программами «Единой системы электронного документооборота» (далее - ЕСЭДО), «интранет-портала государственных органов» (далее - ИПГО), «1С:Предприятия», «казначейство-клиент», информационной безопасности. Организация работ по обеспечению сохранности товаров материальной ценности, средствами связи, оргтехникой и программами «ЕСЭДО», «ИПГО», «1С:Предприятия», «Казначейство-клиент». Обеспечение мероприятий по развитию государственного языка, перевод приказов, входящей и исходящей корреспонденциии на государственный и русский языки. </w:t>
            </w:r>
          </w:p>
        </w:tc>
      </w:tr>
    </w:tbl>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 администрирования Комитета</w:t>
      </w:r>
      <w:r>
        <w:br/>
      </w:r>
      <w:r>
        <w:rPr>
          <w:rFonts w:ascii="Times New Roman"/>
          <w:b w:val="false"/>
          <w:i w:val="false"/>
          <w:color w:val="000000"/>
          <w:sz w:val="28"/>
        </w:rPr>
        <w:t>
</w:t>
      </w:r>
      <w:r>
        <w:rPr>
          <w:rFonts w:ascii="Times New Roman"/>
          <w:b/>
          <w:i w:val="false"/>
          <w:color w:val="000000"/>
          <w:sz w:val="28"/>
        </w:rPr>
        <w:t>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С-5, (№ 18-13-3), 1 единица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единого порядка документирования, организация работы с документами. Осуществление приема-регистрации документов по «ЕСЭДО», «ИПГО» и доведение их до исполнителя. Осуществление контроля за исполнением контрольных документов по срокам, регулярное информирирование председателя о результатах исполнения документов. Совместно с другими структурными подразделениями подготовка проекта номенклатуры дел и согласовывание с госархивом, хранения документов в ведомственном архиве. Передача документов из текущего архива в Национальный архивный фонд. Подготовка статистических отчетов о документообороте в Комитете.</w:t>
            </w:r>
          </w:p>
        </w:tc>
      </w:tr>
    </w:tbl>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Руководитель юридического управления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С-3, (№ 18-14-1), 1 единица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Рассмотрение проектов нормативных правовых актов, приказов, заключений по вопросам, отнесенным к компетенции Комитета. Подготовка заключения к проектам нормативных правовых актов, представленных другими министерствами и ведомствами Республики Казахстан. Рассмотрение запросов государственных органов, по вопросам, отнесенным к компетенции Комитета. Представление в установленном порядке интересов Комитета в судах, а также в других организациях при рассмотрении правовых вопросов деятельности Комитета. Участие в подготовке и разработке проектов нормативных правовых актов Республики Казахстан, разрабатываемых уполномоченным органом. Разработка положения о Комитете и его территориальных подразделениях. Осуществление правовой экспертизы документов нормативно-правового характера, визирование проектов по кадровым и производственным вопросам. Участие в формировании предложений по совершенствованию законодательства Республики Казахстан в области электроэнергетики. Контроль за работой по рассмотрению обращений физических и юридических лиц</w:t>
            </w:r>
            <w:r>
              <w:rPr>
                <w:rFonts w:ascii="Times New Roman"/>
                <w:b w:val="false"/>
                <w:i w:val="false"/>
                <w:color w:val="383838"/>
                <w:sz w:val="20"/>
              </w:rPr>
              <w:t>.</w:t>
            </w:r>
            <w:r>
              <w:rPr>
                <w:rFonts w:ascii="Times New Roman"/>
                <w:b w:val="false"/>
                <w:i w:val="false"/>
                <w:color w:val="000000"/>
                <w:sz w:val="20"/>
              </w:rPr>
              <w:t> </w:t>
            </w:r>
          </w:p>
        </w:tc>
      </w:tr>
    </w:tbl>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   Эксперт юридического управления Комитета государственного</w:t>
      </w:r>
      <w:r>
        <w:br/>
      </w:r>
      <w:r>
        <w:rPr>
          <w:rFonts w:ascii="Times New Roman"/>
          <w:b w:val="false"/>
          <w:i w:val="false"/>
          <w:color w:val="000000"/>
          <w:sz w:val="28"/>
        </w:rPr>
        <w:t>
               </w:t>
      </w:r>
      <w:r>
        <w:rPr>
          <w:rFonts w:ascii="Times New Roman"/>
          <w:b/>
          <w:i w:val="false"/>
          <w:color w:val="000000"/>
          <w:sz w:val="28"/>
        </w:rPr>
        <w:t>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С-5, (№ 18-14-2), 1 единица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проектов нормативных правовых актов, приказов, заключений по вопросам, отнесенным к компетенции Комитета. Разработка предложений для включения их в нормативные правовые акты в области электроэнергетики. Подготовка заключения к проектам нормативных правовых актов, представленных другими министерствами и ведомствами. Рассмотрение запросов государственных органов, фискальных и правоохранительных органов по вопросам, отнесенных к компетенции Комитета. Представление в установленном порядке интересов Комитета в судах, а также в других организациях при рассмотрении правовых вопросов деятельности Комитета. Участие в подготовке проектов нормативных правовых актов Республики Казахстан, разрабатываемых уполномоченным органом. Осуществление правовой экспертизы документов нормативно-правового характера, визирование проектов по кадровым и производственным вопросам. Участие в формировании предложений по совершенствованию законодательства в области электроэнергетики. Рассмотрение обращений физических и юридических лиц. </w:t>
            </w:r>
          </w:p>
        </w:tc>
      </w:tr>
    </w:tbl>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бухгалтерского учета и государственных</w:t>
      </w:r>
      <w:r>
        <w:br/>
      </w:r>
      <w:r>
        <w:rPr>
          <w:rFonts w:ascii="Times New Roman"/>
          <w:b w:val="false"/>
          <w:i w:val="false"/>
          <w:color w:val="000000"/>
          <w:sz w:val="28"/>
        </w:rPr>
        <w:t>
</w:t>
      </w:r>
      <w:r>
        <w:rPr>
          <w:rFonts w:ascii="Times New Roman"/>
          <w:b/>
          <w:i w:val="false"/>
          <w:color w:val="000000"/>
          <w:sz w:val="28"/>
        </w:rPr>
        <w:t>  закупок Комитета государственного энергетического надзора и</w:t>
      </w:r>
      <w:r>
        <w:br/>
      </w:r>
      <w:r>
        <w:rPr>
          <w:rFonts w:ascii="Times New Roman"/>
          <w:b w:val="false"/>
          <w:i w:val="false"/>
          <w:color w:val="000000"/>
          <w:sz w:val="28"/>
        </w:rPr>
        <w:t>
</w:t>
      </w:r>
      <w:r>
        <w:rPr>
          <w:rFonts w:ascii="Times New Roman"/>
          <w:b/>
          <w:i w:val="false"/>
          <w:color w:val="000000"/>
          <w:sz w:val="28"/>
        </w:rPr>
        <w:t>      контроля, категория С-3, (№ 18-15-1), 1 единица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или финансы).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за деятельностью управления. Контроль за целевым использованием бюджетных средств, анализ исполнения бюджета. Контроль реализации бюджетных программ, за сроками начисления заработной платы, командировочных, отпускных, налоговых отчислений и других платежей, за движением товарно-материальных ценностей, основных средств и их износа, приемкой и обработкой отчетов, сроков составления статистических отчетностей по труду и основным средствам и отчетность по налогам в бюджет, оформления заявок и других документов к финансированию бюджетных программ по соответствующим спецификам. Организация разработки и внесение на Республиканскую бюджетную комиссию обоснований по бюджетному финансированию, годовой сметы административных расходов. Осуществление контроля за своевременным выполнением поручений руководства Комитета. Контроль за работой по рассмотрению обращений физических и юридических лиц</w:t>
            </w:r>
            <w:r>
              <w:rPr>
                <w:rFonts w:ascii="Times New Roman"/>
                <w:b w:val="false"/>
                <w:i w:val="false"/>
                <w:color w:val="383838"/>
                <w:sz w:val="20"/>
              </w:rPr>
              <w:t>.</w:t>
            </w:r>
            <w:r>
              <w:rPr>
                <w:rFonts w:ascii="Times New Roman"/>
                <w:b w:val="false"/>
                <w:i w:val="false"/>
                <w:color w:val="000000"/>
                <w:sz w:val="20"/>
              </w:rPr>
              <w:t> </w:t>
            </w:r>
          </w:p>
        </w:tc>
      </w:tr>
    </w:tbl>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бухгалтерского учета и</w:t>
      </w:r>
      <w:r>
        <w:br/>
      </w:r>
      <w:r>
        <w:rPr>
          <w:rFonts w:ascii="Times New Roman"/>
          <w:b w:val="false"/>
          <w:i w:val="false"/>
          <w:color w:val="000000"/>
          <w:sz w:val="28"/>
        </w:rPr>
        <w:t>
</w:t>
      </w:r>
      <w:r>
        <w:rPr>
          <w:rFonts w:ascii="Times New Roman"/>
          <w:b/>
          <w:i w:val="false"/>
          <w:color w:val="000000"/>
          <w:sz w:val="28"/>
        </w:rPr>
        <w:t>         государственных закупок Комитета государственного</w:t>
      </w:r>
      <w:r>
        <w:br/>
      </w:r>
      <w:r>
        <w:rPr>
          <w:rFonts w:ascii="Times New Roman"/>
          <w:b w:val="false"/>
          <w:i w:val="false"/>
          <w:color w:val="000000"/>
          <w:sz w:val="28"/>
        </w:rPr>
        <w:t>
</w:t>
      </w:r>
      <w:r>
        <w:rPr>
          <w:rFonts w:ascii="Times New Roman"/>
          <w:b/>
          <w:i w:val="false"/>
          <w:color w:val="000000"/>
          <w:sz w:val="28"/>
        </w:rPr>
        <w:t>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С-4, (№ 18-15-2, № 18-15-3), 2 единицы</w:t>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или финансы).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аналитического учета расчетов с подотчетными лицами по командировкам. Составление отчетов о ходе реализации бюджетных программ, о дебиторской и кредиторской задолженности. Участие в разработке бюджетной заявки на очередной финансовой год, составление плана финансирования по обязательствам и платежам. Ведение учета банковских операций. Внесение изменений в индивидуальные планы финансирования по обязательствам и по платежам. Проведение постоянной сверки остатков по бухгалтерским счетам в соответствии с их корреспонденцией в книге «Журнал-Главная», участие в работе по формированию бюджета Комитета. Ведение бухгалтерского учета операций по исполнению планов финансирования Комитета, с соблюдением требований нормативных правовых актов Республики Казахстан по бухгалтерскому учету; составлению квартальных и годовых бухгалтерских отчетностей. Осуществление контроля и анализа за исполнением договоров. Организация проведения работ по государственным закупкам товаров, услуг и работ. Осуществление учета и контроля расчетов с поставщиками по приобретенным товарам, работам и услугам. Рассмотрение обращений физических и юридических лиц.</w:t>
            </w:r>
          </w:p>
        </w:tc>
      </w:tr>
    </w:tbl>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персоналом и проведения</w:t>
      </w:r>
      <w:r>
        <w:br/>
      </w:r>
      <w:r>
        <w:rPr>
          <w:rFonts w:ascii="Times New Roman"/>
          <w:b w:val="false"/>
          <w:i w:val="false"/>
          <w:color w:val="000000"/>
          <w:sz w:val="28"/>
        </w:rPr>
        <w:t>
</w:t>
      </w:r>
      <w:r>
        <w:rPr>
          <w:rFonts w:ascii="Times New Roman"/>
          <w:b/>
          <w:i w:val="false"/>
          <w:color w:val="000000"/>
          <w:sz w:val="28"/>
        </w:rPr>
        <w:t>    квалификационной проверки знаний работников организаций</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С-3, (№ 18-16-1), 1 единица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Контроль за работой кадровой службы. Организация работы по формированию резерва кадров, проведение конкурса на замещение вакантной должности, проведение аттестации, переподготовки (переквалификации) и повышения квалификации государственных служащих Комитета. Контроль за соблюдением сотрудниками графика отпусков. Подготовка государственной отчетности о количественном и качественном составе кадров. Совместно с другими структурными подразделениями разработка и внесение на утверждение штатного расписания Комитета. Организация проведения квалификационных проверок знаний, аттестаций в области электроэнергетики персоналом организаций осуществляющих производство, передачу и распределение электрической и тепловой энергии и их покупку в целях энергоснабжения, а также потребителей электрической и тепловой энергии. Ведение реестра, картотеки аттестуемых лиц. Контроль за работой по рассмотрению обращений физических и юридических лиц.</w:t>
            </w:r>
          </w:p>
        </w:tc>
      </w:tr>
    </w:tbl>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персоналом и проведения</w:t>
      </w:r>
      <w:r>
        <w:br/>
      </w:r>
      <w:r>
        <w:rPr>
          <w:rFonts w:ascii="Times New Roman"/>
          <w:b w:val="false"/>
          <w:i w:val="false"/>
          <w:color w:val="000000"/>
          <w:sz w:val="28"/>
        </w:rPr>
        <w:t>
</w:t>
      </w:r>
      <w:r>
        <w:rPr>
          <w:rFonts w:ascii="Times New Roman"/>
          <w:b/>
          <w:i w:val="false"/>
          <w:color w:val="000000"/>
          <w:sz w:val="28"/>
        </w:rPr>
        <w:t>   квалификационной проверки знаний работников организаций</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категория С-4, (№ 18-16-2), 1 единица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или социальные науки, экономика и бизнес или право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резерва кадров и подготовка предложений по замещению вакантных должностей в Комитете. Ведение персонального учета личного состава, оформление личных дел работников в соответствии с действующими правилами и инструкциями. Подготовка предложений, по проектам приказов Председателя Комитета по приему на работу, переводу, увольнению работников. Ведение регистрации приказов по личному составу, отпускам и служебным командировкам. Подготовка документов к проведению конкурса на замещение вакантной должности, аттестации, прохождению государственными служащими испытательного срока, при замещении должностей государственной службы. Составление графиков отпусков сотрудников Комитета. Организация повышения квалификации государственных служащих. Ведение учета рабочего времени. Организация проведения квалификационных проверок знаний, аттестаций в электроэнергетике персоналом организаций осуществляющих производство, передачу и распределение электрической и тепловой энергии и их покупку в целях энергоснабжения, а также потребителей электрической и тепловой энергии. Рассмотрение обращений физических и юридических лиц. </w:t>
            </w:r>
          </w:p>
        </w:tc>
      </w:tr>
    </w:tbl>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Территориальные органы Комитета государственного</w:t>
      </w:r>
      <w:r>
        <w:br/>
      </w:r>
      <w:r>
        <w:rPr>
          <w:rFonts w:ascii="Times New Roman"/>
          <w:b w:val="false"/>
          <w:i w:val="false"/>
          <w:color w:val="000000"/>
          <w:sz w:val="28"/>
        </w:rPr>
        <w:t>
</w:t>
      </w:r>
      <w:r>
        <w:rPr>
          <w:rFonts w:ascii="Times New Roman"/>
          <w:b/>
          <w:i w:val="false"/>
          <w:color w:val="000000"/>
          <w:sz w:val="28"/>
        </w:rPr>
        <w:t xml:space="preserve">         энергетического надзора и контроля по областям, </w:t>
      </w:r>
      <w:r>
        <w:br/>
      </w:r>
      <w:r>
        <w:rPr>
          <w:rFonts w:ascii="Times New Roman"/>
          <w:b w:val="false"/>
          <w:i w:val="false"/>
          <w:color w:val="000000"/>
          <w:sz w:val="28"/>
        </w:rPr>
        <w:t>
                    </w:t>
      </w:r>
      <w:r>
        <w:rPr>
          <w:rFonts w:ascii="Times New Roman"/>
          <w:b/>
          <w:i w:val="false"/>
          <w:color w:val="000000"/>
          <w:sz w:val="28"/>
        </w:rPr>
        <w:t>городам Астана и Алматы</w:t>
      </w:r>
    </w:p>
    <w:bookmarkEnd w:id="29"/>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территориального органа Комитета</w:t>
      </w:r>
      <w:r>
        <w:br/>
      </w:r>
      <w:r>
        <w:rPr>
          <w:rFonts w:ascii="Times New Roman"/>
          <w:b w:val="false"/>
          <w:i w:val="false"/>
          <w:color w:val="000000"/>
          <w:sz w:val="28"/>
        </w:rPr>
        <w:t>
</w:t>
      </w:r>
      <w:r>
        <w:rPr>
          <w:rFonts w:ascii="Times New Roman"/>
          <w:b/>
          <w:i w:val="false"/>
          <w:color w:val="000000"/>
          <w:sz w:val="28"/>
        </w:rPr>
        <w:t xml:space="preserve">      государственного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С-О-3:</w:t>
      </w:r>
      <w:r>
        <w:br/>
      </w:r>
      <w:r>
        <w:rPr>
          <w:rFonts w:ascii="Times New Roman"/>
          <w:b w:val="false"/>
          <w:i w:val="false"/>
          <w:color w:val="000000"/>
          <w:sz w:val="28"/>
        </w:rPr>
        <w:t>
</w:t>
      </w:r>
      <w:r>
        <w:rPr>
          <w:rFonts w:ascii="Times New Roman"/>
          <w:b/>
          <w:i w:val="false"/>
          <w:color w:val="000000"/>
          <w:sz w:val="28"/>
        </w:rPr>
        <w:t>Акмолинской области (№18-19-2), Алматинской области (№18-20-2),</w:t>
      </w:r>
      <w:r>
        <w:br/>
      </w:r>
      <w:r>
        <w:rPr>
          <w:rFonts w:ascii="Times New Roman"/>
          <w:b w:val="false"/>
          <w:i w:val="false"/>
          <w:color w:val="000000"/>
          <w:sz w:val="28"/>
        </w:rPr>
        <w:t>
</w:t>
      </w:r>
      <w:r>
        <w:rPr>
          <w:rFonts w:ascii="Times New Roman"/>
          <w:b/>
          <w:i w:val="false"/>
          <w:color w:val="000000"/>
          <w:sz w:val="28"/>
        </w:rPr>
        <w:t>       Актюбинской области (№18-21-2), Мангыстауской области</w:t>
      </w:r>
      <w:r>
        <w:br/>
      </w:r>
      <w:r>
        <w:rPr>
          <w:rFonts w:ascii="Times New Roman"/>
          <w:b w:val="false"/>
          <w:i w:val="false"/>
          <w:color w:val="000000"/>
          <w:sz w:val="28"/>
        </w:rPr>
        <w:t>
</w:t>
      </w:r>
      <w:r>
        <w:rPr>
          <w:rFonts w:ascii="Times New Roman"/>
          <w:b/>
          <w:i w:val="false"/>
          <w:color w:val="000000"/>
          <w:sz w:val="28"/>
        </w:rPr>
        <w:t>  (№18-22-2), Атырауской области (№18-23-2), Жамбылской</w:t>
      </w:r>
      <w:r>
        <w:br/>
      </w:r>
      <w:r>
        <w:rPr>
          <w:rFonts w:ascii="Times New Roman"/>
          <w:b w:val="false"/>
          <w:i w:val="false"/>
          <w:color w:val="000000"/>
          <w:sz w:val="28"/>
        </w:rPr>
        <w:t>
</w:t>
      </w:r>
      <w:r>
        <w:rPr>
          <w:rFonts w:ascii="Times New Roman"/>
          <w:b/>
          <w:i w:val="false"/>
          <w:color w:val="000000"/>
          <w:sz w:val="28"/>
        </w:rPr>
        <w:t>области (№18-25-2), Западно-Казахстанской области (№18-27-2),</w:t>
      </w:r>
      <w:r>
        <w:br/>
      </w:r>
      <w:r>
        <w:rPr>
          <w:rFonts w:ascii="Times New Roman"/>
          <w:b w:val="false"/>
          <w:i w:val="false"/>
          <w:color w:val="000000"/>
          <w:sz w:val="28"/>
        </w:rPr>
        <w:t>
</w:t>
      </w:r>
      <w:r>
        <w:rPr>
          <w:rFonts w:ascii="Times New Roman"/>
          <w:b/>
          <w:i w:val="false"/>
          <w:color w:val="000000"/>
          <w:sz w:val="28"/>
        </w:rPr>
        <w:t>Костанайской области (№18-28-2), Кызылординской области</w:t>
      </w:r>
      <w:r>
        <w:br/>
      </w:r>
      <w:r>
        <w:rPr>
          <w:rFonts w:ascii="Times New Roman"/>
          <w:b w:val="false"/>
          <w:i w:val="false"/>
          <w:color w:val="000000"/>
          <w:sz w:val="28"/>
        </w:rPr>
        <w:t>
</w:t>
      </w:r>
      <w:r>
        <w:rPr>
          <w:rFonts w:ascii="Times New Roman"/>
          <w:b/>
          <w:i w:val="false"/>
          <w:color w:val="000000"/>
          <w:sz w:val="28"/>
        </w:rPr>
        <w:t>  (№18-29-2), Северо-Казахстанской области (№18-31-2),</w:t>
      </w:r>
      <w:r>
        <w:br/>
      </w:r>
      <w:r>
        <w:rPr>
          <w:rFonts w:ascii="Times New Roman"/>
          <w:b w:val="false"/>
          <w:i w:val="false"/>
          <w:color w:val="000000"/>
          <w:sz w:val="28"/>
        </w:rPr>
        <w:t>
       </w:t>
      </w:r>
      <w:r>
        <w:rPr>
          <w:rFonts w:ascii="Times New Roman"/>
          <w:b/>
          <w:i w:val="false"/>
          <w:color w:val="000000"/>
          <w:sz w:val="28"/>
        </w:rPr>
        <w:t>Южно-Казахстанской области (№18-32-2), 11 единиц</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плана проведения контрольной работы по региону. Ведение анализа за надежным, безопасным и экономичным функционировании субъектов электроэнергетической отрасли при производстве, передаче, распределении и потреблении электрической и тепловой энергии, состояния технической эксплуатации, аварийности, травматизма на энергетических объектах, организация и учет расследований крупных технологических нарушений в работе электростанций, тепловых и электрических сетей, приведших к разделению Единой энергосистемы Казахстана на несколько частей, массовому ограничению потребителей по электрической и тепловой энергии, повреждению крупного энергетического оборудовании. Осуществление контроля за выполнением технических требований нормативных правовых актов Республики Казахстан в сфере электроэнергетики,</w:t>
            </w:r>
            <w:r>
              <w:rPr>
                <w:rFonts w:ascii="Times New Roman"/>
                <w:b w:val="false"/>
                <w:i w:val="false"/>
                <w:color w:val="000000"/>
                <w:sz w:val="20"/>
              </w:rPr>
              <w:t> </w:t>
            </w:r>
            <w:r>
              <w:rPr>
                <w:rFonts w:ascii="Times New Roman"/>
                <w:b w:val="false"/>
                <w:i w:val="false"/>
                <w:color w:val="000000"/>
                <w:sz w:val="20"/>
              </w:rPr>
              <w:t>контроль за эксплуатацией и техническим состоянием энергетического оборудования электрических и тепловых станций, электрических и тепловых сетей, а также электрических и теплоиспользующих установок потребителей, контроля за рациональным и экономным использованием и оптимизацией режимов производства, передачи и потребления электрической и тепловой энергии. Осуществление контроля за выполнением выданных предписаний. Участие в работе комиссии за готовностью электрических и тепловых станций, электрических и тепловых сетей к работе в осенне-зимний период. Организация работ по своду информаций и отчетности, представляемых Комитету. Организация работы по рассмотрению обращений юридических и физических лиц. Осуществление контроля за подключением объектов по использованию возобновляемых источников энергии к электрическим или тепловым энергопередающим организациям. Участие и организация квалификационных проверок знаний нормативных правовых актов в области электроэнергетики руководителей организаций, осуществляющих производство, передачу и потребление электрической и тепловой энергии. Участие в плановых и внеплановых проверках. Направление материалов в соответствующие государственные органы о привлечении к административной ответственности лиц, виновных в нарушении законодательства Республики Казахстан об электроэнергетике.</w:t>
            </w:r>
          </w:p>
        </w:tc>
      </w:tr>
    </w:tbl>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территориального органа Комитета</w:t>
      </w:r>
      <w:r>
        <w:br/>
      </w:r>
      <w:r>
        <w:rPr>
          <w:rFonts w:ascii="Times New Roman"/>
          <w:b w:val="false"/>
          <w:i w:val="false"/>
          <w:color w:val="000000"/>
          <w:sz w:val="28"/>
        </w:rPr>
        <w:t>
</w:t>
      </w:r>
      <w:r>
        <w:rPr>
          <w:rFonts w:ascii="Times New Roman"/>
          <w:b/>
          <w:i w:val="false"/>
          <w:color w:val="000000"/>
          <w:sz w:val="28"/>
        </w:rPr>
        <w:t xml:space="preserve">    государственного энергетического надзора и контроля, </w:t>
      </w:r>
      <w:r>
        <w:br/>
      </w:r>
      <w:r>
        <w:rPr>
          <w:rFonts w:ascii="Times New Roman"/>
          <w:b w:val="false"/>
          <w:i w:val="false"/>
          <w:color w:val="000000"/>
          <w:sz w:val="28"/>
        </w:rPr>
        <w:t>
                       </w:t>
      </w:r>
      <w:r>
        <w:rPr>
          <w:rFonts w:ascii="Times New Roman"/>
          <w:b/>
          <w:i w:val="false"/>
          <w:color w:val="000000"/>
          <w:sz w:val="28"/>
        </w:rPr>
        <w:t>категория С-О-4:</w:t>
      </w:r>
      <w:r>
        <w:br/>
      </w:r>
      <w:r>
        <w:rPr>
          <w:rFonts w:ascii="Times New Roman"/>
          <w:b w:val="false"/>
          <w:i w:val="false"/>
          <w:color w:val="000000"/>
          <w:sz w:val="28"/>
        </w:rPr>
        <w:t>
</w:t>
      </w:r>
      <w:r>
        <w:rPr>
          <w:rFonts w:ascii="Times New Roman"/>
          <w:b/>
          <w:i w:val="false"/>
          <w:color w:val="000000"/>
          <w:sz w:val="28"/>
        </w:rPr>
        <w:t>города Астана (№18-17-3, 18-17-4, 18-17-5), города Алматы</w:t>
      </w:r>
      <w:r>
        <w:br/>
      </w:r>
      <w:r>
        <w:rPr>
          <w:rFonts w:ascii="Times New Roman"/>
          <w:b w:val="false"/>
          <w:i w:val="false"/>
          <w:color w:val="000000"/>
          <w:sz w:val="28"/>
        </w:rPr>
        <w:t>
</w:t>
      </w:r>
      <w:r>
        <w:rPr>
          <w:rFonts w:ascii="Times New Roman"/>
          <w:b/>
          <w:i w:val="false"/>
          <w:color w:val="000000"/>
          <w:sz w:val="28"/>
        </w:rPr>
        <w:t>   (№18-18-3, 18-18-4), Акмолинской области (№18-19-3),</w:t>
      </w:r>
      <w:r>
        <w:br/>
      </w:r>
      <w:r>
        <w:rPr>
          <w:rFonts w:ascii="Times New Roman"/>
          <w:b w:val="false"/>
          <w:i w:val="false"/>
          <w:color w:val="000000"/>
          <w:sz w:val="28"/>
        </w:rPr>
        <w:t>
</w:t>
      </w:r>
      <w:r>
        <w:rPr>
          <w:rFonts w:ascii="Times New Roman"/>
          <w:b/>
          <w:i w:val="false"/>
          <w:color w:val="000000"/>
          <w:sz w:val="28"/>
        </w:rPr>
        <w:t>    Актюбинской области (№18-21-3), Атырауской области</w:t>
      </w:r>
      <w:r>
        <w:br/>
      </w:r>
      <w:r>
        <w:rPr>
          <w:rFonts w:ascii="Times New Roman"/>
          <w:b w:val="false"/>
          <w:i w:val="false"/>
          <w:color w:val="000000"/>
          <w:sz w:val="28"/>
        </w:rPr>
        <w:t>
</w:t>
      </w:r>
      <w:r>
        <w:rPr>
          <w:rFonts w:ascii="Times New Roman"/>
          <w:b/>
          <w:i w:val="false"/>
          <w:color w:val="000000"/>
          <w:sz w:val="28"/>
        </w:rPr>
        <w:t>   (№18-23-3), Восточно-Казахстанской области (№18-24-3,</w:t>
      </w:r>
      <w:r>
        <w:br/>
      </w:r>
      <w:r>
        <w:rPr>
          <w:rFonts w:ascii="Times New Roman"/>
          <w:b w:val="false"/>
          <w:i w:val="false"/>
          <w:color w:val="000000"/>
          <w:sz w:val="28"/>
        </w:rPr>
        <w:t>
</w:t>
      </w:r>
      <w:r>
        <w:rPr>
          <w:rFonts w:ascii="Times New Roman"/>
          <w:b/>
          <w:i w:val="false"/>
          <w:color w:val="000000"/>
          <w:sz w:val="28"/>
        </w:rPr>
        <w:t>        18-24-4), Жамбылской области (№18-25-3),</w:t>
      </w:r>
      <w:r>
        <w:br/>
      </w:r>
      <w:r>
        <w:rPr>
          <w:rFonts w:ascii="Times New Roman"/>
          <w:b w:val="false"/>
          <w:i w:val="false"/>
          <w:color w:val="000000"/>
          <w:sz w:val="28"/>
        </w:rPr>
        <w:t>
</w:t>
      </w:r>
      <w:r>
        <w:rPr>
          <w:rFonts w:ascii="Times New Roman"/>
          <w:b/>
          <w:i w:val="false"/>
          <w:color w:val="000000"/>
          <w:sz w:val="28"/>
        </w:rPr>
        <w:t>Западно-Казахстанской области (№18-26-3), Карагандинской</w:t>
      </w:r>
      <w:r>
        <w:br/>
      </w:r>
      <w:r>
        <w:rPr>
          <w:rFonts w:ascii="Times New Roman"/>
          <w:b w:val="false"/>
          <w:i w:val="false"/>
          <w:color w:val="000000"/>
          <w:sz w:val="28"/>
        </w:rPr>
        <w:t>
</w:t>
      </w:r>
      <w:r>
        <w:rPr>
          <w:rFonts w:ascii="Times New Roman"/>
          <w:b/>
          <w:i w:val="false"/>
          <w:color w:val="000000"/>
          <w:sz w:val="28"/>
        </w:rPr>
        <w:t>области, (№18-27-3, 18-27-4, 18-27-5), Костанайской области</w:t>
      </w:r>
      <w:r>
        <w:br/>
      </w:r>
      <w:r>
        <w:rPr>
          <w:rFonts w:ascii="Times New Roman"/>
          <w:b w:val="false"/>
          <w:i w:val="false"/>
          <w:color w:val="000000"/>
          <w:sz w:val="28"/>
        </w:rPr>
        <w:t>
</w:t>
      </w:r>
      <w:r>
        <w:rPr>
          <w:rFonts w:ascii="Times New Roman"/>
          <w:b/>
          <w:i w:val="false"/>
          <w:color w:val="000000"/>
          <w:sz w:val="28"/>
        </w:rPr>
        <w:t>(№18-28-3), Кызылординской области (№18-29-3), Павлодарской</w:t>
      </w:r>
      <w:r>
        <w:br/>
      </w:r>
      <w:r>
        <w:rPr>
          <w:rFonts w:ascii="Times New Roman"/>
          <w:b w:val="false"/>
          <w:i w:val="false"/>
          <w:color w:val="000000"/>
          <w:sz w:val="28"/>
        </w:rPr>
        <w:t>
</w:t>
      </w:r>
      <w:r>
        <w:rPr>
          <w:rFonts w:ascii="Times New Roman"/>
          <w:b/>
          <w:i w:val="false"/>
          <w:color w:val="000000"/>
          <w:sz w:val="28"/>
        </w:rPr>
        <w:t>  области (№18-30-3, 18-30-4), Северо-Казахстанской области</w:t>
      </w:r>
      <w:r>
        <w:br/>
      </w:r>
      <w:r>
        <w:rPr>
          <w:rFonts w:ascii="Times New Roman"/>
          <w:b w:val="false"/>
          <w:i w:val="false"/>
          <w:color w:val="000000"/>
          <w:sz w:val="28"/>
        </w:rPr>
        <w:t>
</w:t>
      </w:r>
      <w:r>
        <w:rPr>
          <w:rFonts w:ascii="Times New Roman"/>
          <w:b/>
          <w:i w:val="false"/>
          <w:color w:val="000000"/>
          <w:sz w:val="28"/>
        </w:rPr>
        <w:t>(№18-31-3), Южно-Казахстанской области (№18-32-3), 21 единица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w:t>
            </w:r>
            <w:r>
              <w:rPr>
                <w:rFonts w:ascii="Times New Roman"/>
                <w:b w:val="false"/>
                <w:i w:val="false"/>
                <w:color w:val="000000"/>
                <w:sz w:val="20"/>
              </w:rPr>
              <w:t>компетентность</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 «</w:t>
            </w:r>
            <w:r>
              <w:rPr>
                <w:rFonts w:ascii="Times New Roman"/>
                <w:b w:val="false"/>
                <w:i w:val="false"/>
                <w:color w:val="000000"/>
                <w:sz w:val="20"/>
              </w:rPr>
              <w:t>Об энергосбережении и повышении энергоэффективности</w:t>
            </w:r>
            <w:r>
              <w:rPr>
                <w:rFonts w:ascii="Times New Roman"/>
                <w:b w:val="false"/>
                <w:i w:val="false"/>
                <w:color w:val="000000"/>
                <w:sz w:val="20"/>
              </w:rPr>
              <w:t>»,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по надежному, безопасному и экономичному функционированию электрических и тепловых станций, электрических и тепловых сетей, также за эксплуатацией и техническим состоянием электро- и теплопотребляющего энергетического оборудования потребителей. Мониторинг и анализ аварийности, технологических нарушений субъектов электроэнергетики. Осуществление контроля за соблюдением требований технических условий по качеству электрической и тепловой энергии, подготовки электрических станций, электрических и тепловых сетей к работе в осенне-зимних условиях. Внесение предложений по совершенствованию законодательства в области электроэнергетики. Осуществления контроля за выполнением технических требований нормативных правовых актов Республики Казахстан в сфере электроэнергетики. Внесение предложения собственникам организации по привлечению к дисциплинарной ответственности виновных лиц в совершении аварий, несчастные случаи и других грубых нарушений технических требований нормативных правовых актов в сфере электроэнергетики или направление материалов в соответствующий государственный орган для привлечения к административной ответственности виновных лиц за нарушения законодательства в сфере электроэнергетики. Организация работ по составлению плана работ территориального департамента согласно системы оценки риска. Подготовка анализа материалов на региональном уровне. Осуществление работы по рассмотрению поступивших обращений физических и юридических лиц. Организация квалификационных проверок знаний нормативно правовых актов в области электроэнергетики руководителей организаций, осуществляющих производство, передачу и потребление электрической и тепловой энергии. Подготовка аналитических материалов, баланса производства и потребления электрической энергии на региональном уровне.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