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cc4c" w14:textId="748c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центрального аппарата Агентства Республики Казахстан по защите прав потребителей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защите прав потребителей от 18 февраля 2014 года № 5. Зарегистрирован в Министерстве юстиции Республики Казахстан 27 февраля 2014 года № 9177. Утратил силу приказом Министра национальной экономики Республики Казахстан от 27 мая 2016 года № 223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27.05.2016 </w:t>
      </w:r>
      <w:r>
        <w:rPr>
          <w:rFonts w:ascii="Times New Roman"/>
          <w:b w:val="false"/>
          <w:i w:val="false"/>
          <w:color w:val="ff0000"/>
          <w:sz w:val="28"/>
        </w:rPr>
        <w:t>№ 223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13 ноября 2013 года № 691 «Об Агентстве Республики Казахстан по защите прав потребителей» и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центрального аппарата Агентства Республики Казахстан по защите прав потребителей.</w:t>
      </w:r>
      <w:r>
        <w:br/>
      </w:r>
      <w:r>
        <w:rPr>
          <w:rFonts w:ascii="Times New Roman"/>
          <w:b w:val="false"/>
          <w:i w:val="false"/>
          <w:color w:val="000000"/>
          <w:sz w:val="28"/>
        </w:rPr>
        <w:t>
</w:t>
      </w:r>
      <w:r>
        <w:rPr>
          <w:rFonts w:ascii="Times New Roman"/>
          <w:b w:val="false"/>
          <w:i w:val="false"/>
          <w:color w:val="000000"/>
          <w:sz w:val="28"/>
        </w:rPr>
        <w:t>
      2. Службе управления персоналом совместно с Департаментом юридической службы Агентства Республики Казахстан по защите прав потребителей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Агентства Республики Казахстан по защите прав потребителей.</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1"/>
    <w:p>
      <w:pPr>
        <w:spacing w:after="0"/>
        <w:ind w:left="0"/>
        <w:jc w:val="both"/>
      </w:pPr>
      <w:r>
        <w:rPr>
          <w:rFonts w:ascii="Times New Roman"/>
          <w:b w:val="false"/>
          <w:i/>
          <w:color w:val="000000"/>
          <w:sz w:val="28"/>
        </w:rPr>
        <w:t>      Председатель                               Б. Куандыков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___________________ А. Байменов</w:t>
      </w:r>
      <w:r>
        <w:br/>
      </w:r>
      <w:r>
        <w:rPr>
          <w:rFonts w:ascii="Times New Roman"/>
          <w:b w:val="false"/>
          <w:i w:val="false"/>
          <w:color w:val="000000"/>
          <w:sz w:val="28"/>
        </w:rPr>
        <w:t>
</w:t>
      </w:r>
      <w:r>
        <w:rPr>
          <w:rFonts w:ascii="Times New Roman"/>
          <w:b w:val="false"/>
          <w:i/>
          <w:color w:val="000000"/>
          <w:sz w:val="28"/>
        </w:rPr>
        <w:t>      20 февраля 2014 г.</w:t>
      </w:r>
    </w:p>
    <w:bookmarkStart w:name="z9"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защите прав потребителей  </w:t>
      </w:r>
      <w:r>
        <w:br/>
      </w:r>
      <w:r>
        <w:rPr>
          <w:rFonts w:ascii="Times New Roman"/>
          <w:b w:val="false"/>
          <w:i w:val="false"/>
          <w:color w:val="000000"/>
          <w:sz w:val="28"/>
        </w:rPr>
        <w:t xml:space="preserve">
от 18 февраля 2014 года № 5  </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к административным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центрального аппарата Агентства Республики Казахстан по</w:t>
      </w:r>
      <w:r>
        <w:br/>
      </w:r>
      <w:r>
        <w:rPr>
          <w:rFonts w:ascii="Times New Roman"/>
          <w:b w:val="false"/>
          <w:i w:val="false"/>
          <w:color w:val="000000"/>
          <w:sz w:val="28"/>
        </w:rPr>
        <w:t>
                    </w:t>
      </w:r>
      <w:r>
        <w:rPr>
          <w:rFonts w:ascii="Times New Roman"/>
          <w:b/>
          <w:i w:val="false"/>
          <w:color w:val="000000"/>
          <w:sz w:val="28"/>
        </w:rPr>
        <w:t>защите прав потребителей</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1. Департамент внутренней администрации</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 06), категория С-1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10816"/>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Организация подготовки материалов для участия Председателя в заседаниях Правительства Республики Казахстан, Парламента Республики Казахстан, в совещаниях других министерств и ведомств. Организация участия Председателя в совещаниях с участием Главы государства. Организация встреч Председателя с иностранными делегациями, представителями международных организаций, руководителями подведомственных органов и организаций Агентства и другими лицами по вопросам защиты прав потребителей и санитарно-эпидемиологического благополучия населения. Подготовка материалов и организация проведения совещаний с участием Председателя. Рассмотрение корреспонденции, поступающей на имя Председателя и своевременное представление их на подпись Председателю. Участие по поручению Председателя в работе совещаний и обеспечение участия в совещаниях, проводимых Председателем, сотрудников Агентства и лиц по утвержденным спискам. Взаимодействие с сотрудниками структурных подразделений Агентства, представителями органов и организаций по вопросам защиты прав потребителей и санитарно-эпидемиологического благополучия населения. Выполнение иных обязанностей в пределах компетенции в соответствии с законодательством Республики Казахстан.</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2. Помощник Председателя (№ 06-1), категория С-3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10816"/>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Председателя в совещаниях с участием Главы государства. Организация встреч Председателя с иностранными делегациями, представителями международных организаций, руководителями подведомственных органов и организаций Агентства и другими лицами по вопросам защиты прав потребителей и санитарно-эпидемиологического благополучия населения. Подготовка материалов и организация проведения совещаний с участием Председателя. Обеспечение участия в совещаниях, проводимых Председателем, сотрудников Агентства и лиц по утвержденным спискам. Выполнение иных обязанностей в пределах компетенции в соответствии с законодательством Республики Казахстан.</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3. Пресс-секретарь (№ 06-2), категория С-3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0625"/>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журналистика, связь с общественностью, международная журналистика), гуманитарные науки (международные отношения).</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Опыт работы </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медиа-плана Агентства. Освещение материалов Агентства в средствах массовой информации, интернет-ресурсе Агентства. Организация и участие в официальных мероприятиях, проводимых Агентством. Обеспечение взаимосвязи с общественностью, а также с представителями средств массовой информации. Представление Агентства в общественных и иных организациях. Подготовка и представление руководству Агентства необходимой отчетности. Выполнение иных обязанностей в пределах компетенции в соответствии с законодательством Республики Казахстан.</w:t>
            </w:r>
          </w:p>
        </w:tc>
      </w:tr>
    </w:tbl>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4. Управление внутреннего контроля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внутреннего контроля (№ 06-3), категория С-3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0645"/>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мировая экономика, инновационный менеджмент, управление проектами), право (юриспруденция, международное право).</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7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вопросов осуществления внутреннего контроля в Агентстве и в подведомственных органах и организациях Агентства. Проверка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активов государства, гарантированных государством займов, поручительств государства. Выполнение иных обязанностей в пределах компетенции в соответствии с законодательством Республики Казахстан.</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5. Главный эксперт</w:t>
      </w:r>
      <w:r>
        <w:br/>
      </w:r>
      <w:r>
        <w:rPr>
          <w:rFonts w:ascii="Times New Roman"/>
          <w:b w:val="false"/>
          <w:i w:val="false"/>
          <w:color w:val="000000"/>
          <w:sz w:val="28"/>
        </w:rPr>
        <w:t>
       </w:t>
      </w:r>
      <w:r>
        <w:rPr>
          <w:rFonts w:ascii="Times New Roman"/>
          <w:b/>
          <w:i w:val="false"/>
          <w:color w:val="000000"/>
          <w:sz w:val="28"/>
        </w:rPr>
        <w:t>управления внутреннего контроля – 2 единицы</w:t>
      </w:r>
      <w:r>
        <w:br/>
      </w:r>
      <w:r>
        <w:rPr>
          <w:rFonts w:ascii="Times New Roman"/>
          <w:b w:val="false"/>
          <w:i w:val="false"/>
          <w:color w:val="000000"/>
          <w:sz w:val="28"/>
        </w:rPr>
        <w:t>
                    </w:t>
      </w:r>
      <w:r>
        <w:rPr>
          <w:rFonts w:ascii="Times New Roman"/>
          <w:b/>
          <w:i w:val="false"/>
          <w:color w:val="000000"/>
          <w:sz w:val="28"/>
        </w:rPr>
        <w:t>(№ 06-3-1, № 06-3-2),</w:t>
      </w:r>
      <w:r>
        <w:br/>
      </w:r>
      <w:r>
        <w:rPr>
          <w:rFonts w:ascii="Times New Roman"/>
          <w:b w:val="false"/>
          <w:i w:val="false"/>
          <w:color w:val="000000"/>
          <w:sz w:val="28"/>
        </w:rPr>
        <w:t>
                        </w:t>
      </w:r>
      <w:r>
        <w:rPr>
          <w:rFonts w:ascii="Times New Roman"/>
          <w:b/>
          <w:i w:val="false"/>
          <w:color w:val="000000"/>
          <w:sz w:val="28"/>
        </w:rPr>
        <w:t>категория С-4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0645"/>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мировая экономика, инновационный менеджмент, управление проектами), право (юриспруденция, международное право).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7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контроля в Агентстве и в подведомственных органах и организациях Агентства. Проверка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активов государства, гарантированных государством займов, поручительств государства. Выполнение иных обязанностей в пределах компетенции в соответствии с законодательством Республики Казахстан.</w:t>
            </w:r>
          </w:p>
        </w:tc>
      </w:tr>
    </w:tbl>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6. Эксперт управления внутреннего контроля (№ 06-3-3),</w:t>
      </w:r>
      <w:r>
        <w:br/>
      </w:r>
      <w:r>
        <w:rPr>
          <w:rFonts w:ascii="Times New Roman"/>
          <w:b w:val="false"/>
          <w:i w:val="false"/>
          <w:color w:val="000000"/>
          <w:sz w:val="28"/>
        </w:rPr>
        <w:t>
                            </w:t>
      </w:r>
      <w:r>
        <w:rPr>
          <w:rFonts w:ascii="Times New Roman"/>
          <w:b/>
          <w:i w:val="false"/>
          <w:color w:val="000000"/>
          <w:sz w:val="28"/>
        </w:rPr>
        <w:t>категория С-5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0645"/>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мировая экономика, инновационный менеджмент, управление проектами), право (юриспруденция, международное право).</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Опыт работы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72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контроля в Агентстве и в подведомственных органах и организациях Агентства. Проверка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активов государства, гарантированных государством займов, поручительств государства. Выполнение иных обязанностей в пределах компетенции в соответствии с законодательством Республики Казахстан.</w:t>
            </w:r>
          </w:p>
        </w:tc>
      </w:tr>
    </w:tbl>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7. Управление защиты государственных секретов, мобилизационной</w:t>
      </w:r>
      <w:r>
        <w:br/>
      </w:r>
      <w:r>
        <w:rPr>
          <w:rFonts w:ascii="Times New Roman"/>
          <w:b w:val="false"/>
          <w:i w:val="false"/>
          <w:color w:val="000000"/>
          <w:sz w:val="28"/>
        </w:rPr>
        <w:t>
          </w:t>
      </w:r>
      <w:r>
        <w:rPr>
          <w:rFonts w:ascii="Times New Roman"/>
          <w:b/>
          <w:i w:val="false"/>
          <w:color w:val="000000"/>
          <w:sz w:val="28"/>
        </w:rPr>
        <w:t>работы, Гражданской обороны и чрезвычайных</w:t>
      </w:r>
      <w:r>
        <w:br/>
      </w:r>
      <w:r>
        <w:rPr>
          <w:rFonts w:ascii="Times New Roman"/>
          <w:b w:val="false"/>
          <w:i w:val="false"/>
          <w:color w:val="000000"/>
          <w:sz w:val="28"/>
        </w:rPr>
        <w:t>
                       </w:t>
      </w:r>
      <w:r>
        <w:rPr>
          <w:rFonts w:ascii="Times New Roman"/>
          <w:b/>
          <w:i w:val="false"/>
          <w:color w:val="000000"/>
          <w:sz w:val="28"/>
        </w:rPr>
        <w:t>ситуаций – 2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мобилизационной работы, Гражданской обороны и чрезвычайных</w:t>
      </w:r>
      <w:r>
        <w:br/>
      </w:r>
      <w:r>
        <w:rPr>
          <w:rFonts w:ascii="Times New Roman"/>
          <w:b w:val="false"/>
          <w:i w:val="false"/>
          <w:color w:val="000000"/>
          <w:sz w:val="28"/>
        </w:rPr>
        <w:t>
                </w:t>
      </w:r>
      <w:r>
        <w:rPr>
          <w:rFonts w:ascii="Times New Roman"/>
          <w:b/>
          <w:i w:val="false"/>
          <w:color w:val="000000"/>
          <w:sz w:val="28"/>
        </w:rPr>
        <w:t>ситуаций (№ 06-4), категория С-3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75"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здравоохранение и социальное обеспечение (медико-профилактическое дело, общественное здравоохранение, медицина, общая медицина),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необходимо наличие допуска к государственным секретам Республики Казахстан и сертификата соответствующего образца о прохождении обучения по вопросам защиты государственных секретов, мобилизационной подготовки, Гражданской обороны и чрезвычайных ситуаций.</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Необходим опыт работы в области защиты государственных секретов, мобилизационной подготовки, Гражданской обороны и чрезвычайных ситуаций.</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Координация и контроль за проведением мероприятий по защите государственных секретов, мобилизационной работы, гражданской обороны и чрезвычайных ситуаций. Организация и контроль за ведением секретного делопроизводства и режима секретности в Агентстве. Разработка мобилизационного плана. Участие в проведении инструктажей и приеме зачетов по знанию нормативных правовых актов, регламентирующих режим секретности. Подготовка и передача номенклатурных дел в архив на хранение, подготовка документов с истекшим сроком хранения на уничтожение. Участие в подготовке и проведении оперативных совещаний по вопросам защиты государственных секретов, мобилизационной работы, гражданской обороны и чрезвычайных ситуаций. Оказание методической и практической помощи специалистам структурных подразделений Агентства, подведомственных органов и организаций Агентства в пределах компетенции. Подготовка ежегодных заявок на обучение и переподготовку специалистов по секретному делопроизводству и мобилизационной работе. Выполнение иных обязанностей в пределах компетенции в соответствии с законодательством Республики Казахстан.</w:t>
            </w:r>
          </w:p>
        </w:tc>
      </w:tr>
    </w:tbl>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8. Главный эксперт</w:t>
      </w:r>
      <w:r>
        <w:br/>
      </w:r>
      <w:r>
        <w:rPr>
          <w:rFonts w:ascii="Times New Roman"/>
          <w:b w:val="false"/>
          <w:i w:val="false"/>
          <w:color w:val="000000"/>
          <w:sz w:val="28"/>
        </w:rPr>
        <w:t>
         </w:t>
      </w:r>
      <w:r>
        <w:rPr>
          <w:rFonts w:ascii="Times New Roman"/>
          <w:b/>
          <w:i w:val="false"/>
          <w:color w:val="000000"/>
          <w:sz w:val="28"/>
        </w:rPr>
        <w:t>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мобилизационной работы, Гражданской обороны и чрезвычайных</w:t>
      </w:r>
      <w:r>
        <w:br/>
      </w:r>
      <w:r>
        <w:rPr>
          <w:rFonts w:ascii="Times New Roman"/>
          <w:b w:val="false"/>
          <w:i w:val="false"/>
          <w:color w:val="000000"/>
          <w:sz w:val="28"/>
        </w:rPr>
        <w:t>
                    </w:t>
      </w:r>
      <w:r>
        <w:rPr>
          <w:rFonts w:ascii="Times New Roman"/>
          <w:b/>
          <w:i w:val="false"/>
          <w:color w:val="000000"/>
          <w:sz w:val="28"/>
        </w:rPr>
        <w:t>ситуаций (№ 06-4-1),</w:t>
      </w:r>
      <w:r>
        <w:br/>
      </w:r>
      <w:r>
        <w:rPr>
          <w:rFonts w:ascii="Times New Roman"/>
          <w:b w:val="false"/>
          <w:i w:val="false"/>
          <w:color w:val="000000"/>
          <w:sz w:val="28"/>
        </w:rPr>
        <w:t>
                       </w:t>
      </w:r>
      <w:r>
        <w:rPr>
          <w:rFonts w:ascii="Times New Roman"/>
          <w:b/>
          <w:i w:val="false"/>
          <w:color w:val="000000"/>
          <w:sz w:val="28"/>
        </w:rPr>
        <w:t>категория С-4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614"/>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здравоохранение и социальное обеспечение (медико-профилактическое дело, общественное здравоохранение, медицина, общая медицина),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необходимо наличие допуска к государственным секретам Республики Казахстан и сертификата соответствующего образца о прохождении обучения по вопросам мобилизационной подготовки, Гражданской обороны и чрезвычайных ситуаций.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108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Необходим опыт работы в области мобилизационной подготовки, Гражданской обороны и чрезвычайных ситуаций.</w:t>
            </w:r>
          </w:p>
        </w:tc>
      </w:tr>
      <w:tr>
        <w:trPr>
          <w:trHeight w:val="198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вопросам мобилизационной работы, гражданской обороны и чрезвычайных ситуаций. Оказание методической и практической помощи специалистам структурных подразделений Агентства, подведомственных органов и организаций Агентства в пределах компетенции. Разработка мобилизационного плана. Подготовка и передача номенклатурных дел в архив на хранение, подготовка документов с истекшим сроком хранения на уничтожение. Участие в подготовке и проведении оперативных совещаний по вопросам мобилизационной работы, гражданской обороны и чрезвычайных ситуаций. Обеспечение мероприятий по выявлению и пресечению каналов утечки секретных сведений. Проведение ежегодного анализа по оценке состояния мобилизационной подготовки и мобилизации в сфере защиты прав потребителей. Выполнение иных обязанностей в пределах компетенции в соответствии с законодательством Республики Казахстан.</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9. Служба управления персоналом – 4 единицы</w:t>
      </w:r>
      <w:r>
        <w:br/>
      </w:r>
      <w:r>
        <w:rPr>
          <w:rFonts w:ascii="Times New Roman"/>
          <w:b w:val="false"/>
          <w:i w:val="false"/>
          <w:color w:val="000000"/>
          <w:sz w:val="28"/>
        </w:rPr>
        <w:t>
            </w:t>
      </w:r>
      <w:r>
        <w:rPr>
          <w:rFonts w:ascii="Times New Roman"/>
          <w:b/>
          <w:i w:val="false"/>
          <w:color w:val="000000"/>
          <w:sz w:val="28"/>
        </w:rPr>
        <w:t>Руководитель службы управления персоналом (№ 07),</w:t>
      </w:r>
      <w:r>
        <w:br/>
      </w:r>
      <w:r>
        <w:rPr>
          <w:rFonts w:ascii="Times New Roman"/>
          <w:b w:val="false"/>
          <w:i w:val="false"/>
          <w:color w:val="000000"/>
          <w:sz w:val="28"/>
        </w:rPr>
        <w:t>
                            </w:t>
      </w:r>
      <w:r>
        <w:rPr>
          <w:rFonts w:ascii="Times New Roman"/>
          <w:b/>
          <w:i w:val="false"/>
          <w:color w:val="000000"/>
          <w:sz w:val="28"/>
        </w:rPr>
        <w:t>категория С-3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06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гуманитарные науки (международные отношения, переводческое дело), здравоохранение и социальное обеспечение (медико-профилактическое дело, общественное здравоохранение, медицина, общая медицина),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естественные науки (математика, информатика, физика, химия, биология, экология, метеорология).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Координация деятельности структурных подразделений Агентства по исполнению законодательства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Организация работы дисциплинарной, наградной, аттестационной комиссий. Обеспечение организации и координации проведения аттестации, продвижения по службе и увольнения государственных служащих. Организация мероприятий по проведению конкурса на вакантные административные государственные должности. Вопросы кадрового резерва. Обеспечение мероприятий по обучению, переподготовке, повышению квалификации государственных служащих. Организация поощрения сотрудников. Контроль за учетом персональных данных государственных служащих. Координация работы кадровых служб подведомственных органов и организаций Агентства. Организация подготовки и сдачи ежемесячного, ежеквартального и ежегодного отчета о состоянии кадровой службы отрасли в Канцелярию Премьер-Министра Республики Казахстан, в Агентство Республики Казахстан по делам государственной службы. Организация проведения процедур по назначению и освобождению от должностей руководителей и заместителей руководителей подведомственных органов и организаций Агентства. Организация мероприятий по присвоению квалификационных категорий специалистам санитарно-эпидемиологического профиля. Координация работы внештатных сотрудников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10. Главный эксперт</w:t>
      </w:r>
      <w:r>
        <w:br/>
      </w:r>
      <w:r>
        <w:rPr>
          <w:rFonts w:ascii="Times New Roman"/>
          <w:b w:val="false"/>
          <w:i w:val="false"/>
          <w:color w:val="000000"/>
          <w:sz w:val="28"/>
        </w:rPr>
        <w:t>
             </w:t>
      </w:r>
      <w:r>
        <w:rPr>
          <w:rFonts w:ascii="Times New Roman"/>
          <w:b/>
          <w:i w:val="false"/>
          <w:color w:val="000000"/>
          <w:sz w:val="28"/>
        </w:rPr>
        <w:t>службы управления персоналом – 2 единицы</w:t>
      </w:r>
      <w:r>
        <w:br/>
      </w:r>
      <w:r>
        <w:rPr>
          <w:rFonts w:ascii="Times New Roman"/>
          <w:b w:val="false"/>
          <w:i w:val="false"/>
          <w:color w:val="000000"/>
          <w:sz w:val="28"/>
        </w:rPr>
        <w:t>
                   </w:t>
      </w:r>
      <w:r>
        <w:rPr>
          <w:rFonts w:ascii="Times New Roman"/>
          <w:b/>
          <w:i w:val="false"/>
          <w:color w:val="000000"/>
          <w:sz w:val="28"/>
        </w:rPr>
        <w:t>(№ 07-1, № 07-2), категория С-4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0654"/>
      </w:tblGrid>
      <w:tr>
        <w:trPr>
          <w:trHeight w:val="165"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гуманитарные науки (международные отношения, переводческое дело), здравоохранение и социальное обеспечение (медико-профилактическое дело, общественное здравоохранение, медицина, общая медицина),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естественные науки (математика, информатика, физика, химия, биология, экология, метеорология).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процедуры прохождения государственной службы: конкурсного отбора, аттестации, продвижения по службе, увольнения и проведения оценки эффективности деятельности государственных служащих. Осуществление мероприятий по обучению, переподготовке, повышению квалификации государственных служащих. Подготовка наградных материалов на государственные награды. Обеспечение учета персональных данных государственных служащих. Подготовка и сдача ежемесячного, ежеквартального и ежегодного отчета о состоянии кадровой службы отрасли в Канцелярию Премьер-Министра Республики Казахстан, в Агентство Республики Казахстан по делам государственной службы. Работа в программе ИПГО, АСУ-кадры. Подготовка проектов приказов о принятии на работу, переводах, увольнениях, отпусках, командировании. Осуществление работы по присвоению квалификационной категорий специалистам санитарно-эпидемиологического профиля. Подготовка штатного расписания центрального аппарата Агентства и подведомственных органов и организаций Агентства. Ведение делопроизводства в cлужбе управления персоналом, организация передачи документов в ведомственный архив. Координация работы внештатных сотрудников Агентства. Консультация специалистов Агентства, подведомственных органов и организаций Агентства по кадровым вопросам.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11. Эксперт службы управления персоналом (№ 07-3),</w:t>
      </w:r>
      <w:r>
        <w:br/>
      </w:r>
      <w:r>
        <w:rPr>
          <w:rFonts w:ascii="Times New Roman"/>
          <w:b w:val="false"/>
          <w:i w:val="false"/>
          <w:color w:val="000000"/>
          <w:sz w:val="28"/>
        </w:rPr>
        <w:t>
                          </w:t>
      </w:r>
      <w:r>
        <w:rPr>
          <w:rFonts w:ascii="Times New Roman"/>
          <w:b/>
          <w:i w:val="false"/>
          <w:color w:val="000000"/>
          <w:sz w:val="28"/>
        </w:rPr>
        <w:t>категория С-5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0620"/>
      </w:tblGrid>
      <w:tr>
        <w:trPr>
          <w:trHeight w:val="16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гуманитарные науки (международные отношения, переводческое дело), здравоохранение и социальное обеспечение (медико-профилактическое дело, общественное здравоохранение, медицина, общая медицина),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естественные науки (математика, информатика, физика, химия, биология, экология, метеорология).</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87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персональных данных государственных служащих. Подготовка и сдача ежемесячного, ежеквартального и ежегодного отчета о состоянии кадровой службы отрасли в Канцелярию Премьер-Министра Республики Казахстан, в Агентство Республики Казахстан по делам государственной службы. Работа в программе ИПГО, АСУ-кадры. Составление графиков отпусков государственных служащих и мониторинг их выполнения. Подготовка проектов приказов о принятии на работу, переводах, увольнениях, отпусках, командировании. Подготовка штатного расписания центрального аппарата Агентства и подведомственных органов и организаций Агентства. Ведение делопроизводства в cлужбе управления персоналом, организация передачи документов в ведомственный архив. Консультация специалистов Агентства, подведомственных органов и организаций Агентства по кадровым вопросам.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12. Департамент санитарно-гигиенического надзора Директор</w:t>
      </w:r>
      <w:r>
        <w:br/>
      </w:r>
      <w:r>
        <w:rPr>
          <w:rFonts w:ascii="Times New Roman"/>
          <w:b w:val="false"/>
          <w:i w:val="false"/>
          <w:color w:val="000000"/>
          <w:sz w:val="28"/>
        </w:rPr>
        <w:t>
        </w:t>
      </w:r>
      <w:r>
        <w:rPr>
          <w:rFonts w:ascii="Times New Roman"/>
          <w:b/>
          <w:i w:val="false"/>
          <w:color w:val="000000"/>
          <w:sz w:val="28"/>
        </w:rPr>
        <w:t>Департамента санитарно-гигиенического надзора (№ 08),</w:t>
      </w:r>
      <w:r>
        <w:br/>
      </w:r>
      <w:r>
        <w:rPr>
          <w:rFonts w:ascii="Times New Roman"/>
          <w:b w:val="false"/>
          <w:i w:val="false"/>
          <w:color w:val="000000"/>
          <w:sz w:val="28"/>
        </w:rPr>
        <w:t>
                           </w:t>
      </w:r>
      <w:r>
        <w:rPr>
          <w:rFonts w:ascii="Times New Roman"/>
          <w:b/>
          <w:i w:val="false"/>
          <w:color w:val="000000"/>
          <w:sz w:val="28"/>
        </w:rPr>
        <w:t>категория С-1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10763"/>
      </w:tblGrid>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426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Организация мероприятий по обеспечению государственного санитарно-эпидемиологического надзора на территории Республики Казахстан в соответствии с законодательством Республики Казахстан. Вопросы санитарно-эпидемиологического мониторинга и государственных услуг. Участие в рабочих и экспертных группах по вопросам обеспечения санитарно-эпидемиологического благополучия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13.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санитарно-гигиенического надзора (№ 08-1),</w:t>
      </w:r>
      <w:r>
        <w:br/>
      </w:r>
      <w:r>
        <w:rPr>
          <w:rFonts w:ascii="Times New Roman"/>
          <w:b w:val="false"/>
          <w:i w:val="false"/>
          <w:color w:val="000000"/>
          <w:sz w:val="28"/>
        </w:rPr>
        <w:t>
                          </w:t>
      </w:r>
      <w:r>
        <w:rPr>
          <w:rFonts w:ascii="Times New Roman"/>
          <w:b/>
          <w:i w:val="false"/>
          <w:color w:val="000000"/>
          <w:sz w:val="28"/>
        </w:rPr>
        <w:t>категория С-2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10763"/>
      </w:tblGrid>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Организация мероприятий по обеспечению государственного санитарно-эпидемиологического надзора на территории Республики Казахстан в соответствии с законодательством Республики Казахстан. Вопросы санитарно-эпидемиологического мониторинга и государственных услуг. Участие в рабочих и экспертных группах по вопросам обеспечения санитарно-эпидемиологического благополучия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14. Управление санитарно-гигиенического надзора – 6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санитарно-гигиенического надзора (№ 08-2),</w:t>
      </w:r>
      <w:r>
        <w:br/>
      </w:r>
      <w:r>
        <w:rPr>
          <w:rFonts w:ascii="Times New Roman"/>
          <w:b w:val="false"/>
          <w:i w:val="false"/>
          <w:color w:val="000000"/>
          <w:sz w:val="28"/>
        </w:rPr>
        <w:t>
                           </w:t>
      </w:r>
      <w:r>
        <w:rPr>
          <w:rFonts w:ascii="Times New Roman"/>
          <w:b/>
          <w:i w:val="false"/>
          <w:color w:val="000000"/>
          <w:sz w:val="28"/>
        </w:rPr>
        <w:t>категория С-3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10660"/>
      </w:tblGrid>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Участие в рабочих и экспертных группах по вопросам обеспечения санитарно-эпидемиологического благополучия населения.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15. Главный эксперт</w:t>
      </w:r>
      <w:r>
        <w:br/>
      </w:r>
      <w:r>
        <w:rPr>
          <w:rFonts w:ascii="Times New Roman"/>
          <w:b w:val="false"/>
          <w:i w:val="false"/>
          <w:color w:val="000000"/>
          <w:sz w:val="28"/>
        </w:rPr>
        <w:t>
        </w:t>
      </w:r>
      <w:r>
        <w:rPr>
          <w:rFonts w:ascii="Times New Roman"/>
          <w:b/>
          <w:i w:val="false"/>
          <w:color w:val="000000"/>
          <w:sz w:val="28"/>
        </w:rPr>
        <w:t>управления санитарно-гигиенического надзора – 5 единиц</w:t>
      </w:r>
      <w:r>
        <w:br/>
      </w:r>
      <w:r>
        <w:rPr>
          <w:rFonts w:ascii="Times New Roman"/>
          <w:b w:val="false"/>
          <w:i w:val="false"/>
          <w:color w:val="000000"/>
          <w:sz w:val="28"/>
        </w:rPr>
        <w:t>
            </w:t>
      </w:r>
      <w:r>
        <w:rPr>
          <w:rFonts w:ascii="Times New Roman"/>
          <w:b/>
          <w:i w:val="false"/>
          <w:color w:val="000000"/>
          <w:sz w:val="28"/>
        </w:rPr>
        <w:t>(№ 08-2-1, № 08-2-2, № 08-2-3, 08-2-4, № 08-2-5),</w:t>
      </w:r>
      <w:r>
        <w:br/>
      </w:r>
      <w:r>
        <w:rPr>
          <w:rFonts w:ascii="Times New Roman"/>
          <w:b w:val="false"/>
          <w:i w:val="false"/>
          <w:color w:val="000000"/>
          <w:sz w:val="28"/>
        </w:rPr>
        <w:t>
                           </w:t>
      </w:r>
      <w:r>
        <w:rPr>
          <w:rFonts w:ascii="Times New Roman"/>
          <w:b/>
          <w:i w:val="false"/>
          <w:color w:val="000000"/>
          <w:sz w:val="28"/>
        </w:rPr>
        <w:t>категория С-4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Участие в рабочих и экспертных группах по вопросам обеспечения санитарно-эпидемиологического благополучия населения.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16. Управление санитарно-эпидемиологического мониторинга</w:t>
      </w:r>
      <w:r>
        <w:br/>
      </w:r>
      <w:r>
        <w:rPr>
          <w:rFonts w:ascii="Times New Roman"/>
          <w:b w:val="false"/>
          <w:i w:val="false"/>
          <w:color w:val="000000"/>
          <w:sz w:val="28"/>
        </w:rPr>
        <w:t>
                 </w:t>
      </w:r>
      <w:r>
        <w:rPr>
          <w:rFonts w:ascii="Times New Roman"/>
          <w:b/>
          <w:i w:val="false"/>
          <w:color w:val="000000"/>
          <w:sz w:val="28"/>
        </w:rPr>
        <w:t>и государственных услуг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санитарно-эпидемиологического мониторинга и</w:t>
      </w:r>
      <w:r>
        <w:br/>
      </w:r>
      <w:r>
        <w:rPr>
          <w:rFonts w:ascii="Times New Roman"/>
          <w:b w:val="false"/>
          <w:i w:val="false"/>
          <w:color w:val="000000"/>
          <w:sz w:val="28"/>
        </w:rPr>
        <w:t>
           </w:t>
      </w:r>
      <w:r>
        <w:rPr>
          <w:rFonts w:ascii="Times New Roman"/>
          <w:b/>
          <w:i w:val="false"/>
          <w:color w:val="000000"/>
          <w:sz w:val="28"/>
        </w:rPr>
        <w:t>государственных услуг (№ 08-3), категория С-3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0689"/>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мероприятий по проведению санитарно-эпидемиологического мониторинга за состоянием здоровья населения и окружающей среды с формированием банка данных, ведению учета и статистики. Вопросы государственных услуг.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7" w:id="20"/>
    <w:p>
      <w:pPr>
        <w:spacing w:after="0"/>
        <w:ind w:left="0"/>
        <w:jc w:val="both"/>
      </w:pPr>
      <w:r>
        <w:rPr>
          <w:rFonts w:ascii="Times New Roman"/>
          <w:b w:val="false"/>
          <w:i w:val="false"/>
          <w:color w:val="000000"/>
          <w:sz w:val="28"/>
        </w:rPr>
        <w:t>
                        </w:t>
      </w:r>
      <w:r>
        <w:rPr>
          <w:rFonts w:ascii="Times New Roman"/>
          <w:b/>
          <w:i w:val="false"/>
          <w:color w:val="000000"/>
          <w:sz w:val="28"/>
        </w:rPr>
        <w:t>17. Главный эксперт</w:t>
      </w:r>
      <w:r>
        <w:br/>
      </w:r>
      <w:r>
        <w:rPr>
          <w:rFonts w:ascii="Times New Roman"/>
          <w:b w:val="false"/>
          <w:i w:val="false"/>
          <w:color w:val="000000"/>
          <w:sz w:val="28"/>
        </w:rPr>
        <w:t>
       </w:t>
      </w:r>
      <w:r>
        <w:rPr>
          <w:rFonts w:ascii="Times New Roman"/>
          <w:b/>
          <w:i w:val="false"/>
          <w:color w:val="000000"/>
          <w:sz w:val="28"/>
        </w:rPr>
        <w:t>управления санитарно-эпидемиологического мониторинга и</w:t>
      </w:r>
      <w:r>
        <w:br/>
      </w:r>
      <w:r>
        <w:rPr>
          <w:rFonts w:ascii="Times New Roman"/>
          <w:b w:val="false"/>
          <w:i w:val="false"/>
          <w:color w:val="000000"/>
          <w:sz w:val="28"/>
        </w:rPr>
        <w:t>
        </w:t>
      </w:r>
      <w:r>
        <w:rPr>
          <w:rFonts w:ascii="Times New Roman"/>
          <w:b/>
          <w:i w:val="false"/>
          <w:color w:val="000000"/>
          <w:sz w:val="28"/>
        </w:rPr>
        <w:t>государственных услуг – 2 единицы (№ 08-3-1, № 08-3-2),</w:t>
      </w:r>
      <w:r>
        <w:br/>
      </w:r>
      <w:r>
        <w:rPr>
          <w:rFonts w:ascii="Times New Roman"/>
          <w:b w:val="false"/>
          <w:i w:val="false"/>
          <w:color w:val="000000"/>
          <w:sz w:val="28"/>
        </w:rPr>
        <w:t>
                         </w:t>
      </w:r>
      <w:r>
        <w:rPr>
          <w:rFonts w:ascii="Times New Roman"/>
          <w:b/>
          <w:i w:val="false"/>
          <w:color w:val="000000"/>
          <w:sz w:val="28"/>
        </w:rPr>
        <w:t>категория С-4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санитарно-эпидемиологического мониторинга за состоянием здоровья населения и окружающей среды с формированием банка данных, ведению учета и статистики. Вопросы государственных услуг.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18. Эксперт управления санитарно-эпидемиологического</w:t>
      </w:r>
      <w:r>
        <w:br/>
      </w:r>
      <w:r>
        <w:rPr>
          <w:rFonts w:ascii="Times New Roman"/>
          <w:b w:val="false"/>
          <w:i w:val="false"/>
          <w:color w:val="000000"/>
          <w:sz w:val="28"/>
        </w:rPr>
        <w:t>
</w:t>
      </w:r>
      <w:r>
        <w:rPr>
          <w:rFonts w:ascii="Times New Roman"/>
          <w:b/>
          <w:i w:val="false"/>
          <w:color w:val="000000"/>
          <w:sz w:val="28"/>
        </w:rPr>
        <w:t>мониторинга и государственных услуг (№ 08-3-3), категория С-5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санитарно-эпидемиологического мониторинга за состоянием здоровья населения и окружающей среды с формированием банка данных, ведению учета и статистики. Вопросы государственных услуг.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19. Департамент эпидемиологического надзора</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эпидемиологического надзора (№ 09), категория С-1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0819"/>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27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Организация мероприятий по осуществлению государственного санитарно-эпидемиологического надзора за эпидемиологической ситуацией по острым кишечным инфекциям, вирусным, внутрибольничным, особо опасным и вакциноуправляемым инфекциям, паразитарным заболеваниям, ВИЧ и СПИД. Участие в расследовании вспышек инфекционных и паразитарных заболеваний, выявлении их причин, разработке рекомендаций по купированию и профилактике. Оценка эпидемиологической ситуации в республике, составление аналитических материалов, разработка мероприятий по улучшению эпидемиологической ситуации.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20.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эпидемиологического надзора (№ 09-1),</w:t>
      </w:r>
      <w:r>
        <w:br/>
      </w:r>
      <w:r>
        <w:rPr>
          <w:rFonts w:ascii="Times New Roman"/>
          <w:b w:val="false"/>
          <w:i w:val="false"/>
          <w:color w:val="000000"/>
          <w:sz w:val="28"/>
        </w:rPr>
        <w:t>
                          </w:t>
      </w:r>
      <w:r>
        <w:rPr>
          <w:rFonts w:ascii="Times New Roman"/>
          <w:b/>
          <w:i w:val="false"/>
          <w:color w:val="000000"/>
          <w:sz w:val="28"/>
        </w:rPr>
        <w:t>категория С-2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10666"/>
      </w:tblGrid>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Организация мероприятий по осуществлению государственного санитарно-эпидемиологического надзора за эпидемиологической ситуацией по острым кишечным инфекциям, вирусным, внутрибольничным, особо опасным и вакциноуправляемым инфекциям, паразитарным заболеваниям, ВИЧ и СПИД. Участие в расследовании вспышек инфекционных и паразитарных заболеваний, выявлении их причин, разработке рекомендаций по купированию и профилактике. Оценка эпидемиологической ситуации в республике, составление аналитических материалов, разработка мероприятий по улучшению эпидемиологической ситуации.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21. Управление эпидемиологического надзора за</w:t>
      </w:r>
      <w:r>
        <w:br/>
      </w:r>
      <w:r>
        <w:rPr>
          <w:rFonts w:ascii="Times New Roman"/>
          <w:b w:val="false"/>
          <w:i w:val="false"/>
          <w:color w:val="000000"/>
          <w:sz w:val="28"/>
        </w:rPr>
        <w:t>
             </w:t>
      </w:r>
      <w:r>
        <w:rPr>
          <w:rFonts w:ascii="Times New Roman"/>
          <w:b/>
          <w:i w:val="false"/>
          <w:color w:val="000000"/>
          <w:sz w:val="28"/>
        </w:rPr>
        <w:t>инфекционными заболеваниями – 7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эпидемиологического надзора за инфекционными</w:t>
      </w:r>
      <w:r>
        <w:br/>
      </w:r>
      <w:r>
        <w:rPr>
          <w:rFonts w:ascii="Times New Roman"/>
          <w:b w:val="false"/>
          <w:i w:val="false"/>
          <w:color w:val="000000"/>
          <w:sz w:val="28"/>
        </w:rPr>
        <w:t>
              </w:t>
      </w:r>
      <w:r>
        <w:rPr>
          <w:rFonts w:ascii="Times New Roman"/>
          <w:b/>
          <w:i w:val="false"/>
          <w:color w:val="000000"/>
          <w:sz w:val="28"/>
        </w:rPr>
        <w:t>заболеваниями (№ 09-2), категория С-3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0704"/>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государственного санитарно-эпидемиологического надзора за эпидемиологической ситуацией по острым кишечным инфекциям, вирусным, внутрибольничным и вакциноуправляемым инфекциям, паразитарным заболеваниям, ВИЧ и СПИД. Участие в расследовании вспышек инфекционных и паразитарных заболеваний, выявлении их причин, разработке рекомендаций по купированию и профилактике. Оценка эпидемиологической ситуации в республике, составление аналитических материалов, разработка мероприятий по улучшению эпидемиологической ситуации. Участие в организации и проведении республиканских и региональных семинаров, научно-практических конференций.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2" w:id="25"/>
    <w:p>
      <w:pPr>
        <w:spacing w:after="0"/>
        <w:ind w:left="0"/>
        <w:jc w:val="both"/>
      </w:pPr>
      <w:r>
        <w:rPr>
          <w:rFonts w:ascii="Times New Roman"/>
          <w:b w:val="false"/>
          <w:i w:val="false"/>
          <w:color w:val="000000"/>
          <w:sz w:val="28"/>
        </w:rPr>
        <w:t>
                       </w:t>
      </w:r>
      <w:r>
        <w:rPr>
          <w:rFonts w:ascii="Times New Roman"/>
          <w:b/>
          <w:i w:val="false"/>
          <w:color w:val="000000"/>
          <w:sz w:val="28"/>
        </w:rPr>
        <w:t>22. Главный эксперт</w:t>
      </w:r>
      <w:r>
        <w:br/>
      </w:r>
      <w:r>
        <w:rPr>
          <w:rFonts w:ascii="Times New Roman"/>
          <w:b w:val="false"/>
          <w:i w:val="false"/>
          <w:color w:val="000000"/>
          <w:sz w:val="28"/>
        </w:rPr>
        <w:t>
       </w:t>
      </w:r>
      <w:r>
        <w:rPr>
          <w:rFonts w:ascii="Times New Roman"/>
          <w:b/>
          <w:i w:val="false"/>
          <w:color w:val="000000"/>
          <w:sz w:val="28"/>
        </w:rPr>
        <w:t>управления эпидемиологического надзора за инфекционными</w:t>
      </w:r>
      <w:r>
        <w:br/>
      </w:r>
      <w:r>
        <w:rPr>
          <w:rFonts w:ascii="Times New Roman"/>
          <w:b w:val="false"/>
          <w:i w:val="false"/>
          <w:color w:val="000000"/>
          <w:sz w:val="28"/>
        </w:rPr>
        <w:t>
         </w:t>
      </w:r>
      <w:r>
        <w:rPr>
          <w:rFonts w:ascii="Times New Roman"/>
          <w:b/>
          <w:i w:val="false"/>
          <w:color w:val="000000"/>
          <w:sz w:val="28"/>
        </w:rPr>
        <w:t>заболеваниями – 5 единиц (№ 09-2-1, № 09-2-2, 09-2-3,</w:t>
      </w:r>
      <w:r>
        <w:br/>
      </w:r>
      <w:r>
        <w:rPr>
          <w:rFonts w:ascii="Times New Roman"/>
          <w:b w:val="false"/>
          <w:i w:val="false"/>
          <w:color w:val="000000"/>
          <w:sz w:val="28"/>
        </w:rPr>
        <w:t>
                </w:t>
      </w:r>
      <w:r>
        <w:rPr>
          <w:rFonts w:ascii="Times New Roman"/>
          <w:b/>
          <w:i w:val="false"/>
          <w:color w:val="000000"/>
          <w:sz w:val="28"/>
        </w:rPr>
        <w:t>№ 09-2-4, № 09-2-5), категория С-4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санитарно-эпидемиологического надзора за эпидемиологической ситуацией по острым кишечным инфекциям, вирусным инфекциям, внутрибольничным и вакциноуправляемым инфекциям, паразитарным заболеваниям, ВИЧ и СПИД. Подготовка бюджета по вакцинам и другим иммунобиологическим препаратам. Ведение мониторинга за поствакцинальными осложнениями, движением вакцин, охватом прививками. Разработка и рассмотрение в пределах компетенции проектов законодательных и нормативных правовых актов. Участие в организации и проведении республиканских и региональных семинаров, научно-практических конференций.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3" w:id="26"/>
    <w:p>
      <w:pPr>
        <w:spacing w:after="0"/>
        <w:ind w:left="0"/>
        <w:jc w:val="both"/>
      </w:pPr>
      <w:r>
        <w:rPr>
          <w:rFonts w:ascii="Times New Roman"/>
          <w:b w:val="false"/>
          <w:i w:val="false"/>
          <w:color w:val="000000"/>
          <w:sz w:val="28"/>
        </w:rPr>
        <w:t>
        </w:t>
      </w:r>
      <w:r>
        <w:rPr>
          <w:rFonts w:ascii="Times New Roman"/>
          <w:b/>
          <w:i w:val="false"/>
          <w:color w:val="000000"/>
          <w:sz w:val="28"/>
        </w:rPr>
        <w:t>23. Эксперт управления эпидемиологического надзора за</w:t>
      </w:r>
      <w:r>
        <w:br/>
      </w:r>
      <w:r>
        <w:rPr>
          <w:rFonts w:ascii="Times New Roman"/>
          <w:b w:val="false"/>
          <w:i w:val="false"/>
          <w:color w:val="000000"/>
          <w:sz w:val="28"/>
        </w:rPr>
        <w:t>
        </w:t>
      </w:r>
      <w:r>
        <w:rPr>
          <w:rFonts w:ascii="Times New Roman"/>
          <w:b/>
          <w:i w:val="false"/>
          <w:color w:val="000000"/>
          <w:sz w:val="28"/>
        </w:rPr>
        <w:t>инфекционными заболеваниями (№ 09-2-6), категория С-5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санитарно-эпидемиологического надзора за эпидемиологической ситуацией по острым кишечным инфекциям, вирусным инфекциям, внутрибольничным и вакциноуправляемым инфекциям, паразитарным заболеваниям, ВИЧ и СПИД. Подготовка бюджета по вакцинам и другим иммунобиологическим препаратам. Ведение мониторинга за поствакцинальными осложнениями, движением вакцин, охватом прививками. Разработка и рассмотрение в пределах компетенции проектов законодательных и нормативных правовых актов. Участие в организации и проведении республиканских и региональных семинаров, научно-практических конференций.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24. Управление эпидемиологического надзора за особо опасными</w:t>
      </w:r>
      <w:r>
        <w:br/>
      </w:r>
      <w:r>
        <w:rPr>
          <w:rFonts w:ascii="Times New Roman"/>
          <w:b w:val="false"/>
          <w:i w:val="false"/>
          <w:color w:val="000000"/>
          <w:sz w:val="28"/>
        </w:rPr>
        <w:t>
       </w:t>
      </w:r>
      <w:r>
        <w:rPr>
          <w:rFonts w:ascii="Times New Roman"/>
          <w:b/>
          <w:i w:val="false"/>
          <w:color w:val="000000"/>
          <w:sz w:val="28"/>
        </w:rPr>
        <w:t>инфекциями и санитарной охраны территории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эпидемиологического надзора за особо опасными</w:t>
      </w:r>
      <w:r>
        <w:br/>
      </w:r>
      <w:r>
        <w:rPr>
          <w:rFonts w:ascii="Times New Roman"/>
          <w:b w:val="false"/>
          <w:i w:val="false"/>
          <w:color w:val="000000"/>
          <w:sz w:val="28"/>
        </w:rPr>
        <w:t>
        </w:t>
      </w:r>
      <w:r>
        <w:rPr>
          <w:rFonts w:ascii="Times New Roman"/>
          <w:b/>
          <w:i w:val="false"/>
          <w:color w:val="000000"/>
          <w:sz w:val="28"/>
        </w:rPr>
        <w:t>инфекциями и санитарной охраны территории (№ 09-3),</w:t>
      </w:r>
      <w:r>
        <w:br/>
      </w:r>
      <w:r>
        <w:rPr>
          <w:rFonts w:ascii="Times New Roman"/>
          <w:b w:val="false"/>
          <w:i w:val="false"/>
          <w:color w:val="000000"/>
          <w:sz w:val="28"/>
        </w:rPr>
        <w:t>
                         </w:t>
      </w:r>
      <w:r>
        <w:rPr>
          <w:rFonts w:ascii="Times New Roman"/>
          <w:b/>
          <w:i w:val="false"/>
          <w:color w:val="000000"/>
          <w:sz w:val="28"/>
        </w:rPr>
        <w:t>категория С-3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0691"/>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государственного санитарно-эпидемиологического надзора за эпидемиологической ситуацией по особо опасным инфекциям. Участие в расследовании вспышек инфекционных заболеваний, выявлении их причин, разработке рекомендаций по купированию и профилактике. Оценка эпидемиологической ситуации по особо опасным инфекциям в республике, составление аналитических материалов, разработка мероприятий по улучшению эпидемиологической ситуации. Участие в организации и проведении республиканских и региональных семинаров, научно-практических конференций.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25. Главный эксперт</w:t>
      </w:r>
      <w:r>
        <w:br/>
      </w:r>
      <w:r>
        <w:rPr>
          <w:rFonts w:ascii="Times New Roman"/>
          <w:b w:val="false"/>
          <w:i w:val="false"/>
          <w:color w:val="000000"/>
          <w:sz w:val="28"/>
        </w:rPr>
        <w:t>
     </w:t>
      </w:r>
      <w:r>
        <w:rPr>
          <w:rFonts w:ascii="Times New Roman"/>
          <w:b/>
          <w:i w:val="false"/>
          <w:color w:val="000000"/>
          <w:sz w:val="28"/>
        </w:rPr>
        <w:t>управления эпидемиологического надзора за особо опасными</w:t>
      </w:r>
      <w:r>
        <w:br/>
      </w:r>
      <w:r>
        <w:rPr>
          <w:rFonts w:ascii="Times New Roman"/>
          <w:b w:val="false"/>
          <w:i w:val="false"/>
          <w:color w:val="000000"/>
          <w:sz w:val="28"/>
        </w:rPr>
        <w:t>
        </w:t>
      </w:r>
      <w:r>
        <w:rPr>
          <w:rFonts w:ascii="Times New Roman"/>
          <w:b/>
          <w:i w:val="false"/>
          <w:color w:val="000000"/>
          <w:sz w:val="28"/>
        </w:rPr>
        <w:t>инфекциями и санитарной охраны территории – 2 единицы</w:t>
      </w:r>
      <w:r>
        <w:br/>
      </w:r>
      <w:r>
        <w:rPr>
          <w:rFonts w:ascii="Times New Roman"/>
          <w:b w:val="false"/>
          <w:i w:val="false"/>
          <w:color w:val="000000"/>
          <w:sz w:val="28"/>
        </w:rPr>
        <w:t>
               </w:t>
      </w:r>
      <w:r>
        <w:rPr>
          <w:rFonts w:ascii="Times New Roman"/>
          <w:b/>
          <w:i w:val="false"/>
          <w:color w:val="000000"/>
          <w:sz w:val="28"/>
        </w:rPr>
        <w:t>(№ 09-3-1, № 09-3-2), категория С-4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7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санитарно-эпидемиологического надзора за эпидемиологической ситуацией по особо опасным инфекциям.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Участие в организации и проведении республиканских и региональных семинаров, научно-практических конференций.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26. Управление планирования и организации</w:t>
      </w:r>
      <w:r>
        <w:br/>
      </w:r>
      <w:r>
        <w:rPr>
          <w:rFonts w:ascii="Times New Roman"/>
          <w:b w:val="false"/>
          <w:i w:val="false"/>
          <w:color w:val="000000"/>
          <w:sz w:val="28"/>
        </w:rPr>
        <w:t>
         </w:t>
      </w:r>
      <w:r>
        <w:rPr>
          <w:rFonts w:ascii="Times New Roman"/>
          <w:b/>
          <w:i w:val="false"/>
          <w:color w:val="000000"/>
          <w:sz w:val="28"/>
        </w:rPr>
        <w:t>контрольно-надзорной деятельности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планирования и организации</w:t>
      </w:r>
      <w:r>
        <w:br/>
      </w:r>
      <w:r>
        <w:rPr>
          <w:rFonts w:ascii="Times New Roman"/>
          <w:b w:val="false"/>
          <w:i w:val="false"/>
          <w:color w:val="000000"/>
          <w:sz w:val="28"/>
        </w:rPr>
        <w:t>
     </w:t>
      </w:r>
      <w:r>
        <w:rPr>
          <w:rFonts w:ascii="Times New Roman"/>
          <w:b/>
          <w:i w:val="false"/>
          <w:color w:val="000000"/>
          <w:sz w:val="28"/>
        </w:rPr>
        <w:t>контрольно-надзорной деятельности (№ 10), категория С-3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676"/>
      </w:tblGrid>
      <w:tr>
        <w:trPr>
          <w:trHeight w:val="43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организации планирования и анализа исполнения планов проверок субъектов (объектов) государственного санитарно-эпидемиологического надзора. Координация ведения мониторинга обязательной ведомственной отчетности по проверкам субъектов (объектов) государственного санитарно-эпидемиологического надзора. Координация работы с Комитетом по правовой статистике и специальным учетам Генеральной прокуратуры Республики Казахстан по утверждению и размещению на сайте Генеральной прокуратуры Республики Казахстан планов проверок субъектов (объектов) государственного санитарно-эпидемиологического надзора. Анализ оценки степени рисков. Разработка, согласование и рассмотрение в пределах компетенции проектов законодательных и нормативных правовых актов. Оказание методической и практической помощи в пределах компетенции специалистам подведомственных органов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5" w:id="28"/>
    <w:p>
      <w:pPr>
        <w:spacing w:after="0"/>
        <w:ind w:left="0"/>
        <w:jc w:val="both"/>
      </w:pPr>
      <w:r>
        <w:rPr>
          <w:rFonts w:ascii="Times New Roman"/>
          <w:b w:val="false"/>
          <w:i w:val="false"/>
          <w:color w:val="000000"/>
          <w:sz w:val="28"/>
        </w:rPr>
        <w:t>
                      </w:t>
      </w:r>
      <w:r>
        <w:rPr>
          <w:rFonts w:ascii="Times New Roman"/>
          <w:b/>
          <w:i w:val="false"/>
          <w:color w:val="000000"/>
          <w:sz w:val="28"/>
        </w:rPr>
        <w:t>27. Главный эксперт</w:t>
      </w:r>
      <w:r>
        <w:br/>
      </w:r>
      <w:r>
        <w:rPr>
          <w:rFonts w:ascii="Times New Roman"/>
          <w:b w:val="false"/>
          <w:i w:val="false"/>
          <w:color w:val="000000"/>
          <w:sz w:val="28"/>
        </w:rPr>
        <w:t>
            </w:t>
      </w:r>
      <w:r>
        <w:rPr>
          <w:rFonts w:ascii="Times New Roman"/>
          <w:b/>
          <w:i w:val="false"/>
          <w:color w:val="000000"/>
          <w:sz w:val="28"/>
        </w:rPr>
        <w:t>управления планирования и организации</w:t>
      </w:r>
      <w:r>
        <w:br/>
      </w:r>
      <w:r>
        <w:rPr>
          <w:rFonts w:ascii="Times New Roman"/>
          <w:b w:val="false"/>
          <w:i w:val="false"/>
          <w:color w:val="000000"/>
          <w:sz w:val="28"/>
        </w:rPr>
        <w:t>
              </w:t>
      </w:r>
      <w:r>
        <w:rPr>
          <w:rFonts w:ascii="Times New Roman"/>
          <w:b/>
          <w:i w:val="false"/>
          <w:color w:val="000000"/>
          <w:sz w:val="28"/>
        </w:rPr>
        <w:t>контрольно-надзорной деятельности</w:t>
      </w:r>
      <w:r>
        <w:br/>
      </w:r>
      <w:r>
        <w:rPr>
          <w:rFonts w:ascii="Times New Roman"/>
          <w:b w:val="false"/>
          <w:i w:val="false"/>
          <w:color w:val="000000"/>
          <w:sz w:val="28"/>
        </w:rPr>
        <w:t>
                  </w:t>
      </w:r>
      <w:r>
        <w:rPr>
          <w:rFonts w:ascii="Times New Roman"/>
          <w:b/>
          <w:i w:val="false"/>
          <w:color w:val="000000"/>
          <w:sz w:val="28"/>
        </w:rPr>
        <w:t>(№ 10-1), категория С-4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676"/>
      </w:tblGrid>
      <w:tr>
        <w:trPr>
          <w:trHeight w:val="43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планирования и анализа исполнения планов проверок субъектов (объектов) государственного санитарно-эпидемиологического надзора. Ведение мониторинга обязательной ведомственной отчетности по проверкам субъектов (объектов) государственного санитарно-эпидемиологического надзора. Работа с Комитетом по правовой статистике и специальным учетам Генеральной прокуратуры Республики Казахстан утверждению и размещению на сайте Генеральной прокуратуры Республики Казахстан плана проверок субъектов (объектов) государственного санитарно-эпидемиологического надзора. Анализ оценки степени рисков. Разработка и рассмотрение в пределах компетенции проектов законодательных и нормативных правовых актов. Оказание методической и практической помощи в пределах компетенции специалистам подведомственных органов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6" w:id="29"/>
    <w:p>
      <w:pPr>
        <w:spacing w:after="0"/>
        <w:ind w:left="0"/>
        <w:jc w:val="both"/>
      </w:pPr>
      <w:r>
        <w:rPr>
          <w:rFonts w:ascii="Times New Roman"/>
          <w:b w:val="false"/>
          <w:i w:val="false"/>
          <w:color w:val="000000"/>
          <w:sz w:val="28"/>
        </w:rPr>
        <w:t>
          </w:t>
      </w:r>
      <w:r>
        <w:rPr>
          <w:rFonts w:ascii="Times New Roman"/>
          <w:b/>
          <w:i w:val="false"/>
          <w:color w:val="000000"/>
          <w:sz w:val="28"/>
        </w:rPr>
        <w:t>28. Эксперт управления планирования и организации</w:t>
      </w:r>
      <w:r>
        <w:br/>
      </w:r>
      <w:r>
        <w:rPr>
          <w:rFonts w:ascii="Times New Roman"/>
          <w:b w:val="false"/>
          <w:i w:val="false"/>
          <w:color w:val="000000"/>
          <w:sz w:val="28"/>
        </w:rPr>
        <w:t>
       </w:t>
      </w:r>
      <w:r>
        <w:rPr>
          <w:rFonts w:ascii="Times New Roman"/>
          <w:b/>
          <w:i w:val="false"/>
          <w:color w:val="000000"/>
          <w:sz w:val="28"/>
        </w:rPr>
        <w:t>контрольно-надзорной деятельности (№ 10-2), категория С-5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676"/>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8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планирования и анализа исполнения планов проверок субъектов (объектов) государственного санитарно-эпидемиологического надзора. Ведение мониторинга обязательной ведомственной отчетности по проверкам субъектов (объектов) государственного санитарно-эпидемиологического надзора. Работа с Комитетом по правовой статистике и специальным учетам Генеральной прокуратуры Республики Казахстан по утверждению и размещению на сайте Генеральной прокуратуры Республики Казахстан плана проверок субъектов (объектов) государственного санитарно-эпидемиологического надзора. Анализ оценки степени рисков. Разработка и рассмотрение в пределах компетенции проектов законодательных и нормативных правовых актов. Оказание методической и практической помощи в пределах компетенции специалистам подведомственных органов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29. Департамент по контролю за соблюдением требований</w:t>
      </w:r>
      <w:r>
        <w:br/>
      </w:r>
      <w:r>
        <w:rPr>
          <w:rFonts w:ascii="Times New Roman"/>
          <w:b w:val="false"/>
          <w:i w:val="false"/>
          <w:color w:val="000000"/>
          <w:sz w:val="28"/>
        </w:rPr>
        <w:t>
                    </w:t>
      </w:r>
      <w:r>
        <w:rPr>
          <w:rFonts w:ascii="Times New Roman"/>
          <w:b/>
          <w:i w:val="false"/>
          <w:color w:val="000000"/>
          <w:sz w:val="28"/>
        </w:rPr>
        <w:t>технических регламентов</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по контролю за соблюдением требований технических</w:t>
      </w:r>
      <w:r>
        <w:br/>
      </w:r>
      <w:r>
        <w:rPr>
          <w:rFonts w:ascii="Times New Roman"/>
          <w:b w:val="false"/>
          <w:i w:val="false"/>
          <w:color w:val="000000"/>
          <w:sz w:val="28"/>
        </w:rPr>
        <w:t>
               </w:t>
      </w:r>
      <w:r>
        <w:rPr>
          <w:rFonts w:ascii="Times New Roman"/>
          <w:b/>
          <w:i w:val="false"/>
          <w:color w:val="000000"/>
          <w:sz w:val="28"/>
        </w:rPr>
        <w:t>регламентов (№ 11), категория С-1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10711"/>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Организация мероприятий по контролю за соблюдением требований технических регламентов, качеством и безопасностью пищевой продукции. Организация мероприятий по обеспечению взаимодействия в рамках Таможенного союза, Единого экономического пространства и Всемирной торговой организации. Участие в переговорах по вопросам Всемирной торговой организаций, Единого экономического пространства и Таможенного союза.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30.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по контролю за соблюдением требований</w:t>
      </w:r>
      <w:r>
        <w:br/>
      </w:r>
      <w:r>
        <w:rPr>
          <w:rFonts w:ascii="Times New Roman"/>
          <w:b w:val="false"/>
          <w:i w:val="false"/>
          <w:color w:val="000000"/>
          <w:sz w:val="28"/>
        </w:rPr>
        <w:t>
         </w:t>
      </w:r>
      <w:r>
        <w:rPr>
          <w:rFonts w:ascii="Times New Roman"/>
          <w:b/>
          <w:i w:val="false"/>
          <w:color w:val="000000"/>
          <w:sz w:val="28"/>
        </w:rPr>
        <w:t>технических регламентов (№ 11-1), категория С-2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10711"/>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Организация мероприятий по контролю за соблюдением требований технических регламентов, качеством и безопасностью пищевой продукции. Организация мероприятий по обеспечению взаимодействия в рамках Таможенного союза, Единого экономического пространства и Всемирной торговой организации. Участие в переговорах по вопросам Всемирной торговой организаций, Единого экономического пространства и Таможенного союза.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31. Управление по контролю за соблюдением требований</w:t>
      </w:r>
      <w:r>
        <w:br/>
      </w:r>
      <w:r>
        <w:rPr>
          <w:rFonts w:ascii="Times New Roman"/>
          <w:b w:val="false"/>
          <w:i w:val="false"/>
          <w:color w:val="000000"/>
          <w:sz w:val="28"/>
        </w:rPr>
        <w:t>
           </w:t>
      </w:r>
      <w:r>
        <w:rPr>
          <w:rFonts w:ascii="Times New Roman"/>
          <w:b/>
          <w:i w:val="false"/>
          <w:color w:val="000000"/>
          <w:sz w:val="28"/>
        </w:rPr>
        <w:t>технических регламентов, качеством и безопасностью</w:t>
      </w:r>
      <w:r>
        <w:br/>
      </w:r>
      <w:r>
        <w:rPr>
          <w:rFonts w:ascii="Times New Roman"/>
          <w:b w:val="false"/>
          <w:i w:val="false"/>
          <w:color w:val="000000"/>
          <w:sz w:val="28"/>
        </w:rPr>
        <w:t>
                     </w:t>
      </w:r>
      <w:r>
        <w:rPr>
          <w:rFonts w:ascii="Times New Roman"/>
          <w:b/>
          <w:i w:val="false"/>
          <w:color w:val="000000"/>
          <w:sz w:val="28"/>
        </w:rPr>
        <w:t>пищевой продукции – 5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 контролю за соблюдением требований технических</w:t>
      </w:r>
      <w:r>
        <w:br/>
      </w:r>
      <w:r>
        <w:rPr>
          <w:rFonts w:ascii="Times New Roman"/>
          <w:b w:val="false"/>
          <w:i w:val="false"/>
          <w:color w:val="000000"/>
          <w:sz w:val="28"/>
        </w:rPr>
        <w:t>
      </w:t>
      </w:r>
      <w:r>
        <w:rPr>
          <w:rFonts w:ascii="Times New Roman"/>
          <w:b/>
          <w:i w:val="false"/>
          <w:color w:val="000000"/>
          <w:sz w:val="28"/>
        </w:rPr>
        <w:t>регламентов, качеством и безопасностью пищевой продукции</w:t>
      </w:r>
      <w:r>
        <w:br/>
      </w:r>
      <w:r>
        <w:rPr>
          <w:rFonts w:ascii="Times New Roman"/>
          <w:b w:val="false"/>
          <w:i w:val="false"/>
          <w:color w:val="000000"/>
          <w:sz w:val="28"/>
        </w:rPr>
        <w:t>
                         </w:t>
      </w:r>
      <w:r>
        <w:rPr>
          <w:rFonts w:ascii="Times New Roman"/>
          <w:b/>
          <w:i w:val="false"/>
          <w:color w:val="000000"/>
          <w:sz w:val="28"/>
        </w:rPr>
        <w:t>(№ 11-2), категория С-3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мероприятий по контролю за соблюдением требований технических регламентов и совершенствованию межведомственного и международного сотрудничества по вопросам безопасности пищевой продукции.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32. Главный эксперт</w:t>
      </w:r>
      <w:r>
        <w:br/>
      </w:r>
      <w:r>
        <w:rPr>
          <w:rFonts w:ascii="Times New Roman"/>
          <w:b w:val="false"/>
          <w:i w:val="false"/>
          <w:color w:val="000000"/>
          <w:sz w:val="28"/>
        </w:rPr>
        <w:t>
 </w:t>
      </w:r>
      <w:r>
        <w:rPr>
          <w:rFonts w:ascii="Times New Roman"/>
          <w:b/>
          <w:i w:val="false"/>
          <w:color w:val="000000"/>
          <w:sz w:val="28"/>
        </w:rPr>
        <w:t>управления по контролю за соблюдением требований технических</w:t>
      </w:r>
      <w:r>
        <w:br/>
      </w:r>
      <w:r>
        <w:rPr>
          <w:rFonts w:ascii="Times New Roman"/>
          <w:b w:val="false"/>
          <w:i w:val="false"/>
          <w:color w:val="000000"/>
          <w:sz w:val="28"/>
        </w:rPr>
        <w:t>
     </w:t>
      </w:r>
      <w:r>
        <w:rPr>
          <w:rFonts w:ascii="Times New Roman"/>
          <w:b/>
          <w:i w:val="false"/>
          <w:color w:val="000000"/>
          <w:sz w:val="28"/>
        </w:rPr>
        <w:t>регламентов, качеством и безопасностью пищевой продукции –</w:t>
      </w:r>
      <w:r>
        <w:br/>
      </w:r>
      <w:r>
        <w:rPr>
          <w:rFonts w:ascii="Times New Roman"/>
          <w:b w:val="false"/>
          <w:i w:val="false"/>
          <w:color w:val="000000"/>
          <w:sz w:val="28"/>
        </w:rPr>
        <w:t>
       </w:t>
      </w:r>
      <w:r>
        <w:rPr>
          <w:rFonts w:ascii="Times New Roman"/>
          <w:b/>
          <w:i w:val="false"/>
          <w:color w:val="000000"/>
          <w:sz w:val="28"/>
        </w:rPr>
        <w:t>3 единицы (№ 11-2-1, № 11-2-2, № 11-2-3), категория С-4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10805"/>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мероприятий по контролю за соблюдением требований технических регламентов, качеством и безопасностью пищевой продукции.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 </w:t>
            </w:r>
          </w:p>
        </w:tc>
      </w:tr>
    </w:tbl>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33. Эксперт управления по контролю за соблюдением</w:t>
      </w:r>
      <w:r>
        <w:br/>
      </w:r>
      <w:r>
        <w:rPr>
          <w:rFonts w:ascii="Times New Roman"/>
          <w:b w:val="false"/>
          <w:i w:val="false"/>
          <w:color w:val="000000"/>
          <w:sz w:val="28"/>
        </w:rPr>
        <w:t>
            </w:t>
      </w:r>
      <w:r>
        <w:rPr>
          <w:rFonts w:ascii="Times New Roman"/>
          <w:b/>
          <w:i w:val="false"/>
          <w:color w:val="000000"/>
          <w:sz w:val="28"/>
        </w:rPr>
        <w:t>требований технических регламентов, качеством и</w:t>
      </w:r>
      <w:r>
        <w:br/>
      </w:r>
      <w:r>
        <w:rPr>
          <w:rFonts w:ascii="Times New Roman"/>
          <w:b w:val="false"/>
          <w:i w:val="false"/>
          <w:color w:val="000000"/>
          <w:sz w:val="28"/>
        </w:rPr>
        <w:t>
     </w:t>
      </w:r>
      <w:r>
        <w:rPr>
          <w:rFonts w:ascii="Times New Roman"/>
          <w:b/>
          <w:i w:val="false"/>
          <w:color w:val="000000"/>
          <w:sz w:val="28"/>
        </w:rPr>
        <w:t>безопасностью пищевой продукции (№ 11-2-4), категория С-5</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10805"/>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контролю за соблюдением требований технических регламентов, качеством и безопасностью пищевой продукции.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34. Управление по организации взаимодействия в рамках</w:t>
      </w:r>
      <w:r>
        <w:br/>
      </w:r>
      <w:r>
        <w:rPr>
          <w:rFonts w:ascii="Times New Roman"/>
          <w:b w:val="false"/>
          <w:i w:val="false"/>
          <w:color w:val="000000"/>
          <w:sz w:val="28"/>
        </w:rPr>
        <w:t>
      </w:t>
      </w:r>
      <w:r>
        <w:rPr>
          <w:rFonts w:ascii="Times New Roman"/>
          <w:b/>
          <w:i w:val="false"/>
          <w:color w:val="000000"/>
          <w:sz w:val="28"/>
        </w:rPr>
        <w:t>Таможенного союза, Единого экономического пространства и</w:t>
      </w:r>
      <w:r>
        <w:br/>
      </w:r>
      <w:r>
        <w:rPr>
          <w:rFonts w:ascii="Times New Roman"/>
          <w:b w:val="false"/>
          <w:i w:val="false"/>
          <w:color w:val="000000"/>
          <w:sz w:val="28"/>
        </w:rPr>
        <w:t>
              </w:t>
      </w:r>
      <w:r>
        <w:rPr>
          <w:rFonts w:ascii="Times New Roman"/>
          <w:b/>
          <w:i w:val="false"/>
          <w:color w:val="000000"/>
          <w:sz w:val="28"/>
        </w:rPr>
        <w:t>Всемирной торговой организации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 организации взаимодействия в рамках</w:t>
      </w:r>
      <w:r>
        <w:br/>
      </w:r>
      <w:r>
        <w:rPr>
          <w:rFonts w:ascii="Times New Roman"/>
          <w:b w:val="false"/>
          <w:i w:val="false"/>
          <w:color w:val="000000"/>
          <w:sz w:val="28"/>
        </w:rPr>
        <w:t>
       </w:t>
      </w:r>
      <w:r>
        <w:rPr>
          <w:rFonts w:ascii="Times New Roman"/>
          <w:b/>
          <w:i w:val="false"/>
          <w:color w:val="000000"/>
          <w:sz w:val="28"/>
        </w:rPr>
        <w:t>Таможенного союза, Единого экономического пространства и</w:t>
      </w:r>
      <w:r>
        <w:br/>
      </w:r>
      <w:r>
        <w:rPr>
          <w:rFonts w:ascii="Times New Roman"/>
          <w:b w:val="false"/>
          <w:i w:val="false"/>
          <w:color w:val="000000"/>
          <w:sz w:val="28"/>
        </w:rPr>
        <w:t>
         </w:t>
      </w:r>
      <w:r>
        <w:rPr>
          <w:rFonts w:ascii="Times New Roman"/>
          <w:b/>
          <w:i w:val="false"/>
          <w:color w:val="000000"/>
          <w:sz w:val="28"/>
        </w:rPr>
        <w:t>Всемирной торговой организации (№ 11-3), категория С-3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мероприятий по международному сотрудничеству с Евразийской экономической комиссией, Таможенным союзом, Всемирной торговой организацией, а также участие и проведение межправительственных комиссий по торгово-экономическому сотрудничеству.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35. Главный эксперт</w:t>
      </w:r>
      <w:r>
        <w:br/>
      </w:r>
      <w:r>
        <w:rPr>
          <w:rFonts w:ascii="Times New Roman"/>
          <w:b w:val="false"/>
          <w:i w:val="false"/>
          <w:color w:val="000000"/>
          <w:sz w:val="28"/>
        </w:rPr>
        <w:t>
 </w:t>
      </w:r>
      <w:r>
        <w:rPr>
          <w:rFonts w:ascii="Times New Roman"/>
          <w:b/>
          <w:i w:val="false"/>
          <w:color w:val="000000"/>
          <w:sz w:val="28"/>
        </w:rPr>
        <w:t>управления по организации взаимодействия в рамках Таможенного</w:t>
      </w:r>
      <w:r>
        <w:br/>
      </w:r>
      <w:r>
        <w:rPr>
          <w:rFonts w:ascii="Times New Roman"/>
          <w:b w:val="false"/>
          <w:i w:val="false"/>
          <w:color w:val="000000"/>
          <w:sz w:val="28"/>
        </w:rPr>
        <w:t>
        </w:t>
      </w:r>
      <w:r>
        <w:rPr>
          <w:rFonts w:ascii="Times New Roman"/>
          <w:b/>
          <w:i w:val="false"/>
          <w:color w:val="000000"/>
          <w:sz w:val="28"/>
        </w:rPr>
        <w:t>союза, Единого экономического пространства и Всемирной</w:t>
      </w:r>
      <w:r>
        <w:br/>
      </w:r>
      <w:r>
        <w:rPr>
          <w:rFonts w:ascii="Times New Roman"/>
          <w:b w:val="false"/>
          <w:i w:val="false"/>
          <w:color w:val="000000"/>
          <w:sz w:val="28"/>
        </w:rPr>
        <w:t>
                   </w:t>
      </w:r>
      <w:r>
        <w:rPr>
          <w:rFonts w:ascii="Times New Roman"/>
          <w:b/>
          <w:i w:val="false"/>
          <w:color w:val="000000"/>
          <w:sz w:val="28"/>
        </w:rPr>
        <w:t>торговой организации – 2 единицы</w:t>
      </w:r>
      <w:r>
        <w:br/>
      </w:r>
      <w:r>
        <w:rPr>
          <w:rFonts w:ascii="Times New Roman"/>
          <w:b w:val="false"/>
          <w:i w:val="false"/>
          <w:color w:val="000000"/>
          <w:sz w:val="28"/>
        </w:rPr>
        <w:t>
                </w:t>
      </w:r>
      <w:r>
        <w:rPr>
          <w:rFonts w:ascii="Times New Roman"/>
          <w:b/>
          <w:i w:val="false"/>
          <w:color w:val="000000"/>
          <w:sz w:val="28"/>
        </w:rPr>
        <w:t>(№ 11-3-1, № 11-3-2), категория С-4</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10805"/>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здравоохранение и социальное обеспечение (медико-профилактическое дело, общественное здравоохранение, фармация, медицина, общая медицина),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право (юриспруденция, международное право),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международному сотрудничеству с Евразийской экономической комиссией, Таможенным союзом, Всемирной торговой организацией, а также участие и проведение межправительственных комиссий по торгово-экономическому сотрудничеству.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Агентства. Оказание методической и практической помощи специалистам подведомственных органов и организаций Агентства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4" w:id="37"/>
    <w:p>
      <w:pPr>
        <w:spacing w:after="0"/>
        <w:ind w:left="0"/>
        <w:jc w:val="both"/>
      </w:pPr>
      <w:r>
        <w:rPr>
          <w:rFonts w:ascii="Times New Roman"/>
          <w:b w:val="false"/>
          <w:i w:val="false"/>
          <w:color w:val="000000"/>
          <w:sz w:val="28"/>
        </w:rPr>
        <w:t>
            </w:t>
      </w:r>
      <w:r>
        <w:rPr>
          <w:rFonts w:ascii="Times New Roman"/>
          <w:b/>
          <w:i w:val="false"/>
          <w:color w:val="000000"/>
          <w:sz w:val="28"/>
        </w:rPr>
        <w:t>36. Департамент развития лабораторной службы</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развития лабораторной службы (№ 12), категория С-1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0706"/>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Координация вопросов разработки, подготовки, адаптации и внедрения новых методов лабораторных исследований и инструментальных замеров, новых приборов и оборудования, прикладных программных продуктов в области санитарно-эпидемиологического благополучия населения и технического регулирования. Внесение предложений по координации деятельности лабораторной службы Агентства, эффективному использованию оборудования и качественному проведению лабораторных исследований, выполняемых территориальными организациями Агентства. Разработка, согласование и рассмотрение в пределах компетенции проектов законодательных и нормативных правовых актов. Вопросы оценки рисков воздействия неблагоприятных факторов окружающей среды. Организация мероприятий по межведомственному взаимодействию, сотрудничеству с международными и неправительственными организациями, а также с другими юридическими лицами в области развития лабораторной службы. Координация деятельности республиканских научных центров по вопросам развития лабораторной службы.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37.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развития лабораторной службы</w:t>
      </w:r>
      <w:r>
        <w:br/>
      </w:r>
      <w:r>
        <w:rPr>
          <w:rFonts w:ascii="Times New Roman"/>
          <w:b w:val="false"/>
          <w:i w:val="false"/>
          <w:color w:val="000000"/>
          <w:sz w:val="28"/>
        </w:rPr>
        <w:t>
                      </w:t>
      </w:r>
      <w:r>
        <w:rPr>
          <w:rFonts w:ascii="Times New Roman"/>
          <w:b/>
          <w:i w:val="false"/>
          <w:color w:val="000000"/>
          <w:sz w:val="28"/>
        </w:rPr>
        <w:t>(№ 12-1), категория С-2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0706"/>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Координация вопросов разработки, подготовки, адаптации и внедрения новых методов лабораторных исследований и инструментальных замеров, новых приборов и оборудования, прикладных программных продуктов в области санитарно-эпидемиологического благополучия населения и технического регулирования. Внесение предложений по координации деятельности лабораторной службы Агентства, эффективному использованию оборудования и качественному проведению лабораторных исследований, выполняемых территориальными организациями Агентства. Разработка, согласование и рассмотрение в пределах компетенции проектов законодательных и нормативных правовых актов. Вопросы оценки рисков воздействия неблагоприятных факторов окружающей среды. Организация мероприятий по межведомственному взаимодействию, сотрудничеству с международными и неправительственными организациями, а также с другими юридическими лицами в области развития лабораторной службы. Координация деятельности республиканских научных центров по вопросам развития лабораторной службы.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38. Управление санитарно-эпидемиологической</w:t>
      </w:r>
      <w:r>
        <w:br/>
      </w:r>
      <w:r>
        <w:rPr>
          <w:rFonts w:ascii="Times New Roman"/>
          <w:b w:val="false"/>
          <w:i w:val="false"/>
          <w:color w:val="000000"/>
          <w:sz w:val="28"/>
        </w:rPr>
        <w:t>
                         </w:t>
      </w:r>
      <w:r>
        <w:rPr>
          <w:rFonts w:ascii="Times New Roman"/>
          <w:b/>
          <w:i w:val="false"/>
          <w:color w:val="000000"/>
          <w:sz w:val="28"/>
        </w:rPr>
        <w:t>экспертизы – 5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санитарно-эпидемиологической экспертизы</w:t>
      </w:r>
      <w:r>
        <w:br/>
      </w:r>
      <w:r>
        <w:rPr>
          <w:rFonts w:ascii="Times New Roman"/>
          <w:b w:val="false"/>
          <w:i w:val="false"/>
          <w:color w:val="000000"/>
          <w:sz w:val="28"/>
        </w:rPr>
        <w:t>
                       </w:t>
      </w:r>
      <w:r>
        <w:rPr>
          <w:rFonts w:ascii="Times New Roman"/>
          <w:b/>
          <w:i w:val="false"/>
          <w:color w:val="000000"/>
          <w:sz w:val="28"/>
        </w:rPr>
        <w:t>(№ 12-2), категория С-3</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Разработка, подготовка, адаптация и внедрение новых методов лабораторных исследований и инструментальных замеров, новых приборов и оборудования, прикладных программных продуктов в области санитарно-эпидемиологического благополучия населения и технического регулирования. Внесение предложений по координации деятельности лабораторной службы отрасли, эффективному использованию оборудования и качественному проведению лабораторных исследований, выполняемых территориальными организациями Агентства. Осуществление мероприятий по межведомственному взаимодействию, сотрудничеству с международными и неправительственными организациями, а также с другими юридическими лицами в области развития лабораторной службы. Координация деятельности республиканских научных центров по вопросам развития лабораторной службы.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6" w:id="39"/>
    <w:p>
      <w:pPr>
        <w:spacing w:after="0"/>
        <w:ind w:left="0"/>
        <w:jc w:val="both"/>
      </w:pPr>
      <w:r>
        <w:rPr>
          <w:rFonts w:ascii="Times New Roman"/>
          <w:b w:val="false"/>
          <w:i w:val="false"/>
          <w:color w:val="000000"/>
          <w:sz w:val="28"/>
        </w:rPr>
        <w:t>
                        </w:t>
      </w:r>
      <w:r>
        <w:rPr>
          <w:rFonts w:ascii="Times New Roman"/>
          <w:b/>
          <w:i w:val="false"/>
          <w:color w:val="000000"/>
          <w:sz w:val="28"/>
        </w:rPr>
        <w:t>39. Главный эксперт</w:t>
      </w:r>
      <w:r>
        <w:br/>
      </w:r>
      <w:r>
        <w:rPr>
          <w:rFonts w:ascii="Times New Roman"/>
          <w:b w:val="false"/>
          <w:i w:val="false"/>
          <w:color w:val="000000"/>
          <w:sz w:val="28"/>
        </w:rPr>
        <w:t>
           </w:t>
      </w:r>
      <w:r>
        <w:rPr>
          <w:rFonts w:ascii="Times New Roman"/>
          <w:b/>
          <w:i w:val="false"/>
          <w:color w:val="000000"/>
          <w:sz w:val="28"/>
        </w:rPr>
        <w:t>управления санитарно-эпидемиологической экспертизы –</w:t>
      </w:r>
      <w:r>
        <w:br/>
      </w:r>
      <w:r>
        <w:rPr>
          <w:rFonts w:ascii="Times New Roman"/>
          <w:b w:val="false"/>
          <w:i w:val="false"/>
          <w:color w:val="000000"/>
          <w:sz w:val="28"/>
        </w:rPr>
        <w:t>
                             </w:t>
      </w:r>
      <w:r>
        <w:rPr>
          <w:rFonts w:ascii="Times New Roman"/>
          <w:b/>
          <w:i w:val="false"/>
          <w:color w:val="000000"/>
          <w:sz w:val="28"/>
        </w:rPr>
        <w:t>3 единицы</w:t>
      </w:r>
      <w:r>
        <w:br/>
      </w:r>
      <w:r>
        <w:rPr>
          <w:rFonts w:ascii="Times New Roman"/>
          <w:b w:val="false"/>
          <w:i w:val="false"/>
          <w:color w:val="000000"/>
          <w:sz w:val="28"/>
        </w:rPr>
        <w:t>
             </w:t>
      </w:r>
      <w:r>
        <w:rPr>
          <w:rFonts w:ascii="Times New Roman"/>
          <w:b/>
          <w:i w:val="false"/>
          <w:color w:val="000000"/>
          <w:sz w:val="28"/>
        </w:rPr>
        <w:t>(№ 12-2-1, № 12-2-2, № 12-2-3), категория С-4</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подготовка, адаптация и внедрение новых методов лабораторных исследований и инструментальных замеров, новых приборов и оборудования, прикладных программных продуктов в области санитарно-эпидемиологического благополучия населения и технического регулирования. Внесение предложений по координации деятельности лабораторной службы Агентства, эффективному использованию оборудования и качественному проведению лабораторных исследований, выполняемых территориальными организациями Агентства. Осуществление мероприятий по межведомственному взаимодействию, сотрудничеству с международными и неправительственными организациями, а также с другими юридическими лицами в области развития лабораторной службы. Координация деятельности республиканских научных центров по вопросам развития лабораторной службы.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7" w:id="40"/>
    <w:p>
      <w:pPr>
        <w:spacing w:after="0"/>
        <w:ind w:left="0"/>
        <w:jc w:val="both"/>
      </w:pPr>
      <w:r>
        <w:rPr>
          <w:rFonts w:ascii="Times New Roman"/>
          <w:b w:val="false"/>
          <w:i w:val="false"/>
          <w:color w:val="000000"/>
          <w:sz w:val="28"/>
        </w:rPr>
        <w:t>
</w:t>
      </w:r>
      <w:r>
        <w:rPr>
          <w:rFonts w:ascii="Times New Roman"/>
          <w:b/>
          <w:i w:val="false"/>
          <w:color w:val="000000"/>
          <w:sz w:val="28"/>
        </w:rPr>
        <w:t>40. Эксперт управления санитарно-эпидемиологической экспертизы</w:t>
      </w:r>
      <w:r>
        <w:br/>
      </w:r>
      <w:r>
        <w:rPr>
          <w:rFonts w:ascii="Times New Roman"/>
          <w:b w:val="false"/>
          <w:i w:val="false"/>
          <w:color w:val="000000"/>
          <w:sz w:val="28"/>
        </w:rPr>
        <w:t>
                     </w:t>
      </w:r>
      <w:r>
        <w:rPr>
          <w:rFonts w:ascii="Times New Roman"/>
          <w:b/>
          <w:i w:val="false"/>
          <w:color w:val="000000"/>
          <w:sz w:val="28"/>
        </w:rPr>
        <w:t>(№ 12-2-4), категория С-5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подготовка, адаптация и внедрение новых методов лабораторных исследований и инструментальных замеров, новых приборов и оборудования, прикладных программных продуктов в области санитарно-эпидемиологического благополучия населения и технического регулирования. Внесение предложений по координации деятельности лабораторной службы Агентства, эффективному использованию оборудования и качественному проведению лабораторных исследований, выполняемых территориальными организациями Агентства. Осуществление мероприятий по межведомственному взаимодействию, сотрудничеству с международными и неправительственными организациями, а также с другими юридическими лицами в области развития лабораторной службы.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41. Управление оценки рисков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оценки рисков (№ 12-3), категория С-3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7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мероприятий по оценке рисков воздействия неблагоприятных факторов окружающей среды. Анализ степени риска загрязнения объектов окружающей среды химическими, радиоактивными веществами и влияния их на здоровье населения. Разработка системы мониторинга опасных для человека природных биологических агентов и химических веществ, а также вызываемых ими заболеваний с целью прогнозирования биологических и химических опасностей на территории Республики Казахстан и принятия плановых и экстренных мер по обеспечению биологической и химической безопасности населения и окружающей среды. Проведение оценки профессионального риска для здоровья работников.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9" w:id="42"/>
    <w:p>
      <w:pPr>
        <w:spacing w:after="0"/>
        <w:ind w:left="0"/>
        <w:jc w:val="both"/>
      </w:pPr>
      <w:r>
        <w:rPr>
          <w:rFonts w:ascii="Times New Roman"/>
          <w:b w:val="false"/>
          <w:i w:val="false"/>
          <w:color w:val="000000"/>
          <w:sz w:val="28"/>
        </w:rPr>
        <w:t>
                       </w:t>
      </w:r>
      <w:r>
        <w:rPr>
          <w:rFonts w:ascii="Times New Roman"/>
          <w:b/>
          <w:i w:val="false"/>
          <w:color w:val="000000"/>
          <w:sz w:val="28"/>
        </w:rPr>
        <w:t>42. Главный эксперт</w:t>
      </w:r>
      <w:r>
        <w:br/>
      </w:r>
      <w:r>
        <w:rPr>
          <w:rFonts w:ascii="Times New Roman"/>
          <w:b w:val="false"/>
          <w:i w:val="false"/>
          <w:color w:val="000000"/>
          <w:sz w:val="28"/>
        </w:rPr>
        <w:t>
              </w:t>
      </w:r>
      <w:r>
        <w:rPr>
          <w:rFonts w:ascii="Times New Roman"/>
          <w:b/>
          <w:i w:val="false"/>
          <w:color w:val="000000"/>
          <w:sz w:val="28"/>
        </w:rPr>
        <w:t>управления оценки рисков – 2 единицы</w:t>
      </w:r>
      <w:r>
        <w:br/>
      </w:r>
      <w:r>
        <w:rPr>
          <w:rFonts w:ascii="Times New Roman"/>
          <w:b w:val="false"/>
          <w:i w:val="false"/>
          <w:color w:val="000000"/>
          <w:sz w:val="28"/>
        </w:rPr>
        <w:t>
             </w:t>
      </w:r>
      <w:r>
        <w:rPr>
          <w:rFonts w:ascii="Times New Roman"/>
          <w:b/>
          <w:i w:val="false"/>
          <w:color w:val="000000"/>
          <w:sz w:val="28"/>
        </w:rPr>
        <w:t>(№ 12-3-1, № 12-3-2), категория С-4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оценке рисков воздействия неблагоприятных факторов окружающей среды. Анализ степени риска загрязнения объектов окружающей среды химическими, радиоактивными веществами и влияния их на здоровье населения. Разработка системы мониторинга опасных для человека природных биологических агентов и химических веществ, а также вызываемых ими заболеваний с целью прогнозирования биологических и химических опасностей на территории Республики Казахстан и принятия плановых и экстренных мер по обеспечению биологической и химической безопасности населения и окружающей среды. Проведение оценки профессионального риска для здоровья работников.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43. Эксперт управления оценки рисков (№ 12-3-3),</w:t>
      </w:r>
      <w:r>
        <w:br/>
      </w:r>
      <w:r>
        <w:rPr>
          <w:rFonts w:ascii="Times New Roman"/>
          <w:b w:val="false"/>
          <w:i w:val="false"/>
          <w:color w:val="000000"/>
          <w:sz w:val="28"/>
        </w:rPr>
        <w:t>
                          </w:t>
      </w:r>
      <w:r>
        <w:rPr>
          <w:rFonts w:ascii="Times New Roman"/>
          <w:b/>
          <w:i w:val="false"/>
          <w:color w:val="000000"/>
          <w:sz w:val="28"/>
        </w:rPr>
        <w:t>категория С-5</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(медико-профилактическое дело, общественное здравоохранение, медицина, общая медицина), естественные науки (математика, информатика, физика, химия, биология, экология, метеорология), технические науки и технологии (биотехнология, автоматизация и управление,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право (юриспруденция, международное право), социальные науки, экономика и бизнес (социология, политология, государственное и местное управление, маркетинг, инновационный менеджмент, управление проектами).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оценке рисков воздействия неблагоприятных факторов окружающей среды. Проведение оценки профессионального риска для здоровья работников.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44. Департамент стратегического развития</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стратегического развития (№ 13), категория С-1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8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Разработка основных направлений Агентства по вопросам стратегического планирования, развития и разработки стандартов. Разработка, согласование и рассмотрение в пределах компетенции проектов законодательных и нормативных правовых актов. Курация вопросов мониторинга проектов, программ в сфере защиты прав потребителей.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45.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стратегического развития (№ 13-1), категория С-2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8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Координация деятельности Агентства по вопросам операционного планирования. Участие в координации деятельности Агентства по вопросам реализации совместных международных проектов в области развития сферы по защите прав потребителей. Разработка, согласование и рассмотрение в пределах компетенции проектов законодательных и нормативных правовых актов. Координация вопросов стратегического планирования, разработки стандартов в сфере защиты прав потребителей.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46. Управление стратегического планирования и</w:t>
      </w:r>
      <w:r>
        <w:br/>
      </w:r>
      <w:r>
        <w:rPr>
          <w:rFonts w:ascii="Times New Roman"/>
          <w:b w:val="false"/>
          <w:i w:val="false"/>
          <w:color w:val="000000"/>
          <w:sz w:val="28"/>
        </w:rPr>
        <w:t>
             </w:t>
      </w:r>
      <w:r>
        <w:rPr>
          <w:rFonts w:ascii="Times New Roman"/>
          <w:b/>
          <w:i w:val="false"/>
          <w:color w:val="000000"/>
          <w:sz w:val="28"/>
        </w:rPr>
        <w:t>международного сотрудничества – 6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стратегического планирования и международного</w:t>
      </w:r>
      <w:r>
        <w:br/>
      </w:r>
      <w:r>
        <w:rPr>
          <w:rFonts w:ascii="Times New Roman"/>
          <w:b w:val="false"/>
          <w:i w:val="false"/>
          <w:color w:val="000000"/>
          <w:sz w:val="28"/>
        </w:rPr>
        <w:t>
              </w:t>
      </w:r>
      <w:r>
        <w:rPr>
          <w:rFonts w:ascii="Times New Roman"/>
          <w:b/>
          <w:i w:val="false"/>
          <w:color w:val="000000"/>
          <w:sz w:val="28"/>
        </w:rPr>
        <w:t>сотрудничества (№ 13-2), категория С-3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07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Разработка предложений по формированию государственной политики в сфере защиты прав потребителей. Участие в определении приоритетов, основных направлений на среднесрочный и долгосрочный период. Координация работы по разработке государственных программ, концепций, стратегий, стратегических и операционных планов в сфере защиты прав потребителей. Осуществление мероприятий по взаимодействию с международными организациями. Анализ международного опыта в сфере защиты прав потребителей. Подготовка конкретных предложений по вопросам развития международного сотрудничества с иностранными государствами в сфере защиты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47. Главный эксперт</w:t>
      </w:r>
      <w:r>
        <w:br/>
      </w:r>
      <w:r>
        <w:rPr>
          <w:rFonts w:ascii="Times New Roman"/>
          <w:b w:val="false"/>
          <w:i w:val="false"/>
          <w:color w:val="000000"/>
          <w:sz w:val="28"/>
        </w:rPr>
        <w:t>
      </w:t>
      </w:r>
      <w:r>
        <w:rPr>
          <w:rFonts w:ascii="Times New Roman"/>
          <w:b/>
          <w:i w:val="false"/>
          <w:color w:val="000000"/>
          <w:sz w:val="28"/>
        </w:rPr>
        <w:t>управления стратегического планирования и международного</w:t>
      </w:r>
      <w:r>
        <w:br/>
      </w:r>
      <w:r>
        <w:rPr>
          <w:rFonts w:ascii="Times New Roman"/>
          <w:b w:val="false"/>
          <w:i w:val="false"/>
          <w:color w:val="000000"/>
          <w:sz w:val="28"/>
        </w:rPr>
        <w:t>
            </w:t>
      </w:r>
      <w:r>
        <w:rPr>
          <w:rFonts w:ascii="Times New Roman"/>
          <w:b/>
          <w:i w:val="false"/>
          <w:color w:val="000000"/>
          <w:sz w:val="28"/>
        </w:rPr>
        <w:t>сотрудничества – 4 единицы (№ 13-2-1, № 13-2-2,</w:t>
      </w:r>
      <w:r>
        <w:br/>
      </w:r>
      <w:r>
        <w:rPr>
          <w:rFonts w:ascii="Times New Roman"/>
          <w:b w:val="false"/>
          <w:i w:val="false"/>
          <w:color w:val="000000"/>
          <w:sz w:val="28"/>
        </w:rPr>
        <w:t>
                  </w:t>
      </w:r>
      <w:r>
        <w:rPr>
          <w:rFonts w:ascii="Times New Roman"/>
          <w:b/>
          <w:i w:val="false"/>
          <w:color w:val="000000"/>
          <w:sz w:val="28"/>
        </w:rPr>
        <w:t>№ 13-2-3, № 13-2-4), категория С-4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формированию государственной политики в сфере защиты прав потребителей. Участие в определении приоритетов, основных направлений на среднесрочный и долгосрочный период. Координация работы по разработке государственных программ, концепций, стратегий, стратегических и операционных планов в сфере защиты прав потребителей. Осуществление мероприятий по взаимодействию с международными организациями. Анализ международного опыта в сфере защиты прав потребителей. Подготовка конкретных предложений по вопросам развития международного сотрудничества с иностранными государствами в сфере защиты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48. Эксперт управления стратегического планирования и</w:t>
      </w:r>
      <w:r>
        <w:br/>
      </w:r>
      <w:r>
        <w:rPr>
          <w:rFonts w:ascii="Times New Roman"/>
          <w:b w:val="false"/>
          <w:i w:val="false"/>
          <w:color w:val="000000"/>
          <w:sz w:val="28"/>
        </w:rPr>
        <w:t>
      </w:t>
      </w:r>
      <w:r>
        <w:rPr>
          <w:rFonts w:ascii="Times New Roman"/>
          <w:b/>
          <w:i w:val="false"/>
          <w:color w:val="000000"/>
          <w:sz w:val="28"/>
        </w:rPr>
        <w:t>международного сотрудничества (№ 13-2-5), категория С-5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формированию государственной политики в сфере защиты прав потребителей. Участие в определении приоритетов, основных направлений на среднесрочный и долгосрочный период. Координация работы по разработке государственных программ, концепций, стратегий, стратегических и операционных планов в сфере защиты прав потребителей. Осуществление мероприятий по взаимодействию с международными организациями. Анализ международного опыта в сфере защиты прав потребителей. Подготовка конкретных предложений по вопросам развития международного сотрудничества с иностранными государствами в сфере защиты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49. Управление сводного анализа и мониторинга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сводного анализа и мониторинга (№ 13-3),</w:t>
      </w:r>
      <w:r>
        <w:br/>
      </w:r>
      <w:r>
        <w:rPr>
          <w:rFonts w:ascii="Times New Roman"/>
          <w:b w:val="false"/>
          <w:i w:val="false"/>
          <w:color w:val="000000"/>
          <w:sz w:val="28"/>
        </w:rPr>
        <w:t>
                          </w:t>
      </w:r>
      <w:r>
        <w:rPr>
          <w:rFonts w:ascii="Times New Roman"/>
          <w:b/>
          <w:i w:val="false"/>
          <w:color w:val="000000"/>
          <w:sz w:val="28"/>
        </w:rPr>
        <w:t>категория С-3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07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22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Мониторинг и оценка выполнения государственных программ, концепций, стратегий, стратегических и операционных планов развития в сфере защиты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50. Главный эксперт</w:t>
      </w:r>
      <w:r>
        <w:br/>
      </w:r>
      <w:r>
        <w:rPr>
          <w:rFonts w:ascii="Times New Roman"/>
          <w:b w:val="false"/>
          <w:i w:val="false"/>
          <w:color w:val="000000"/>
          <w:sz w:val="28"/>
        </w:rPr>
        <w:t>
          </w:t>
      </w:r>
      <w:r>
        <w:rPr>
          <w:rFonts w:ascii="Times New Roman"/>
          <w:b/>
          <w:i w:val="false"/>
          <w:color w:val="000000"/>
          <w:sz w:val="28"/>
        </w:rPr>
        <w:t>управления сводного анализа и мониторинга</w:t>
      </w:r>
      <w:r>
        <w:br/>
      </w:r>
      <w:r>
        <w:rPr>
          <w:rFonts w:ascii="Times New Roman"/>
          <w:b w:val="false"/>
          <w:i w:val="false"/>
          <w:color w:val="000000"/>
          <w:sz w:val="28"/>
        </w:rPr>
        <w:t>
                  </w:t>
      </w:r>
      <w:r>
        <w:rPr>
          <w:rFonts w:ascii="Times New Roman"/>
          <w:b/>
          <w:i w:val="false"/>
          <w:color w:val="000000"/>
          <w:sz w:val="28"/>
        </w:rPr>
        <w:t>(№ 13-3-1), категория С-4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10908"/>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и оценка выполнения государственных программ, концепций, стратегий, стратегических и операционных планов развития в сфере защиты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51. Эксперт управления сводного анализа и мониторинга</w:t>
      </w:r>
      <w:r>
        <w:br/>
      </w:r>
      <w:r>
        <w:rPr>
          <w:rFonts w:ascii="Times New Roman"/>
          <w:b w:val="false"/>
          <w:i w:val="false"/>
          <w:color w:val="000000"/>
          <w:sz w:val="28"/>
        </w:rPr>
        <w:t>
                       </w:t>
      </w:r>
      <w:r>
        <w:rPr>
          <w:rFonts w:ascii="Times New Roman"/>
          <w:b/>
          <w:i w:val="false"/>
          <w:color w:val="000000"/>
          <w:sz w:val="28"/>
        </w:rPr>
        <w:t>(№ 13-3-2), категория С-5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10720"/>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и оценка выполнения государственных программ, концепций, стратегий, стратегических и операционных планов развития в сфере защиты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и организаций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52. Департамент защиты прав потребителей</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защиты прав потребителей (№ 14), категория С-1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10836"/>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Организация мероприятий по обеспечению государственной политики в сфере защиты прав потребителей. Внесение предложений руководству по основным направлениям государственной политики в сфере защиты прав потребителей. Организация мероприятий по осуществлению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 Принятие мер по совершенствованию законодательства Республики Казахстан о защите прав потребителей. Организация мероприятий по взаимодействию с общественными объединениями потребителей, ассоциациями (союзами) в сфере защиты прав потребителей. Разработка, согласование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53.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защиты прав потребителей (№ 14-1), категория С-2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0895"/>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Организация мероприятий по обеспечению государственной политики в сфере защиты прав потребителей. Внесение предложений руководству по основным направлениям государственной политики в сфере защиты прав потребителей. Организация мероприятий по осуществлению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 Принятие мер по совершенствованию законодательства Республики Казахстан о защите прав потребителей. Организация мероприятий по взаимодействию с общественными объединениями потребителей, ассоциациями (союзами) в сфере защиты прав потребителей. Разработка, согласование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1" w:id="54"/>
    <w:p>
      <w:pPr>
        <w:spacing w:after="0"/>
        <w:ind w:left="0"/>
        <w:jc w:val="both"/>
      </w:pPr>
      <w:r>
        <w:rPr>
          <w:rFonts w:ascii="Times New Roman"/>
          <w:b w:val="false"/>
          <w:i w:val="false"/>
          <w:color w:val="000000"/>
          <w:sz w:val="28"/>
        </w:rPr>
        <w:t>
</w:t>
      </w:r>
      <w:r>
        <w:rPr>
          <w:rFonts w:ascii="Times New Roman"/>
          <w:b/>
          <w:i w:val="false"/>
          <w:color w:val="000000"/>
          <w:sz w:val="28"/>
        </w:rPr>
        <w:t>54. Управление политики по защите прав потребителей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политики по защите прав потребителей (№ 14-2),</w:t>
      </w:r>
      <w:r>
        <w:br/>
      </w:r>
      <w:r>
        <w:rPr>
          <w:rFonts w:ascii="Times New Roman"/>
          <w:b w:val="false"/>
          <w:i w:val="false"/>
          <w:color w:val="000000"/>
          <w:sz w:val="28"/>
        </w:rPr>
        <w:t>
                           </w:t>
      </w:r>
      <w:r>
        <w:rPr>
          <w:rFonts w:ascii="Times New Roman"/>
          <w:b/>
          <w:i w:val="false"/>
          <w:color w:val="000000"/>
          <w:sz w:val="28"/>
        </w:rPr>
        <w:t>категория С-3</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7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мероприятий по обеспечению государственной политики в сфере защиты прав потребителей. Разработка предложений по основным направлениям государственной политики в сфере защиты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55.Главный эксперт</w:t>
      </w:r>
      <w:r>
        <w:br/>
      </w:r>
      <w:r>
        <w:rPr>
          <w:rFonts w:ascii="Times New Roman"/>
          <w:b w:val="false"/>
          <w:i w:val="false"/>
          <w:color w:val="000000"/>
          <w:sz w:val="28"/>
        </w:rPr>
        <w:t>
    </w:t>
      </w:r>
      <w:r>
        <w:rPr>
          <w:rFonts w:ascii="Times New Roman"/>
          <w:b/>
          <w:i w:val="false"/>
          <w:color w:val="000000"/>
          <w:sz w:val="28"/>
        </w:rPr>
        <w:t>управления политики по защите прав потребителей – 2 единицы</w:t>
      </w:r>
      <w:r>
        <w:br/>
      </w:r>
      <w:r>
        <w:rPr>
          <w:rFonts w:ascii="Times New Roman"/>
          <w:b w:val="false"/>
          <w:i w:val="false"/>
          <w:color w:val="000000"/>
          <w:sz w:val="28"/>
        </w:rPr>
        <w:t>
                </w:t>
      </w:r>
      <w:r>
        <w:rPr>
          <w:rFonts w:ascii="Times New Roman"/>
          <w:b/>
          <w:i w:val="false"/>
          <w:color w:val="000000"/>
          <w:sz w:val="28"/>
        </w:rPr>
        <w:t>(№ 14-2-1, 14-2-2), категория С-4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0782"/>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государственной политики в сфере защиты прав потребителей. Участие в разработке предложений по основным направлениям государственной политики в сфере защиты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3" w:id="56"/>
    <w:p>
      <w:pPr>
        <w:spacing w:after="0"/>
        <w:ind w:left="0"/>
        <w:jc w:val="both"/>
      </w:pPr>
      <w:r>
        <w:rPr>
          <w:rFonts w:ascii="Times New Roman"/>
          <w:b w:val="false"/>
          <w:i w:val="false"/>
          <w:color w:val="000000"/>
          <w:sz w:val="28"/>
        </w:rPr>
        <w:t>
   </w:t>
      </w:r>
      <w:r>
        <w:rPr>
          <w:rFonts w:ascii="Times New Roman"/>
          <w:b/>
          <w:i w:val="false"/>
          <w:color w:val="000000"/>
          <w:sz w:val="28"/>
        </w:rPr>
        <w:t>56. Эксперт управления политики по защите прав потребителей</w:t>
      </w:r>
      <w:r>
        <w:br/>
      </w:r>
      <w:r>
        <w:rPr>
          <w:rFonts w:ascii="Times New Roman"/>
          <w:b w:val="false"/>
          <w:i w:val="false"/>
          <w:color w:val="000000"/>
          <w:sz w:val="28"/>
        </w:rPr>
        <w:t>
                     </w:t>
      </w:r>
      <w:r>
        <w:rPr>
          <w:rFonts w:ascii="Times New Roman"/>
          <w:b/>
          <w:i w:val="false"/>
          <w:color w:val="000000"/>
          <w:sz w:val="28"/>
        </w:rPr>
        <w:t>(№ 14-2-3), категория С-5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0782"/>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государственной политики в сфере защиты прав потребителей. Участие в разработке предложений по основным направлениям государственной политики в сфере защиты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57. Управление межотраслевой координации государственных</w:t>
      </w:r>
      <w:r>
        <w:br/>
      </w:r>
      <w:r>
        <w:rPr>
          <w:rFonts w:ascii="Times New Roman"/>
          <w:b w:val="false"/>
          <w:i w:val="false"/>
          <w:color w:val="000000"/>
          <w:sz w:val="28"/>
        </w:rPr>
        <w:t>
           </w:t>
      </w:r>
      <w:r>
        <w:rPr>
          <w:rFonts w:ascii="Times New Roman"/>
          <w:b/>
          <w:i w:val="false"/>
          <w:color w:val="000000"/>
          <w:sz w:val="28"/>
        </w:rPr>
        <w:t>органов по защите прав потребителей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межотраслевой координации государственных органов по</w:t>
      </w:r>
      <w:r>
        <w:br/>
      </w:r>
      <w:r>
        <w:rPr>
          <w:rFonts w:ascii="Times New Roman"/>
          <w:b w:val="false"/>
          <w:i w:val="false"/>
          <w:color w:val="000000"/>
          <w:sz w:val="28"/>
        </w:rPr>
        <w:t>
           </w:t>
      </w:r>
      <w:r>
        <w:rPr>
          <w:rFonts w:ascii="Times New Roman"/>
          <w:b/>
          <w:i w:val="false"/>
          <w:color w:val="000000"/>
          <w:sz w:val="28"/>
        </w:rPr>
        <w:t>защите прав потребителей (№ 14-3), категория С-3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107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мероприятий по обеспечению государственной политики в сфере защиты прав потребителей. Организация мероприятий по осуществлению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 Принятие мер по совершенствованию законодательства Республики Казахстан о защите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5" w:id="58"/>
    <w:p>
      <w:pPr>
        <w:spacing w:after="0"/>
        <w:ind w:left="0"/>
        <w:jc w:val="both"/>
      </w:pPr>
      <w:r>
        <w:rPr>
          <w:rFonts w:ascii="Times New Roman"/>
          <w:b w:val="false"/>
          <w:i w:val="false"/>
          <w:color w:val="000000"/>
          <w:sz w:val="28"/>
        </w:rPr>
        <w:t>
                      </w:t>
      </w:r>
      <w:r>
        <w:rPr>
          <w:rFonts w:ascii="Times New Roman"/>
          <w:b/>
          <w:i w:val="false"/>
          <w:color w:val="000000"/>
          <w:sz w:val="28"/>
        </w:rPr>
        <w:t>58. Главный эксперт</w:t>
      </w:r>
      <w:r>
        <w:br/>
      </w:r>
      <w:r>
        <w:rPr>
          <w:rFonts w:ascii="Times New Roman"/>
          <w:b w:val="false"/>
          <w:i w:val="false"/>
          <w:color w:val="000000"/>
          <w:sz w:val="28"/>
        </w:rPr>
        <w:t>
</w:t>
      </w:r>
      <w:r>
        <w:rPr>
          <w:rFonts w:ascii="Times New Roman"/>
          <w:b/>
          <w:i w:val="false"/>
          <w:color w:val="000000"/>
          <w:sz w:val="28"/>
        </w:rPr>
        <w:t>управления межотраслевой координации государственных органов по</w:t>
      </w:r>
      <w:r>
        <w:br/>
      </w:r>
      <w:r>
        <w:rPr>
          <w:rFonts w:ascii="Times New Roman"/>
          <w:b w:val="false"/>
          <w:i w:val="false"/>
          <w:color w:val="000000"/>
          <w:sz w:val="28"/>
        </w:rPr>
        <w:t>
        </w:t>
      </w:r>
      <w:r>
        <w:rPr>
          <w:rFonts w:ascii="Times New Roman"/>
          <w:b/>
          <w:i w:val="false"/>
          <w:color w:val="000000"/>
          <w:sz w:val="28"/>
        </w:rPr>
        <w:t>защите прав потребителей (№ 14-3-1), категория С-4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08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государственной политики в сфере защиты прав потребителей. Осуществление мероприятий по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 Принятие мер по совершенствованию законодательства Республики Казахстан о защите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59. Эксперт управления межотраслевой координации</w:t>
      </w:r>
      <w:r>
        <w:br/>
      </w:r>
      <w:r>
        <w:rPr>
          <w:rFonts w:ascii="Times New Roman"/>
          <w:b w:val="false"/>
          <w:i w:val="false"/>
          <w:color w:val="000000"/>
          <w:sz w:val="28"/>
        </w:rPr>
        <w:t>
</w:t>
      </w:r>
      <w:r>
        <w:rPr>
          <w:rFonts w:ascii="Times New Roman"/>
          <w:b/>
          <w:i w:val="false"/>
          <w:color w:val="000000"/>
          <w:sz w:val="28"/>
        </w:rPr>
        <w:t>государственных органов по защите прав потребителей (№ 14-3-2),</w:t>
      </w:r>
      <w:r>
        <w:br/>
      </w:r>
      <w:r>
        <w:rPr>
          <w:rFonts w:ascii="Times New Roman"/>
          <w:b w:val="false"/>
          <w:i w:val="false"/>
          <w:color w:val="000000"/>
          <w:sz w:val="28"/>
        </w:rPr>
        <w:t>
                        </w:t>
      </w:r>
      <w:r>
        <w:rPr>
          <w:rFonts w:ascii="Times New Roman"/>
          <w:b/>
          <w:i w:val="false"/>
          <w:color w:val="000000"/>
          <w:sz w:val="28"/>
        </w:rPr>
        <w:t>категория С-5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08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государственной политики в сфере защиты прав потребителей. Осуществление мероприятий по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 Принятие мер по совершенствованию законодательства Республики Казахстан о защите прав потребителей. Разработка и рассмотрение в пределах компетенции проектов законодательных и нормативных правовых актов.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7" w:id="60"/>
    <w:p>
      <w:pPr>
        <w:spacing w:after="0"/>
        <w:ind w:left="0"/>
        <w:jc w:val="both"/>
      </w:pPr>
      <w:r>
        <w:rPr>
          <w:rFonts w:ascii="Times New Roman"/>
          <w:b w:val="false"/>
          <w:i w:val="false"/>
          <w:color w:val="000000"/>
          <w:sz w:val="28"/>
        </w:rPr>
        <w:t>
           </w:t>
      </w:r>
      <w:r>
        <w:rPr>
          <w:rFonts w:ascii="Times New Roman"/>
          <w:b/>
          <w:i w:val="false"/>
          <w:color w:val="000000"/>
          <w:sz w:val="28"/>
        </w:rPr>
        <w:t>60. Управление по работе с общественными</w:t>
      </w:r>
      <w:r>
        <w:br/>
      </w:r>
      <w:r>
        <w:rPr>
          <w:rFonts w:ascii="Times New Roman"/>
          <w:b w:val="false"/>
          <w:i w:val="false"/>
          <w:color w:val="000000"/>
          <w:sz w:val="28"/>
        </w:rPr>
        <w:t>
       </w:t>
      </w:r>
      <w:r>
        <w:rPr>
          <w:rFonts w:ascii="Times New Roman"/>
          <w:b/>
          <w:i w:val="false"/>
          <w:color w:val="000000"/>
          <w:sz w:val="28"/>
        </w:rPr>
        <w:t>потребительскими объединениями и населением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 работе с общественными потребительскими</w:t>
      </w:r>
      <w:r>
        <w:br/>
      </w:r>
      <w:r>
        <w:rPr>
          <w:rFonts w:ascii="Times New Roman"/>
          <w:b w:val="false"/>
          <w:i w:val="false"/>
          <w:color w:val="000000"/>
          <w:sz w:val="28"/>
        </w:rPr>
        <w:t>
          </w:t>
      </w:r>
      <w:r>
        <w:rPr>
          <w:rFonts w:ascii="Times New Roman"/>
          <w:b/>
          <w:i w:val="false"/>
          <w:color w:val="000000"/>
          <w:sz w:val="28"/>
        </w:rPr>
        <w:t>объединениями и населением (№ 14-4), категория С-3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107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мероприятий по взаимодействию с общественными объединениями потребителей, ассоциациями (союзами) и населением в сфере защиты прав потребителей. Принятие мер по совершенствованию законодательства Республики Казахстан о защите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61. Главный эксперт</w:t>
      </w:r>
      <w:r>
        <w:br/>
      </w:r>
      <w:r>
        <w:rPr>
          <w:rFonts w:ascii="Times New Roman"/>
          <w:b w:val="false"/>
          <w:i w:val="false"/>
          <w:color w:val="000000"/>
          <w:sz w:val="28"/>
        </w:rPr>
        <w:t>
       </w:t>
      </w:r>
      <w:r>
        <w:rPr>
          <w:rFonts w:ascii="Times New Roman"/>
          <w:b/>
          <w:i w:val="false"/>
          <w:color w:val="000000"/>
          <w:sz w:val="28"/>
        </w:rPr>
        <w:t>управления по работе с общественными потребительскими</w:t>
      </w:r>
      <w:r>
        <w:br/>
      </w:r>
      <w:r>
        <w:rPr>
          <w:rFonts w:ascii="Times New Roman"/>
          <w:b w:val="false"/>
          <w:i w:val="false"/>
          <w:color w:val="000000"/>
          <w:sz w:val="28"/>
        </w:rPr>
        <w:t>
   </w:t>
      </w:r>
      <w:r>
        <w:rPr>
          <w:rFonts w:ascii="Times New Roman"/>
          <w:b/>
          <w:i w:val="false"/>
          <w:color w:val="000000"/>
          <w:sz w:val="28"/>
        </w:rPr>
        <w:t>объединениями и населением – 2 единицы (№ 14-4-1, № 14-4-2),</w:t>
      </w:r>
      <w:r>
        <w:br/>
      </w:r>
      <w:r>
        <w:rPr>
          <w:rFonts w:ascii="Times New Roman"/>
          <w:b w:val="false"/>
          <w:i w:val="false"/>
          <w:color w:val="000000"/>
          <w:sz w:val="28"/>
        </w:rPr>
        <w:t>
                          </w:t>
      </w:r>
      <w:r>
        <w:rPr>
          <w:rFonts w:ascii="Times New Roman"/>
          <w:b/>
          <w:i w:val="false"/>
          <w:color w:val="000000"/>
          <w:sz w:val="28"/>
        </w:rPr>
        <w:t>категория С-4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08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технические науки и технологии (биотехнология, автоматизация и управление,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взаимодействию с общественными объединениями потребителей, ассоциациями (союзами) в сфере защиты прав потребителей. Принятие мер по совершенствованию законодательства Республики Казахстан о защите прав потребителей. Разработка и рассмотрение в пределах компетенции проектов законодательных и нормативных правовых актов. Подготовка проектов аналитических материалов, справок, докладов, решений коллегии Агентства в пределах компетенции. Оказание методической и практической помощи специалистам подведомственных органов Агентства в пределах компетенции. Участие в осуществлении плановых и внеплановых проверок состояния работы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69" w:id="62"/>
    <w:p>
      <w:pPr>
        <w:spacing w:after="0"/>
        <w:ind w:left="0"/>
        <w:jc w:val="both"/>
      </w:pPr>
      <w:r>
        <w:rPr>
          <w:rFonts w:ascii="Times New Roman"/>
          <w:b w:val="false"/>
          <w:i w:val="false"/>
          <w:color w:val="000000"/>
          <w:sz w:val="28"/>
        </w:rPr>
        <w:t>
             </w:t>
      </w:r>
      <w:r>
        <w:rPr>
          <w:rFonts w:ascii="Times New Roman"/>
          <w:b/>
          <w:i w:val="false"/>
          <w:color w:val="000000"/>
          <w:sz w:val="28"/>
        </w:rPr>
        <w:t>62. Департамент экономики и финансов</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экономики и финансов (№ 15), категория С-1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0690"/>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Координация деятельности Департамента по вопросам экономики и планирования, исполнения республиканского бюджета, своевременного финансирования и формирования отчетности в соответствии с действующим законодательством. Финансовая экспертиза нормативных правовых актов, разрабатываемых Агентством. Подготовка проектов аналитических материалов, справок, докладов, решений коллегии Агентства в пределах компетенции. Взаимодействие c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0" w:id="63"/>
    <w:p>
      <w:pPr>
        <w:spacing w:after="0"/>
        <w:ind w:left="0"/>
        <w:jc w:val="both"/>
      </w:pPr>
      <w:r>
        <w:rPr>
          <w:rFonts w:ascii="Times New Roman"/>
          <w:b w:val="false"/>
          <w:i w:val="false"/>
          <w:color w:val="000000"/>
          <w:sz w:val="28"/>
        </w:rPr>
        <w:t>
                   </w:t>
      </w:r>
      <w:r>
        <w:rPr>
          <w:rFonts w:ascii="Times New Roman"/>
          <w:b/>
          <w:i w:val="false"/>
          <w:color w:val="000000"/>
          <w:sz w:val="28"/>
        </w:rPr>
        <w:t>63.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экономики и финансов (№ 15-1), категория С-2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0690"/>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Обеспечение деятельности Департамента по вопросам экономики и планирования, стратегического плана Агентства, формирования республиканского бюджета в сфере защиты прав потребителей на соответствующий трехлетний период в пределах компетенции. Формирование сводного плана финансирования по обязательствам и платежам, рассмотрение и подготовка к утверждению планов развития. Финансовая экспертиза нормативных правовых актов, разрабатываемых Агентством.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64. Управление экономики и планирования – 5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экономики и планирования (№ 15-2), категория С-3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0690"/>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Формирование проекта бюджета и организация работы по формированию сводного проекта бюджета по подведомственным Агентству государственным учреждениям на соответствующий трехлетний период. Участие в оценке эффективности бюджетных программ по отчетному периоду. Организация работы по разработке и доведению до подведомственных учреждений Агентства индивидуальных планов финансирования по обязательствам и платежам на планируемый финансовый год. Разработка проектов постановлений Правительства Республики Казахстан, связанных с уточнением республиканского бюджета. Рассмотрение и подготовка к утверждению планов развития подведомственных республиканских государственных предприятий. Финансовая экспертиза нормативных правовых актов, разрабатываемых Агентством. Подготовка проектов аналитических материалов, справок, докладов, решений коллегии Агентства в пределах компетенции. Практическая и методическая помощь подведомственным органам и организациям Агентства по вопросам экономики и планирования.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1" w:id="64"/>
    <w:p>
      <w:pPr>
        <w:spacing w:after="0"/>
        <w:ind w:left="0"/>
        <w:jc w:val="both"/>
      </w:pPr>
      <w:r>
        <w:rPr>
          <w:rFonts w:ascii="Times New Roman"/>
          <w:b w:val="false"/>
          <w:i w:val="false"/>
          <w:color w:val="000000"/>
          <w:sz w:val="28"/>
        </w:rPr>
        <w:t>
                     </w:t>
      </w:r>
      <w:r>
        <w:rPr>
          <w:rFonts w:ascii="Times New Roman"/>
          <w:b/>
          <w:i w:val="false"/>
          <w:color w:val="000000"/>
          <w:sz w:val="28"/>
        </w:rPr>
        <w:t>65. Главный эксперт</w:t>
      </w:r>
      <w:r>
        <w:br/>
      </w:r>
      <w:r>
        <w:rPr>
          <w:rFonts w:ascii="Times New Roman"/>
          <w:b w:val="false"/>
          <w:i w:val="false"/>
          <w:color w:val="000000"/>
          <w:sz w:val="28"/>
        </w:rPr>
        <w:t>
           </w:t>
      </w:r>
      <w:r>
        <w:rPr>
          <w:rFonts w:ascii="Times New Roman"/>
          <w:b/>
          <w:i w:val="false"/>
          <w:color w:val="000000"/>
          <w:sz w:val="28"/>
        </w:rPr>
        <w:t>управления экономики и планирования – 3 единицы</w:t>
      </w:r>
      <w:r>
        <w:br/>
      </w:r>
      <w:r>
        <w:rPr>
          <w:rFonts w:ascii="Times New Roman"/>
          <w:b w:val="false"/>
          <w:i w:val="false"/>
          <w:color w:val="000000"/>
          <w:sz w:val="28"/>
        </w:rPr>
        <w:t>
            </w:t>
      </w:r>
      <w:r>
        <w:rPr>
          <w:rFonts w:ascii="Times New Roman"/>
          <w:b/>
          <w:i w:val="false"/>
          <w:color w:val="000000"/>
          <w:sz w:val="28"/>
        </w:rPr>
        <w:t>(№ 15-2-1, № 15-2-2, № 15-2-3), категория С-4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0690"/>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Опыт работы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бюджетных заявок, планов развития государственных предприятий. Рассмотрение и подготовка к утверждению прейскурантов цен на платные услуги территориальных органов, государственных предприятий, центров санитарно-эпидемиологической экспертизы Агентства. Планирование, рассмотрение бюджетных заявок противочумных станций. Финансовая экспертиза нормативных правовых актов, разрабатываемых Агентством. Подготовка проектов аналитических материалов, справок, докладов, решений коллегии Агентства в пределах компетенции. Практическая и методическая помощь подведомственным Агентству органам и организациям в пределах компетенции по вопросам планирования, внебюджетной деятельности и вопросам оплаты труда.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66. Эксперт управления экономики и планирования (№ 15-2-4),</w:t>
      </w:r>
      <w:r>
        <w:br/>
      </w:r>
      <w:r>
        <w:rPr>
          <w:rFonts w:ascii="Times New Roman"/>
          <w:b w:val="false"/>
          <w:i w:val="false"/>
          <w:color w:val="000000"/>
          <w:sz w:val="28"/>
        </w:rPr>
        <w:t>
                           </w:t>
      </w:r>
      <w:r>
        <w:rPr>
          <w:rFonts w:ascii="Times New Roman"/>
          <w:b/>
          <w:i w:val="false"/>
          <w:color w:val="000000"/>
          <w:sz w:val="28"/>
        </w:rPr>
        <w:t>категория С-5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0539"/>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бюджетных заявок, планов развития государственных предприятий, подведомственных Агентству. Рассмотрение и подготовка к утверждению прейскурантов цен на платные услуги подведомственных государственных предприятий. Планирование, рассмотрение бюджетных заявок по курации. Финансовая экспертиза нормативных правовых актов, разрабатываемых Агентством. Методическая и практическая помощь подведомственным Агентству органам и организациям в пределах компетенции по вопросам планирования, внебюджетной деятельности и вопросам оплаты труда.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2" w:id="65"/>
    <w:p>
      <w:pPr>
        <w:spacing w:after="0"/>
        <w:ind w:left="0"/>
        <w:jc w:val="both"/>
      </w:pPr>
      <w:r>
        <w:rPr>
          <w:rFonts w:ascii="Times New Roman"/>
          <w:b w:val="false"/>
          <w:i w:val="false"/>
          <w:color w:val="000000"/>
          <w:sz w:val="28"/>
        </w:rPr>
        <w:t>
     </w:t>
      </w:r>
      <w:r>
        <w:rPr>
          <w:rFonts w:ascii="Times New Roman"/>
          <w:b/>
          <w:i w:val="false"/>
          <w:color w:val="000000"/>
          <w:sz w:val="28"/>
        </w:rPr>
        <w:t>67. Управление бухгалтерского учета и финансов – 6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бухгалтерского учета и финансов (№ 15-3),</w:t>
      </w:r>
      <w:r>
        <w:br/>
      </w:r>
      <w:r>
        <w:rPr>
          <w:rFonts w:ascii="Times New Roman"/>
          <w:b w:val="false"/>
          <w:i w:val="false"/>
          <w:color w:val="000000"/>
          <w:sz w:val="28"/>
        </w:rPr>
        <w:t>
                         </w:t>
      </w:r>
      <w:r>
        <w:rPr>
          <w:rFonts w:ascii="Times New Roman"/>
          <w:b/>
          <w:i w:val="false"/>
          <w:color w:val="000000"/>
          <w:sz w:val="28"/>
        </w:rPr>
        <w:t>категория С-3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10726"/>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бухгалтерского учета по Агентству. Подготовка к утверждению отчетов об исполнении планов развития подведомственных государственных предприятий. Прием бухгалтерских отчетов подведомственных органов и организаций. Исполнение бюджета. Разработка и рассмотрение нормативных правовых актов в пределах компетенции. Подготовка проектов аналитических материалов, справок, докладов, решений коллегии Агентства в пределах компетенции. Методическая и практическая помощь специалистам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3" w:id="66"/>
    <w:p>
      <w:pPr>
        <w:spacing w:after="0"/>
        <w:ind w:left="0"/>
        <w:jc w:val="both"/>
      </w:pPr>
      <w:r>
        <w:rPr>
          <w:rFonts w:ascii="Times New Roman"/>
          <w:b w:val="false"/>
          <w:i w:val="false"/>
          <w:color w:val="000000"/>
          <w:sz w:val="28"/>
        </w:rPr>
        <w:t>
                      </w:t>
      </w:r>
      <w:r>
        <w:rPr>
          <w:rFonts w:ascii="Times New Roman"/>
          <w:b/>
          <w:i w:val="false"/>
          <w:color w:val="000000"/>
          <w:sz w:val="28"/>
        </w:rPr>
        <w:t>68. Главный эксперт</w:t>
      </w:r>
      <w:r>
        <w:br/>
      </w:r>
      <w:r>
        <w:rPr>
          <w:rFonts w:ascii="Times New Roman"/>
          <w:b w:val="false"/>
          <w:i w:val="false"/>
          <w:color w:val="000000"/>
          <w:sz w:val="28"/>
        </w:rPr>
        <w:t>
       </w:t>
      </w:r>
      <w:r>
        <w:rPr>
          <w:rFonts w:ascii="Times New Roman"/>
          <w:b/>
          <w:i w:val="false"/>
          <w:color w:val="000000"/>
          <w:sz w:val="28"/>
        </w:rPr>
        <w:t>управления бухгалтерского учета и финансов – 4 единицы</w:t>
      </w:r>
      <w:r>
        <w:br/>
      </w:r>
      <w:r>
        <w:rPr>
          <w:rFonts w:ascii="Times New Roman"/>
          <w:b w:val="false"/>
          <w:i w:val="false"/>
          <w:color w:val="000000"/>
          <w:sz w:val="28"/>
        </w:rPr>
        <w:t>
     </w:t>
      </w:r>
      <w:r>
        <w:rPr>
          <w:rFonts w:ascii="Times New Roman"/>
          <w:b/>
          <w:i w:val="false"/>
          <w:color w:val="000000"/>
          <w:sz w:val="28"/>
        </w:rPr>
        <w:t>(№ 15-3-1, № 15-3-2, № 15-3-3, № 15-3-4), категория С-4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073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(формирование заявок на регистрацию гражданско-правовых сделок, счетов к оплате, ведение мемориального ордера № 1, 2, 5, 6, 8, формирование счетов к оплате и начисление по заработной плате, отпускным и командировочным расходам, налоговых и обязательных платежей, составлении отчета об исполнении плана финансирования). Ведение мониторинга по капитальным расходам подведомственных органов и организаций Агентства. Рассмотрение отчетов об исполнении планов развития подведомственных государственных предприятий. Составление и представление налоговых и статистических отчетов, проведение сверки с налоговыми органами. Ежемесячное рассмотрение представленных заявок на внесение изменений в индивидуальный план финансирования подведомстенных государственных учреждений. Составление заявок по Агентству. Ежемесячное исполнение бюджета. Разработка и рассмотрение нормативных правовых актов в пределах компетенции. Подготовка проектов аналитических материалов, справок, докладов, решений коллегии Агентства в пределах компетенции. Методическая и практическая помощь специалистам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4" w:id="67"/>
    <w:p>
      <w:pPr>
        <w:spacing w:after="0"/>
        <w:ind w:left="0"/>
        <w:jc w:val="both"/>
      </w:pPr>
      <w:r>
        <w:rPr>
          <w:rFonts w:ascii="Times New Roman"/>
          <w:b w:val="false"/>
          <w:i w:val="false"/>
          <w:color w:val="000000"/>
          <w:sz w:val="28"/>
        </w:rPr>
        <w:t>
        </w:t>
      </w:r>
      <w:r>
        <w:rPr>
          <w:rFonts w:ascii="Times New Roman"/>
          <w:b/>
          <w:i w:val="false"/>
          <w:color w:val="000000"/>
          <w:sz w:val="28"/>
        </w:rPr>
        <w:t>69. Эксперт управления бухгалтерского учета и финансов</w:t>
      </w:r>
      <w:r>
        <w:br/>
      </w:r>
      <w:r>
        <w:rPr>
          <w:rFonts w:ascii="Times New Roman"/>
          <w:b w:val="false"/>
          <w:i w:val="false"/>
          <w:color w:val="000000"/>
          <w:sz w:val="28"/>
        </w:rPr>
        <w:t>
                      </w:t>
      </w:r>
      <w:r>
        <w:rPr>
          <w:rFonts w:ascii="Times New Roman"/>
          <w:b/>
          <w:i w:val="false"/>
          <w:color w:val="000000"/>
          <w:sz w:val="28"/>
        </w:rPr>
        <w:t>(№ 15-3-5), категория С-5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10726"/>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учет и аудит, финансы).</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(учет основных средств, малоценных быстроизнашивающих предметов и товаров минимального запаса по Агентству – прием на баланс, начисление износа, списание, передача имущества, ведение мемориальных ордеров № 9, 10, 13, составление отчета об исполнении плана финансирования). Ведение мониторинга материально-технического оснащения государственных учреждений. Рассмотрение обращений подведомственных органов и организаций по вопросам передачи и списания имущества, передачи из одного вида собственности в другой (работа с Комитетом государственного имущества и приватизации Министерства финансов РК). Разработка и рассмотрение нормативных правовых актов в пределах компетенции. Методическая и практическая помощь специалистам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5" w:id="68"/>
    <w:p>
      <w:pPr>
        <w:spacing w:after="0"/>
        <w:ind w:left="0"/>
        <w:jc w:val="both"/>
      </w:pPr>
      <w:r>
        <w:rPr>
          <w:rFonts w:ascii="Times New Roman"/>
          <w:b w:val="false"/>
          <w:i w:val="false"/>
          <w:color w:val="000000"/>
          <w:sz w:val="28"/>
        </w:rPr>
        <w:t>
               </w:t>
      </w:r>
      <w:r>
        <w:rPr>
          <w:rFonts w:ascii="Times New Roman"/>
          <w:b/>
          <w:i w:val="false"/>
          <w:color w:val="000000"/>
          <w:sz w:val="28"/>
        </w:rPr>
        <w:t>70. Департамент юридической службы</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юридической службы (№ 16), категория С-1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77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76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76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Координация деятельности юридической службы в сфере защиты прав потребителей. 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Координация вопросов по ведению мониторинга нормативных правовых актов Республики Казахстан в порядке, определяемом Правительством Республики Казахстан. Организация мероприятий по пропаганде законодательства Республики Казахстан, проведению правового всеобуча в Агентстве.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Агентством, в том числе путем согласования в случае их разработки другими структурными подразделениями Агентства. Проведение юридической экспертизы нормативных правовых актов, решений и других документов правового характера на соответствие требованиям Конституции и действующего законодательства, парафирование и визирование их после экспертизы. Проведение анализа нормотворческой деятельности Агентства и по результатам анализа внесение первому руководителю Агентства, а также ответственному секретарю Агентства предложения по ее совершенствованию и устранению выявленных недостатков. Анализ состояния исковой работы, судебной практики по спорам с участием Агентства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Обеспечение принятия мер по исполнению вступивших в законную силу судебных актов. Оказание правовой помощи работникам структурных подразделений Агентства и территориальных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6" w:id="69"/>
    <w:p>
      <w:pPr>
        <w:spacing w:after="0"/>
        <w:ind w:left="0"/>
        <w:jc w:val="both"/>
      </w:pPr>
      <w:r>
        <w:rPr>
          <w:rFonts w:ascii="Times New Roman"/>
          <w:b w:val="false"/>
          <w:i w:val="false"/>
          <w:color w:val="000000"/>
          <w:sz w:val="28"/>
        </w:rPr>
        <w:t>
                  </w:t>
      </w:r>
      <w:r>
        <w:rPr>
          <w:rFonts w:ascii="Times New Roman"/>
          <w:b/>
          <w:i w:val="false"/>
          <w:color w:val="000000"/>
          <w:sz w:val="28"/>
        </w:rPr>
        <w:t>71.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юридической службы (№ 16-1), категория С-2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10776"/>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76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76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Координация деятельности юридической службы в сфере защиты прав потребителей. 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Координация вопросов по ведению мониторинга нормативных правовых актов Республики Казахстан в порядке, определяемом Правительством Республики Казахстан. Организация мероприятий по пропаганде законодательства Республики Казахстан, проведению правового всеобуча в Агентстве.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Агентством, в том числе путем согласования в случае их разработки другими структурными подразделениями Агентства. Проведение юридической экспертизы нормативных правовых актов, решений и других документов правового характера на соответствие требованиям Конституции и действующего законодательства, парафирование и визирование их после экспертизы. Проведение анализа нормотворческой деятельности Агентства и по результатам анализа внесение первому руководителю Агентства, а также ответственному секретарю Агентства предложения по ее совершенствованию и устранению выявленных недостатков. Анализ состояния исковой работы, судебной практики по спорам с участием Агентства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Обеспечение принятия мер по исполнению вступивших в законную силу судебных актов. Оказание правовой помощи работникам структурных подразделений Агентства и территориальных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77" w:id="70"/>
    <w:p>
      <w:pPr>
        <w:spacing w:after="0"/>
        <w:ind w:left="0"/>
        <w:jc w:val="both"/>
      </w:pPr>
      <w:r>
        <w:rPr>
          <w:rFonts w:ascii="Times New Roman"/>
          <w:b w:val="false"/>
          <w:i w:val="false"/>
          <w:color w:val="000000"/>
          <w:sz w:val="28"/>
        </w:rPr>
        <w:t>
       </w:t>
      </w:r>
      <w:r>
        <w:rPr>
          <w:rFonts w:ascii="Times New Roman"/>
          <w:b/>
          <w:i w:val="false"/>
          <w:color w:val="000000"/>
          <w:sz w:val="28"/>
        </w:rPr>
        <w:t>72. Управление экспертизы нормативно-правовых актов и</w:t>
      </w:r>
      <w:r>
        <w:br/>
      </w:r>
      <w:r>
        <w:rPr>
          <w:rFonts w:ascii="Times New Roman"/>
          <w:b w:val="false"/>
          <w:i w:val="false"/>
          <w:color w:val="000000"/>
          <w:sz w:val="28"/>
        </w:rPr>
        <w:t>
                    </w:t>
      </w:r>
      <w:r>
        <w:rPr>
          <w:rFonts w:ascii="Times New Roman"/>
          <w:b/>
          <w:i w:val="false"/>
          <w:color w:val="000000"/>
          <w:sz w:val="28"/>
        </w:rPr>
        <w:t>нормотворчества – 5 единиц</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экспертизы нормативно-правовых актов и</w:t>
      </w:r>
      <w:r>
        <w:br/>
      </w:r>
      <w:r>
        <w:rPr>
          <w:rFonts w:ascii="Times New Roman"/>
          <w:b w:val="false"/>
          <w:i w:val="false"/>
          <w:color w:val="000000"/>
          <w:sz w:val="28"/>
        </w:rPr>
        <w:t>
             </w:t>
      </w:r>
      <w:r>
        <w:rPr>
          <w:rFonts w:ascii="Times New Roman"/>
          <w:b/>
          <w:i w:val="false"/>
          <w:color w:val="000000"/>
          <w:sz w:val="28"/>
        </w:rPr>
        <w:t xml:space="preserve">нормотворчества (№ 16-2), категория С-3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0678"/>
      </w:tblGrid>
      <w:tr>
        <w:trPr>
          <w:trHeight w:val="43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Координация деятельности юридической службы в сфере защиты прав потребителей. 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Агентством, в том числе путем согласования в случае их разработки другими структурными подразделениями Агентства. Координация работы по мониторингу и опубликованию подзаконных актов в сфере защиты прав потребителей. Осуществление мероприятий по пропаганде законодательства Республики Казахстан, проведению правового всеобуча в Агентстве. Проведение юридической экспертизы нормативных правовых актов, решений и других документов правового характера на соответствие требованиям Конституции и действующего законодательства, визирование их после экспертизы. Правовая помощь работникам структурных подразделений Агентства и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 </w:t>
            </w:r>
          </w:p>
        </w:tc>
      </w:tr>
    </w:tbl>
    <w:bookmarkStart w:name="z78" w:id="71"/>
    <w:p>
      <w:pPr>
        <w:spacing w:after="0"/>
        <w:ind w:left="0"/>
        <w:jc w:val="both"/>
      </w:pPr>
      <w:r>
        <w:rPr>
          <w:rFonts w:ascii="Times New Roman"/>
          <w:b w:val="false"/>
          <w:i w:val="false"/>
          <w:color w:val="000000"/>
          <w:sz w:val="28"/>
        </w:rPr>
        <w:t>
                          </w:t>
      </w:r>
      <w:r>
        <w:rPr>
          <w:rFonts w:ascii="Times New Roman"/>
          <w:b/>
          <w:i w:val="false"/>
          <w:color w:val="000000"/>
          <w:sz w:val="28"/>
        </w:rPr>
        <w:t>73. Главный эксперт</w:t>
      </w:r>
      <w:r>
        <w:br/>
      </w:r>
      <w:r>
        <w:rPr>
          <w:rFonts w:ascii="Times New Roman"/>
          <w:b w:val="false"/>
          <w:i w:val="false"/>
          <w:color w:val="000000"/>
          <w:sz w:val="28"/>
        </w:rPr>
        <w:t>
         </w:t>
      </w:r>
      <w:r>
        <w:rPr>
          <w:rFonts w:ascii="Times New Roman"/>
          <w:b/>
          <w:i w:val="false"/>
          <w:color w:val="000000"/>
          <w:sz w:val="28"/>
        </w:rPr>
        <w:t>управления экспертизы нормативно-правовых актов и</w:t>
      </w:r>
      <w:r>
        <w:br/>
      </w:r>
      <w:r>
        <w:rPr>
          <w:rFonts w:ascii="Times New Roman"/>
          <w:b w:val="false"/>
          <w:i w:val="false"/>
          <w:color w:val="000000"/>
          <w:sz w:val="28"/>
        </w:rPr>
        <w:t>
                     </w:t>
      </w:r>
      <w:r>
        <w:rPr>
          <w:rFonts w:ascii="Times New Roman"/>
          <w:b/>
          <w:i w:val="false"/>
          <w:color w:val="000000"/>
          <w:sz w:val="28"/>
        </w:rPr>
        <w:t>нормотворчества – 4 единицы</w:t>
      </w:r>
      <w:r>
        <w:br/>
      </w:r>
      <w:r>
        <w:rPr>
          <w:rFonts w:ascii="Times New Roman"/>
          <w:b w:val="false"/>
          <w:i w:val="false"/>
          <w:color w:val="000000"/>
          <w:sz w:val="28"/>
        </w:rPr>
        <w:t>
</w:t>
      </w:r>
      <w:r>
        <w:rPr>
          <w:rFonts w:ascii="Times New Roman"/>
          <w:b/>
          <w:i w:val="false"/>
          <w:color w:val="000000"/>
          <w:sz w:val="28"/>
        </w:rPr>
        <w:t>   (№ 16-2-1, № 16-2-2, № 16-2-3, № 16-2-4), категория С-4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0630"/>
      </w:tblGrid>
      <w:tr>
        <w:trPr>
          <w:trHeight w:val="43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Агентством, в том числе путем согласования в случае их разработки другими структурными подразделениями Агентства. Координация работы по мониторингу и опубликованию подзаконных актов в сфере защиты прав потребителей. Осуществление мероприятий по пропаганде законодательства Республики Казахстан, проведению правового всеобуча в Агентстве. Проведение юридической экспертизы нормативных правовых актов, решений и других документов правового характера на соответствие требованиям Конституции и действующего законодательства, визирование их после экспертизы. Правовая помощь работникам структурных подразделений Агентства и подведомственных органов и организаций Агентства.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 </w:t>
            </w:r>
          </w:p>
        </w:tc>
      </w:tr>
    </w:tbl>
    <w:bookmarkStart w:name="z79" w:id="72"/>
    <w:p>
      <w:pPr>
        <w:spacing w:after="0"/>
        <w:ind w:left="0"/>
        <w:jc w:val="both"/>
      </w:pPr>
      <w:r>
        <w:rPr>
          <w:rFonts w:ascii="Times New Roman"/>
          <w:b w:val="false"/>
          <w:i w:val="false"/>
          <w:color w:val="000000"/>
          <w:sz w:val="28"/>
        </w:rPr>
        <w:t>
       </w:t>
      </w:r>
      <w:r>
        <w:rPr>
          <w:rFonts w:ascii="Times New Roman"/>
          <w:b/>
          <w:i w:val="false"/>
          <w:color w:val="000000"/>
          <w:sz w:val="28"/>
        </w:rPr>
        <w:t>74. Управление претензионно-исковой работы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претензионно-исковой работы (№ 16-3), категория С-3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662"/>
      </w:tblGrid>
      <w:tr>
        <w:trPr>
          <w:trHeight w:val="43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Координация деятельности юридической службы в сфере защиты прав потребителей. 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Анализ состояния исковой работы, судебной практики по спорам с участием Агентства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Принятие мер по исполнению вступивших в законную силу судебных актов, мониторингу судебных дел. Подготовка проектов аналитических материалов, справок, докладов, решений коллегии Агентства в пределах компетенции. Правовая помощь работникам структурных подразделений Агентства и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 </w:t>
            </w:r>
          </w:p>
        </w:tc>
      </w:tr>
    </w:tbl>
    <w:bookmarkStart w:name="z80" w:id="73"/>
    <w:p>
      <w:pPr>
        <w:spacing w:after="0"/>
        <w:ind w:left="0"/>
        <w:jc w:val="both"/>
      </w:pPr>
      <w:r>
        <w:rPr>
          <w:rFonts w:ascii="Times New Roman"/>
          <w:b w:val="false"/>
          <w:i w:val="false"/>
          <w:color w:val="000000"/>
          <w:sz w:val="28"/>
        </w:rPr>
        <w:t>
                          </w:t>
      </w:r>
      <w:r>
        <w:rPr>
          <w:rFonts w:ascii="Times New Roman"/>
          <w:b/>
          <w:i w:val="false"/>
          <w:color w:val="000000"/>
          <w:sz w:val="28"/>
        </w:rPr>
        <w:t>75. Главный эксперт</w:t>
      </w:r>
      <w:r>
        <w:br/>
      </w:r>
      <w:r>
        <w:rPr>
          <w:rFonts w:ascii="Times New Roman"/>
          <w:b w:val="false"/>
          <w:i w:val="false"/>
          <w:color w:val="000000"/>
          <w:sz w:val="28"/>
        </w:rPr>
        <w:t>
      </w:t>
      </w:r>
      <w:r>
        <w:rPr>
          <w:rFonts w:ascii="Times New Roman"/>
          <w:b/>
          <w:i w:val="false"/>
          <w:color w:val="000000"/>
          <w:sz w:val="28"/>
        </w:rPr>
        <w:t>управления претензионно-исковой работы (№ 16-3-1),</w:t>
      </w:r>
      <w:r>
        <w:br/>
      </w:r>
      <w:r>
        <w:rPr>
          <w:rFonts w:ascii="Times New Roman"/>
          <w:b w:val="false"/>
          <w:i w:val="false"/>
          <w:color w:val="000000"/>
          <w:sz w:val="28"/>
        </w:rPr>
        <w:t>
                          </w:t>
      </w:r>
      <w:r>
        <w:rPr>
          <w:rFonts w:ascii="Times New Roman"/>
          <w:b/>
          <w:i w:val="false"/>
          <w:color w:val="000000"/>
          <w:sz w:val="28"/>
        </w:rPr>
        <w:t>категория С-4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0613"/>
      </w:tblGrid>
      <w:tr>
        <w:trPr>
          <w:trHeight w:val="435"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Анализ состояния исковой работы, судебной практики по спорам с участием Агентства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Принятие мер по исполнению вступивших в законную силу судебных актов, мониторингу судебных дел. Подготовка проектов аналитических материалов, справок, докладов, решений коллегии Агентства в пределах компетенции. Правовая помощь работникам структурных подразделений Агентства и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1" w:id="74"/>
    <w:p>
      <w:pPr>
        <w:spacing w:after="0"/>
        <w:ind w:left="0"/>
        <w:jc w:val="both"/>
      </w:pPr>
      <w:r>
        <w:rPr>
          <w:rFonts w:ascii="Times New Roman"/>
          <w:b w:val="false"/>
          <w:i w:val="false"/>
          <w:color w:val="000000"/>
          <w:sz w:val="28"/>
        </w:rPr>
        <w:t>
</w:t>
      </w:r>
      <w:r>
        <w:rPr>
          <w:rFonts w:ascii="Times New Roman"/>
          <w:b/>
          <w:i w:val="false"/>
          <w:color w:val="000000"/>
          <w:sz w:val="28"/>
        </w:rPr>
        <w:t>76. Эксперт управления претензионно-исковой работы (№ 16-3-2),</w:t>
      </w:r>
      <w:r>
        <w:br/>
      </w:r>
      <w:r>
        <w:rPr>
          <w:rFonts w:ascii="Times New Roman"/>
          <w:b w:val="false"/>
          <w:i w:val="false"/>
          <w:color w:val="000000"/>
          <w:sz w:val="28"/>
        </w:rPr>
        <w:t>
                          </w:t>
      </w:r>
      <w:r>
        <w:rPr>
          <w:rFonts w:ascii="Times New Roman"/>
          <w:b/>
          <w:i w:val="false"/>
          <w:color w:val="000000"/>
          <w:sz w:val="28"/>
        </w:rPr>
        <w:t>категория С-5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064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установленном законодательством порядке интересов Агентства в суде, а также в других организациях при рассмотрении правовых вопросов деятельности Агентства. 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Анализ состояния исковой работы, судебной практики по спорам с участием Агентства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Принятие мер по исполнению вступивших в законную силу судебных актов, мониторингу судебных дел. Правовая помощь работникам структурных подразделений Агентства и подведомственных органов и организаций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2" w:id="75"/>
    <w:p>
      <w:pPr>
        <w:spacing w:after="0"/>
        <w:ind w:left="0"/>
        <w:jc w:val="both"/>
      </w:pPr>
      <w:r>
        <w:rPr>
          <w:rFonts w:ascii="Times New Roman"/>
          <w:b w:val="false"/>
          <w:i w:val="false"/>
          <w:color w:val="000000"/>
          <w:sz w:val="28"/>
        </w:rPr>
        <w:t>
</w:t>
      </w:r>
      <w:r>
        <w:rPr>
          <w:rFonts w:ascii="Times New Roman"/>
          <w:b/>
          <w:i w:val="false"/>
          <w:color w:val="000000"/>
          <w:sz w:val="28"/>
        </w:rPr>
        <w:t>77. Департамент административного обеспечения и информатизации</w:t>
      </w:r>
      <w:r>
        <w:br/>
      </w:r>
      <w:r>
        <w:rPr>
          <w:rFonts w:ascii="Times New Roman"/>
          <w:b w:val="false"/>
          <w:i w:val="false"/>
          <w:color w:val="000000"/>
          <w:sz w:val="28"/>
        </w:rPr>
        <w:t>
                             </w:t>
      </w:r>
      <w:r>
        <w:rPr>
          <w:rFonts w:ascii="Times New Roman"/>
          <w:b/>
          <w:i w:val="false"/>
          <w:color w:val="000000"/>
          <w:sz w:val="28"/>
        </w:rPr>
        <w:t>Директор</w:t>
      </w:r>
      <w:r>
        <w:br/>
      </w:r>
      <w:r>
        <w:rPr>
          <w:rFonts w:ascii="Times New Roman"/>
          <w:b w:val="false"/>
          <w:i w:val="false"/>
          <w:color w:val="000000"/>
          <w:sz w:val="28"/>
        </w:rPr>
        <w:t>
    </w:t>
      </w:r>
      <w:r>
        <w:rPr>
          <w:rFonts w:ascii="Times New Roman"/>
          <w:b/>
          <w:i w:val="false"/>
          <w:color w:val="000000"/>
          <w:sz w:val="28"/>
        </w:rPr>
        <w:t>Департамента административного обеспечения и информатизации</w:t>
      </w:r>
      <w:r>
        <w:br/>
      </w:r>
      <w:r>
        <w:rPr>
          <w:rFonts w:ascii="Times New Roman"/>
          <w:b w:val="false"/>
          <w:i w:val="false"/>
          <w:color w:val="000000"/>
          <w:sz w:val="28"/>
        </w:rPr>
        <w:t>
                       </w:t>
      </w:r>
      <w:r>
        <w:rPr>
          <w:rFonts w:ascii="Times New Roman"/>
          <w:b/>
          <w:i w:val="false"/>
          <w:color w:val="000000"/>
          <w:sz w:val="28"/>
        </w:rPr>
        <w:t xml:space="preserve">(№ 17), категория С-1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57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Взаимодействие с государственными органами в пределах компетенции.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Департамента. Осуществление контроля за качественным и своевременным исполнением поступающей корреспонденции, ведением электронного документооборота, своевременным исполнением структурными подразделениями Агентства обращений граждан. Анализ и проведение ежеквартального и годового мониторинга по обращениям граждан. Вопросы государственных закупок, административного обеспечения, материально-технического оснащения и контроля за эффективным использованием материальных ресурсов. Организация работы Коллегии Агентства. Контроль за реализацией законодательства о языковой политике. Организация представительских мероприятий, связь с прессой, общественными организациями. Разработка, согласование и рассмотрение законодательных и нормативных правовых актов в пределах компетенции. Участие в проведении конференций, семинаров, общественных мероприятий. Организация работы по функционированию, развитию и внедрению государственного языка в Агентстве. Организация пропускного режима, контроль за работой гражданских служащих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3" w:id="76"/>
    <w:p>
      <w:pPr>
        <w:spacing w:after="0"/>
        <w:ind w:left="0"/>
        <w:jc w:val="both"/>
      </w:pPr>
      <w:r>
        <w:rPr>
          <w:rFonts w:ascii="Times New Roman"/>
          <w:b w:val="false"/>
          <w:i w:val="false"/>
          <w:color w:val="000000"/>
          <w:sz w:val="28"/>
        </w:rPr>
        <w:t>
                     </w:t>
      </w:r>
      <w:r>
        <w:rPr>
          <w:rFonts w:ascii="Times New Roman"/>
          <w:b/>
          <w:i w:val="false"/>
          <w:color w:val="000000"/>
          <w:sz w:val="28"/>
        </w:rPr>
        <w:t>78.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административного обеспечения и информатизации</w:t>
      </w:r>
      <w:r>
        <w:br/>
      </w:r>
      <w:r>
        <w:rPr>
          <w:rFonts w:ascii="Times New Roman"/>
          <w:b w:val="false"/>
          <w:i w:val="false"/>
          <w:color w:val="000000"/>
          <w:sz w:val="28"/>
        </w:rPr>
        <w:t>
                     </w:t>
      </w:r>
      <w:r>
        <w:rPr>
          <w:rFonts w:ascii="Times New Roman"/>
          <w:b/>
          <w:i w:val="false"/>
          <w:color w:val="000000"/>
          <w:sz w:val="28"/>
        </w:rPr>
        <w:t>(№ 17-1), категория С-2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43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Департамента. Осуществление контроля за качественным и своевременным исполнением поступающей корреспонденции, ведением электронного документооборота, своевременным исполнением структурными подразделениями Агентства обращений граждан. Анализ и проведение ежеквартального и годового мониторинга по обращениям граждан. Вопросы государственных закупок, административного обеспечения, материально-технического оснащения и контроля за эффективным использованием материальных ресурсов. Организация работы Коллегии Агентства. Контроль за реализацией законодательства о языковой политике. Организация представительских мероприятий, связь с прессой, общественными организациями. Разработка, согласование и рассмотрение законодательных и нормативных правовых актов в пределах компетенции. Участие в проведении конференций, семинаров, общественных мероприятий. Организация работы по функционированию, развитию и внедрению государственного языка в Агентстве. Организация пропускного режима, контроль за работой гражданских служащих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79. Управление государственных закупок – 3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государственных закупок (№ 17-2), категория С-3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57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работы по проведению, анализу и мониторингу государственных закупок товаров, работ и услуг, проводимых Агентством. Участие в работах по разработке и развитию нормативов и стандартов информатизации, регламентов и правил информационного взаимодействия информационных систем. Разработка предложений и мониторинг мероприятий по совершенствованию информационных систем Агентства. Участие в разработке планов, графиков, технических спецификаций и технических заданий работ по информатизации в соответствии с заказами структурных подразделений Агентства. Сбор, обобщение и подготовка информации по выполнению программ информатизации. Разработка и рассмотрение проектов законодательных и нормативных правовых актов в пределах компетенции.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5" w:id="78"/>
    <w:p>
      <w:pPr>
        <w:spacing w:after="0"/>
        <w:ind w:left="0"/>
        <w:jc w:val="both"/>
      </w:pPr>
      <w:r>
        <w:rPr>
          <w:rFonts w:ascii="Times New Roman"/>
          <w:b w:val="false"/>
          <w:i w:val="false"/>
          <w:color w:val="000000"/>
          <w:sz w:val="28"/>
        </w:rPr>
        <w:t>
                       </w:t>
      </w:r>
      <w:r>
        <w:rPr>
          <w:rFonts w:ascii="Times New Roman"/>
          <w:b/>
          <w:i w:val="false"/>
          <w:color w:val="000000"/>
          <w:sz w:val="28"/>
        </w:rPr>
        <w:t>80. Главный эксперт</w:t>
      </w:r>
      <w:r>
        <w:br/>
      </w:r>
      <w:r>
        <w:rPr>
          <w:rFonts w:ascii="Times New Roman"/>
          <w:b w:val="false"/>
          <w:i w:val="false"/>
          <w:color w:val="000000"/>
          <w:sz w:val="28"/>
        </w:rPr>
        <w:t>
          </w:t>
      </w:r>
      <w:r>
        <w:rPr>
          <w:rFonts w:ascii="Times New Roman"/>
          <w:b/>
          <w:i w:val="false"/>
          <w:color w:val="000000"/>
          <w:sz w:val="28"/>
        </w:rPr>
        <w:t>управления государственных закупок – 2 единицы</w:t>
      </w:r>
      <w:r>
        <w:br/>
      </w:r>
      <w:r>
        <w:rPr>
          <w:rFonts w:ascii="Times New Roman"/>
          <w:b w:val="false"/>
          <w:i w:val="false"/>
          <w:color w:val="000000"/>
          <w:sz w:val="28"/>
        </w:rPr>
        <w:t>
               </w:t>
      </w:r>
      <w:r>
        <w:rPr>
          <w:rFonts w:ascii="Times New Roman"/>
          <w:b/>
          <w:i w:val="false"/>
          <w:color w:val="000000"/>
          <w:sz w:val="28"/>
        </w:rPr>
        <w:t>(№ 17-2-1, № 17-2-2), категория С-4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762"/>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90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работы по проведению, анализу и мониторингу государственных закупок товаров, работ и услуг, проводимых Агентством. Участие в работах по разработке и развитию нормативов и стандартов информатизации, регламентов и правил информационного взаимодействия информационных систем. Разработка предложений и мониторинг мероприятий по совершенствованию информационных систем Агентства. Участие в разработке планов, графиков, технических спецификаций и технических заданий работ по информатизации в соответствии с заказами структурных подразделений Агентства. Сбор, обобщение и подготовка информации по выполнению программ информатизации. Работа с подведомственными органами и организациями Агентства по вопросу реализации программ информатизации. Изучение и анализ рынка информационных услуг с целью обеспечения Агентства современными информационными технологиями. Подготовка проектов аналитических материалов, справок, докладов, решений коллегии Агентства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90" w:id="79"/>
    <w:p>
      <w:pPr>
        <w:spacing w:after="0"/>
        <w:ind w:left="0"/>
        <w:jc w:val="both"/>
      </w:pPr>
      <w:r>
        <w:rPr>
          <w:rFonts w:ascii="Times New Roman"/>
          <w:b w:val="false"/>
          <w:i w:val="false"/>
          <w:color w:val="000000"/>
          <w:sz w:val="28"/>
        </w:rPr>
        <w:t>
   </w:t>
      </w:r>
      <w:r>
        <w:rPr>
          <w:rFonts w:ascii="Times New Roman"/>
          <w:b/>
          <w:i w:val="false"/>
          <w:color w:val="000000"/>
          <w:sz w:val="28"/>
        </w:rPr>
        <w:t>81. Управление по работе со средствами массовой информации и</w:t>
      </w:r>
      <w:r>
        <w:br/>
      </w:r>
      <w:r>
        <w:rPr>
          <w:rFonts w:ascii="Times New Roman"/>
          <w:b w:val="false"/>
          <w:i w:val="false"/>
          <w:color w:val="000000"/>
          <w:sz w:val="28"/>
        </w:rPr>
        <w:t>
           </w:t>
      </w:r>
      <w:r>
        <w:rPr>
          <w:rFonts w:ascii="Times New Roman"/>
          <w:b/>
          <w:i w:val="false"/>
          <w:color w:val="000000"/>
          <w:sz w:val="28"/>
        </w:rPr>
        <w:t>развития государственного языка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 работе со средствами массовой информации и</w:t>
      </w:r>
      <w:r>
        <w:br/>
      </w:r>
      <w:r>
        <w:rPr>
          <w:rFonts w:ascii="Times New Roman"/>
          <w:b w:val="false"/>
          <w:i w:val="false"/>
          <w:color w:val="000000"/>
          <w:sz w:val="28"/>
        </w:rPr>
        <w:t>
</w:t>
      </w:r>
      <w:r>
        <w:rPr>
          <w:rFonts w:ascii="Times New Roman"/>
          <w:b/>
          <w:i w:val="false"/>
          <w:color w:val="000000"/>
          <w:sz w:val="28"/>
        </w:rPr>
        <w:t xml:space="preserve">      развития государственного языка (№ 17-3), категория С-3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5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журналистика, связь с общественностью, международная журналистика), гуманитарные науки (международные отношения).</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взаимодействия с общественностью, а также с представителями средств массовой информации. Организация и проведение пресс-конференций, брифингов. Освещение информаций Агентства в средствах массовой информации, интернет-ресурсе Агентства. Подборка новостей из средств массовой информации по вопросам защиты прав потребителей и санитарно-эпидемиологического благополучия населения. Отслеживание поступающих на блог-платформу Председателя вопросов и направление их на рассмотрение в структурные подразделения Агентства по компетенции. Размещение ответов на обращения на официальной блог-платформе Председателя. Выполнение иных обязанностей в пределах компетенции в соответствии с законодательством Республики Казахстан.</w:t>
            </w:r>
          </w:p>
        </w:tc>
      </w:tr>
    </w:tbl>
    <w:bookmarkStart w:name="z86" w:id="80"/>
    <w:p>
      <w:pPr>
        <w:spacing w:after="0"/>
        <w:ind w:left="0"/>
        <w:jc w:val="both"/>
      </w:pPr>
      <w:r>
        <w:rPr>
          <w:rFonts w:ascii="Times New Roman"/>
          <w:b w:val="false"/>
          <w:i w:val="false"/>
          <w:color w:val="000000"/>
          <w:sz w:val="28"/>
        </w:rPr>
        <w:t>
                     </w:t>
      </w:r>
      <w:r>
        <w:rPr>
          <w:rFonts w:ascii="Times New Roman"/>
          <w:b/>
          <w:i w:val="false"/>
          <w:color w:val="000000"/>
          <w:sz w:val="28"/>
        </w:rPr>
        <w:t>82. Главный эксперт</w:t>
      </w:r>
      <w:r>
        <w:br/>
      </w:r>
      <w:r>
        <w:rPr>
          <w:rFonts w:ascii="Times New Roman"/>
          <w:b w:val="false"/>
          <w:i w:val="false"/>
          <w:color w:val="000000"/>
          <w:sz w:val="28"/>
        </w:rPr>
        <w:t>
     </w:t>
      </w:r>
      <w:r>
        <w:rPr>
          <w:rFonts w:ascii="Times New Roman"/>
          <w:b/>
          <w:i w:val="false"/>
          <w:color w:val="000000"/>
          <w:sz w:val="28"/>
        </w:rPr>
        <w:t>управления по работе со средствами массовой информации и</w:t>
      </w:r>
      <w:r>
        <w:br/>
      </w:r>
      <w:r>
        <w:rPr>
          <w:rFonts w:ascii="Times New Roman"/>
          <w:b w:val="false"/>
          <w:i w:val="false"/>
          <w:color w:val="000000"/>
          <w:sz w:val="28"/>
        </w:rPr>
        <w:t>
             </w:t>
      </w:r>
      <w:r>
        <w:rPr>
          <w:rFonts w:ascii="Times New Roman"/>
          <w:b/>
          <w:i w:val="false"/>
          <w:color w:val="000000"/>
          <w:sz w:val="28"/>
        </w:rPr>
        <w:t>развития государственного языка – 2 единицы</w:t>
      </w:r>
      <w:r>
        <w:br/>
      </w:r>
      <w:r>
        <w:rPr>
          <w:rFonts w:ascii="Times New Roman"/>
          <w:b w:val="false"/>
          <w:i w:val="false"/>
          <w:color w:val="000000"/>
          <w:sz w:val="28"/>
        </w:rPr>
        <w:t>
                </w:t>
      </w:r>
      <w:r>
        <w:rPr>
          <w:rFonts w:ascii="Times New Roman"/>
          <w:b/>
          <w:i w:val="false"/>
          <w:color w:val="000000"/>
          <w:sz w:val="28"/>
        </w:rPr>
        <w:t>(№ 17-3-1, № 17-3-2), категория С-4</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0702"/>
      </w:tblGrid>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образование (иностранный язык: два иностранных языка, казахский язык и литература), гуманитарные науки (филология, переводческое дело, иностранная филология), социальные науки, экономика и бизнес (журналистика).</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компетентность</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90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w:t>
            </w:r>
            <w:r>
              <w:br/>
            </w:r>
            <w:r>
              <w:rPr>
                <w:rFonts w:ascii="Times New Roman"/>
                <w:b w:val="false"/>
                <w:i w:val="false"/>
                <w:color w:val="000000"/>
                <w:sz w:val="20"/>
              </w:rPr>
              <w:t>
</w:t>
            </w:r>
            <w:r>
              <w:rPr>
                <w:rFonts w:ascii="Times New Roman"/>
                <w:b/>
                <w:i w:val="false"/>
                <w:color w:val="000000"/>
                <w:sz w:val="20"/>
              </w:rPr>
              <w:t>обязанности</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нормативных правовых актов, разрабатываемых Агентством. Консультация сотрудников Агентства по вопросам ведения делопроизводства на государственном языке. Организация курсов обучения государственного и английского языков административными государственными служащими Агентства. Анализ и координация работы переводчиков подведомственных органов и организаций. Участие в работе по функционированию, развитию и внедрению государственного языка в Агентстве.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7" w:id="81"/>
    <w:p>
      <w:pPr>
        <w:spacing w:after="0"/>
        <w:ind w:left="0"/>
        <w:jc w:val="both"/>
      </w:pPr>
      <w:r>
        <w:rPr>
          <w:rFonts w:ascii="Times New Roman"/>
          <w:b w:val="false"/>
          <w:i w:val="false"/>
          <w:color w:val="000000"/>
          <w:sz w:val="28"/>
        </w:rPr>
        <w:t>
                      </w:t>
      </w:r>
      <w:r>
        <w:rPr>
          <w:rFonts w:ascii="Times New Roman"/>
          <w:b/>
          <w:i w:val="false"/>
          <w:color w:val="000000"/>
          <w:sz w:val="28"/>
        </w:rPr>
        <w:t>83. Главный эксперт</w:t>
      </w:r>
      <w:r>
        <w:br/>
      </w:r>
      <w:r>
        <w:rPr>
          <w:rFonts w:ascii="Times New Roman"/>
          <w:b w:val="false"/>
          <w:i w:val="false"/>
          <w:color w:val="000000"/>
          <w:sz w:val="28"/>
        </w:rPr>
        <w:t>
     </w:t>
      </w:r>
      <w:r>
        <w:rPr>
          <w:rFonts w:ascii="Times New Roman"/>
          <w:b/>
          <w:i w:val="false"/>
          <w:color w:val="000000"/>
          <w:sz w:val="28"/>
        </w:rPr>
        <w:t>управления по работе со средствами массовой информации и</w:t>
      </w:r>
      <w:r>
        <w:br/>
      </w:r>
      <w:r>
        <w:rPr>
          <w:rFonts w:ascii="Times New Roman"/>
          <w:b w:val="false"/>
          <w:i w:val="false"/>
          <w:color w:val="000000"/>
          <w:sz w:val="28"/>
        </w:rPr>
        <w:t>
    </w:t>
      </w:r>
      <w:r>
        <w:rPr>
          <w:rFonts w:ascii="Times New Roman"/>
          <w:b/>
          <w:i w:val="false"/>
          <w:color w:val="000000"/>
          <w:sz w:val="28"/>
        </w:rPr>
        <w:t>развития государственного языка (№ 17-3-3), категория С-4</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5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(социология, политология, журналистика, связь с общественностью, международная журналистика), гуманитарные науки (международные отношения), здравоохранение и социальное обеспечение (медико-профилактическое дело, общественное здравоохранение, медицина, общая медицина).</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взаимодействия с общественностью, а также с представителями средств массовой информации. Организация и проведение пресс-конференций, брифингов. Освещение информаций Агентства в средствах массовой информации, интернет-ресурсе Агентства. Подборка новостей из средств массовой информации по вопросам защиты прав потребителей и санитарно-эпидемиологического благополучия населения. Отслеживание поступающих на блог-платформу Председателя вопросов и направление их на рассмотрение в структурные подразделения Агентства по компетенции. Размещение ответов на обращения на официальной блог-платформе Председателя. Выполнение иных обязанностей в пределах компетенции в соответствии с законодательством Республики Казахстан.</w:t>
            </w:r>
          </w:p>
        </w:tc>
      </w:tr>
    </w:tbl>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84. Управление по работе с обращениями, документооборота и</w:t>
      </w:r>
      <w:r>
        <w:br/>
      </w:r>
      <w:r>
        <w:rPr>
          <w:rFonts w:ascii="Times New Roman"/>
          <w:b w:val="false"/>
          <w:i w:val="false"/>
          <w:color w:val="000000"/>
          <w:sz w:val="28"/>
        </w:rPr>
        <w:t>
                         </w:t>
      </w:r>
      <w:r>
        <w:rPr>
          <w:rFonts w:ascii="Times New Roman"/>
          <w:b/>
          <w:i w:val="false"/>
          <w:color w:val="000000"/>
          <w:sz w:val="28"/>
        </w:rPr>
        <w:t>контроля – 4 единицы</w:t>
      </w:r>
      <w:r>
        <w:br/>
      </w: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управления по работе с обращениями, документооборота и</w:t>
      </w:r>
      <w:r>
        <w:br/>
      </w:r>
      <w:r>
        <w:rPr>
          <w:rFonts w:ascii="Times New Roman"/>
          <w:b w:val="false"/>
          <w:i w:val="false"/>
          <w:color w:val="000000"/>
          <w:sz w:val="28"/>
        </w:rPr>
        <w:t>
                      </w:t>
      </w:r>
      <w:r>
        <w:rPr>
          <w:rFonts w:ascii="Times New Roman"/>
          <w:b/>
          <w:i w:val="false"/>
          <w:color w:val="000000"/>
          <w:sz w:val="28"/>
        </w:rPr>
        <w:t>контроля (№ 17-4), категория С-3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762"/>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Обеспечение единого порядка документирования в Агентстве. Контроль за качественным оформлением документов, своевременным и качественным ежеквартальным представлением отчетной информации в Правительство Республики Казахстан. Обеспечение организационно-контрольной работы. Координация работы с корреспонденцией, письмами и заявлениями граждан. Организация работы по приему граждан руководством Агентства. Разработка нормативных правовых актов, нормативно-методических документов по документированию и управлению документацией. Обеспечение контроля и анализа состояния исполнительской дисциплины. Обеспечение контроля и координаций по использованию фирменных бланков Агентства, учет и хранение печатей и штампов. Обеспечение контроля и координация работы архива Агентства. Обеспечение контроля и координация работы электронного документооборота.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8" w:id="83"/>
    <w:p>
      <w:pPr>
        <w:spacing w:after="0"/>
        <w:ind w:left="0"/>
        <w:jc w:val="both"/>
      </w:pPr>
      <w:r>
        <w:rPr>
          <w:rFonts w:ascii="Times New Roman"/>
          <w:b w:val="false"/>
          <w:i w:val="false"/>
          <w:color w:val="000000"/>
          <w:sz w:val="28"/>
        </w:rPr>
        <w:t>
                        </w:t>
      </w:r>
      <w:r>
        <w:rPr>
          <w:rFonts w:ascii="Times New Roman"/>
          <w:b/>
          <w:i w:val="false"/>
          <w:color w:val="000000"/>
          <w:sz w:val="28"/>
        </w:rPr>
        <w:t>85. Главный эксперт</w:t>
      </w:r>
      <w:r>
        <w:br/>
      </w:r>
      <w:r>
        <w:rPr>
          <w:rFonts w:ascii="Times New Roman"/>
          <w:b w:val="false"/>
          <w:i w:val="false"/>
          <w:color w:val="000000"/>
          <w:sz w:val="28"/>
        </w:rPr>
        <w:t>
        </w:t>
      </w:r>
      <w:r>
        <w:rPr>
          <w:rFonts w:ascii="Times New Roman"/>
          <w:b/>
          <w:i w:val="false"/>
          <w:color w:val="000000"/>
          <w:sz w:val="28"/>
        </w:rPr>
        <w:t>управления по работе с обращениями, документооборота и</w:t>
      </w:r>
      <w:r>
        <w:br/>
      </w:r>
      <w:r>
        <w:rPr>
          <w:rFonts w:ascii="Times New Roman"/>
          <w:b w:val="false"/>
          <w:i w:val="false"/>
          <w:color w:val="000000"/>
          <w:sz w:val="28"/>
        </w:rPr>
        <w:t>
      </w:t>
      </w:r>
      <w:r>
        <w:rPr>
          <w:rFonts w:ascii="Times New Roman"/>
          <w:b/>
          <w:i w:val="false"/>
          <w:color w:val="000000"/>
          <w:sz w:val="28"/>
        </w:rPr>
        <w:t>контроля – 2 единицы (№ 17-4-1, № 17-4-2), категория С-4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762"/>
      </w:tblGrid>
      <w:tr>
        <w:trPr>
          <w:trHeight w:val="1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обработка, предварительное рассмотрение, регистрация, учет, хранение, доставка и рассылка документов. Работа с документами по электронной базе. Постановка документов на контроль. Контроль за своевременным исполнением документов, поставленных на контроль в Агентстве. Снятие с контроля исполненных документов. Участие в разработке инструкции по делопроизводству и других нормативно-методических документов по документированию и управлению документацией. Организация и осуществление работы по контролю за исполнением документов сотрудниками структурных подразделений Агентства в установленные сроки, качественным оформлением документов. Проведение анализа исполнения контрольных документов. Подготовка информации о результатах исполнения контрольных документов. Подготовка предложений по вопросам совершенствования форм и методов работы с документами, повышению исполнительской дисциплины. Работа по телефону доверия. Организация работы общественной приемной, организация и проведение личных приемов первых руководителей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89" w:id="84"/>
    <w:p>
      <w:pPr>
        <w:spacing w:after="0"/>
        <w:ind w:left="0"/>
        <w:jc w:val="both"/>
      </w:pPr>
      <w:r>
        <w:rPr>
          <w:rFonts w:ascii="Times New Roman"/>
          <w:b w:val="false"/>
          <w:i w:val="false"/>
          <w:color w:val="000000"/>
          <w:sz w:val="28"/>
        </w:rPr>
        <w:t>
            </w:t>
      </w:r>
      <w:r>
        <w:rPr>
          <w:rFonts w:ascii="Times New Roman"/>
          <w:b/>
          <w:i w:val="false"/>
          <w:color w:val="000000"/>
          <w:sz w:val="28"/>
        </w:rPr>
        <w:t>86. Эксперт управления по работе с обращениями,</w:t>
      </w:r>
      <w:r>
        <w:br/>
      </w:r>
      <w:r>
        <w:rPr>
          <w:rFonts w:ascii="Times New Roman"/>
          <w:b w:val="false"/>
          <w:i w:val="false"/>
          <w:color w:val="000000"/>
          <w:sz w:val="28"/>
        </w:rPr>
        <w:t>
        </w:t>
      </w:r>
      <w:r>
        <w:rPr>
          <w:rFonts w:ascii="Times New Roman"/>
          <w:b/>
          <w:i w:val="false"/>
          <w:color w:val="000000"/>
          <w:sz w:val="28"/>
        </w:rPr>
        <w:t>документооборота и контроля (№ 17-4-3), категория С-5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762"/>
      </w:tblGrid>
      <w:tr>
        <w:trPr>
          <w:trHeight w:val="1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международное право), социальные науки, экономика и бизнес (социология, политология, журналистика, регионоведение, экономика, менеджмент, учет и аудит, финансы, государственное и местное управление, маркетинг, статистика, мировая экономика, связь с общественностью, международная журналистика, инновационный менеджмент, управление проектами), здравоохранение и социальное обеспечение (медико-профилактическое дело, общественное здравоохранение, медицина, общая медицина), технические науки и технологии (биотехнология, автоматизация и управление, информационные системы, вычислительная техника и программное обеспечение, материаловедение и технология новых материалов, химическая технология неорганических веществ, химическая технология органических веществ, техническая физика, технологические машины и оборудование, технология и конструирование изделий легкой промышленности, технология продовольственных продуктов, технология перерабатывающих производств, строительство, производство строительных материалов, изделий и конструкций, безопасность жизнедеятельности и защита окружающей среды, стандартизация, сертификация и метрология, технология и проектирование текстильных материалов, технология фармацевтического производства, пищевая безопасность, безопасность непродовольственных товаров и изделий, метрология), образование (математика, физика, информатика, химия, биология, основы права и экономики, иностранный язык: два иностранных языка, казахский язык и литература), гуманитарные науки (международные отношения, переводческое дело), естественные науки (математика, информатика, физика, химия, биология, экология, метеорология).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защите прав потребителей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обработка, предварительное рассмотрение, регистрация, учет, хранение, доставка и рассылка документов. Работа с документами по электронной базе. Постановка документов на контроль. Контроль за своевременным исполнением документов, поставленных на контроль в Агентстве. Снятие с контроля исполненных документов. Участие в разработке инструкции по делопроизводству и других нормативно-методических документов по документированию и управлению документацией. Организация и осуществление работы по контролю за исполнением документов сотрудниками структурных подразделений Агентства в установленные сроки, качественным оформлением документов. Проведение анализа исполнения контрольных документов. Подготовка информации о результатах исполнения контрольных документов. Подготовка предложений по вопросам совершенствования форм и методов работы с документами, повышению исполнительской дисциплины. Работа по телефону доверия. Организация работы общественной приемной, организация и проведение личных приемов первых руководителей Агентства.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