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775" w14:textId="1b11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Агентства Республики Казахстан по делам спорта и физической культуры от 19 августа 2013 года № 298 "Об утверждении Правил организации деятельности школ высшего спортивного мастерства"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13 января 2014 года № 7/ӘМ. Зарегистрирован в Министерстве юстиции Республики Казахстан 13 февраля 2014 года № 9146.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от 19 августа 2013 года № 298 «Об утверждении Правил организации деятельности школ высшего спортивного мастерства» (зарегистрированный в Реестре государственной регистрации нормативных правовых актов под № 8718, опубликованный в газете «Казахстанская правда» 26 сентября 2013 года, № 282 (27556))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школ высшего спортивного мастерства,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7), 8), 9) и 10)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тренер-преподаватель - физическое лицо, имеющее высшее профессиональное образование и занимающееся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спортивный резерв - спортсмены, участвующие в соревнованиях юношеского и молодежного возрастов;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международные спортивные соревнования - состязания по виду спорта среди спортсменов (команд), в которых участвуют представители не менее пяти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обучающийся - лицо, занимающееся спортом в ШВСМ;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группы спортивного совершенствования - группы спортсменов, в которые зачисляются учащиеся спортивных школ, прошедшие этап подготовки в учебно-тренировочных группах и выполнившие следующие спортивные звания и разряды: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игровых видах спорта, конькобежном спорте, легкой атлетике - 1 спортивный разряд;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видах спорта - «Кандидат в мастера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группы высшего спортивного мастерства - группы спортсменов, в которые зачисляются учащиеся спортивных школ, прошедшие этап подготовки спортивного совершенствования и выполнившие следующие спортивные звания и разряды: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игровых видах спорта, конькобежном спорте, легкой атлетике - «Кандидат в мастера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видах спорта - «Мастер спорта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Основной целью деятельности ШВСМ является осуществление круглогодичной учебно-тренировочной, спортивно-методической деятельности по олимпийским, неолимпийским и национальным видам спорта, направленной на достижение спортсменами высоких спортивных результатов.»;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 республиканские ШВСМ зачисляются спортсмены - победители и призеры республиканских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областные и городские (районные) ШВСМ зачисляются спортсмены - победители и призеры республиканских соревнований, областных, городов Астаны и Алматы первенств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Контингент ШВСМ имеет постоянный и переменный состав обучающихся, укомплектованный преимущественно членами национальных, областных, городов Астаны и Алматы сборных команд по олимпийским, неолимпийским и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ШВСМ формируется из числа обучающихся, входящих в группы спортивного совершенствования и высшего спортивного мастерства. Возраст обучающихся, зачисленных в группы спортивного совершенствования и высшего спортивного мастерства, не ограничивается при условии ежегодного подтверждения установленных спортивных нормативов и требований данных групп.»;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Открытие групп спортивного совершенствования в областных и городских (районных) ШВСМ производится решением руководителя ШВСМ, по согласованию с местным исполнительным органом в сфере физической культуры и спорта, при условии утверждения персонального списка состава групп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групп спортивного совершенствования в республиканских ШВСМ производится решением руководителя ШВСМ, по согласованию с уполномоченным органом, при условии утверждения персонального списка состава групп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групп высшего спортивного мастерства в ШВСМ производится решением руководителя ШВСМ, по согласованию с уполномоченным органом, при условии утверждения персонального списка состава групп высшего спортивного мастерства.»;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Участниками спортивной подготовки в ШВСМ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спортсмены, зачисленные в списочный состав национальных, областных, городов Астаны и Алматы сборных команд по олимпийским, неолимпийским и национальным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старший тренер ШВСМ, квалифицированные тренеры-преподаватели, а также личные тренеры, привлекаемые к подготовке спортсменов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врачи, методисты, массажисты, психологи и другие специалисты, привлекаемые ШВСМ к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Персональный списочный состав обучающихся и тренеров-преподавателей ШВСМ, планы индивидуальной подготовки обучающихся на год, календарный план на год спортивно-массовых мероприятий предоставляются на согласование уполномоченному органу (в случае если ШВСМ имеет республиканский статус) или местному исполнительному органу в сфере физической культуры и спорта (в случае если ШВСМ имеет областной, городской (районный) статус) ежегодно до 15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Персональный состав обучающихся и тренеров ШВСМ при необходимости пересматривается уполномоченным органом (в случае если ШВСМ имеет республиканский статус) или местным исполнительным органом в сфере физической культуры и спорта (в случае если ШВСМ имеет областной, городской (районный) статус) по окончании тренировочного и соревновательного цикла два раза в год на основании представления руководства ШВСМ.»;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Старший тренер ШВСМ назначается и освобождается от занимаемой должности руководителем ШВСМ по согласованию с уполномоченным органом (в случае если ШВСМ имеет республиканский статус) или местным исполнительным органом в сфере физической культуры и спорта (в случае если ШВСМ имеет областной, городской (районный) статус).».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информации, интернет-ресурсе Агентства Республики Казахстан по делам спорта и физической культуры и на веб-сайте «www.adilet.zan.kz».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Есентаев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