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f24" w14:textId="6dd1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судебно-экспертной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января 2014 года № 41. Зарегистрирован в Министерстве юстиции Республики Казахстан 31 января 2014 года № 9116. Утратил силу приказом и.о. Министра юстиции Республики Казахстан от 26 мая 2015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26.05.2015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судебно-экспертной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29 ноября 2012 года № 389 «Об утверждении регламентов электронных государственных услуг» (зарегистрирован в Реестре государственной регистрации нормативных правовых актов за № 8133).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41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судебно-экспертной деятельности»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судебно-экспертной деятельности»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судебно-экспертной деятельности», утвержденного постановлением Правительства Республики Казахстан от 31 декабря 2013 года № 1584 (далее – Стандарт) Комитетом регистрационной службы и оказания правовой помощи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судебно-экспертной деятельности (в электронном виде) либо мотивированный ответ об отказе в оказании государственной услуги.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документов услугополучателя или электронного запроса услугополучателя,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управления оказания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оформление результата оказания государственной услуги экспертом управления оказания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услугополучателю.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оказания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оказания юридических услуг 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 (одного) рабочего дня со дня поступления документов, проводит регистрацию полученных документов, и передает на рассмотрение руководителю управления оказания юридических услуг и лицензирования,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оказания юридических услуг и лицензирования в течение 1 (одного) рабочего дня со дня поступления документов отписывает эксперту управления оказания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 управления оказания юридических услуг и лицензирования с момента сдачи пакета документов услугодателю, рассматривает заявления услугополучателя, затем направляет на подписание руководителю услугодателя (при выдаче и переоформлении лицензии срок 15 (пятнадцать) рабочих дней, при выдаче дубликатов лицензии и (или) приложения к лицензии срок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 или дубликат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 (одного) рабочего дня направляет результат оказания государственной услуги через почту на адрес услугополучателя.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подает запрос через портал, данный запрос отправляется на рассмотрение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услугополучатель должен быть зарегистрирован и авторизован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заявки на получение государственной услуги на портале выбирает «Выдача лицензии, переоформление, выдача дубликатов лицензии на осуществление судебно-экспертной деятельности». Портал формирует первый шаг подачи заявки, автоматически заполняя данные о услугополучателе.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данные в сплывающих окнах: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диплома о высшем образовании (прикрепляется к электронному запросу в виде электронной сканированной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 сведений</w:t>
      </w:r>
      <w:r>
        <w:rPr>
          <w:rFonts w:ascii="Times New Roman"/>
          <w:b w:val="false"/>
          <w:i w:val="false"/>
          <w:color w:val="000000"/>
          <w:sz w:val="28"/>
        </w:rPr>
        <w:t>, содержащих информацию о квалификационных требованиях к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договора, выписку из приказов о приеме и увольнении либо послужной список, подтверждающих стаж судебно-экспертной работы не менее пяти лет по специальности, указанной в дипломе о высшем образовании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месту жительства услугополучателя,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об оплате в бюджет 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ПШЭП (платежный шлюз электронного правительства), в случае наличия квитанции на бумажном носителе прикрепляется к запросу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местожительству услугополучателя с указанием сведений по всей Республике Казахстан (прикрепляется к электронному запросу в виде электронной сканированной копии);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форма сведений в соответствии с квалификационными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о прохождении стажировки (не представляется в случае оформления заключения в электронном виде).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сохраняет запрос, подписывая ее электронной цифровой подписью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запроса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через портал при личном обращении услугополучателя в виде диаграммы в графической форме функционального взаимодействия информационных систем, задействованных в оказании государственной услуги (приведены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 (одного) рабочего дня со дня поступления документов, проводит регистрацию полученных документов на портале, и передает через портал на рассмотрение руководителю управления оказания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оказания юридических услуг и лицензирования в течение 1 (одного) рабочего дня со дня поступления документов отписывает эксперту управления оказания юридических услуг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 управления оказания юридических услуг и лицензирования с момента получения заявки через портал, рассматривает запрос услугополучателя, затем направляет на подписание руководителю услугодателя (при выдаче и переоформлении лицензии срок 15 (пятнадцать) рабочих дней, при выдаче дубликатов лицензии и (или) приложения к лицензии срок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автоматически отправляется в личный кабинет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с указанием длительности каждой процедуры (действия)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Диаграммы функционального взаимодействия информационных систем, задействованных в оказании государственной услуги, в графической форме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13 в соответствии с приказом Министра юстиции РК от 19.06.2014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судебно-экспертной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 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Текстовое табличное описание последовательности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(действий), взаимодействий структурных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(работников) услугодателя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395"/>
        <w:gridCol w:w="2354"/>
        <w:gridCol w:w="2354"/>
        <w:gridCol w:w="4447"/>
        <w:gridCol w:w="209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процедуры (действия)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оказания юридических услуг и лицензирования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оказания юридических услуг и лицензирования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УО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выдачу лицензии, переоформление или дубликата лицензии, проводит регистрацию полученных документов,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регистрацию и отписывает эксперту управления оказания юридических услуг и лицензирования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заявления услугополучателя внесение в реестр соответствующих записей о выдаче лицензии, переоформление или дубликата лицензии, оформление лицензии, переоформление или дубликата лицензии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подписание лицензии, переоформление или дубликат лицензии.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оказания государственной услуги через почту на адрес услугополучателя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 в управлении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реестр регистрации, оформление лицензии, переоформление или дубликата лицензии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лицензии, переоформление или дубликат лицензии, выдача электронной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рабочий день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дней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Альтернативный процесс.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2"/>
        <w:gridCol w:w="3119"/>
        <w:gridCol w:w="4659"/>
        <w:gridCol w:w="1950"/>
      </w:tblGrid>
      <w:tr>
        <w:trPr>
          <w:trHeight w:val="3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оказания юридических услуг и лицензирования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оказания юридических услуг и лицензирования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УО</w:t>
            </w:r>
          </w:p>
        </w:tc>
      </w:tr>
      <w:tr>
        <w:trPr>
          <w:trHeight w:val="3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 перечня необходимых документов на выдачу лицензии, переоформление или дубликата лицензии,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Согласовывает регистрацию и отписывает эксперту управления оказания юридических услуг и лицензирования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Оформление заключения об отказе в выдаче свидетельства или дубликата свидетельства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заключения об отказе в выдаче лицензии, переоформление или дубликат лицензии</w:t>
            </w:r>
          </w:p>
        </w:tc>
      </w:tr>
      <w:tr>
        <w:trPr>
          <w:trHeight w:val="3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Направляет заключения об отказе в выдаче лицензии, переоформление или дубликат лицензии на адрес услугополучателя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Направляет заключения об отказе в выдаче лицензии, переоформление или дубликат лицензии в канцелярию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Описание действий СФЕ через портал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935"/>
        <w:gridCol w:w="1070"/>
        <w:gridCol w:w="1070"/>
        <w:gridCol w:w="936"/>
        <w:gridCol w:w="802"/>
        <w:gridCol w:w="802"/>
        <w:gridCol w:w="1070"/>
        <w:gridCol w:w="936"/>
        <w:gridCol w:w="1070"/>
        <w:gridCol w:w="936"/>
        <w:gridCol w:w="1070"/>
        <w:gridCol w:w="1070"/>
        <w:gridCol w:w="1070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процедуры (действия)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ФЛ, ИС АИС СУ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 невозможности получения данных в связи с отсутствием данных услугополучателя, данных о судимости в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запроса посредством ЭЦП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 и обработка запроса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не оплатил;7 – если оплатил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ЭЦП ошибка; 9 – если ЭЦП без ошибки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судебно-экспертной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  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портал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0137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порядка обращения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потребителей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портале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отсутствия в списке отозванных (аннулированных) регистрационных свидетельства, а также соответствия идентификационных данных 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портале» и обработка запроса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       электронной государственной услуги через услугодателя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0010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Описание порядка обращения и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портале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ИС «АИС СУ» - данных о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ИС «АИС СУ» - данных о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о судимости в ИС «АИС 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(лицензия на осуществление судебно-экспертной деятельности).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359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судебно-экспертной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  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Выходные документы</w:t>
      </w:r>
      <w:r>
        <w:br/>
      </w:r>
      <w:r>
        <w:rPr>
          <w:rFonts w:ascii="Times New Roman"/>
          <w:b/>
          <w:i w:val="false"/>
          <w:color w:val="000000"/>
        </w:rPr>
        <w:t>
Результат оказания государственной услуги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2108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[Название ФЛ]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[Наименование УО], рассмотрев Ваше обращение от [Дата заявки] года №            [Номер заявки], сообщает следующее. [Причина отказа].      [Должность подписывающего]          [ФИО подписывающего]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Лицензии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21082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ЛИЦЕНЗИЯ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Выдана                     [полное наименование, реквизиты</w:t>
      </w:r>
      <w:r>
        <w:br/>
      </w:r>
      <w:r>
        <w:rPr>
          <w:rFonts w:ascii="Times New Roman"/>
          <w:b/>
          <w:i w:val="false"/>
          <w:color w:val="000000"/>
        </w:rPr>
        <w:t>
юридического                  лица/полностью фамилия, имя,</w:t>
      </w:r>
      <w:r>
        <w:br/>
      </w:r>
      <w:r>
        <w:rPr>
          <w:rFonts w:ascii="Times New Roman"/>
          <w:b/>
          <w:i w:val="false"/>
          <w:color w:val="000000"/>
        </w:rPr>
        <w:t>
отчество                         физического лица] на занятие                       [наименование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 (действия) в соответствии с </w:t>
      </w:r>
      <w:r>
        <w:rPr>
          <w:rFonts w:ascii="Times New Roman"/>
          <w:b/>
          <w:i w:val="false"/>
          <w:color w:val="000000"/>
        </w:rPr>
        <w:t>Законом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 «О лицензировании»]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Особые условия лицензирования]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Руководитель                   [фамилия и инициалы</w:t>
      </w:r>
      <w:r>
        <w:br/>
      </w:r>
      <w:r>
        <w:rPr>
          <w:rFonts w:ascii="Times New Roman"/>
          <w:b/>
          <w:i w:val="false"/>
          <w:color w:val="000000"/>
        </w:rPr>
        <w:t>
    руководителя                     (уполномоченного лица)</w:t>
      </w:r>
      <w:r>
        <w:br/>
      </w:r>
      <w:r>
        <w:rPr>
          <w:rFonts w:ascii="Times New Roman"/>
          <w:b/>
          <w:i w:val="false"/>
          <w:color w:val="000000"/>
        </w:rPr>
        <w:t>
(Уполномоченное лицо)           органа, выдавшего лицензию]</w:t>
      </w:r>
      <w:r>
        <w:br/>
      </w:r>
      <w:r>
        <w:rPr>
          <w:rFonts w:ascii="Times New Roman"/>
          <w:b/>
          <w:i w:val="false"/>
          <w:color w:val="000000"/>
        </w:rPr>
        <w:t>
         Дата выдачи лицензии       [дата]</w:t>
      </w:r>
      <w:r>
        <w:br/>
      </w:r>
      <w:r>
        <w:rPr>
          <w:rFonts w:ascii="Times New Roman"/>
          <w:b/>
          <w:i w:val="false"/>
          <w:color w:val="000000"/>
        </w:rPr>
        <w:t>
             Номер лицензии          [номер]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 Город                 [город]</w:t>
      </w:r>
      <w:r>
        <w:br/>
      </w:r>
      <w:r>
        <w:rPr>
          <w:rFonts w:ascii="Times New Roman"/>
          <w:b/>
          <w:i w:val="false"/>
          <w:color w:val="000000"/>
        </w:rPr>
        <w:t>
     [Должность подписывающего]    [ФИО подписывающего]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судебно-экспертной деятельности»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«Выдача лицензии, переоформление, 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 осуществление судебно-экспертной деятельности»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приказом Министра юстиции РК от 19.06.2014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*При оказании услуги при обращении Услуполучателя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**При предоставлении услуги в электронном формате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 «Е-Лицензирование»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2"/>
        <w:gridCol w:w="585"/>
        <w:gridCol w:w="11823"/>
      </w:tblGrid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 услугополучателя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выбора;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к следующей процедуре (действию).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ЕСЭДО – Единая система электронного документооборота государственных органов;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 – Информационная система «Е-лицензирование»;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 - Портал «Электронное правительство».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– Государственный орган.</w:t>
            </w:r>
          </w:p>
        </w:tc>
      </w:tr>
      <w:tr>
        <w:trPr>
          <w:trHeight w:val="30" w:hRule="atLeast"/>
        </w:trPr>
        <w:tc>
          <w:tcPr>
            <w:tcW w:w="1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СУ ГП РК – Информационная система Специальных учетов Генеральной Прокуратуры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