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bc01" w14:textId="3f4b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24 мая 2013 года № 101. Зарегистрировано Департаментом юстиции Западно-Казахстанской области 13 июня 2013 года № 3297. Утратило силу постановлением акимата Чингирлауского района Западно-Казахстанской области от 23 января 2014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Чингирлауского района Западно-Казахстанской области от 23.01.2014 № 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Чингирлауского районного маслихата от 31 января 2011 года № 35-1 "О программе развития региона Чингирлауского района на 2011-2015 годы" и с учетом заявок работодателей,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2013 год в Чингирлауском районе,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Чингирлаускому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"Чингирлауский районный отдел занятости и социальных программ"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К. Айтмухамбетов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мая 2013 года № 101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
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</w:t>
      </w:r>
      <w:r>
        <w:br/>
      </w:r>
      <w:r>
        <w:rPr>
          <w:rFonts w:ascii="Times New Roman"/>
          <w:b/>
          <w:i w:val="false"/>
          <w:color w:val="000000"/>
        </w:rPr>
        <w:t>
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и определение</w:t>
      </w:r>
      <w:r>
        <w:br/>
      </w:r>
      <w:r>
        <w:rPr>
          <w:rFonts w:ascii="Times New Roman"/>
          <w:b/>
          <w:i w:val="false"/>
          <w:color w:val="000000"/>
        </w:rPr>
        <w:t>
спроса и предложения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Чингирлаускому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3361"/>
        <w:gridCol w:w="2196"/>
        <w:gridCol w:w="2599"/>
        <w:gridCol w:w="4041"/>
      </w:tblGrid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75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района"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доставка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Ащесайского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Алмазненского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Белогорского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Кзылкульского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Лубенского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"Чингирлау-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комтехсервис" Акимата Чингирлауского района (на праве хозяйственного ведения)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21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внутренней политики"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28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Чингирлауского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Министерства обороны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459"/>
        <w:gridCol w:w="3446"/>
        <w:gridCol w:w="1794"/>
        <w:gridCol w:w="1540"/>
      </w:tblGrid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Предло-жения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3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7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