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bb66" w14:textId="819b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24 декабря 2013 года № 15-4. Зарегистрировано Департаментом юстиции Западно-Казахстанской области 24 января 2014 года № 3415. Утратило силу решением Жангалинского районного маслихата Западно-Казахстанской области от 3 марта 2020 года № 44-2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 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Жангалинского районного маслихата Западно-Казахстанской области от 19.04.2016 </w:t>
      </w:r>
      <w:r>
        <w:rPr>
          <w:rFonts w:ascii="Times New Roman"/>
          <w:b w:val="false"/>
          <w:i w:val="false"/>
          <w:color w:val="00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Жангалинского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к памятным датам и праздничным дням размер социальной помощи для отдельно взятой категории получателей в едином размере по согласованию с местным исполнительным органом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Кайрлиев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_____________Б. Макен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27.12.2013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Жангалинского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15-4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установления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</w:t>
      </w:r>
      <w:r>
        <w:br/>
      </w:r>
      <w:r>
        <w:rPr>
          <w:rFonts w:ascii="Times New Roman"/>
          <w:b/>
          <w:i w:val="false"/>
          <w:color w:val="000000"/>
        </w:rPr>
        <w:t>граждан Жангалинского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Жангалинского района (далее-Правила)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 мая 2013 года № 504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Типовых правил оказания социальной помощи, установления размеров и определения перечня отдельных категорий нуждающихся граждан"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Типовые правила), от 4 марта 2016 года №133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10.08.2016 </w:t>
      </w:r>
      <w:r>
        <w:rPr>
          <w:rFonts w:ascii="Times New Roman"/>
          <w:b w:val="false"/>
          <w:i w:val="false"/>
          <w:color w:val="00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решением Жангалинского районного маслихата Западно-Казахстанской области от 19.04.2016 </w:t>
      </w:r>
      <w:r>
        <w:rPr>
          <w:rFonts w:ascii="Times New Roman"/>
          <w:b w:val="false"/>
          <w:i w:val="false"/>
          <w:color w:val="00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заявитель (претендент) – лицо, обращающееся от своего имени и от имени семьи для участия в проекте "Өрлеу".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Жангалинского районного маслихата Западно-Казахстанской области от 19.04.2016 </w:t>
      </w:r>
      <w:r>
        <w:rPr>
          <w:rFonts w:ascii="Times New Roman"/>
          <w:b w:val="false"/>
          <w:i w:val="false"/>
          <w:color w:val="00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 Правилом.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областным МИО.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размеры социальной помощи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доходов оказывается: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для возмещения расходов, на коммунальные услуги в размере 5 МРП;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первой группы, инвалидам детства и детям-инвалидам в размере 2 МРП, инвалидам второй группы в размере 1,5 МРП, инвалидам третьей группы в размере 1 МРП, проживающих на территории района и пострадавших от воздействия испытательных ядерных полигонов "Капустин Яр" и "Азгир".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социального контракта активизации семьи и выплаты ОДП приостанавливается выплата адресной социальной помощи.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решением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 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Жангалинского районного маслихата Западно-Казахстанской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19.04.2016 </w:t>
      </w:r>
      <w:r>
        <w:rPr>
          <w:rFonts w:ascii="Times New Roman"/>
          <w:b w:val="false"/>
          <w:i w:val="false"/>
          <w:color w:val="00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10.08.2016 </w:t>
      </w:r>
      <w:r>
        <w:rPr>
          <w:rFonts w:ascii="Times New Roman"/>
          <w:b w:val="false"/>
          <w:i w:val="false"/>
          <w:color w:val="00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17.07.2018 </w:t>
      </w:r>
      <w:r>
        <w:rPr>
          <w:rFonts w:ascii="Times New Roman"/>
          <w:b w:val="false"/>
          <w:i w:val="false"/>
          <w:color w:val="000000"/>
          <w:sz w:val="28"/>
        </w:rPr>
        <w:t>№ 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оказывается: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онкологическим больным, больным туберкулезом, на основании справки подтверждающей заболевание, без учета доходов в размере 15 МРП;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погребение малообеспеченных граждан (семей) в размере 10 МРП;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одиноко проживающим пенсионерам и инвалидам, на лечение за пределы района, по заключению врачебно-консультативной комиссией, в размере 8 МРП;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гражданам (семьям), со среднедушевым доходом ниже прожиточного минимума в размере 8 МРП;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достигшим 90 лет и более, без учета доходов в размере 20 МРП;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участникам и инвалидам Великой Отечественной войны, а также приравненных к ним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 проработавшим (прослужившим) не менее 6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 курортного лечения, без учета доходов в размере 31 МРП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инвалидам первой группы, находящихся на гемодиализе, без учета доходов в размере 50 МРП;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инвалидам, для возмещения расходов, связанных с их проездом на санаторное лечение, согласно индивидуальной программе реабилитации, в размере стоимости билетов.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освобожденных из мест лишения свободы для адаптации, без учета доходов, в размере 10 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Жангалинского районного маслихата Западно-Казахстанской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10.03.2017 </w:t>
      </w:r>
      <w:r>
        <w:rPr>
          <w:rFonts w:ascii="Times New Roman"/>
          <w:b w:val="false"/>
          <w:i w:val="false"/>
          <w:color w:val="000000"/>
          <w:sz w:val="28"/>
        </w:rPr>
        <w:t>№ 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со дня его первого официального опубликования); от 30.03.2018 </w:t>
      </w:r>
      <w:r>
        <w:rPr>
          <w:rFonts w:ascii="Times New Roman"/>
          <w:b w:val="false"/>
          <w:i w:val="false"/>
          <w:color w:val="000000"/>
          <w:sz w:val="28"/>
        </w:rPr>
        <w:t>№ 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07.10.2019 </w:t>
      </w:r>
      <w:r>
        <w:rPr>
          <w:rFonts w:ascii="Times New Roman"/>
          <w:b w:val="false"/>
          <w:i w:val="false"/>
          <w:color w:val="000000"/>
          <w:sz w:val="28"/>
        </w:rPr>
        <w:t>№ 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размере однократного прожиточного минимума.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вышеуказанным перечнем оснований для отнесения граждан к категории нуждающихся.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согласованию с МИО области установлены единые размеры социальной помощи для отдельно взятой категории получателей к памятным датам и праздничным дням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и копиях для сверки, после чего подлинники документов возвращаются заявителю.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ОДП семье (лицу), имеющей среднедушевой доход ниже черты бедности, осуществляется в следующем порядке: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среднедушевым доходом семьи и чертой бедности, установленной в областях (городе республиканского значения, столице), финансируется за счет средств местного бюджета (по бюджетной программе 025 "Внедрение обусловленной денежной помощи по проекту "Өрлеу" подпрограмме 011 "За счет трансфертов из республиканского бюджета")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ОДП пересчитывается в случае изменения состава семьи с момента наступления указанных обстоятельств, но не ранее момента ее назначения.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решения Жангалинского районного маслихата Западно-Казахстанской области от 19.04.2016 </w:t>
      </w:r>
      <w:r>
        <w:rPr>
          <w:rFonts w:ascii="Times New Roman"/>
          <w:b w:val="false"/>
          <w:i w:val="false"/>
          <w:color w:val="00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размера среднедушевого дохода лица (семьи) порога установленного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оказания социальной помощи.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Жангалинского района</w:t>
            </w:r>
          </w:p>
        </w:tc>
      </w:tr>
    </w:tbl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памятных дат и праздничных дней</w:t>
      </w:r>
      <w:r>
        <w:br/>
      </w:r>
      <w:r>
        <w:rPr>
          <w:rFonts w:ascii="Times New Roman"/>
          <w:b/>
          <w:i w:val="false"/>
          <w:color w:val="000000"/>
        </w:rPr>
        <w:t>для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а также кратность оказания социальной помощи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Жангалинского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7795"/>
        <w:gridCol w:w="2253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- День Победы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- День вывода советских войск с территории Афганистана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- День памяти жертв аварии на Чернобыльской АЭС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- Международный день действий против ядерных испытаний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- День семьи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Жангалинского района</w:t>
            </w:r>
          </w:p>
        </w:tc>
      </w:tr>
    </w:tbl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категорий получателей, предельные</w:t>
      </w:r>
      <w:r>
        <w:br/>
      </w:r>
      <w:r>
        <w:rPr>
          <w:rFonts w:ascii="Times New Roman"/>
          <w:b/>
          <w:i w:val="false"/>
          <w:color w:val="000000"/>
        </w:rPr>
        <w:t>размеры социальной помощи, сроки</w:t>
      </w:r>
      <w:r>
        <w:br/>
      </w:r>
      <w:r>
        <w:rPr>
          <w:rFonts w:ascii="Times New Roman"/>
          <w:b/>
          <w:i w:val="false"/>
          <w:color w:val="000000"/>
        </w:rPr>
        <w:t>обращения за социальной помощью при</w:t>
      </w:r>
      <w:r>
        <w:br/>
      </w:r>
      <w:r>
        <w:rPr>
          <w:rFonts w:ascii="Times New Roman"/>
          <w:b/>
          <w:i w:val="false"/>
          <w:color w:val="000000"/>
        </w:rPr>
        <w:t>наступлении трудной жизненной ситуации</w:t>
      </w:r>
      <w:r>
        <w:br/>
      </w:r>
      <w:r>
        <w:rPr>
          <w:rFonts w:ascii="Times New Roman"/>
          <w:b/>
          <w:i w:val="false"/>
          <w:color w:val="000000"/>
        </w:rPr>
        <w:t>вследствие стихийного бедствия или пожара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Жангалинского района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для отдельно взятой категории получателей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Жангалинского районного маслихата Западно-Казахстанской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решениями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ff0000"/>
          <w:sz w:val="28"/>
        </w:rPr>
        <w:t>№ 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07.10.2019 </w:t>
      </w:r>
      <w:r>
        <w:rPr>
          <w:rFonts w:ascii="Times New Roman"/>
          <w:b w:val="false"/>
          <w:i w:val="false"/>
          <w:color w:val="ff0000"/>
          <w:sz w:val="28"/>
        </w:rPr>
        <w:t>№ 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1"/>
        <w:gridCol w:w="1117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время;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ставшим инвалидами вследствие ядерных испытаний на испытательном ядерном полигоне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- инвалиды до 18 лет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– Чернобыльская атомная электростанция;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