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c353" w14:textId="8ffc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социальной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11 января 2013 года № 10. Зарегистрировано Департаментом юстиции Западно-Казахстанской области 22 февраля 2013 года № 3186. Утратило силу - постановлением акимата города Уральска Западно-Казахстанской области от 24 мая 2013 года № 1443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Уральска Западно-Казахстанской области от 24.05.2013 года № 1443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 от 23 января 2001 года 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 в сфере социальной защиты: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и постановка на учет безработных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и учет граждан, пострадавших вследствие ядерных испытаний на Семипалатинском испытательном ядерном полигоне";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предоставления им протезно-ортопедической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государственных пособий семьям, имеющим детей до 18 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государственной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 и специалиста жестового языка для инвалидов по слуху";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предоставления им кресла-коляски";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обеспечения их санаторно-курортным лечением";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жилищной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социальное обслуживание на дому для одиноких, одиноко проживающих престарелых, инвалидов и детей инвалидов, нуждающихся в постороннем уходе и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справки, подтверждающей принадлежность заявителя (семьи) к получателям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направлений лицам на участие в активных формах содействия занятости".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Батырханову С.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 Б. Шакимов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2013 года № 10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постановка на учет</w:t>
      </w:r>
      <w:r>
        <w:br/>
      </w:r>
      <w:r>
        <w:rPr>
          <w:rFonts w:ascii="Times New Roman"/>
          <w:b/>
          <w:i w:val="false"/>
          <w:color w:val="000000"/>
        </w:rPr>
        <w:t>
безработных граждан"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"Регистрация и постановка на учет безработных граждан" (далее-Регламент)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"Регистрация и постановка на учет безработных граждан" (далее - государственная услуга) предоставляется государственным учреждением "Отдел занятости и социальных программ"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а также образцы их заполнения располагаются на стендах в уполномоченных органах, а также на интернет-ресурсе Министерства труда и социальной защиты населения Республики Казахстан: http: www.enbek.gov.kz.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090000, Западно-Казахстанская область, город Уральск, улица Привокзальная, 85, телефон: 8 (7112 )25-25-51, gorzan@mail.ru.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регистрация и постановка на учет в качестве безработного в электронном виде,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оралманам, иностранцам, лицам без гражданства, постоянно проживающим в Республике Казахстан (далее - потребитель).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не позднее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18.30 часов, с обеденным перерывом с 13.00 часов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 специалистов (фамилия, имя, отчество, номер кабинета), предоставляющих государственные услуги, располагаются в здании уполномоченных органов в доступном для восприятия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помещении уполномоченного органа по месту проживания потребителя. В зале ожидания имеются места для сидения, информационные стенды, где размещена информация, необходимая для оказания государственной услуги, а также средства противопожарной безопасности. Для людей с ограниченными возможностями при входе должен иметься пандус.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8"/>
        <w:gridCol w:w="6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915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и выдача талона</w:t>
            </w:r>
          </w:p>
        </w:tc>
        <w:tc>
          <w:tcPr>
            <w:tcW w:w="6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 и передача документов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395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 для резолюции руководителю уполномоченного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3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постановка на учет безработного в электронном виде, данные потребителя заносятся в карточку персонального учета (компьютерную базу данных), либо мотивированный ответ об отказе в предоставлении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не позднее десяти рабочих дней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2013 года № 10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учет граждан, пострадавших</w:t>
      </w:r>
      <w:r>
        <w:br/>
      </w:r>
      <w:r>
        <w:rPr>
          <w:rFonts w:ascii="Times New Roman"/>
          <w:b/>
          <w:i w:val="false"/>
          <w:color w:val="000000"/>
        </w:rPr>
        <w:t>
вследствие ядерных испытаний на</w:t>
      </w:r>
      <w:r>
        <w:br/>
      </w:r>
      <w:r>
        <w:rPr>
          <w:rFonts w:ascii="Times New Roman"/>
          <w:b/>
          <w:i w:val="false"/>
          <w:color w:val="000000"/>
        </w:rPr>
        <w:t>
Семипалатинском испытательном</w:t>
      </w:r>
      <w:r>
        <w:br/>
      </w:r>
      <w:r>
        <w:rPr>
          <w:rFonts w:ascii="Times New Roman"/>
          <w:b/>
          <w:i w:val="false"/>
          <w:color w:val="000000"/>
        </w:rPr>
        <w:t>
ядерном полигоне"</w:t>
      </w:r>
    </w:p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"Регистрация и учет граждан, пострадавших вследствие ядерных испытаний на Семипалатинском испытательном ядерном полигоне" (далее-Регламент)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"Регистрация и учет граждан, пострадавших вследствие ядерных испытаний на Семипалатинском испытательном ядерном полигоне" (далее - государственная услуга) предоставляется государственным учреждением "Отдел занятости и социальных программ" (далее – рабочий орган специальной комиссии), а также через Филиал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 (далее-Закон),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рабочего органа специальной комиссии,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рабочего органа специальной комиссии: Индекс 090000, Западно-Казахстанская область, город Уральск, улица Привокзальная, 85, телефон: 8 (7112 )51-87-45,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gorzan@mail.ru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090000, Западно-Казахстанская область, город Уральск, улица Жамбыл, 81/2, телефон: 8 (7112)282527.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следующим физическим лицам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(1949-1965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этих территориях в период проведения подземных ядерных взрывов с 1966 по 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территории с льготным социально-экономическим статусом с 1949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лиц, указанных во втором и третьем абзацах настоящего пункта, признанным инвалидами или имеющим заболевания, при установлении причинной связи между их состоянием здоровья и фактом пребывания одного из родителей на указанных в Законе зонах.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(далее- уведомление), либо мотивированный ответ об отказе в предоставлении государственной услуги на бумажном носителе.</w:t>
      </w:r>
    </w:p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рабочий орган специальной комиссии -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потребителем государственной услуги, оказываемой на месте в день обращения потребителя - не более 15 минут в рабочем органе специальной комиссии,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рабочего органа специальной комиссий: ежедневно с 9.00 часов до 18.30 часов, с обеденным перерывом с 13.00 до 14.30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20.00 часов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рабочего органа специальной комиссии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рабочего органа специальной комиссии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рабочем органе специальной комиссии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рабочий орган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ядерных испытаний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3"/>
        <w:gridCol w:w="3733"/>
        <w:gridCol w:w="35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рабочего органа специальной комиссии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орган специальной комиссий</w:t>
            </w:r>
          </w:p>
        </w:tc>
      </w:tr>
      <w:tr>
        <w:trPr>
          <w:trHeight w:val="138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передача сотруднику рабочего органа специальной комиссии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рабочему органу специальной комиссии на подписание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рабочего органа специальной комиссий уведомления,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государственных услуг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рабочий орган специальной комиссии - не более двадцати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не более двадцати календарных дней (день приема и выдачи документа(результата) государственной услуги не входит в срок оказания государственной услуги);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ядерных испытаний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72517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2013 года № 10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им</w:t>
      </w:r>
      <w:r>
        <w:br/>
      </w:r>
      <w:r>
        <w:rPr>
          <w:rFonts w:ascii="Times New Roman"/>
          <w:b/>
          <w:i w:val="false"/>
          <w:color w:val="000000"/>
        </w:rPr>
        <w:t>
протезно-ортопедической помощи"</w:t>
      </w:r>
    </w:p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Настоящий Регламент государственной услуги "Оформление документов на инвалидов для предоставления им протезно-ортопедической помощи" (далее-Регламент)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предоставления им протезно-ортопедической помощи" (далее - государственная услуга) предоставляется государственным учреждением "Отдел занятости и социальных программ" (далее – уполномоченный орган), а также через Филиал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уполномоченного органа: Индекс 090000, Западно-Казахстанская область, город Уральск, улица Привокзальная, 85, телефон: 8 (7112)51-87-45,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gorzan@mail.ru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090000, Западно-Казахстанская область, город Уральск, улица Жамбыл, 81/2, телефон: 8 (7112) 282527.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войны, а также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военнослужащим,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инвалидов для предоставления протезно-ортопедической помощи (далее - уведомление), либо мотивированный ответ об отказе в предоставлении услуги на бумажном носителе.</w:t>
      </w:r>
    </w:p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9-00 до 18-30 часов, с перерывом на обед с 13-00 до 14-30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20.00 часов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органа, где имеются стулья, столы, информационные стенды с образцами заполненных форм заявлений,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помещении центра, где в зале располагаются справочное бюро, кресла ожидания, информационные стенды с образцами заполненных форм заявлений,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в том числе пожарной безопасности.</w:t>
      </w:r>
    </w:p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(взаимодействие)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3"/>
        <w:gridCol w:w="3593"/>
        <w:gridCol w:w="36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 Центра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72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талона.</w:t>
            </w:r>
          </w:p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42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уполномоченного органа уведомления,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государственных услуг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уполномоченном органе - в течение десяти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      </w:r>
          </w:p>
        </w:tc>
      </w:tr>
    </w:tbl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904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2013 года № 10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</w:t>
      </w:r>
      <w:r>
        <w:br/>
      </w:r>
      <w:r>
        <w:rPr>
          <w:rFonts w:ascii="Times New Roman"/>
          <w:b/>
          <w:i w:val="false"/>
          <w:color w:val="000000"/>
        </w:rPr>
        <w:t>
обеспечения их сурдо-тифлотехническими</w:t>
      </w:r>
      <w:r>
        <w:br/>
      </w:r>
      <w:r>
        <w:rPr>
          <w:rFonts w:ascii="Times New Roman"/>
          <w:b/>
          <w:i w:val="false"/>
          <w:color w:val="000000"/>
        </w:rPr>
        <w:t>
средствами и обязательными</w:t>
      </w:r>
      <w:r>
        <w:br/>
      </w:r>
      <w:r>
        <w:rPr>
          <w:rFonts w:ascii="Times New Roman"/>
          <w:b/>
          <w:i w:val="false"/>
          <w:color w:val="000000"/>
        </w:rPr>
        <w:t>
гигиеническими средствами"</w:t>
      </w:r>
    </w:p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инвалидов для обеспечения их сурдо-тифлотехническими средствами и обязательными гигиеническими средствами" (далее-Регламент)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обеспечения их сурдо-тифлотехническими средствами и обязательными гигиеническими средствами" (далее-государственная услуга) оказывается государственным учреждением "Отдел занятости и социальных программ" (далее – уполномоченный орган), а также через Филиал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уполномоченного органа: Индекс 090000, Западно-Казахстанская область, город Уральск, улица Привокзальная, 85, телефон: 8 (7112) 51-87-45,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gorzan@mail.ru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090000, Западно-Казахстанская область, город Уральск, улица Жамбыл, 81/2, телефон: 8(7112)282527.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второй, третьей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инвалидам, нуждающимся в обязательных гигиенических средствах,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на инвалидов для обеспечения их сурдо-тифлотехническими и обязательными гигиеническими средствами (далее - уведомление), либо мотивированный ответ об отказе в предоставлении услуги на бумажном носителе.</w:t>
      </w:r>
    </w:p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 не более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более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20.00 часов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органа, где имеются стулья, столы, информационные стенды с образцами заполненных форм заявлений,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 ожидания, информационные стенды с образцами заполненных форм заявлений, предусмотрены условия для обслуживания потребителей с ограниченными возможностями. Помещения уполномоченного органа и центра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оснащены охранной и противопожарной сигнализацией.</w:t>
      </w:r>
    </w:p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"Оформление документов на инвалидов</w:t>
      </w:r>
      <w:r>
        <w:br/>
      </w:r>
      <w:r>
        <w:rPr>
          <w:rFonts w:ascii="Times New Roman"/>
          <w:b/>
          <w:i w:val="false"/>
          <w:color w:val="000000"/>
        </w:rPr>
        <w:t>
для обеспечения их сурдо-тифлотехническими</w:t>
      </w:r>
      <w:r>
        <w:br/>
      </w:r>
      <w:r>
        <w:rPr>
          <w:rFonts w:ascii="Times New Roman"/>
          <w:b/>
          <w:i w:val="false"/>
          <w:color w:val="000000"/>
        </w:rPr>
        <w:t>
средствами и обязательными гигиеническими</w:t>
      </w:r>
      <w:r>
        <w:br/>
      </w:r>
      <w:r>
        <w:rPr>
          <w:rFonts w:ascii="Times New Roman"/>
          <w:b/>
          <w:i w:val="false"/>
          <w:color w:val="000000"/>
        </w:rPr>
        <w:t>
средствами"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3"/>
        <w:gridCol w:w="3613"/>
        <w:gridCol w:w="35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84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12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 в уполномоченный орган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государственной услуги полученного от уполномоченного органа уведомления,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уполномоченный орган - в течение десяти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десяти рабочих дней (дата приема и выдачи документа (результата) государственной услуги не входит в срок оказания государственной услуги).</w:t>
            </w:r>
          </w:p>
        </w:tc>
      </w:tr>
    </w:tbl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и обязательными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гигиеническими средствами"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787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2013 года № 10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государственных пособий семьям,</w:t>
      </w:r>
      <w:r>
        <w:br/>
      </w:r>
      <w:r>
        <w:rPr>
          <w:rFonts w:ascii="Times New Roman"/>
          <w:b/>
          <w:i w:val="false"/>
          <w:color w:val="000000"/>
        </w:rPr>
        <w:t>
имеющим детей до 18 лет"</w:t>
      </w:r>
    </w:p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"Назначение государственных пособий семьям, имеющим детей до 18 лет" (далее-Регламент)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государственных пособий семьям, имеющим детей до 18 лет" (далее - государственная услуга) оказывается государственным учреждением "Отдел занятости и социальных программ"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аким поселкового округа (далее – аким поселкового округа) принимает документы у потребителя и направляет в уполномоченный орган. Также государственная услуга предоставляется через Филиал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2005 года "О государственных пособиях семьям, имеющим детей",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акима поселкового округа,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уполномоченного органа: Индекс 090000, Западно-Казахстанская область, город Уральск, улица Привокзальная, 85, телефон: 8 (7112)25-28-54,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gorzan@mail.ru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аппаратов акимов поселковых округов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090000, Западно-Казахстанская область, город Уральск, улица Жамбыл, 81/2, телефон: 8(7112)282527.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постоянно проживающим в Республике Казахстан и оралманам, имеющим детей до 18 лет, среднедушевой доход семьи которых ниже стоимости продовольственной корзины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 назначении пособия на детей до 18 лет (далее – уведомление), либо мотивированный ответ об отказе в предоставлении государственной услуги на бумажном носителе.</w:t>
      </w:r>
    </w:p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поселкового округа по месту жительства -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 в уполномоченном органе, у акима поселкового округа и в центре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 в уполномоченном органе, у акима поселкового округа и в центре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или акима поселкового округа: ежедневно с 9.00 часов до 18.30 часов, с обеденным перерывом с 13.00 до 14.30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20.00 часов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или акима поселкового округа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органа, акима поселкового округа и центра соответствуют санитарно-эпидемиологическим нормам, требованиям к безопасности зданий, в том числе пожарной безопасности, режим помещения – свободный.</w:t>
      </w:r>
    </w:p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у акима поселкового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поселкового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семьям, имеющим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 18 лет"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аппаратов акимов поселковых</w:t>
      </w:r>
      <w:r>
        <w:br/>
      </w:r>
      <w:r>
        <w:rPr>
          <w:rFonts w:ascii="Times New Roman"/>
          <w:b/>
          <w:i w:val="false"/>
          <w:color w:val="000000"/>
        </w:rPr>
        <w:t>
округов города Уральска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4329"/>
        <w:gridCol w:w="3827"/>
        <w:gridCol w:w="2839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акима поселковых округов города Уральска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Желаевского поселкового округа города Уральска"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090005, город Уральск, поселок Желаево, улица Агрегатная, 16/1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8711227-45-84 8711227-45-85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Деркульского поселкового округа города Уральска"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090010, город Уральск, поселок Деркул, улица О. Даля, дом 34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8711221-76-27 8711221-80-62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Зачаганского поселкового округа города Уральска"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090009, город Уральск, поселок Зачаганск, улица Жангир хана, дом 17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8711252-16-42 8711250-18-80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Круглоозерновского поселкового округа города Уральска"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090012, город Уральск, поселок Серебряково, улица Учительская, 3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8711252-11-58 8711252-11-77</w:t>
            </w:r>
          </w:p>
        </w:tc>
      </w:tr>
    </w:tbl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семьям, имеющим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 18 лет"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2693"/>
        <w:gridCol w:w="2833"/>
        <w:gridCol w:w="3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82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поселкового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94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результата об оказании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139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на подписание уведомление,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в предо-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услуг уведомление,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в предо-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на бумажном носителе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государственных услуг уведомление, либо мотивированный ответ об отказе в предо-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на бумажном носителе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в предо-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уполномоченный орган - в течение десяти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поселкового округа по месту жительства - не более тридцати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      </w:r>
          </w:p>
        </w:tc>
      </w:tr>
    </w:tbl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пособий семьям, имеющим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 18 лет"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и акиму аульного округа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обращении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787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2013 года № 10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государственной адресной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помощи"</w:t>
      </w:r>
    </w:p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"Назначение государственной адресной социальной помощи" (далее-Регламент)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государственной адресной социальной помощи" (далее – государственная услуга), предоставляется государственным учреждением "Отдел занятости и социальных программ" (далее – уполномоченный орган). При отсутствии уполномоченного органа по месту жительства аким поселкового округа (далее – аким поселкового округа) принимает документы у потребителя и направляет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акима поселкового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090000, Западно-Казахстанская область, город Уральск, улица Привокзальная, 85, телефон: 8 (7112)25-28-54, gorzan@mail.ru.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аппаратов акимов поселковых округов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беженцам, иностранцам и лицам без гражданства, постоянно проживающим в Республике Казахстан, со среднедушевым доходом, не превышающим черты бедности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 назначении государственной адресной социальной помощи (далее - АСП), либо мотивированный ответ об отказе в предоставлении государственной услуги на бумажном носителе.</w:t>
      </w:r>
    </w:p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поселкового округа по месту жительства - не позднее двадцати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потребителя, оказываемой на месте в день обращения потребителя,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органа, акима поселкового округа: ежедневно с 9-00 часов до 18-30 часов, с обеденным перерывом с 13-00 до 14-30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помещении уполномоченного органа или акима поселкового округа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акима поселкового округа соответствуют санитарно-эпидемиологическим нормам, требованиям к безопасности зданий, в том числе пожарной безопасности, режим помещений - свободный.</w:t>
      </w:r>
    </w:p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После сдачи всех необходимых документов в уполномоченном органе или у акима поселкового округа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поселкового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аппаратов акимов поселковых</w:t>
      </w:r>
      <w:r>
        <w:br/>
      </w:r>
      <w:r>
        <w:rPr>
          <w:rFonts w:ascii="Times New Roman"/>
          <w:b/>
          <w:i w:val="false"/>
          <w:color w:val="000000"/>
        </w:rPr>
        <w:t>
округов города Уральска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3832"/>
        <w:gridCol w:w="3916"/>
        <w:gridCol w:w="3204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акима поселковых округов города Уральска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Желаевского поселкового округа города Уральска"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090005, город Уральск, поселок Желаево, улица Агрегатная, 16/1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8711227-45-84 8711227-45-85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Деркульского поселкового округа города Уральска"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090010, город Уральск, поселок Деркул, улица О. Даля, дом 34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8711221-76-27 8711221-80-62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Зачаганского поселкового округа города Уральска"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090009, город Уральск, поселок Зачаганск, улица Жангир хана, дом 17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8711252-16-42 8711250-18-80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Круглоозерновского поселкового округа города Уральска"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090012, город Уральск, поселок Серебряково, улица Учительская, 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8711252-11-58 8711252-11-77</w:t>
            </w:r>
          </w:p>
        </w:tc>
      </w:tr>
    </w:tbl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4353"/>
        <w:gridCol w:w="29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поселкового округа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87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 результата об оказании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 о назначении АСП,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полученного от уполномоченного органа уведомление о назначении АСП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ответа об отказе в предо-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на бумажном носителе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 о назначении АСП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уполномоченный орган - в течение семи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поселкового округа по месту жительства - не позднее двадцати двух рабочих дней;</w:t>
            </w:r>
          </w:p>
        </w:tc>
      </w:tr>
    </w:tbl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905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905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2013 года № 10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им услуги индивидуального</w:t>
      </w:r>
      <w:r>
        <w:br/>
      </w:r>
      <w:r>
        <w:rPr>
          <w:rFonts w:ascii="Times New Roman"/>
          <w:b/>
          <w:i w:val="false"/>
          <w:color w:val="000000"/>
        </w:rPr>
        <w:t>
помощника для инвалидов первой группы,</w:t>
      </w:r>
      <w:r>
        <w:br/>
      </w:r>
      <w:r>
        <w:rPr>
          <w:rFonts w:ascii="Times New Roman"/>
          <w:b/>
          <w:i w:val="false"/>
          <w:color w:val="000000"/>
        </w:rPr>
        <w:t>
имеющих затруднение в передвижении,</w:t>
      </w:r>
      <w:r>
        <w:br/>
      </w:r>
      <w:r>
        <w:rPr>
          <w:rFonts w:ascii="Times New Roman"/>
          <w:b/>
          <w:i w:val="false"/>
          <w:color w:val="000000"/>
        </w:rPr>
        <w:t>
и специалиста жестового языка</w:t>
      </w:r>
      <w:r>
        <w:br/>
      </w:r>
      <w:r>
        <w:rPr>
          <w:rFonts w:ascii="Times New Roman"/>
          <w:b/>
          <w:i w:val="false"/>
          <w:color w:val="000000"/>
        </w:rPr>
        <w:t>
для инвалидов по слуху"</w:t>
      </w:r>
    </w:p>
    <w:bookmarkStart w:name="z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(далее-Регламент)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оказывается государственным учреждением "Отдел занятости и социальных программ"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090000, Западно-Казахстанская область, город Уральск, улица Привокзальная, 85, телефон: 8 (7112)51-87-45, gorzan@mail.ru.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проживающих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 группы, имеющим затруднения в передвижении, на основании медицинских показаний к предоставлению социальных услуг индивидуального помощника;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по слуху, владеющим навыками жестового языка, на основании медицинских показаний к предоставлению социальных услуг специалиста жестового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 (далее – уведомление), либо мотивированный ответ об отказе в предоставлении услуги на бумажном носителе.</w:t>
      </w:r>
    </w:p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18.30 часов, с обеденным перерывом с 13-00 до 14-30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помещениях уполномоченного органа по месту проживания потребителя. Помещения уполномоченного органа,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соответствуют санитарно - эпидемиологическим нормам, требованиям к безопасности зданий, оснащены охранной и противопожарной сигнализацией.</w:t>
      </w:r>
    </w:p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и доставка уведомления об оформлении (отказе в оформлении)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осуществляется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индивидуального помощника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первой группы,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 затруднение в передвижении,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специалиста жестового языка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инвалидов по слуху"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8"/>
        <w:gridCol w:w="6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123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6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течение десяти рабочих дней</w:t>
            </w:r>
          </w:p>
        </w:tc>
      </w:tr>
    </w:tbl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услуги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помощника для инвалидов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группы, имеющих затруднение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передвижении, и специалиста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жестового языка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по слуху"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468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2013 года № 10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им кресла-коляски"</w:t>
      </w:r>
    </w:p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инвалидов для предоставления им кресла-коляски" (далее-Регламент)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2.Государственная услуга "Оформление документов на инвалидов для предоставления им кресла-коляски" (далее-государственная услуга) предоставляется государственным учреждением "Отдел занятости и социальных программ"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(далее-Стандарт).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уполномоченного органа: Индекс 090000, Западно-Казахстанская область, город Уральск, улица Привокзальная,85, телефон: 8 (7112)51-87-45,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gorzan@mail.ru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(далее - потребители).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Результатом оказываемой государственной услуги, которую получит потребитель, является уведомление об оформлении документов для предоставления кресло-коляски (далее - уведомление), либо мотивированный ответ об отказе в предоставлении услуг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заявлений инвалидов, индивидуальных программ реабилитации инвалидов, разработанных территориальным подразделением Комитета по контролю и социальной защиты Министерства труда и социальной защиты населения, управления координации занятости и социальных программ областей, управления занятости и социальных программ города республиканского значения, столицы определяют потребность кресел-колясок с указанием их перечня и количества и в соответствии с законодательством Республики Казахстан о государственных закупках производят их закуп.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Выдачу кресел-колясок осуществляют уполномоченный орган по списку с указанием фамилии, имени, отчества инвалида, номера пенсионного удостоверения, даты рождения, места проживания,  наименования полученной кресло-коляски, даты получения, отметки в получении.</w:t>
      </w:r>
    </w:p>
    <w:bookmarkStart w:name="z7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18.30 часов, с обеденным перерывом с 13-00 до 14-30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помещениях уполномоченного органа по месту проживания потребителя. Помещения уполномоченного органа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соответствуют санитарно–эпидемиологическим нормам, требованиям к безопасности зданий, оснащены охранной и противопожарной сигнализацией.</w:t>
      </w:r>
    </w:p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кресла-коляски"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3"/>
      </w:tblGrid>
      <w:tr>
        <w:trPr>
          <w:trHeight w:val="30" w:hRule="atLeast"/>
        </w:trPr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453"/>
              <w:gridCol w:w="5453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действия (хода, потока работ)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СФЕ-1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Сотрудник уполномоченного органа </w:t>
                  </w:r>
                </w:p>
              </w:tc>
              <w:tc>
                <w:tcPr>
                  <w:tcW w:w="5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СФЕ-2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Руководитель уполномоченного органа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Действие № 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Прием заявлении, проверка документов, регистрация и выдача талона</w:t>
                  </w:r>
                </w:p>
              </w:tc>
              <w:tc>
                <w:tcPr>
                  <w:tcW w:w="545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Действие № 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Подписание и передача сотруднику уполномоченного органа результата об оказании 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Действие № 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Подготовка и направление руководителю уполномоченного органа на подписание уведомление,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либо мотивированного ответа об отказе в предоставлении услуг на бумажном носителе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5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Действие № 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Выдача потребителю уведомление, либо мотивированного ответа об отказе в предоставлении государственных услуг на бумажном носителе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Срок исполнения в течение десяти рабочих дней</w:t>
                  </w:r>
                </w:p>
              </w:tc>
            </w:tr>
          </w:tbl>
          <w:p/>
        </w:tc>
      </w:tr>
    </w:tbl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 кресла-коляски"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372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2013 года № 10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</w:t>
      </w:r>
      <w:r>
        <w:br/>
      </w:r>
      <w:r>
        <w:rPr>
          <w:rFonts w:ascii="Times New Roman"/>
          <w:b/>
          <w:i w:val="false"/>
          <w:color w:val="000000"/>
        </w:rPr>
        <w:t>
обеспечения их санаторно-курортным лечением"</w:t>
      </w:r>
    </w:p>
    <w:bookmarkStart w:name="z7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инвалидов для обеспечения их санаторно-курортным лечением"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инвалидов для обеспечения их санаторно-курортным лечением"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далее-государственная услуга) предоставляется государственным учреждением "Отдел занятости и социальных программ"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http://www.enbek.gov.kz</w:t>
      </w:r>
      <w:r>
        <w:rPr>
          <w:rFonts w:ascii="Times New Roman"/>
          <w:b w:val="false"/>
          <w:i w:val="false"/>
          <w:color w:val="000000"/>
          <w:sz w:val="28"/>
        </w:rPr>
        <w:t>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уполномоченного органа: Индекс 090000, Западно-Казахстанская область, город Уральск, улица Привокзальная, 85, телефон: 8 (7112) 51-87-45,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gorzan@mail.ru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и детьми-инвалидами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потребитель, является уведомление об оформлении документов для обеспечения санитарно-курортным лечением (далее - уведомление), либо мотивированный ответ об отказе в предоставлении услуги на бумажном носителе.</w:t>
      </w:r>
    </w:p>
    <w:bookmarkStart w:name="z7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18.30 часов, с обеденным перерывом с 13-00 до 14-30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помещениях уполномоченного органа по месту проживания потребителя. Помещения уполномоченного органа оборудованы стульями (скамейками) и столами для подготовки необходимых документов, оснащены информационными стендами, имеется зал ожидания, а также в помещении предусматриваются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соответствуют санитарно- эпидемиологическим нормам, требованиям к безопасности зданий, оснащены охранной и противопожарной сигнализацией.</w:t>
      </w:r>
    </w:p>
    <w:bookmarkStart w:name="z8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 талон,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санитарно-курортным лечением"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3"/>
        <w:gridCol w:w="62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6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уведомление, либо мотивированный ответ об отказе в предоставлении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течение десяти рабочих дней</w:t>
            </w:r>
          </w:p>
        </w:tc>
      </w:tr>
    </w:tbl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санитарно-курортным лечением"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404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2013 года № 10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жилищной помощи"</w:t>
      </w:r>
    </w:p>
    <w:bookmarkStart w:name="z8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"Назначение жилищной помощи" (далее-Регламент)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жилищной помощи" (далее – государственная услуга) оказывается государственным учреждением "Отдел занятости и социальных программ" (далее – уполномоченный орган), а также через Филиал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обеспечении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интернет-ресурсе Агентства Республики Казахстан по делам строительства и жилищно-коммунального хозяйства по адресу: www.ads.gov.kz, на стендах уполномоченного органа,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по адресу:www.con.gov.kz;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090000, Западно-Казахстанская область, город Уральск, улица Привокзальная, 85, телефон: 8 (7112)54-58-24, gorzan@mail.ru.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090000, Западно-Казахстанская область, город Уральск, улица Жамбыл, 81/2, телефон: 8(7112)282527.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 (далее -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 (далее – получатель государственной услуги).</w:t>
      </w:r>
    </w:p>
    <w:bookmarkStart w:name="z8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государственных услуг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календарных дней (день приема и выдачи документа (результата) государственной услуги не входит в срок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понедельника по пятницу включительно,кроме выходных и праздничных дней, с 9-00 до 18-30 часов,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понедельника по субботу включительно, кроме воскресенья и праздничных дней, с 9.00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бронирование электронной очереди посредством веб-портала электронного правительства адрес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по месту проживания получателя государственной услуги, где имеются стулья, столы,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Start w:name="z8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государственных услуг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получателю государственной услуге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регистрации, места и получения получателем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центре-расписка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3893"/>
        <w:gridCol w:w="42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Прием, проверка документов, регистрация и выдача расписки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проверка документов, регистрация и выдача талона</w:t>
            </w:r>
          </w:p>
        </w:tc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Передача документов в уполномоченный орган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Подготовка и направление руководителю уполномоченного органа на подписание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Выдача получателю государственной услуги полученного от уполномоченного органа уведомления,либо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государственных услуг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уполномоченный орган-в течение десяти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десяти календарных дней (день приема и выдачи документа (результата) государственной услуги не входит в срок государственной услуги).</w:t>
            </w:r>
          </w:p>
        </w:tc>
      </w:tr>
    </w:tbl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2013 года № 10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обслуживание</w:t>
      </w:r>
      <w:r>
        <w:br/>
      </w:r>
      <w:r>
        <w:rPr>
          <w:rFonts w:ascii="Times New Roman"/>
          <w:b/>
          <w:i w:val="false"/>
          <w:color w:val="000000"/>
        </w:rPr>
        <w:t>
в государственных и негосударственных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медико-социальных учреждениях (организациях),</w:t>
      </w:r>
      <w:r>
        <w:br/>
      </w:r>
      <w:r>
        <w:rPr>
          <w:rFonts w:ascii="Times New Roman"/>
          <w:b/>
          <w:i w:val="false"/>
          <w:color w:val="000000"/>
        </w:rPr>
        <w:t>
предоставляющих услуги за счет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бюджетных средств"</w:t>
      </w:r>
    </w:p>
    <w:bookmarkStart w:name="z9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(далее - государственная услуга) предоставляется государственным учреждением "Отдел занятости и социальных программ города Уральска" (далее - уполномоченный орган), а также через Филиал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интернет-ресурсе Министерства труда и социальной защиты населения Республики Казахстан: www.enbek.gov.kz,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090000, Западно-Казахстанская область, город Уральск, улица Привокзальная, 85, телефон: 8 (7112) 51-87-45, gorzan@mail.ru.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090000, Западно-Казахстанская область, город Уральск, улица Жамбыл, 81/2, телефон: 8 (7112)282527.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Казахстан,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старше восемнадцати лет с психоневрологическими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психоневрологическими патологиями или детям-инвалидам с нарушениями функций опорно-двигательного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одиноким инвалидам первой, второй группы и престарелым.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7.Результатом оказываемой государственной услуги, которую получит потребитель, является уведомление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 (далее – уведомление), либо мотивированный ответ об отказе в предоставлении услуги на бумажном носителе.</w:t>
      </w:r>
    </w:p>
    <w:bookmarkStart w:name="z9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органа: ежедневно с 9.00 часов до 18.00 часов,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ежедневно с понедельника по субботу включительно, кроме воскресенья и праздничных дней, с 9.00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потребителем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нормам,требованиям к безопасности зданий, оснащены охранной и противопожарной сигнализацией, режим помещения - свободный.</w:t>
      </w:r>
    </w:p>
    <w:bookmarkStart w:name="z9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(взаимодействие)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9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средств"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4113"/>
        <w:gridCol w:w="37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заявлении, проверка документов, регистрация и выдача расписки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Передача документов в уполномоченный орган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Подготовка и направление руководителю уполномоченного органа на подписание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Выдача потребителю полученного от уполномоченного органа уведомления,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государственных услуг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уполномоченный орган-в течение семнадцати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</w:t>
            </w:r>
          </w:p>
        </w:tc>
      </w:tr>
    </w:tbl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за счет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средств"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2013 года № 10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обслуживание</w:t>
      </w:r>
      <w:r>
        <w:br/>
      </w:r>
      <w:r>
        <w:rPr>
          <w:rFonts w:ascii="Times New Roman"/>
          <w:b/>
          <w:i w:val="false"/>
          <w:color w:val="000000"/>
        </w:rPr>
        <w:t>
на дому для одиноких, одиноко проживающих</w:t>
      </w:r>
      <w:r>
        <w:br/>
      </w:r>
      <w:r>
        <w:rPr>
          <w:rFonts w:ascii="Times New Roman"/>
          <w:b/>
          <w:i w:val="false"/>
          <w:color w:val="000000"/>
        </w:rPr>
        <w:t>
престарелых, инвалидов и детей-инвалидов,</w:t>
      </w:r>
      <w:r>
        <w:br/>
      </w:r>
      <w:r>
        <w:rPr>
          <w:rFonts w:ascii="Times New Roman"/>
          <w:b/>
          <w:i w:val="false"/>
          <w:color w:val="000000"/>
        </w:rPr>
        <w:t>
нуждающихся в постороннем уходе и помощи"</w:t>
      </w:r>
    </w:p>
    <w:bookmarkStart w:name="z9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 (далее - государственная услуга) предоставляется государственным учреждением "Отдел занятости и социальных программ города Уральска" (далее - уполномоченный орган), а также через Филиал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уполномоченного органа: Индекс 090000, Западно-Казахстанская область, город Уральск, улица Привокзальная, 85, телефон: 8 (7112) 54-38-29,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gorzan@mail.ru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090000, Западно-Казахстанская область, город Уральск, улица Жамбыл, 81/2, телефон: 8(7112) 282527.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одиноким и одинокопроживающим инвалидам первой, второй группы и престарелым;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нарушениями опорно-двигательного аппарата,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детям-инвалидам с психоневрологическими патологиями,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 с психоневрологическими заболеваниями в возрасте старше 18 лет, проживающим в семьях.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7.Результатом оказываемой государственной услуги, которую получит потребитель, является уведомление об оформлении документов на оказание социального обслуживания на дому (далее - уведомление), либо мотивированный ответ об отказе в предоставлении услуги на бумажном носителе.</w:t>
      </w:r>
    </w:p>
    <w:bookmarkStart w:name="z10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орган-в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 в уполномоченном органе,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органа: ежедневно с 9.00 часов до 18.30 часов, с обеденным перерывом с 13.00 до 14.30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ежедневно с понедельника по субботу включительно, кроме воскресенья и праздничных дней, с 9.00 до 20.00 часов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по месту проживания потребителя, где имеются стулья, столы, информационные стенды с образцами заполненных бланков, предусмотрены условия для обслуживания потребителей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потребителей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оснащены охранной и противопожарной сигнализацией, режим помещения-свободный.</w:t>
      </w:r>
    </w:p>
    <w:bookmarkStart w:name="z10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0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дому для одиноких, одиноко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уходе и помощи"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4213"/>
        <w:gridCol w:w="38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Передача документов в уполномоченный орган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Подготовка и направление руководителю уполномоченного органа на подписание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Выдача потребителю полученного от уполномоченного органа уведомления,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потребителю государственных услуг уведомление,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уполномоченный орган - в течение четырнадцати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-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</w:t>
            </w:r>
          </w:p>
        </w:tc>
      </w:tr>
    </w:tbl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обслуживание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дому для одиноких, одиноко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уходе и помощи"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659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2013 года № 10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и выплата социальной</w:t>
      </w:r>
      <w:r>
        <w:br/>
      </w:r>
      <w:r>
        <w:rPr>
          <w:rFonts w:ascii="Times New Roman"/>
          <w:b/>
          <w:i w:val="false"/>
          <w:color w:val="000000"/>
        </w:rPr>
        <w:t>
помощи отдельным категориям нуждающихся</w:t>
      </w:r>
      <w:r>
        <w:br/>
      </w:r>
      <w:r>
        <w:rPr>
          <w:rFonts w:ascii="Times New Roman"/>
          <w:b/>
          <w:i w:val="false"/>
          <w:color w:val="000000"/>
        </w:rPr>
        <w:t>
граждан по решениям местных</w:t>
      </w:r>
      <w:r>
        <w:br/>
      </w:r>
      <w:r>
        <w:rPr>
          <w:rFonts w:ascii="Times New Roman"/>
          <w:b/>
          <w:i w:val="false"/>
          <w:color w:val="000000"/>
        </w:rPr>
        <w:t>
представительных органов"</w:t>
      </w:r>
    </w:p>
    <w:bookmarkStart w:name="z10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 (далее-Регламент)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"Назначение и выплата социальной помощи отдельным категориям нуждающихся граждан по решениям местных представительных органов" оказывается государственным учреждением "Отдел занятости и социальных программ"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090000, Западно-Казахстанская область, город Уральск, улица Привокзальная, 85, телефон: 8 (7112) 97-13-24, gorzan@mail.ru.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уведомление о назначении социальной помощи (далее –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Категории физических лиц для оказания государственной услуги определяются по решению местных представительных органов (маслихатов) (далее-физическое лицо).</w:t>
      </w:r>
    </w:p>
    <w:bookmarkStart w:name="z10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в уполномоченном органе с момента сдачи физическим лицом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физического лица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физического лица, оказываемой на месте в день обращения физического лица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18.30 часов, с обеденным перерывом с 13-00 до 14-30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помещении уполномоченного органа, которое оснащено стульями, столами, информационными стендами с образцами заполненных бланков, предусмотрены условия для обслуживания физического лица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уполномоченного органа соответствует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Start w:name="z10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Исчерпывающий перечень документов, необходимых для получения государственной услуги определяется решением местных представительных органов (маслихатов).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физическому лицу выдается талон с указанием даты регистрации и получения физическим лицом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0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решениям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представительных органов"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3"/>
        <w:gridCol w:w="62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талона</w:t>
            </w:r>
          </w:p>
        </w:tc>
        <w:tc>
          <w:tcPr>
            <w:tcW w:w="6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уведомление, либо мотивированного ответа об отказе в предоставлении услуг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физическому лицу уведомление, либо мотивированного ответа об отказе в предоставлении государственных услуг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 в течение пятнадцати календарных дней</w:t>
            </w:r>
          </w:p>
        </w:tc>
      </w:tr>
    </w:tbl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решениям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представительных органов"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2013 года № 10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справки, подтверждающей принадлежность</w:t>
      </w:r>
      <w:r>
        <w:br/>
      </w:r>
      <w:r>
        <w:rPr>
          <w:rFonts w:ascii="Times New Roman"/>
          <w:b/>
          <w:i w:val="false"/>
          <w:color w:val="000000"/>
        </w:rPr>
        <w:t>
заявителя (семьи) к получателям</w:t>
      </w:r>
      <w:r>
        <w:br/>
      </w:r>
      <w:r>
        <w:rPr>
          <w:rFonts w:ascii="Times New Roman"/>
          <w:b/>
          <w:i w:val="false"/>
          <w:color w:val="000000"/>
        </w:rPr>
        <w:t>
адресной социальной помощи"</w:t>
      </w:r>
    </w:p>
    <w:bookmarkStart w:name="z11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  государственной услуги "Выдача справки, подтверждающей принадлежность заявителя(семьи) к получателям адресной социальной помощи" (далее-Регламент)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справки, подтверждающей принадлежность заявителя (семьи) к получателям адресной социальной помощи" (далее - государственная услуга)  оказывается государственным учреждением "Отдел занятости и социальных программ"  (далее – уполномоченный орган).  При отсутствии уполномоченного органа по местожительству, получатель государственной услуги обращается за получением государственной услуги к акиму  поселкового  округа (далее – аким поселкового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документах, располагается на интернет-ресурсе Министерства труда и социальной защиты населения Республики Казахстан: http://www.enbek.gov.kz, на стендах уполномоченного органа, акима поселкового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090000, Западно-Казахстанская область, город Уральск, улица Привокзальная, 85, телефон: 8 (7112) 25-28-54, gorzan@mail.ru.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аппаратов акимов поселковых округов указаны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– получателям государственной адресной социальной помощи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являются: справка, подтверждающая принадлежность получателя государственной услуги (семьи) к получателям адресной социальной помощи в текущем квартале (далее - справка), либо мотивированный ответ об отказе в предоставлении государственной услуги на бумажном носителе.</w:t>
      </w:r>
    </w:p>
    <w:bookmarkStart w:name="z11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зависит от количества человек в очереди из расчета 15 минут на обслуживание одного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 получателя государственной услуги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 и акима поселкового округа: ежедневно с 9.00 до 18.30 часов с обеденным перерывом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помещении уполномоченного органа или акима поселкового округа по месту проживания получателя государственной услуги, где имеются стулья, столы,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акима поселкового округа соответствуют санитарно-эпидемиологическим нормам, требованиям к безопасности зданий, в том числе пожарной безопасности, режим помещений – свободный.</w:t>
      </w:r>
    </w:p>
    <w:bookmarkStart w:name="z11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государственных услуг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 поселкового 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 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1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За нарушение порядка оказания  государственной услуги должностные лица несут ответственность предусмотренную законодательством  Республики Казахстан.</w:t>
      </w:r>
    </w:p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(семьи) к получателям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аппаратов акимов поселковых</w:t>
      </w:r>
      <w:r>
        <w:br/>
      </w:r>
      <w:r>
        <w:rPr>
          <w:rFonts w:ascii="Times New Roman"/>
          <w:b/>
          <w:i w:val="false"/>
          <w:color w:val="000000"/>
        </w:rPr>
        <w:t>
округов города Уральска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4004"/>
        <w:gridCol w:w="3417"/>
        <w:gridCol w:w="3428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акима поселковых округов города Уральска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Желаевского поселкового округа города Уральска"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090005, город Уральск, поселок Желаево, улица Агрегатная, 16/1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8711227-45-84 8711227-45-85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Деркульского поселкового округа города Уральска"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090010, город Уральск, поселок Деркул, улица О.Даля, дом 34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8711221-76-27 8711221-80-62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Зачаганского поселкового округа города Уральска"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090009, город Уральск, поселок Зачаганск, улица Жангир хана, дом 17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8711252-16-42 8711250-18-80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Круглоозерновского поселкового округа города Уральска"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090012, город Уральск, поселок Серебряково, улица Учительская, 3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8711252-11-58 8711252-11-77</w:t>
            </w:r>
          </w:p>
        </w:tc>
      </w:tr>
    </w:tbl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(семьи) к получателям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3473"/>
        <w:gridCol w:w="39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поселкового округа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44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Прием, проверка, регистрация документов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проверка, регистрация документов</w:t>
            </w:r>
          </w:p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  уполномоченного органа результата об оказании государственной услуги</w:t>
            </w:r>
          </w:p>
        </w:tc>
      </w:tr>
      <w:tr>
        <w:trPr>
          <w:trHeight w:val="1845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справки,либо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справки,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государственных услуг справки,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в предоставлении государственной услуги на бумажном носителе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государственных услуг справки,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в предо-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  не более 15 минут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справки, подтверждающей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(семьи) к получателям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помощи"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  2013 года № 10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направлений лицам на участие в</w:t>
      </w:r>
      <w:r>
        <w:br/>
      </w:r>
      <w:r>
        <w:rPr>
          <w:rFonts w:ascii="Times New Roman"/>
          <w:b/>
          <w:i w:val="false"/>
          <w:color w:val="000000"/>
        </w:rPr>
        <w:t>
активных формах содействия занятости"</w:t>
      </w:r>
    </w:p>
    <w:bookmarkStart w:name="z12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  государственной услуги "Выдача направлений лицам на участие в активных формах содействия занятости"  (далее-Регламент)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  Закона Республики Казахстан 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направлений лицам на участие в активных формах содействия занятости"   (далее-государственная услуга) предоставляется государственным учреждением  "Отдел занятости и социальных программ" 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– "Выдача направлений лицам на участие в активных формах содействия занятости"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"Выдачу направлений лицам на молодежную практику";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"Выдачу направлений лицам на общественные работы";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"Выдачу направлений лицам для трудоустройства на социальное рабочее место";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"Выдачу направлений для трудоустройства";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5)"Выдачу направлений лицам на профессиональную подготовку, переподготовку и повышение квалификации";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"Оказание бесплатных услуг лицам в профессиональной ориентации".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интернет-ресурсе Министерства труда и социальной защиты населения Республики Казахстан: http://www.enbek.gov.kz, в разделе "Занятость населения", на стендах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уполномоченного органа: Индекс 090000, Западно-Казахстанская область, город Уральск, улица Привокзальная, 85, телефон: 8 (7112) 25-25-51,  gorzan@mail.ru.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иностранцам и лицам без гражданства, постоянно проживающим в Республике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 на бумажном носителе (далее – направление),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оказываемой государственной услуги "Оказание бесплатных услуг лицам в профессиональной ориентации" является устное информирование (консультирование) получателя государственной услуги о перечне профессий и специальностей, на которые возможно его трудоустройство.</w:t>
      </w:r>
    </w:p>
    <w:bookmarkStart w:name="z12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  оказания государственной услуги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9.00 часов до 18.30 часов, с обеденным перерывом с 13-00 до 14-30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Реквизиты специалистов (фамилия, имя, отчества, номер кабинета), предоставляющих государственные услуги, располагаются в здании уполномоченных органов в доступном для восприятия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помещении уполномоченного органа по местожительству получателя государственной услуги. В зале ожидания имеются места для сидения, информационные стенды, где размещена информация, необходимая для оказания государственной услуги, а также средства противопожарной безопасности.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уполномоченного органа соответствует санитарно-эпидемиологическим нормам, требованиям к безопасности зданий, оснащены охранной сигнализацией, режим помещения – свободный.</w:t>
      </w:r>
    </w:p>
    <w:bookmarkStart w:name="z12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услуги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получателю государственной услуги выдается направление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направления осуществляется при личном посещении получателем государственной услуги уполномоченного органа по местожительству.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 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2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 предусмотренную законодательством  Республики Казахстан.</w:t>
      </w:r>
    </w:p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направлений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участие в активных формах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содействия занятости"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8"/>
        <w:gridCol w:w="62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6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215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необходимых документов</w:t>
            </w:r>
          </w:p>
        </w:tc>
        <w:tc>
          <w:tcPr>
            <w:tcW w:w="6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и передача сотруднику 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направления, либо мотивированный ответ об отказе предоставления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государственной услуги направление либо мотивированного ответа об отказе в предоставлении государственной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исполнение не более 30 минут</w:t>
            </w:r>
          </w:p>
        </w:tc>
      </w:tr>
    </w:tbl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направлений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участие в активных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формах содействия занятости"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</w:t>
      </w:r>
      <w:r>
        <w:br/>
      </w:r>
      <w:r>
        <w:rPr>
          <w:rFonts w:ascii="Times New Roman"/>
          <w:b/>
          <w:i w:val="false"/>
          <w:color w:val="000000"/>
        </w:rPr>
        <w:t>
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