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6e5dd" w14:textId="e16e5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"Принятие местным исполнительным органом области решения по закреплению охотничьих угодий и рыбохозяйственных водоемов и (или) участков за пользователями животным миром и установлению сервитутов для нужд охотничьего и рыбного хозяйства"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6 июня 2013 года № 103. Зарегистрировано Департаментом юстиции Западно-Казахстанской области 18 июля 2013 года № 3313. Утратило силу постановлением акимата Западно-Казахстанской области от 15 января 2014 года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Западно-Казахстанской области от 15.01.2014 № 1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"О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местном государственном управлении и самоуправлении в Республике Казахстан", от 15 апреля 2013 года </w:t>
      </w:r>
      <w:r>
        <w:rPr>
          <w:rFonts w:ascii="Times New Roman"/>
          <w:b w:val="false"/>
          <w:i w:val="false"/>
          <w:color w:val="000000"/>
          <w:sz w:val="28"/>
        </w:rPr>
        <w:t>"О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услугах"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"Принятие местным исполнительным органом области решения по закреплению охотничьих угодий и рыбохозяйственных водоемов и (или) участков за пользователями животным миром и установлению сервитутов для нужд охотничьего и рыбного хозяйства".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Западно-Казахстанской области Салыкова Е.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 Н. Ногаев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Западно-Казахстанской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июня 2013 года № 103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"Принятие местным исполнительным</w:t>
      </w:r>
      <w:r>
        <w:br/>
      </w:r>
      <w:r>
        <w:rPr>
          <w:rFonts w:ascii="Times New Roman"/>
          <w:b/>
          <w:i w:val="false"/>
          <w:color w:val="000000"/>
        </w:rPr>
        <w:t>
органом области решения по закреплению</w:t>
      </w:r>
      <w:r>
        <w:br/>
      </w:r>
      <w:r>
        <w:rPr>
          <w:rFonts w:ascii="Times New Roman"/>
          <w:b/>
          <w:i w:val="false"/>
          <w:color w:val="000000"/>
        </w:rPr>
        <w:t>
охотничьих угодий и рыбохозяйственных</w:t>
      </w:r>
      <w:r>
        <w:br/>
      </w:r>
      <w:r>
        <w:rPr>
          <w:rFonts w:ascii="Times New Roman"/>
          <w:b/>
          <w:i w:val="false"/>
          <w:color w:val="000000"/>
        </w:rPr>
        <w:t>
водоемов и (или) участков</w:t>
      </w:r>
      <w:r>
        <w:br/>
      </w:r>
      <w:r>
        <w:rPr>
          <w:rFonts w:ascii="Times New Roman"/>
          <w:b/>
          <w:i w:val="false"/>
          <w:color w:val="000000"/>
        </w:rPr>
        <w:t>
за пользователями животным миром</w:t>
      </w:r>
      <w:r>
        <w:br/>
      </w:r>
      <w:r>
        <w:rPr>
          <w:rFonts w:ascii="Times New Roman"/>
          <w:b/>
          <w:i w:val="false"/>
          <w:color w:val="000000"/>
        </w:rPr>
        <w:t>
и установлению сервитутов для нужд</w:t>
      </w:r>
      <w:r>
        <w:br/>
      </w:r>
      <w:r>
        <w:rPr>
          <w:rFonts w:ascii="Times New Roman"/>
          <w:b/>
          <w:i w:val="false"/>
          <w:color w:val="000000"/>
        </w:rPr>
        <w:t>
охотничьего и рыбного хозяйства"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регламент государственной услуги "Принятие местным исполнительным органом области решения по закреплению охотничьих угодий и рыбохозяйственных водоемов и (или) участков за пользователями животным миром и установлению сервитутов для нужд охотничьего и рыбного хозяйства"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"Принятие местным исполнительным органом области решения по закреплению охотничьих угодий и рыбохозяйственных водоемов и (или) участков за пользователями животным миром и установлению сервитутов для нужд охотничьего и рыбного хозяйства" (далее - государственная услуга) оказывается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№ 1108 "Об утверждении стандартов государственных услуг в области сельского хозяйства и внесении изменений в постановление Правительства Республики Казахстан от 20 июля 2010 года № 745 "Об утверждении реестра государственных услуг, оказываемых физическим и юридическим лицам"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посредством проведения конкурса: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закреплении охотничьих угодий – Республиканским государственным учреждением "Западно-Казахстанская областная территориальная инспекция лесного и охотничьего хозяйства Комитета лесного и охотничьего хозяйства Министерства охраны окружающей среды Республики Казахстан" (далее - Инспекция 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закреплении рыбохозяйственных водоемов и (или) участков – структурным подразделением Республиканского государственного учреждения "Урало-Каспийская межобластная бассейновая инспекция рыбного хозяйства" Комитета рыбного хозяйства Министерства охраны окружающей среды Республики Казахстан" (далее - Инспекция 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осуществляется на основании: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 и </w:t>
      </w:r>
      <w:r>
        <w:rPr>
          <w:rFonts w:ascii="Times New Roman"/>
          <w:b w:val="false"/>
          <w:i w:val="false"/>
          <w:color w:val="000000"/>
          <w:sz w:val="28"/>
        </w:rPr>
        <w:t>статьи 40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"Об охране, воспроизводстве и использовании животного мира";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января 2005 года № 40 "Об утверждении Правил проведения конкурса по закреплению охотничьих угодий и квалификационных требований, предъявляемых к участникам конкурса";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февраля 2005 года № 102 "Об утверждении Правил проведения конкурса по закреплению рыбохозяйственных водоемов и (или) участков и квалификационных требований, предъявляемых к участникам конкурса".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оказываемой государственной услуги является постановление акимата Западно-Казахстанской области (далее - акимат) о закреплении охотничьих угодий или рыбохозяйственных водоемов и (или) участков за получателем государственной услуги (далее - постановление) на бумажном носителе, либо мотивированный ответ об отказе в оказании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физическим и юридическим лицам (далее – получатель государственной услуги).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9. Государственная услуга оказывается по местонахождению Инспекции 1 и Инспекции 2, где предусмотрены условия для обслуживания получателей государственной услуги, в том числе для лиц с ограниченными физическими возможностями. Залы ожидания оснащены информационными стендами с образцами заполненных бланков.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 в соответствии с установленным графиком работы: Инспекция 1 - с 8.30 часов до 18.00 часов, с перерывом на обед с 13.00 до 14.00 часов, Инспекция 2 - с 9.00 часов до 18.30 часов, с перерывом на обед с 13.00 до 14.30 часов, за исключением праздничных и выходных дней (суббота, воскресенье).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Полная информация о государственной услуге располагается на Интернет-ресурсе Министерства охраны окружающей среды Республики Казахстан www.eco.gov.kz.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Государственная услуга предоставляется в сроки,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В предоставлении государственной услуги получателю государственной услуги будет отказано в случаях,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Этапы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проведении конкурса по закреплению охотничьих угодий и рыбохозяйственных водоемов и (или) участков: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получатель государственной услуги подает заявление и документы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секретарю конкурсной комиссии, находящегося по адресу, указанному в объявлении о проведении конкурса;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конкурсная комиссия рассматривает конкурсные заявки, определяет степень соответствия физического или юридического лица квалификационным требованиям, предъявляемым к получателям государственной услуги по закреплению охотничьих угодий или рыбохозяйственных водоемов и (или) участков, определяет победителя конкурса, о чем в течение десяти рабочих дней со дня вскрытия конвертов с конкурсными заявками составляется протокол;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секретарь конкурсной комиссии в течение трех рабочих дней со дня подведения итогов конкурса, направляет участникам конкурса и в акимат протокол об итогах конкурса;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протокола конкурсной комиссии акимат обеспечивает подписание постановления о закреплении охотничьих угодий и рыбохозяйственных водоемов и (или) участков за получателем государственной услуги, в течение пяти рабочих дней со дня получения протокола об итогах конкурса;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секретарь конкурсной комиссии выдает получателю государственной услуги постановление акимата, либо мотивированный отказ в выдаче постановления;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закреплении охотничьих угодий на земельных участках, находящихся в частной собственности или во временном землепользовании получателей государственной услуги, а также при перезакреплении охотничьих угодий, срок закрепления по которым истек: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получатель государственной услуги подает заявление в произвольной форме в канцелярию Инспекции 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инспектор Инспекции 1 принимает, регистрирует документы и подготавливает заключение о соответствии или несоответствии получателя государственной услуги квалификационным требованиям для направления в Комитет лесного и охотничьего хозяйства (далее – Комитет);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Комитет принимает и регистрирует заключение Инспекции 1, подготавливает представление или мотивированный отказ и направляет в акимат;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акимат принимает и регистрирует представление или мотивированный отказ Комитета, передает руководителю для ознакомления, а мотивированный отказ в Инспекцию 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акимат принимает, регистрирует представление Комитета и готовит проект постановление акимата;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инспектор Инспекции 1 выдает получателю государственной услуги постановление акимата о закреплении охотничьего хозяйства за получателем государственной услуги, либо мотивированный отказ.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Минимальное количество лиц, осуществляющих прием документов для оказания государственной услуги в территориальных инспекциях, составляет один инспектор.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</w:t>
      </w:r>
      <w:r>
        <w:br/>
      </w:r>
      <w:r>
        <w:rPr>
          <w:rFonts w:ascii="Times New Roman"/>
          <w:b/>
          <w:i w:val="false"/>
          <w:color w:val="000000"/>
        </w:rPr>
        <w:t>
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16. При сдаче конкурсной заявки получателем государственной услуги, ему выдается расписка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Факт подачи заявления фиксируется в специальном журнале регистрации заявок, который ведет секретарь конкурсной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Описание действий структурно-функциональных единиц (далее - СФЕ), участвующих в процессе оказания государственной услуги указано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(таблицы 1.1, 1.2)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(таблицы 2.1, 2.2, 2.3, 2.4)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Схемы, отражающие взаимосвязь между логической последовательностью административных действий в процессе оказания государственной услуги,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Постановление выдается при личном посещении получателя государственной услуги, при предъявлении документа удостоверяющего личность получателя государственной услуги или доверенности на его получение.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Должностные лица за ненадлежащее оказание государственной услуги несут ответственность в соответствии с действующим законодательством Республики Казахстан.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"Принятие местным исполнительным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органом области решения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закреплению охотничьих угодий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рыбохозяйственных водоемов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(или) участков за пользователями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животным миром и установлению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сервитутов для нужд охотничьего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рыбного хозяйства"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действий</w:t>
      </w:r>
      <w:r>
        <w:br/>
      </w:r>
      <w:r>
        <w:rPr>
          <w:rFonts w:ascii="Times New Roman"/>
          <w:b/>
          <w:i w:val="false"/>
          <w:color w:val="000000"/>
        </w:rPr>
        <w:t>
структурно-функциональных единиц,</w:t>
      </w:r>
      <w:r>
        <w:br/>
      </w:r>
      <w:r>
        <w:rPr>
          <w:rFonts w:ascii="Times New Roman"/>
          <w:b/>
          <w:i w:val="false"/>
          <w:color w:val="000000"/>
        </w:rPr>
        <w:t>
участвующих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 Таблица 1.1. Описание действий СФЕ</w:t>
      </w:r>
      <w:r>
        <w:br/>
      </w:r>
      <w:r>
        <w:rPr>
          <w:rFonts w:ascii="Times New Roman"/>
          <w:b/>
          <w:i w:val="false"/>
          <w:color w:val="000000"/>
        </w:rPr>
        <w:t>
– при проведении конкурса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"/>
        <w:gridCol w:w="4650"/>
        <w:gridCol w:w="3946"/>
        <w:gridCol w:w="3782"/>
      </w:tblGrid>
      <w:tr>
        <w:trPr>
          <w:trHeight w:val="1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конкурсной комиссии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Конкурсная комиссия</w:t>
            </w:r>
          </w:p>
        </w:tc>
      </w:tr>
      <w:tr>
        <w:trPr>
          <w:trHeight w:val="30" w:hRule="atLeast"/>
        </w:trPr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конкурсной заявки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конкурсных заявок и определение победителя конкурса</w:t>
            </w:r>
          </w:p>
        </w:tc>
      </w:tr>
      <w:tr>
        <w:trPr>
          <w:trHeight w:val="30" w:hRule="atLeast"/>
        </w:trPr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 решение)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конкурсной заявки на рассмотрение конкурсной комиссии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 об итогах конкурса</w:t>
            </w:r>
          </w:p>
        </w:tc>
      </w:tr>
      <w:tr>
        <w:trPr>
          <w:trHeight w:val="30" w:hRule="atLeast"/>
        </w:trPr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рабочих дней со дня вскрытия конвертов с конкурсной заявкой</w:t>
            </w:r>
          </w:p>
        </w:tc>
      </w:tr>
      <w:tr>
        <w:trPr>
          <w:trHeight w:val="30" w:hRule="atLeast"/>
        </w:trPr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2"/>
        <w:gridCol w:w="3853"/>
        <w:gridCol w:w="3504"/>
        <w:gridCol w:w="4921"/>
      </w:tblGrid>
      <w:tr>
        <w:trPr>
          <w:trHeight w:val="1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конкурсной комиссии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акимата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протокола об итогах конкурса участникам конкурса и в акимат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протокола об итогах конкурса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протоколом об итогах конкурса, определение ответственного исполнителя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о направлении протокола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протокола об итогах конкурса руководителю акимата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резолюции, отправка протокола об итогах проведения конкурса ответственному исполнителю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рабочих дня со дня подведения итогов конкурса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часа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2"/>
        <w:gridCol w:w="4579"/>
        <w:gridCol w:w="4332"/>
        <w:gridCol w:w="3387"/>
      </w:tblGrid>
      <w:tr>
        <w:trPr>
          <w:trHeight w:val="1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акимата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акимата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конкурсной комиссии</w:t>
            </w:r>
          </w:p>
        </w:tc>
      </w:tr>
      <w:tr>
        <w:trPr>
          <w:trHeight w:val="3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Обеспечивает подписание постановления акимата о закреплении охотничьих угодий и рыбохозяйственных водоемов и (или) участков за получателем государственной услуги – победители конкурса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проекта постановления акимата о закреплении охотничьих угодий и рыбохозяйственных водоемов и (или) участков за получателем государственной услуги – победитель конкурса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Получает постановление акимата и выдает получателю государственной услуги либо выдает мотивированный отказ</w:t>
            </w:r>
          </w:p>
        </w:tc>
      </w:tr>
      <w:tr>
        <w:trPr>
          <w:trHeight w:val="3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проекта постановления руководителю акимата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проекта постановления акимата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Роспись получателя государственной услуги</w:t>
            </w:r>
          </w:p>
        </w:tc>
      </w:tr>
      <w:tr>
        <w:trPr>
          <w:trHeight w:val="3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рабочих дней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часа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1.2. Описание действий СФЕ –</w:t>
      </w:r>
      <w:r>
        <w:br/>
      </w:r>
      <w:r>
        <w:rPr>
          <w:rFonts w:ascii="Times New Roman"/>
          <w:b/>
          <w:i w:val="false"/>
          <w:color w:val="000000"/>
        </w:rPr>
        <w:t>
при закреплении охотничьих угодий</w:t>
      </w:r>
      <w:r>
        <w:br/>
      </w:r>
      <w:r>
        <w:rPr>
          <w:rFonts w:ascii="Times New Roman"/>
          <w:b/>
          <w:i w:val="false"/>
          <w:color w:val="000000"/>
        </w:rPr>
        <w:t>
на земельных участках, находящихся</w:t>
      </w:r>
      <w:r>
        <w:br/>
      </w:r>
      <w:r>
        <w:rPr>
          <w:rFonts w:ascii="Times New Roman"/>
          <w:b/>
          <w:i w:val="false"/>
          <w:color w:val="000000"/>
        </w:rPr>
        <w:t>
в частной собственности или во временном</w:t>
      </w:r>
      <w:r>
        <w:br/>
      </w:r>
      <w:r>
        <w:rPr>
          <w:rFonts w:ascii="Times New Roman"/>
          <w:b/>
          <w:i w:val="false"/>
          <w:color w:val="000000"/>
        </w:rPr>
        <w:t>
землепользовании получателей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услуги, а также</w:t>
      </w:r>
      <w:r>
        <w:br/>
      </w:r>
      <w:r>
        <w:rPr>
          <w:rFonts w:ascii="Times New Roman"/>
          <w:b/>
          <w:i w:val="false"/>
          <w:color w:val="000000"/>
        </w:rPr>
        <w:t>
при перезакреплении охотничьих</w:t>
      </w:r>
      <w:r>
        <w:br/>
      </w:r>
      <w:r>
        <w:rPr>
          <w:rFonts w:ascii="Times New Roman"/>
          <w:b/>
          <w:i w:val="false"/>
          <w:color w:val="000000"/>
        </w:rPr>
        <w:t>
угодий, срок по которым истек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5"/>
        <w:gridCol w:w="3357"/>
        <w:gridCol w:w="2635"/>
        <w:gridCol w:w="3027"/>
        <w:gridCol w:w="325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Инспекции 1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Инспекции 1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Инспекции 1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документов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документами, определение ответственного исполнителя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Рассматривает документы и подготавливает заключение о соответствии получателя государственной услуги квали-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фикационным требованиям (а при перезакреплении охотничьих угодий, срок по которым истек, также о выполнении договорных обязательств)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 решение)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руководителю Инспекции 1 для наложения резолюции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резолюции, отправка документов ответственному исполнителю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Заключение, передача заключения руководителю Инспекции 1 для подписания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часа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рабочих дней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"/>
        <w:gridCol w:w="2667"/>
        <w:gridCol w:w="2647"/>
        <w:gridCol w:w="3162"/>
        <w:gridCol w:w="3801"/>
      </w:tblGrid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Инспекции 1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канцелярии Комитета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Комитета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Комитета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заключения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заключения Инспекции 1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заключением, определение ответственного исполнителя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представления либо мотивированного отказа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руководителю Комитета для наложения резолюции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резолюции, отправка документов ответственному исполнителю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либо мотивированный отказ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часа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часа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рабочих дней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4"/>
        <w:gridCol w:w="3466"/>
        <w:gridCol w:w="2846"/>
        <w:gridCol w:w="2764"/>
        <w:gridCol w:w="3220"/>
      </w:tblGrid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Комитета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акимата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представления либо мотиви-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рованного отказа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представления Комитета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представлением, определение ответственного исполнителя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 решение)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либо мотиви-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рованный отказ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представления руководителю акимата для наложения резолюции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резолюции, отправка документов ответственному исполнителю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часа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часа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4"/>
        <w:gridCol w:w="3472"/>
        <w:gridCol w:w="2954"/>
        <w:gridCol w:w="2789"/>
        <w:gridCol w:w="3101"/>
      </w:tblGrid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акимата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акимата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Инспекции 1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проекта постановления акимата о закреплении охотничьего угодья за получателем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услуги – собственником земельного участка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проекта акимата о закреплении охотничьего угодья за получателем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услуги – собственником земельного участка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Получает постановление акимата и выдает получателю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услуги либо выдает мотивированный отказ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 решение)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постановления акимата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акимата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Отметка в журнале исходящей кор-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респонденции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рабочих дней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часа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</w:t>
      </w:r>
      <w:r>
        <w:br/>
      </w:r>
      <w:r>
        <w:rPr>
          <w:rFonts w:ascii="Times New Roman"/>
          <w:b/>
          <w:i w:val="false"/>
          <w:color w:val="000000"/>
        </w:rPr>
        <w:t>
каждой СФЕ с указанием срока выполнения</w:t>
      </w:r>
      <w:r>
        <w:br/>
      </w:r>
      <w:r>
        <w:rPr>
          <w:rFonts w:ascii="Times New Roman"/>
          <w:b/>
          <w:i w:val="false"/>
          <w:color w:val="000000"/>
        </w:rPr>
        <w:t>
каждого административного действия (процедур) Таблица 2.1. Варианты использования.</w:t>
      </w:r>
      <w:r>
        <w:br/>
      </w:r>
      <w:r>
        <w:rPr>
          <w:rFonts w:ascii="Times New Roman"/>
          <w:b/>
          <w:i w:val="false"/>
          <w:color w:val="000000"/>
        </w:rPr>
        <w:t>
Основной процесс – при проведении конкурса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3"/>
        <w:gridCol w:w="2539"/>
        <w:gridCol w:w="2416"/>
        <w:gridCol w:w="2786"/>
        <w:gridCol w:w="27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конкурсной комиссии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Конкурсная комиссия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акимата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акимата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 и регистрация конкурсной заявки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более 30 минут)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Рассмотрение конкурсных заявок и определение победителя конкурса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(10 рабочих дней со дня вскрытия конвертов с конкурсной заявкой)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 и регистрации протокола об итогах конкурса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более 30 минут)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протоколом об итогах конкурса, определение 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 исполнителя (не более 1 часа)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Обеспечивает подписание постановления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закреплении охотничьих угодий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рыбохозяй-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ственных водоемов и (или) участков за получателем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ственной услуги – победителем конкурса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 рабочих дней)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протокола об итогах конкурса участникам конкурса и в акимат (3 рабочих дня со дня подведения итогов конкурса)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постановления акимата инспектору Инспекции 1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проекта постановления акимата о закреплении охотничьих угодий и рыбохозяй-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ственных водоемов и (или) участков за получателем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услуги – победителем конкурса (не более 1 часа)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поста-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новления акимата получателю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услуги (не более 30 минут)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2.2. Варианты использования.</w:t>
      </w:r>
      <w:r>
        <w:br/>
      </w:r>
      <w:r>
        <w:rPr>
          <w:rFonts w:ascii="Times New Roman"/>
          <w:b/>
          <w:i w:val="false"/>
          <w:color w:val="000000"/>
        </w:rPr>
        <w:t>
Основной процесс – при закреплении</w:t>
      </w:r>
      <w:r>
        <w:br/>
      </w:r>
      <w:r>
        <w:rPr>
          <w:rFonts w:ascii="Times New Roman"/>
          <w:b/>
          <w:i w:val="false"/>
          <w:color w:val="000000"/>
        </w:rPr>
        <w:t>
охотничьих угодий на земельных участках,</w:t>
      </w:r>
      <w:r>
        <w:br/>
      </w:r>
      <w:r>
        <w:rPr>
          <w:rFonts w:ascii="Times New Roman"/>
          <w:b/>
          <w:i w:val="false"/>
          <w:color w:val="000000"/>
        </w:rPr>
        <w:t>
находящихся в частной собственности</w:t>
      </w:r>
      <w:r>
        <w:br/>
      </w:r>
      <w:r>
        <w:rPr>
          <w:rFonts w:ascii="Times New Roman"/>
          <w:b/>
          <w:i w:val="false"/>
          <w:color w:val="000000"/>
        </w:rPr>
        <w:t>
или во временном землепользовании</w:t>
      </w:r>
      <w:r>
        <w:br/>
      </w:r>
      <w:r>
        <w:rPr>
          <w:rFonts w:ascii="Times New Roman"/>
          <w:b/>
          <w:i w:val="false"/>
          <w:color w:val="000000"/>
        </w:rPr>
        <w:t>
получателей государственной услуги,</w:t>
      </w:r>
      <w:r>
        <w:br/>
      </w:r>
      <w:r>
        <w:rPr>
          <w:rFonts w:ascii="Times New Roman"/>
          <w:b/>
          <w:i w:val="false"/>
          <w:color w:val="000000"/>
        </w:rPr>
        <w:t>
а также при перезакреплении охотничьих</w:t>
      </w:r>
      <w:r>
        <w:br/>
      </w:r>
      <w:r>
        <w:rPr>
          <w:rFonts w:ascii="Times New Roman"/>
          <w:b/>
          <w:i w:val="false"/>
          <w:color w:val="000000"/>
        </w:rPr>
        <w:t>
угодий, срок по которым истек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71"/>
        <w:gridCol w:w="3752"/>
        <w:gridCol w:w="529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Инспекции 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Инспекции 1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Инспекции 1</w:t>
            </w:r>
          </w:p>
        </w:tc>
      </w:tr>
      <w:tr>
        <w:trPr>
          <w:trHeight w:val="30" w:hRule="atLeast"/>
        </w:trPr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документов (не более 30 минут)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документами, определение ответственного исполнителя (не более 1 часа)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Рассматривает документы и подготавливает заключение о соответствии получателя государственной услуги квалификационным требованиям (а при перезакреплении охотничьих угодий, срок по которым истек, также о выполнении договорных обязательств) (10 рабочих дней)</w:t>
            </w:r>
          </w:p>
        </w:tc>
      </w:tr>
      <w:tr>
        <w:trPr>
          <w:trHeight w:val="30" w:hRule="atLeast"/>
        </w:trPr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постановления акимата получателю государственной услуги (не более 30 минут)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заключения (не более 1 часа)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5"/>
        <w:gridCol w:w="4260"/>
        <w:gridCol w:w="450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канцелярии Комитета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Комитета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Комитета</w:t>
            </w:r>
          </w:p>
        </w:tc>
      </w:tr>
      <w:tr>
        <w:trPr>
          <w:trHeight w:val="30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заключения Инспекции 1 (не более 30 минут)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заключением, определение ответственного исполнителя (не более 1 час)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представления (5 рабочих дней)</w:t>
            </w:r>
          </w:p>
        </w:tc>
      </w:tr>
      <w:tr>
        <w:trPr>
          <w:trHeight w:val="30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представления (не более 1 часа)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представления в акимат (не более 30 минут)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2"/>
        <w:gridCol w:w="4498"/>
        <w:gridCol w:w="452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акимата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акимата</w:t>
            </w:r>
          </w:p>
        </w:tc>
      </w:tr>
      <w:tr>
        <w:trPr>
          <w:trHeight w:val="30" w:hRule="atLeast"/>
        </w:trPr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представления Комитета (не более 30 минут)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представлением, определение ответственного исполнителя (не более 1 часа)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проекта постановления акимата о закреплении охотничьего угодья за получателем государственной услуги – собственником земельного участка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 рабочих дней)</w:t>
            </w:r>
          </w:p>
        </w:tc>
      </w:tr>
      <w:tr>
        <w:trPr>
          <w:trHeight w:val="30" w:hRule="atLeast"/>
        </w:trPr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постановления акимата инспектору Инспекции 1 (не более 30 минут)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проекта постановления акимата о закреплении охотничьего угодья за получателем государственной услуги – собственником земельного участка (не более 1 часа)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2.3. Варианты использования.</w:t>
      </w:r>
      <w:r>
        <w:br/>
      </w:r>
      <w:r>
        <w:rPr>
          <w:rFonts w:ascii="Times New Roman"/>
          <w:b/>
          <w:i w:val="false"/>
          <w:color w:val="000000"/>
        </w:rPr>
        <w:t>
Альтернативный процесс - при проведении</w:t>
      </w:r>
      <w:r>
        <w:br/>
      </w:r>
      <w:r>
        <w:rPr>
          <w:rFonts w:ascii="Times New Roman"/>
          <w:b/>
          <w:i w:val="false"/>
          <w:color w:val="000000"/>
        </w:rPr>
        <w:t>
конкурса (признание конкурса несостоявшимся)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4"/>
        <w:gridCol w:w="684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конкурсной комиссии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Конкурсная комиссия</w:t>
            </w:r>
          </w:p>
        </w:tc>
      </w:tr>
      <w:tr>
        <w:trPr>
          <w:trHeight w:val="30" w:hRule="atLeast"/>
        </w:trPr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конкурсной заявки (не более 30 минут)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конкурсных заявок и определение конкурсных заявок всех участников не соответствующими условиям конкурса (10 рабочих дней со дня вскрытия конвертов с конкурсной заявкой)</w:t>
            </w:r>
          </w:p>
        </w:tc>
      </w:tr>
      <w:tr>
        <w:trPr>
          <w:trHeight w:val="30" w:hRule="atLeast"/>
        </w:trPr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протокола об итогах конкурса участникам конкурса и 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 рабочих дня со дня подведения итогов конкурса)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конкурсной комиссии выдает получателю государственной услуги мотивированный отказ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2.4. Варианты использования.</w:t>
      </w:r>
      <w:r>
        <w:br/>
      </w:r>
      <w:r>
        <w:rPr>
          <w:rFonts w:ascii="Times New Roman"/>
          <w:b/>
          <w:i w:val="false"/>
          <w:color w:val="000000"/>
        </w:rPr>
        <w:t>
Альтернативный процесс – при</w:t>
      </w:r>
      <w:r>
        <w:br/>
      </w:r>
      <w:r>
        <w:rPr>
          <w:rFonts w:ascii="Times New Roman"/>
          <w:b/>
          <w:i w:val="false"/>
          <w:color w:val="000000"/>
        </w:rPr>
        <w:t>
закреплении охотничьих угодий</w:t>
      </w:r>
      <w:r>
        <w:br/>
      </w:r>
      <w:r>
        <w:rPr>
          <w:rFonts w:ascii="Times New Roman"/>
          <w:b/>
          <w:i w:val="false"/>
          <w:color w:val="000000"/>
        </w:rPr>
        <w:t>
на земельных участках, находящихся</w:t>
      </w:r>
      <w:r>
        <w:br/>
      </w:r>
      <w:r>
        <w:rPr>
          <w:rFonts w:ascii="Times New Roman"/>
          <w:b/>
          <w:i w:val="false"/>
          <w:color w:val="000000"/>
        </w:rPr>
        <w:t>
в частной собственности или во</w:t>
      </w:r>
      <w:r>
        <w:br/>
      </w:r>
      <w:r>
        <w:rPr>
          <w:rFonts w:ascii="Times New Roman"/>
          <w:b/>
          <w:i w:val="false"/>
          <w:color w:val="000000"/>
        </w:rPr>
        <w:t>
временном землепользовании получателей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услуги, а также</w:t>
      </w:r>
      <w:r>
        <w:br/>
      </w:r>
      <w:r>
        <w:rPr>
          <w:rFonts w:ascii="Times New Roman"/>
          <w:b/>
          <w:i w:val="false"/>
          <w:color w:val="000000"/>
        </w:rPr>
        <w:t>
при перезакреплении охотничьих</w:t>
      </w:r>
      <w:r>
        <w:br/>
      </w:r>
      <w:r>
        <w:rPr>
          <w:rFonts w:ascii="Times New Roman"/>
          <w:b/>
          <w:i w:val="false"/>
          <w:color w:val="000000"/>
        </w:rPr>
        <w:t>
угодий, срок по которым истек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3"/>
        <w:gridCol w:w="3366"/>
        <w:gridCol w:w="61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канцелярии Инспекции 1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Инспекции 1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Инспекции 1</w:t>
            </w:r>
          </w:p>
        </w:tc>
      </w:tr>
      <w:tr>
        <w:trPr>
          <w:trHeight w:val="30" w:hRule="atLeast"/>
        </w:trPr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документов (не более 30 минут)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документами, определение ответственного исполнителя (не более 1 часа)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Рассматривает документы и подготавливает заключение о несоответствии получателя государственной услуги квалификационным требованиям (а при перезакреплении охотничьих угодий, срок по которым истек, также о выполнении договорных обязательств) (10 рабочих дней)</w:t>
            </w:r>
          </w:p>
        </w:tc>
      </w:tr>
      <w:tr>
        <w:trPr>
          <w:trHeight w:val="30" w:hRule="atLeast"/>
        </w:trPr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мотивированного отказа получателю государственной услуги (не более 30 минут)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заключения (не более 1 часа)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50"/>
        <w:gridCol w:w="4606"/>
        <w:gridCol w:w="442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канцелярии Комитета</w:t>
            </w: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Комитета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Комитета</w:t>
            </w:r>
          </w:p>
        </w:tc>
      </w:tr>
      <w:tr>
        <w:trPr>
          <w:trHeight w:val="30" w:hRule="atLeast"/>
        </w:trPr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заключения Инспекции 1 (не более 30 минут)</w:t>
            </w: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заключением, определение ответственного исполнителя (не более 1 часа)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мотивированного ответа об отказе в предоставлении государственной услуги (5 рабочих дней)</w:t>
            </w:r>
          </w:p>
        </w:tc>
      </w:tr>
      <w:tr>
        <w:trPr>
          <w:trHeight w:val="30" w:hRule="atLeast"/>
        </w:trPr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мотивированного ответа об отказе в предоставлении государственной услуги (не более 1 часа)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"Принятие местным исполнительным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органом области решения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закреплению охотничьих угодий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рыбохозяйственных водоемов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(или) участков за пользователями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животным миром и установлению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сервитутов для нужд охотничьего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рыбного хозяйства"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</w:t>
      </w:r>
      <w:r>
        <w:br/>
      </w:r>
      <w:r>
        <w:rPr>
          <w:rFonts w:ascii="Times New Roman"/>
          <w:b/>
          <w:i w:val="false"/>
          <w:color w:val="000000"/>
        </w:rPr>
        <w:t>
между логической последовательностью</w:t>
      </w:r>
      <w:r>
        <w:br/>
      </w:r>
      <w:r>
        <w:rPr>
          <w:rFonts w:ascii="Times New Roman"/>
          <w:b/>
          <w:i w:val="false"/>
          <w:color w:val="000000"/>
        </w:rPr>
        <w:t xml:space="preserve">
административных действий – </w:t>
      </w:r>
      <w:r>
        <w:br/>
      </w:r>
      <w:r>
        <w:rPr>
          <w:rFonts w:ascii="Times New Roman"/>
          <w:b/>
          <w:i w:val="false"/>
          <w:color w:val="000000"/>
        </w:rPr>
        <w:t>
при проведении конкурса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9042400" cy="558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042400" cy="55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</w:t>
      </w:r>
      <w:r>
        <w:br/>
      </w:r>
      <w:r>
        <w:rPr>
          <w:rFonts w:ascii="Times New Roman"/>
          <w:b/>
          <w:i w:val="false"/>
          <w:color w:val="000000"/>
        </w:rPr>
        <w:t>
между логической последовательностью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– при</w:t>
      </w:r>
      <w:r>
        <w:br/>
      </w:r>
      <w:r>
        <w:rPr>
          <w:rFonts w:ascii="Times New Roman"/>
          <w:b/>
          <w:i w:val="false"/>
          <w:color w:val="000000"/>
        </w:rPr>
        <w:t>
закреплении охотничьих угодий</w:t>
      </w:r>
      <w:r>
        <w:br/>
      </w:r>
      <w:r>
        <w:rPr>
          <w:rFonts w:ascii="Times New Roman"/>
          <w:b/>
          <w:i w:val="false"/>
          <w:color w:val="000000"/>
        </w:rPr>
        <w:t>
на земельных участках, находящихся</w:t>
      </w:r>
      <w:r>
        <w:br/>
      </w:r>
      <w:r>
        <w:rPr>
          <w:rFonts w:ascii="Times New Roman"/>
          <w:b/>
          <w:i w:val="false"/>
          <w:color w:val="000000"/>
        </w:rPr>
        <w:t xml:space="preserve">
в частной собственности или </w:t>
      </w:r>
      <w:r>
        <w:br/>
      </w:r>
      <w:r>
        <w:rPr>
          <w:rFonts w:ascii="Times New Roman"/>
          <w:b/>
          <w:i w:val="false"/>
          <w:color w:val="000000"/>
        </w:rPr>
        <w:t>
о временном землепользовании</w:t>
      </w:r>
      <w:r>
        <w:br/>
      </w:r>
      <w:r>
        <w:rPr>
          <w:rFonts w:ascii="Times New Roman"/>
          <w:b/>
          <w:i w:val="false"/>
          <w:color w:val="000000"/>
        </w:rPr>
        <w:t>
получателей государственной услуги,</w:t>
      </w:r>
      <w:r>
        <w:br/>
      </w:r>
      <w:r>
        <w:rPr>
          <w:rFonts w:ascii="Times New Roman"/>
          <w:b/>
          <w:i w:val="false"/>
          <w:color w:val="000000"/>
        </w:rPr>
        <w:t>
а также при перезакреплении охотничьих</w:t>
      </w:r>
      <w:r>
        <w:br/>
      </w:r>
      <w:r>
        <w:rPr>
          <w:rFonts w:ascii="Times New Roman"/>
          <w:b/>
          <w:i w:val="false"/>
          <w:color w:val="000000"/>
        </w:rPr>
        <w:t>
угодий, срок по которым истек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9398000" cy="572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398000" cy="572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