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af9f" w14:textId="d89a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2013 года № 45. Зарегистрировано Департаментом юстиции Западно-Казахстанской области 8 мая 2013 года № 3289.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С. К. Сулеймена.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Ногаев 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строительстве</w:t>
      </w:r>
      <w:r>
        <w:br/>
      </w:r>
      <w:r>
        <w:rPr>
          <w:rFonts w:ascii="Times New Roman"/>
          <w:b/>
          <w:i w:val="false"/>
          <w:color w:val="000000"/>
        </w:rPr>
        <w:t>
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и определении их месторасположения,</w:t>
      </w:r>
      <w:r>
        <w:br/>
      </w:r>
      <w:r>
        <w:rPr>
          <w:rFonts w:ascii="Times New Roman"/>
          <w:b/>
          <w:i w:val="false"/>
          <w:color w:val="000000"/>
        </w:rPr>
        <w:t>
а также перепрофилировании (изменении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назначения) зданий</w:t>
      </w:r>
      <w:r>
        <w:br/>
      </w:r>
      <w:r>
        <w:rPr>
          <w:rFonts w:ascii="Times New Roman"/>
          <w:b/>
          <w:i w:val="false"/>
          <w:color w:val="000000"/>
        </w:rPr>
        <w:t>
(сооружений) в культовые здания (сооружения)</w:t>
      </w:r>
      <w:r>
        <w:br/>
      </w:r>
      <w:r>
        <w:rPr>
          <w:rFonts w:ascii="Times New Roman"/>
          <w:b/>
          <w:i w:val="false"/>
          <w:color w:val="000000"/>
        </w:rPr>
        <w:t>
по согласованию с уполномоченным органом</w:t>
      </w:r>
      <w:r>
        <w:br/>
      </w:r>
      <w:r>
        <w:rPr>
          <w:rFonts w:ascii="Times New Roman"/>
          <w:b/>
          <w:i w:val="false"/>
          <w:color w:val="000000"/>
        </w:rPr>
        <w:t>
в сфере религиозной деятельности"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– государственная услуга) оказывается государственным учреждением "Управление архитектуры и градостроительства Западно-Казахстанской области" (далее – управление) по согласованию с государственным учреждением "Департамент по делам религий Западно-Казахстанской области Агентства Республики Казахстан по делам религий" (далее – территориальный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"Об утверждении стандартов государственных услуг в сфере религиозной деятельности" № 1311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местного 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результате оказываемой государственной услуги получатель государственной услуги получает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(далее – решение) либо мотивированный ответ об отказе в предоставлении услуги на бумажном носителе.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месторасположения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–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и график работы управления: Западно-Казахстанская область, город Уральск, улица Х.Чурина,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часов, с перерывом на обед, кроме выходных и праздничных дней, установленных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управления. Помещение управления имеет отдельный вход, зал ожидания и подготовки документов, кресла для ожидания, информационные стенды с образцами заполненных бланков.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со дня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представляет документы,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службы документационного обеспечения управления осуществляет проверку полноты документов, проводит регистрацию полученных документов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документов руководитель управления определяет ответственного специалиста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управления изучает полученные документы, готовит решение для согласования в территориальный орган либо мотивированный ответ об отказе в предоставлении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территориальный орган согласует либо отказывает в согласовании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согласования территориального органа местный исполнительный орган принимает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ответственным специалистом управления осуществляется выдача решения получателю государственной услуги либо мотивированный ответ об отказе в предоставлении услуги на бумажном носителе.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службы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взаимодействие административных действий (процедур) СФЕ,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взаимодействие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религиозной деятельности"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СФЕ,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2481"/>
        <w:gridCol w:w="2503"/>
        <w:gridCol w:w="2332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99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обеспечения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риальный орган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  орган</w:t>
            </w:r>
          </w:p>
        </w:tc>
      </w:tr>
      <w:tr>
        <w:trPr>
          <w:trHeight w:val="30" w:hRule="atLeast"/>
        </w:trPr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документов, передача на рассмотрение руководителю управления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документов и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специалиста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полученных документов, готовит решение для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сования в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риальный орган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сование либо отказ в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совании решения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сования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органа принимает 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решения о строительстве культовых зданий (сооружений) и определении их месторасположения -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решения о перепрофилировании (изменении функционального назначения) зданий (сооружений) в культовые здания (сооружения) – тридцать календарных дней.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религиозной деятельности"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