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8a59" w14:textId="9bb8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по Шемонаихинскому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25 декабря 2013 года N 497. Зарегистрировано Департаментом юстиции Восточно-Казахстанской области 20 января 2014 года N 3170. Утратило силу - постановлением акимата Шемонаихинского района Восточно-Казахстанской области от 03 декабря 2014 года N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Сноска. Утратило силу - постановлением акимата Шемонаихинского района Восточно-Казахстанской области от 03.12.2014 N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Шемонаихинскому району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лица, 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лица, находящиеся в отпусках без сохранения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лица, прошедшие курс лечения от алкоголизма и (или)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занятости и социальных программ Шемонаихинского района" (Бабаева Г.Н.)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Шемонаихинского района Булавкину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