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b8c9" w14:textId="017b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
образования, социального обеспечения, культуры, спорта и ветеринарии, прибывшим для работы и проживания в сельские населенные пункты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июля 2013 года N 14/7-V. Зарегистрировано Департаментом юстиции Восточно-Казахстанской области 06 августа 2013 года N 3027. Прекращено действие по истечении срока, на который решение было принято (письмо Шемонаихинского районного маслихата от 27 декабря 2013 года № 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27.12.2013 № 253).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Яровикова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