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59c9" w14:textId="b045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
образования, социального обеспечения, культуры, спорта и ветеринарии, 
прибывшим для работы и проживания в сельские населенные пункты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15 июля 2013 года № 17-156/V. Зарегистрировано Департаментом юстиции Восточно-Казахстанской области 06 августа 2013 года № 3028. Прекращено действие по истечении срока действия (письмо Урджарского районного маслихата от 29 ноября 2013 года № 221-03/13)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Урджарского районного маслихата от 29.11.2013 № 221-03/13).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от 18 февраля 2009 года № 183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подъемное пособие в сумме, равной семидесятикратному месячному расчетному показателю, и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Тулеубеков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Бытымбаев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