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60a4" w14:textId="f1d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Уланского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13 декабря 2013 года N 176. Зарегистрировано Департаментом юстиции Восточно-Казахстанской области 15 января 2014 года N 3163. Утратило силу - постановлением Уланского районного акимата Восточно-Казахстанской области от 25 ноября 2014 года N 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25.11.2014 N 984.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Уланского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высвобожденные в связи с ликвидацией работодателя юридического лица либо прекращением деятельности работодателя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занятости и социальных программ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11 декабря 2012 года № 495 "Об определении целевых групп населения Уланского района на 2013 год" (зарегистрировано в реестре государственной регистрации нормативных правовых актов за № 2812, опубликовано в газете "Ұлан таңы" № 12 от 29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Қажанова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