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2157" w14:textId="1e5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12 июля 2012 года № 5-3/2) "Об определении категорий физических лиц и перечня документов, необходимых 
для получения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01 марта 2013 года № 11-3/2. Зарегистрировано Департаментом юстиции Восточно-Казахстанской области 27 марта 2013 года N 2918. Утратило силу решением Кокпектинского районного маслихата от 27 мая 2014 года № 24-4/2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от 27.05.2014 № 24-4/2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«Об определении категорий физических лиц и перечня документов, необходимых для получения социальной помощи» от 12 июля 2012 года № 5-3/2) (зарегистрировано в Реестре государственной регистрации нормативных правовых актов за номером 2620, опубликовано в газетах «Жұлдыз» - «Новая жизнь» от 9 августа 2012 года № 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отдельных категорий нуждающихся граждан и перечня документов, необходимых для получения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