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52157" w14:textId="1e521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от 12 июля 2012 года № 5-3/2) "Об определении категорий физических лиц и перечня документов, необходимых 
для получения социальной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от 01 марта 2013 года № 11-3/2. Зарегистрировано Департаментом юстиции Восточно-Казахстанской области 27 марта 2013 года N 2918. Утратило силу решением Кокпектинского районного маслихата от 27 мая 2014 года № 24-4/2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Кокпектинского районного маслихата от 27.05.2014 № 24-4/2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15)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 пункта 1 постановления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 Кокпектинский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«Об определении категорий физических лиц и перечня документов, необходимых для получения социальной помощи» от 12 июля 2012 года № 5-3/2) (зарегистрировано в Реестре государственной регистрации нормативных правовых актов за номером 2620, опубликовано в газетах «Жұлдыз» - «Новая жизнь» от 9 августа 2012 года № 64)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 определении отдельных категорий нуждающихся граждан и перечня документов, необходимых для получения социальной помощи».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А. Ахатов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Р. Беспаев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