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9113" w14:textId="85a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Зыряновского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10 декабря 2013 года N 2203. Зарегистрировано Департаментом юстиции Восточно-Казахстанской области 14 января 2014 года N 3162. Утратило силу - постановлением акимата Зыряновского района Восточно-Казахстанской области от 13 ноября 2014 года № 2718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Зыряновского района Восточно-Казахстанской области от 13.11.2014 № 2718.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Зыряновского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9) 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10) 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11) 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12)  лица, высвобожденные в связи с ликвидацией работодателя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 лица, 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14)  лица старше 50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15) 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16) ВИЧ- инфицированные,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17)  студенты и ученики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18) 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19)  лица, зарегистрированные в Государственном учреждении «Отдел занятости и социальных программ Зыряновского района»,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20)  участники </w:t>
      </w:r>
      <w:r>
        <w:rPr>
          <w:rFonts w:ascii="Times New Roman"/>
          <w:b w:val="false"/>
          <w:i w:val="false"/>
          <w:color w:val="000000"/>
          <w:sz w:val="28"/>
        </w:rPr>
        <w:t>Программы 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Государственному учреждению «Отдел занятости и социальных программ Зыряновского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