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bb4ec" w14:textId="41bb4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в 2014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Зыряновского района Восточно-Казахстанской области от 10 декабря 2013 года N 2202. Зарегистрировано Департаментом юстиции Восточно-Казахстанской области 14 января 2014 года N 3161. Прекращено действие в связи с истечением срока, на который постановление было принято (письмо акима Зыряновского района Восточно-Казахстанской области от 22 апреля 2015 года № 02-02/1330)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Прекращено действие в связи с истечением срока, на который постановление было принято (письмо акима Зыряновского района Восточно-Казахстанской области от 22.04.2015 № 02-02/1330).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5)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пунктами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организации и финансирования общественных работ, утвержденных постановлением Правительства Республики Казахстан от 19 июня 2001 года № 836 "О мерах по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населения"", для поддержки различных групп населения испытывающих затруднение в трудоустройстве, акимат Зыряновского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перечень организаций, в которых будут проводиться общественные работы в 2014 году, виды, объемы, источники финансирования и конкретные условия общественных работ,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Размер оплаты труда участников общественных работ утвердить в размере 1,25 </w:t>
      </w:r>
      <w:r>
        <w:rPr>
          <w:rFonts w:ascii="Times New Roman"/>
          <w:b w:val="false"/>
          <w:i w:val="false"/>
          <w:color w:val="000000"/>
          <w:sz w:val="28"/>
        </w:rPr>
        <w:t>минимальной заработной платы</w:t>
      </w:r>
      <w:r>
        <w:rPr>
          <w:rFonts w:ascii="Times New Roman"/>
          <w:b w:val="false"/>
          <w:i w:val="false"/>
          <w:color w:val="000000"/>
          <w:sz w:val="28"/>
        </w:rPr>
        <w:t>, установленной на 2014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постановления возложить на заместителя акима Зыряновского района Ерембесова К.Ш.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Зыряновского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Салимов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декабря 2013 года  № 2202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 которых будут проводиться общественные работы в 2014 году, виды, объемы, источники финансирования и конкретные условия общественных работ</w:t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7"/>
        <w:gridCol w:w="1882"/>
        <w:gridCol w:w="1772"/>
        <w:gridCol w:w="4436"/>
        <w:gridCol w:w="560"/>
        <w:gridCol w:w="470"/>
        <w:gridCol w:w="2753"/>
      </w:tblGrid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работодателя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выполняемых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 (заявленная потребность)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 (утверждено)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города Зыряновск"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Курьерская работа, помощь в работе с архивными и текущими документами, помощь в подготовке списков кандидатов в присяжные заседатели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800-1000 документов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города Серебрянск Зыряновского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санитарная очистка территории, помощь в проведении ремонтных работ, помощь в работе с архивными и текущими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1500-10000 квадратных метров ежемесячно;500 квадратных метров ежемесячно;600-800 документов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Зубовск Зыряновского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санитарная очистка территории, помощь в проведении ремонтных работ, помощь в работе с архивными и текущими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1500-10000 квадратных метров ежемесячно;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квадратных метров ежемесячно;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500-550 документов ежемесячно;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Малеевского сельского округа Зыряновского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санитарная очистка территории, помощь в работе с архивными и текущими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1500-10000 квадратных метров ежемесячно;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500-550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Никольского сельского округа Зыряновского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санитарная очистка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1500-10000 квадратных метров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Новая Бухтарма Зыряновского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санитарная очистка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1500-10000 квадратных метров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Октябрьский Зыряновского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санитарная очистка территории, помощь в работе с архивными и текущими документами, помощь в проведении ремонтных работ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1500-10000 квадратных метров ежемесячно;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500-550 документов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Парыгинского сельского округа Зыряновского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санитарная очистка территории, помощь в проведении ремонтных работ, помощь в работе с архивными и текущими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1500-10000 квадратных метров ежемесячно;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500-550 документов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Прибрежный Зыряновского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санитарная очистка территории, помощь в работе с архивными и текущими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1500-10000 квадратных метров ежемесячно;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500-550 документов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Первороссийского сельского округа Зыряновского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санитарная очистка территории, помощь в работе с архивными и текущими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1500-10000 квадратных метров ежемесячно;500-550 документов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Северного сельского округа Зыряновского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санитарная очистка территории, помощь в работе с архивными и текущими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1500-10000 квадратных метров ежемесячно;500-550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Соловьевского сельского округа Зыряновского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санитарная очистка территории, помощь в проведении ремонтных работ, помощь в работе с архивными и текущими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1500-10000 квадратных метров ежемесячно;500-550 документов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Средигорного сельского округа Зыряновского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санитарная очистка территории, помощь в работе с архивными и текущими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1500-10000 квадратных метров ежемесячно;500-550 документов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Тургусунского сельского округа Зыряновского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санитарная очистка территории, помощь в проведении ремонтных работ, помощь в работе с архивными и текущими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1500-10000 квадратных метров ежемесячно;500-550 документов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Чапаевского сельского округа Зыряновского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санитарная очистка 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1500-10000 квадратных метров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Многоотраслевое государственное коммунальное хозяйственное предприятие акимата Зыряновского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санитарная очистка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1500-10000 квадратных метров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Зыряновского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документами, благоустройство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700-1000 документов ежемесячно;2000 квадратных метров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по делам обороны Зыряновского района"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500-700 повесток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Налоговое управление по Зыряновскому району-городу Зыряновску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документами, курьерская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700-950 документов ежемесячно;700-1000 уведомлений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юстиции Зыряновского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750-800 документов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казенное предприятие "Центр по недвижимости по Восточно-Казахстанской области" Зыряновский филиал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500-550 документов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внутренних дел города Зыряновска, Зыряновского района"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750-800 документов ежемесячно;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Зыряновское отделение Восточно-Казахстанского областного филиала Государственного центра по выплате пенсий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документами, курьерская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500-800 документов ежемесячно;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земельных отношений Зыряновского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работе с архивными и текущими документами, курьерская работа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500-850 документов ежемесячно;200-250 документов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 районный суд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территории, помощь в работе с архивными и текущими документами, курьерская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квадратных метров ежемесячно;800-1200 документов ежемесячно;600-900 повесток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 № 2 Зыряновского района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работе с архивными и текущими документами, курьерская работа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700-1100 документов ежемесячно;500-800 повесток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Прокуратура Зыряновского района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документами, благоустройство территории, уборка служебных помещений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700-800 документов ежемесячно;1000 квадратных метров ежемесячно;200 квадратных метров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 территориальный отдел судебных исполнителей Департамента по исполнению судебных актов по Восточно-Казахстанской области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территории, курьерская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квадратных метров ежемесячно;700-1000 повесток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Серебрянский территориальный отдел Департамента по исполнению судебных актов по Восточно-Казахстанской области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400-700 повесток ежемесячно;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Специализированный административный суд Зыряновского района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работа, помощь в работе с архивными и текущими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500-800 повесток ежемесячно;600-1000 документов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 районный узел почтовой связи акционерного общества "Казпочта"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Разноска почтовой корреспонденции в отдаленных селах, благоустройство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экземпляров ежемесячно; 800 квадратных метров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 Зыряновского района" и подведомственные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санитарная очистка территории, подсобные ремонтно-строительные работы, овощеводческая бригада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квадратных метров ежемесячно;2000 квадратных метров ежемесячно;20000 квадратных метров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"Станция юных натуралистов"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территории, подсобные ремонтно-строительные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квадратных метров ежемесячно;1000 квадратных метров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"Государственный архив Зыряновского района"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700-1100 документов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Зыряновского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документами, благоустройство территории, оказание социальных услуг малообеспеченным гражданам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600-900 документов ежемесячно;1000 квадратных метров ежемесячно;7-10 человек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жилищно-коммунального хозяйства, пассажирского транспорта и автомобильных дорог Зыряновского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документами, курьерская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600-900 документов ежемесячно;200-400 документов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"Детская юношеская спортивная школа № 1 по Зыряновскому району"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квадратных метров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"Детская юношеская спортивная школа № 3 по Зыряновскому району"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Подсобные ремонтно-строительные работы, благоустройство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квадратных метров ежемесячно;2000 квадратных метров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физической культуры и спорта Зыряновского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стадионов и спортивных площадок, работа с архивными и текущими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квадратных метров ежемесячно;500-700 документов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"Детский сад № 10 "Ладушки"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территории, подсобные ремонтно-строительные 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квадратных метров ежемесячно;2000 квадратных метров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"Детский сад №14 "Катюша"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территории, подсобные ремонтно-строительные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квадратных метров ежемесячно;2000 квадратных метров ежемесячно;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"Детский сад "Карлыгаш"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квадратных метров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"Коррекционная школа – интернат №1"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квадратных метров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"Серебрянское медико-социальное учреждение для престарелых и инвалидов общего типа"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территории, подсобные ремонтно-строительные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квадратных метров ежемесячно;2000 квадратных метров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"Детский приют "Достык"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территории, подсобные ремонтно-строительные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квадратных метров ежемесячно;2000 квадратных метров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предприятие на праве хозяйственного ведения "Городская больница г.Серебрянска Зыряновского района" (по согласованию)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территории, подсобные ремонтно-строительные работы, работа с архивными и текущими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квадратных метров ежемесячно;1000 квадратных метров ежемесячно;400-600 документов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на праве хозяйственного ведения "Центральная районная больница Зыряновского района"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территории, помощь в работе с архивными и текущими документами, подсобные ремонтно-строительные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квадратных метров ежемесячно;600-800 документов ежемесячно;1500 квадратных метров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 отдел филиала Регионального государственного предприятия "Центр обслуживания населения"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документами, курьерская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800-850 документов ежемесячно;600-900 документов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"Коррекционная неполная средняя школа-интернат для детей сирот с задержкой психического развития" г.Серебрянск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территории, подсобные ремонтно-строительные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квадратных метров ежемесячно;1500 квадратных метров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"ЗНП"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территории, подсобные ремонтно-строительные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квадратных метров ежемесячно;1500 квадратных метров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Софинансирование, Местный бюджет -50%, средства работодателя-50% (согласно представленной заявке)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"Серебрянский технологический колледж"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территории, подсобные ремонтно-строительные 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квадратных метров ежемесячно;1000 квадратных метров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"Зыряновский технологический колледж"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территории, подсобные ремонтно-строительные 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квадратных метров ежемесячно; 1500 квадратных метров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"Колледж строительства и транспорта"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квадратных метров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Софинансирование, Местный бюджет -50%, средства работодателя-50% (согласно представленной заявке)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экономики и бюджетного планирования Зыряновского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документами, курьерская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750-800 документов ежемесячно;500-600 документов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маслихата Зыряновского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документами, курьерская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500-700 документов ежемесячно;300-400 документов ежемесячно;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предпринимательства Зыряновского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документов в месяц;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финансов Зыряновского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750-800 документов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Дом милосердия "Живая вода"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социальных услуг престарелым гражданам, подсобные ремонтно-строительные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человек ежедневно;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квадратных метров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Софинансирование, Местный бюджет -50%, средства работодателя-50% (согласно представленной заявке)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Дом милосердия "Карлыгаш"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территории, подсобные ремонтно-строительные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квадратных метров ежемесячно;1500 квадратных метров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Софинансирование, Местный бюджет -50%, средства работодателя-50% (согласно представленной заявке)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государственной инспекцией труда Восточно-Казахстанской области"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600-800 документов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"Территориальный центр социального обслуживания инвалидов и престарелых Зыряновского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территории, подсобные ремонтно-строительные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квадратных метров ежемесячно;1500 квадратных метров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"Центр обучения языкам"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территории, подсобные ремонтно-строительные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квадратных метров ежемесячно;1000 квадратных метров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"Зыряновская районная территориальная инспекция Комитета государственной инспекции в агропромышленном комплексе"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территории, помощь в работе с архивными и текущими документами, курьерская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квадратных метров ежемесячно;700-800 документов ежемесячно;500-600 документов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"Центр занятости" акимата Зыряновского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работе с архивными и текущими документами, благоустройство территории, подсобные ремонтно-строительные 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800-1000 документов ежемесячно;1000 квадратных метров ежемесячно;1000 квадратных метров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статистики Зыряновского района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800-950 документов ежемесячно;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"Дом культуры Горняк"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квадратных метров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 филиал общественного объединения "Добровольное общество инвалидов Восточно-Казахстанской области"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территории,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подсобные ремонтно-строительные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квадратных метров ежемесячно;1000 квадратных метров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"Бухтарма ИнфраСервис" Акимата Зыряновского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квадратных метров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культуры и развития языков Зыряновского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документами, благоустройство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700-800 документов в ежемесячно;1000 квадратных метров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сельского хозяйства и ветеринарии Зыряновского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700-800 документов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Конкретные условия общественных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Продолжительность рабочей недели составляет 5 дней с двумя выходными, восьмичасовой рабочий день, обеденный перерыв 1 час, оплата труда осуществляется за фактически отработанное время, отраженное в табеле рабочего времени в зависимости от количества, качества и сложности выполненных работ путем перечисления на лицевые счета безработных; инструктаж </w:t>
      </w:r>
      <w:r>
        <w:rPr>
          <w:rFonts w:ascii="Times New Roman"/>
          <w:b w:val="false"/>
          <w:i w:val="false"/>
          <w:color w:val="000000"/>
          <w:sz w:val="28"/>
        </w:rPr>
        <w:t>по охране труда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технике безопасности, обеспечение </w:t>
      </w:r>
      <w:r>
        <w:rPr>
          <w:rFonts w:ascii="Times New Roman"/>
          <w:b w:val="false"/>
          <w:i w:val="false"/>
          <w:color w:val="000000"/>
          <w:sz w:val="28"/>
        </w:rPr>
        <w:t>специальной одеждой</w:t>
      </w:r>
      <w:r>
        <w:rPr>
          <w:rFonts w:ascii="Times New Roman"/>
          <w:b w:val="false"/>
          <w:i w:val="false"/>
          <w:color w:val="000000"/>
          <w:sz w:val="28"/>
        </w:rPr>
        <w:t xml:space="preserve">, инструментом и оборудованием; выплата </w:t>
      </w:r>
      <w:r>
        <w:rPr>
          <w:rFonts w:ascii="Times New Roman"/>
          <w:b w:val="false"/>
          <w:i w:val="false"/>
          <w:color w:val="000000"/>
          <w:sz w:val="28"/>
        </w:rPr>
        <w:t>социального пособия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временной нетрудоспособности, </w:t>
      </w:r>
      <w:r>
        <w:rPr>
          <w:rFonts w:ascii="Times New Roman"/>
          <w:b w:val="false"/>
          <w:i w:val="false"/>
          <w:color w:val="000000"/>
          <w:sz w:val="28"/>
        </w:rPr>
        <w:t>возмещение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вреда</w:t>
      </w:r>
      <w:r>
        <w:rPr>
          <w:rFonts w:ascii="Times New Roman"/>
          <w:b w:val="false"/>
          <w:i w:val="false"/>
          <w:color w:val="000000"/>
          <w:sz w:val="28"/>
        </w:rPr>
        <w:t xml:space="preserve">, причиненного увечьем или иным повреждением здоровья; пенсионные и </w:t>
      </w:r>
      <w:r>
        <w:rPr>
          <w:rFonts w:ascii="Times New Roman"/>
          <w:b w:val="false"/>
          <w:i w:val="false"/>
          <w:color w:val="000000"/>
          <w:sz w:val="28"/>
        </w:rPr>
        <w:t>социальные отчисления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производятся в соответствии с законодательством Республики Казахстан. Условия общественных работ для отдельных категорий работников (</w:t>
      </w:r>
      <w:r>
        <w:rPr>
          <w:rFonts w:ascii="Times New Roman"/>
          <w:b w:val="false"/>
          <w:i w:val="false"/>
          <w:color w:val="000000"/>
          <w:sz w:val="28"/>
        </w:rPr>
        <w:t>женщинам</w:t>
      </w:r>
      <w:r>
        <w:rPr>
          <w:rFonts w:ascii="Times New Roman"/>
          <w:b w:val="false"/>
          <w:i w:val="false"/>
          <w:color w:val="000000"/>
          <w:sz w:val="28"/>
        </w:rPr>
        <w:t xml:space="preserve">, имеющим несовершеннолетних детей, многодетным матерям, </w:t>
      </w:r>
      <w:r>
        <w:rPr>
          <w:rFonts w:ascii="Times New Roman"/>
          <w:b w:val="false"/>
          <w:i w:val="false"/>
          <w:color w:val="000000"/>
          <w:sz w:val="28"/>
        </w:rPr>
        <w:t>инвалиды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лица</w:t>
      </w:r>
      <w:r>
        <w:rPr>
          <w:rFonts w:ascii="Times New Roman"/>
          <w:b w:val="false"/>
          <w:i w:val="false"/>
          <w:color w:val="000000"/>
          <w:sz w:val="28"/>
        </w:rPr>
        <w:t xml:space="preserve">, не достигшие восемнадцатилетнего возраста) определяются с учетом особенностей условий труда соответствующей категории и предусматриваются трудовыми договорами, заключаемыми между работниками и работодателями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трудовым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