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c3a4" w14:textId="e41c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2013 года N 21-11/5. Зарегистрировано Департаментом юстиции Восточно-Казахстанской области 21 января 2014 года N 3172. Утратило силу - решением Зайсанского районного маслихата Восточно-Казахстанской области от 23 декабря 2014 года N 29-8/4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23.12.2014 N 29-8/4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Зайсанского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28-2/1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Настоящее решение вводится в действие по истечении десяти календарных дней после дня первого его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Ануаров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