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4bdd" w14:textId="efe4b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для объектов жилого фонда и нежилых помещений Жарминского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16 октября 2013 года N 15/134-V. Зарегистрировано Департаментом юстиции Восточно-Казахстанской области 08 ноября 2013 года N 3082. Утратило силу - решением Жарминского районного маслихата Восточно-Казахстанской области от 22 декабря 2015 года № 35/295-V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22.12.2015 № 35/295-V.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расчета норм образования и накопления коммунальных отходов, утвержденных постановлением Правительства Республики Казахстан от 22 ноября 2011 года N 1370 Жарминский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накопления коммунальных отходов для объектов жилого фонда и нежилых помещений Жарминского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Жарминского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2013 года № 15/134-V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для</w:t>
      </w:r>
      <w:r>
        <w:br/>
      </w:r>
      <w:r>
        <w:rPr>
          <w:rFonts w:ascii="Times New Roman"/>
          <w:b/>
          <w:i w:val="false"/>
          <w:color w:val="000000"/>
        </w:rPr>
        <w:t>объектов жилого фонда и нежилых помещений Жарминского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4025"/>
        <w:gridCol w:w="3071"/>
        <w:gridCol w:w="3702"/>
      </w:tblGrid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накопления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Расчетная 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норма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 расчетную единицу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Домовладения: 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Общежития, интернаты, детские дома, дома престарелых и т.п.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Гостиницы, санатории, дома отдыха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сады, ясли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Учреждения, организации, офисы, конторы, сбербанки, отделения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Больницы, санатории, прочие лечебно-профилактические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койко-место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Школы, сузы, вузы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учащийся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Рестораны, кафе, учреждения общественного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Театры, кинотеатры, концертные залы, ночные клубы, казино,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 игровых автоматов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посадочное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Музеи, выставки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Стадионы, спортивные площадки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Спортивные, танцевальные и игровые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Продовольственные магазины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Промтоварные магазины, супермаркеты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Рынки, торговые павильоны, киоски, лотки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Оптовые базы, склады продовольственных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Оптовые базы, склады промышленных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Дома быта: обслуживание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Вокзалы, автовокзалы, аэропорты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Пляжи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Аптеки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Автостоянки, автомойки, АЗС, гаражи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машино-место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Автомастерские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Гаражные кооперативы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гараж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Парикмахерские, косметические салоны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Прачечные, химчистки, ремонт бытовой техники, швейные ателье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Мастерские ювелирные, по ремонту обуви,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Мелкий ремонт и услуги (изготовление ключей и т.д.)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Бани, сауны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Юридические, организующие массовые мероприятия на 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Садоводческие кооперативы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