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90d55" w14:textId="1890d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Жарминского районного маслихата от 12 июля 2012 года № 4/47-V "Об определении отдельных категорий граждан и перечня документов, необходимых для оказания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16 октября 2013 года № 15/132-V. Зарегистрировано Департаментом юстиции Восточно-Казахстанской области 06 ноября 2013 года № 3080. Утратило силу решением Жарминского районного маслихата от 18 июля 2014 года N 21/185-V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от 18.07.2014 N 21/185-V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12 января 2007 года «О национальных реестрах идентификационных номеров», подпунктом 14)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Жарминский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«Об определении отдельных категорий граждан и перечня документов, необходимых для оказания социальной помощи» от 12 июля 2012 года № 4/47-V (зарегистрировано в Реестре государственной регистрации нормативных правовых актов за № 2598, опубликовано 25 июля 2012 года в газете «Қалба тынысы» № 59)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Узбеханов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Н. Есполов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