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5292" w14:textId="80b5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Глубоковского районного маслихата от 30 июля 2010 года № 25/11-IV "Об утверждении Правил оказания малообеспеченным семьям (гражданам)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12 ноября 2013 года N 20/3-V. Зарегистрировано Департаментом юстиции Восточно-Казахстанской области 03 декабря 2013 года N 3110. Утратило силу - решением Глубоковского районного маслихата Восточно-Казахстанской области от 25 февраля 2015 года № 33/2-V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маслихата Восточно-Казахстанской области от 25.02.2015 № 33/2-V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30 июля 2010 года № 25/11-IV "Об утверждении Правил оказания малообеспеченным семьям (гражданам) жилищной помощи" (зарегистрировано в Реестре государственной регистрации нормативных правовых актов под № 5-9-135, опубликовано в газетах "Ақ бұлақ" от 17 сентября 2010 года № 38, "Огни Прииртышья" от 17 сентября 2010 года № 40)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 решения на казахском языке изложен в новой редакции, заголовок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внесены изменения по всему тексту решения и приложений на государственном языке, текст на русском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малообеспеченным семьям (гражданам)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 Сумма расходов учитывается по счетам средняя за квартал, предшествующий кварталу обращения за назначением жилищной помощи.";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норма потребляемой электроэнергии в месяц – 90 кВт на каждого проживающего, для одиноко проживающих пенсионеров, инвалидов – 120 кВт;";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Доля предельно допустимых расходов устанавливается к совокупному доходу семьи в размере 12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Жилищная помощь оказывается по предъявленным поставщиками счетам на оплату коммунальных услуг,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"14. Малообеспеченным семьям (гражданам), проживающим в домах, где в отопительный сезон не подключено центральное отопление и обогрев квартир осуществляется с помощью других источников тепла, жилищная помощь оказывается в следующем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Малообеспеченным семьям (гражданам), проживающим в индивидуальных домах с печным отоплением, жилищная помощь оказывается один раз в год на текущий квартал, независимо от месяца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связи с сезонностью закупки угля, всю социальную норму расхода угля на жилой дом (стоимость угля) при расчете жилищной помощи учитывать единовременно за три месяца в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расчета стоимости угля используются средние цены по району, ежеквартально представляемые управлением занятости и социальных программ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Малообеспеченным семьям (гражданам), проживающим в домах, обогрев которых осуществляется с помощью электроэнергии, расчет жилищной помощи ведется в порядке, предусмотренном для домов с печным отоплением. При этом сумма оплаты за электроэнергию считается эквивалентной норме расхода и стоимости угля и норме расхода электроэнергии, в соответствии с нормами.";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малообеспеченным семьям (гражданам) жилищной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разделе 1. Основные сведения о семье: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строку "РНН" заменить строкой "ИНН";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раздел 4. Начислено коммунальных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строками 9, 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Стоимость приобретенного угля".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его первого официального опубликования, за исключением пятого, девятого, пятнадцатого, шестнадцатого абзацев, которые вводятся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Мурзыканова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Глубоковского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