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fd9b" w14:textId="258f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27 декабря 2013 года N 23/16-V. Зарегистрировано Департаментом юстиции Восточно-Казахстанской области 13 января 2014 года № 3155. Утратило силу в связи с истечением срока действия (письмо Риддерского городского маслихата Восточно-Казахстанской области от 22 декабря 2014 года № 947/04-08). Утратило силу в связи с истечением срока действия (письмо Риддерского городского маслихата Восточно-Казахстанской области от 22 декабря 2014 года № 947/04-08)</w:t>
      </w:r>
    </w:p>
    <w:p>
      <w:pPr>
        <w:spacing w:after="0"/>
        <w:ind w:left="0"/>
        <w:jc w:val="both"/>
      </w:pPr>
      <w:bookmarkStart w:name="z38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Риддерского городского маслихата Восточно-Казахстанской области от 22.12.2014 № 947/04-08).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 – V «Об областном бюджете на 2014-2016 годы», (зарегистрировано в Реестре государственной регистрации нормативных правовых актов № 3132),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города Риддера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5869930,8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2675896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3137873,8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– 5875655,8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50000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35271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- 90996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90996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Риддерского городского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Принять к исполнению на 2014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городском бюджете на 2014 год возврат трансфертов в областной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в сумме 150709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неиспользованием (недоиспользованием) в 2013 году целевых трансфертов, выделенных из вышестоящего бюджета в сумме 3740,5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Риддерского городского маслихата Восточно-Казахстанской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25/2-V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города на 2014 год в размере 30000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Учесть перечень бюджетных программ, не подлежащих секвестру в процессе исполнения городского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Учесть в расходах городского бюджета на 2014 год минимальные объемы бюджетных средств по направлениям,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2393 тысяч тенге – на сельское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307101 тысяч тенге – на обеспечение функционирования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Учесть в расходах городского бюджета на 2014 год мероприятия в сумме 65311 тысячи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2279 тысяча тенге – средства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3228 тысяч тенге – средства на обеспечение охраны объектов (акиматов), исключенных из перечня объектов Республики Казахстан, подлежащих государственной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25437 тысяч тенге – средства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27863 тысяч тенге – средства на ежемесячную выплату денежных средств опекунам (попечителям) на содержание ребенка -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3722 тысяч тенге – средства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2782 тысяч тенге – средства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Риддерского городского маслихата Восточно-Казахстанской области от 23.04.2014 </w:t>
      </w:r>
      <w:r>
        <w:rPr>
          <w:rFonts w:ascii="Times New Roman"/>
          <w:b w:val="false"/>
          <w:i w:val="false"/>
          <w:color w:val="000000"/>
          <w:sz w:val="28"/>
        </w:rPr>
        <w:t>№ 26/15-V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22.07.2014 </w:t>
      </w:r>
      <w:r>
        <w:rPr>
          <w:rFonts w:ascii="Times New Roman"/>
          <w:b w:val="false"/>
          <w:i w:val="false"/>
          <w:color w:val="000000"/>
          <w:sz w:val="28"/>
        </w:rPr>
        <w:t>№ 28/17-V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на 2014 год в городском бюджете целевые текущие трансферты из областного бюджета в размере 26307 тысяч тенге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Риддерского городского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000000"/>
          <w:sz w:val="28"/>
        </w:rPr>
        <w:t>№ 28/17-V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9-1. Ислючен решением Риддерского городского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29/3-V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Риддерского городского маслихата Восточно-Казахстанской области от 23.04.2014 </w:t>
      </w:r>
      <w:r>
        <w:rPr>
          <w:rFonts w:ascii="Times New Roman"/>
          <w:b w:val="false"/>
          <w:i w:val="false"/>
          <w:color w:val="000000"/>
          <w:sz w:val="28"/>
        </w:rPr>
        <w:t>№ 26/15-V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пункт 9-1 исключен решением Риддерского городского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городском бюджете на 2014 год целевые трансферты на развитие из областного бюджета в размере 464099 тысяч тенге, согласно приложению 5,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196743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198790 тысяч тенге – на строительство и (или) приобретение служебного жилища и развитие (или) приобретение инженерной - 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41293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27273 тысяч тенге - на проектирование,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Риддерского городского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000000"/>
          <w:sz w:val="28"/>
        </w:rPr>
        <w:t>№ 28/17-V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с изменениями, внесенными решением Риддерского городского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городском бюджете на 2014 год целевые трансферты на развитие из областного бюджета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 на 2012-2020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452544,8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Риддерского городского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000000"/>
          <w:sz w:val="28"/>
        </w:rPr>
        <w:t>№ 28/17-V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городском бюджете на 2014 год целевые текущие трансферты из республиканского бюджета в размере 495431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167946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9069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312275 тысяч тенге –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5621 тысяч тенге – на внедрение обусловленной денежной помощи семьям, имеющим доходы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тысяч тенге – на выплату государственных пособий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Риддерского городского маслихата Восточно-Казахстанской области от 23.04.2014 </w:t>
      </w:r>
      <w:r>
        <w:rPr>
          <w:rFonts w:ascii="Times New Roman"/>
          <w:b w:val="false"/>
          <w:i w:val="false"/>
          <w:color w:val="000000"/>
          <w:sz w:val="28"/>
        </w:rPr>
        <w:t>№ 26/15-V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с изменениями, внесенными решением Риддерского городского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29/3-V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в действие </w:t>
      </w:r>
      <w:r>
        <w:rPr>
          <w:rFonts w:ascii="Times New Roman"/>
          <w:b w:val="false"/>
          <w:i w:val="false"/>
          <w:color w:val="ff0000"/>
          <w:sz w:val="28"/>
        </w:rPr>
        <w:t>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городском бюджете на 2014 год целевые текущие трансферты из республиканского бюджета в размере 77069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Риддерского городского маслихата Восточно-Казахстанской области от 23.04.2014 </w:t>
      </w:r>
      <w:r>
        <w:rPr>
          <w:rFonts w:ascii="Times New Roman"/>
          <w:b w:val="false"/>
          <w:i w:val="false"/>
          <w:color w:val="000000"/>
          <w:sz w:val="28"/>
        </w:rPr>
        <w:t>№ 26/15-V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городском бюджете на 2014 год целевые трансферты на развитие из республиканского бюджета в размере 581949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180000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401949 тысяч тенге – на развитие системы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городском бюджете на 2014 год целевые трансферты на развитие из республиканского бюджета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развития моногородов на 2012-2020 годы </w:t>
      </w:r>
      <w:r>
        <w:rPr>
          <w:rFonts w:ascii="Times New Roman"/>
          <w:b w:val="false"/>
          <w:i w:val="false"/>
          <w:color w:val="000000"/>
          <w:sz w:val="28"/>
        </w:rPr>
        <w:t>в размере 748517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Риддерского городского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29/3-V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в действие </w:t>
      </w:r>
      <w:r>
        <w:rPr>
          <w:rFonts w:ascii="Times New Roman"/>
          <w:b w:val="false"/>
          <w:i w:val="false"/>
          <w:color w:val="ff0000"/>
          <w:sz w:val="28"/>
        </w:rPr>
        <w:t>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в городском бюджете на 2014 год целевые текущие трансферты из республиканского бюджета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 на 2012-2020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291957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Риддерского городского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000000"/>
          <w:sz w:val="28"/>
        </w:rPr>
        <w:t>№ 28/17-V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Кзыкеев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XХIII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23/16-V</w:t>
            </w:r>
          </w:p>
          <w:bookmarkEnd w:id="3"/>
        </w:tc>
      </w:tr>
    </w:tbl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Риддера на 2014 год</w:t>
      </w:r>
    </w:p>
    <w:bookmarkEnd w:id="4"/>
    <w:bookmarkStart w:name="z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Риддерского городского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29/3-V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в действие </w:t>
      </w:r>
      <w:r>
        <w:rPr>
          <w:rFonts w:ascii="Times New Roman"/>
          <w:b w:val="false"/>
          <w:i w:val="false"/>
          <w:color w:val="ff0000"/>
          <w:sz w:val="28"/>
        </w:rPr>
        <w:t>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9"/>
        <w:gridCol w:w="6035"/>
        <w:gridCol w:w="2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29220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XХIII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23/16-V</w:t>
            </w:r>
          </w:p>
          <w:bookmarkEnd w:id="20"/>
        </w:tc>
      </w:tr>
    </w:tbl>
    <w:bookmarkStart w:name="z3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Риддера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286"/>
        <w:gridCol w:w="829"/>
        <w:gridCol w:w="182"/>
        <w:gridCol w:w="5590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XХIII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23/16-V</w:t>
            </w:r>
          </w:p>
          <w:bookmarkEnd w:id="39"/>
        </w:tc>
      </w:tr>
    </w:tbl>
    <w:bookmarkStart w:name="z49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Риддера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262"/>
        <w:gridCol w:w="813"/>
        <w:gridCol w:w="178"/>
        <w:gridCol w:w="5488"/>
        <w:gridCol w:w="3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ХXIII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23/16-V</w:t>
            </w:r>
          </w:p>
          <w:bookmarkEnd w:id="58"/>
        </w:tc>
      </w:tr>
    </w:tbl>
    <w:bookmarkStart w:name="z6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городского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ХXIII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23/16-V</w:t>
            </w:r>
          </w:p>
          <w:bookmarkEnd w:id="63"/>
        </w:tc>
      </w:tr>
    </w:tbl>
    <w:bookmarkStart w:name="z6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на развитие, выделенных из областного бюджета</w:t>
      </w:r>
    </w:p>
    <w:bookmarkEnd w:id="64"/>
    <w:bookmarkStart w:name="z6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Риддерского городского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29/3-V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в действие </w:t>
      </w:r>
      <w:r>
        <w:rPr>
          <w:rFonts w:ascii="Times New Roman"/>
          <w:b w:val="false"/>
          <w:i w:val="false"/>
          <w:color w:val="ff0000"/>
          <w:sz w:val="28"/>
        </w:rPr>
        <w:t>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07"/>
        <w:gridCol w:w="607"/>
        <w:gridCol w:w="3464"/>
        <w:gridCol w:w="1086"/>
        <w:gridCol w:w="1087"/>
        <w:gridCol w:w="2824"/>
        <w:gridCol w:w="927"/>
        <w:gridCol w:w="1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жилища,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ХХIII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23/16-V</w:t>
            </w:r>
          </w:p>
          <w:bookmarkEnd w:id="69"/>
        </w:tc>
      </w:tr>
    </w:tbl>
    <w:bookmarkStart w:name="z71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на развитие из областного бюджета на реализацию бюджетных инвестиционных проектов в рамках </w:t>
      </w:r>
      <w:r>
        <w:rPr>
          <w:rFonts w:ascii="Times New Roman"/>
          <w:b/>
          <w:i w:val="false"/>
          <w:color w:val="000000"/>
        </w:rPr>
        <w:t xml:space="preserve">Программы развития моногородов на 2012-2020 </w:t>
      </w:r>
      <w:r>
        <w:rPr>
          <w:rFonts w:ascii="Times New Roman"/>
          <w:b/>
          <w:i w:val="false"/>
          <w:color w:val="000000"/>
        </w:rPr>
        <w:t>годы</w:t>
      </w:r>
    </w:p>
    <w:bookmarkEnd w:id="70"/>
    <w:bookmarkStart w:name="z7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Риддерского городского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ff0000"/>
          <w:sz w:val="28"/>
        </w:rPr>
        <w:t>№ 28/17-V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71"/>
        <w:gridCol w:w="771"/>
        <w:gridCol w:w="3040"/>
        <w:gridCol w:w="1684"/>
        <w:gridCol w:w="1822"/>
        <w:gridCol w:w="1822"/>
        <w:gridCol w:w="1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61"/>
        <w:gridCol w:w="861"/>
        <w:gridCol w:w="3395"/>
        <w:gridCol w:w="1882"/>
        <w:gridCol w:w="1810"/>
        <w:gridCol w:w="1655"/>
        <w:gridCol w:w="1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5 жилых домов в г.Риддер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Ульба в г.Риддер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Быструха в г.Риддер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ХХIII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23/16-V</w:t>
            </w:r>
          </w:p>
          <w:bookmarkEnd w:id="80"/>
        </w:tc>
      </w:tr>
    </w:tbl>
    <w:bookmarkStart w:name="z74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трансфертов, выделенных из республиканского бюджета</w:t>
      </w:r>
    </w:p>
    <w:bookmarkEnd w:id="81"/>
    <w:bookmarkStart w:name="z7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Риддерского городского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29/3-V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в действие </w:t>
      </w:r>
      <w:r>
        <w:rPr>
          <w:rFonts w:ascii="Times New Roman"/>
          <w:b w:val="false"/>
          <w:i w:val="false"/>
          <w:color w:val="ff0000"/>
          <w:sz w:val="28"/>
        </w:rPr>
        <w:t>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068"/>
        <w:gridCol w:w="1069"/>
        <w:gridCol w:w="1727"/>
        <w:gridCol w:w="1910"/>
        <w:gridCol w:w="1911"/>
        <w:gridCol w:w="1917"/>
        <w:gridCol w:w="19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146"/>
        <w:gridCol w:w="1147"/>
        <w:gridCol w:w="1853"/>
        <w:gridCol w:w="2050"/>
        <w:gridCol w:w="2057"/>
        <w:gridCol w:w="1147"/>
        <w:gridCol w:w="2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XХIII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23/16-V</w:t>
            </w:r>
          </w:p>
          <w:bookmarkEnd w:id="90"/>
        </w:tc>
      </w:tr>
    </w:tbl>
    <w:bookmarkStart w:name="z77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трансфертов, выделенных из республиканского бюджета на выплату ежемесячной надбавки на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bookmarkEnd w:id="91"/>
    <w:bookmarkStart w:name="z7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7-1 в соответствии с решением Риддерского городского маслихата Восточно-Казахстанской области от 23.04.2014 </w:t>
      </w:r>
      <w:r>
        <w:rPr>
          <w:rFonts w:ascii="Times New Roman"/>
          <w:b w:val="false"/>
          <w:i w:val="false"/>
          <w:color w:val="ff0000"/>
          <w:sz w:val="28"/>
        </w:rPr>
        <w:t>№ 26/15-V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401"/>
        <w:gridCol w:w="1401"/>
        <w:gridCol w:w="6329"/>
        <w:gridCol w:w="21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ХXIII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23/16-V</w:t>
            </w:r>
          </w:p>
          <w:bookmarkEnd w:id="104"/>
        </w:tc>
      </w:tr>
    </w:tbl>
    <w:bookmarkStart w:name="z83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на развитие, выделенных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2296"/>
        <w:gridCol w:w="2183"/>
        <w:gridCol w:w="2296"/>
        <w:gridCol w:w="2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ХXIII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23/16-V</w:t>
            </w:r>
          </w:p>
          <w:bookmarkEnd w:id="109"/>
        </w:tc>
      </w:tr>
    </w:tbl>
    <w:bookmarkStart w:name="z8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на развитие из республиканского бюджета на реализацию бюджетных инвестиционных проектов в рамках Программы развития моногородов на 2012-2020 годы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9 - в редакции решения Риддерского городского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29/3-V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в действие </w:t>
      </w:r>
      <w:r>
        <w:rPr>
          <w:rFonts w:ascii="Times New Roman"/>
          <w:b w:val="false"/>
          <w:i w:val="false"/>
          <w:color w:val="ff0000"/>
          <w:sz w:val="28"/>
        </w:rPr>
        <w:t>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91"/>
        <w:gridCol w:w="791"/>
        <w:gridCol w:w="3117"/>
        <w:gridCol w:w="1414"/>
        <w:gridCol w:w="1868"/>
        <w:gridCol w:w="1868"/>
        <w:gridCol w:w="18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78"/>
        <w:gridCol w:w="778"/>
        <w:gridCol w:w="3065"/>
        <w:gridCol w:w="1391"/>
        <w:gridCol w:w="1939"/>
        <w:gridCol w:w="1837"/>
        <w:gridCol w:w="1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позиция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позиция12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позиция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044"/>
        <w:gridCol w:w="1044"/>
        <w:gridCol w:w="4114"/>
        <w:gridCol w:w="1867"/>
        <w:gridCol w:w="1867"/>
        <w:gridCol w:w="1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Ульба в городе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Быструха в городе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XХIII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23/16-V</w:t>
            </w:r>
          </w:p>
          <w:bookmarkEnd w:id="115"/>
        </w:tc>
      </w:tr>
    </w:tbl>
    <w:bookmarkStart w:name="z88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трансфертов, выделенных из республиканского бюджета на реализацию текущих мероприятий в рамках </w:t>
      </w:r>
      <w:r>
        <w:rPr>
          <w:rFonts w:ascii="Times New Roman"/>
          <w:b/>
          <w:i w:val="false"/>
          <w:color w:val="000000"/>
        </w:rPr>
        <w:t>Программы развития моногородов на 2012-2020 годы</w:t>
      </w:r>
    </w:p>
    <w:bookmarkEnd w:id="116"/>
    <w:bookmarkStart w:name="z88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9-1 в соответствии с решением Риддерского городского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ff0000"/>
          <w:sz w:val="28"/>
        </w:rPr>
        <w:t>№ 28/17-V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06"/>
        <w:gridCol w:w="906"/>
        <w:gridCol w:w="3811"/>
        <w:gridCol w:w="1621"/>
        <w:gridCol w:w="1383"/>
        <w:gridCol w:w="1384"/>
        <w:gridCol w:w="1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