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158e" w14:textId="61d1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21 декабря 2012 года № 11/9-V "Об определении категорий физических лиц и перечня документов, необходимых для получения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марта 2013 года N 13/6-IV. Зарегистрировано Департаментом юстиции Восточно-Казахстанской области 15 апреля 2013 года N 2931. Утратило силу решением Риддерского городского маслихата от 16 апреля 2014 года N 26/9-V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16.04.2014 N 26/9-V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11/9-V «Об определении категорий физических лиц и перечня документов, необходимых для получения социальной помощи отдельным категориям нуждающихся граждан» (зарегистрировано в Реестре государственной регистрации нормативных правовых актов за номером 2824, опубликовано в газете «Лениногорская правда» от 01 февраля 2013 года № 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следующие категории физических лиц, имеющих право на получение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 и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инвалиды 1 и 2 группы; семьи воспитывающие детей-инвалидов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матери, награжденные подвесками «Алтын алқа», «Күміс алқа», орденами «Материнская Слава» 1 и 11 степеней или ранее получившие звание «Мать 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 высших учебных заведениях, после достижения ими совершеннолетия до времени окончания ими учебных заведений (но не более, чем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студенты высших профессиональных учебных заведений из числа детей-сирот и детей, оставшихся без попечения родителей;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имеющие онкологические заболевания, ВИЧ - инфицированные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нуждающиеся в экстренной социальной поддержке вследствие необходимости проведения дорогостоящего оперативного лечения (затраты, на которое превышают трехкратный размер месячного дохода семьи), а также пострадавшие от пожара, за исключением умышленного поджога, по заключению противопожарной службы, наводнения, стихийного бедствия,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жертвы политических репрессий, лица, пострадавшие от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семьи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дети: сироты; оставшиеся без попечения родителей.».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К. Ларионов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