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81b5" w14:textId="cad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Восточно-Казахстанской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10 июня 2013 года N 145. Зарегистрировано Департаментом юстиции Восточно-Казахстанской области 14 июня 2013 года N 2977. Утратило силу постановлением Восточно-Казахстанского областного акимата от 12 августа 2013 года N 210</w:t>
      </w:r>
    </w:p>
    <w:p>
      <w:pPr>
        <w:spacing w:after="0"/>
        <w:ind w:left="0"/>
        <w:jc w:val="both"/>
      </w:pPr>
      <w:r>
        <w:rPr>
          <w:rFonts w:ascii="Times New Roman"/>
          <w:b w:val="false"/>
          <w:i w:val="false"/>
          <w:color w:val="ff0000"/>
          <w:sz w:val="28"/>
        </w:rPr>
        <w:t>      Сноска. Утратило силу постановлением Восточно-Казахстанского областного акимата от 12.08.2013 N 210.</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10, </w:t>
      </w:r>
      <w:r>
        <w:rPr>
          <w:rFonts w:ascii="Times New Roman"/>
          <w:b w:val="false"/>
          <w:i w:val="false"/>
          <w:color w:val="000000"/>
          <w:sz w:val="28"/>
        </w:rPr>
        <w:t>статьей 26-2</w:t>
      </w:r>
      <w:r>
        <w:rPr>
          <w:rFonts w:ascii="Times New Roman"/>
          <w:b w:val="false"/>
          <w:i w:val="false"/>
          <w:color w:val="000000"/>
          <w:sz w:val="28"/>
        </w:rPr>
        <w:t xml:space="preserve"> Закона Республики Казахстан от 10 июля 2002 года «О ветеринарии»,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(зарегистрировано в Реестре государственной регистрации нормативных правовых актов за номером 6027),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акимата Урджарского района от 30 мая 2013 года № 250 «Об установлении ветеринарного режима карантинной зоны с введением карантинного режима в Урджарском районе» (зарегистрировано в Реестре государственной регистрации нормативных правовых актов за номером 2968), письма главного государственного ветеринарно-санитарного инспектора Восточно-Казахстанской области от 27 мая 2013 года № 02/787, в целях предотвращения заноса и распространения ящура,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Осуществить деление территории Восточно-Казахстанской области на следующие зоны:</w:t>
      </w:r>
      <w:r>
        <w:br/>
      </w:r>
      <w:r>
        <w:rPr>
          <w:rFonts w:ascii="Times New Roman"/>
          <w:b w:val="false"/>
          <w:i w:val="false"/>
          <w:color w:val="000000"/>
          <w:sz w:val="28"/>
        </w:rPr>
        <w:t>
      1) неблагополучная зона с эпизоотическим очагом ящура в радиусе 100 километров, включающая в себя территории Акшокинского, Бахтинского, Колдененского, Маканчинского, Каратуминского, Коктерекского, Урджарского, Кабанбайского, Карабулакского, Кокозекского, Карабутинского, Караталского, Науалинского, Алтыншокинского, Баркытбелского, Бестерекского, Коныршаулинского, Келдимуратского, Каракольского, Шолпанского, Жана Тлекского, Салкынбельского, Кокталского, Акжарского, Егинсуского, Жогаргы Егинсуского, Ельтайского сельских округов Урджарского района;</w:t>
      </w:r>
      <w:r>
        <w:br/>
      </w:r>
      <w:r>
        <w:rPr>
          <w:rFonts w:ascii="Times New Roman"/>
          <w:b w:val="false"/>
          <w:i w:val="false"/>
          <w:color w:val="000000"/>
          <w:sz w:val="28"/>
        </w:rPr>
        <w:t>
      2) буферная зона в радиусе 200 километров, включающая в себя территории Аксуатского, Акжарского, Екпинского, Жанаульского, Жетыаральского, Ыргизбайского, Киндиктинского, Кокжыриннского, Кабанбайского, Карасуского, Куйганского, Кумкольского, Кызылкесыкского, Маныракского, Ойшиликского, Сатпаевского, Тугылского сельских округов Тарбагатайского района, города Аягоз, Сараркинского, Карагашского, Мынбулакского, Емельтауского, Мамырсуского, Акшатауского, Майлинского, Косагашского, Акшаулинского, Тарбагатайского, Байкошкарского, Оркенского, Тарлаулинского, Нарынского, Бидайкского, Акшиского, Айгызского, Мадениетского, Баршатасского, Актогайского сельских округов Аягозского района;</w:t>
      </w:r>
      <w:r>
        <w:br/>
      </w:r>
      <w:r>
        <w:rPr>
          <w:rFonts w:ascii="Times New Roman"/>
          <w:b w:val="false"/>
          <w:i w:val="false"/>
          <w:color w:val="000000"/>
          <w:sz w:val="28"/>
        </w:rPr>
        <w:t>
      3) зона наблюдения в радиусе 350 километров, включающая в себя территории Кенгирбайского, Кокбайского, Кундыздинского, Аркатского, Каскабулакского, Сарыжалского, Токтамыского, Медеуского, Карауылского сельских округов Абайского района, Акжалского, Ауэзовского, Аршалинского, Бельтерекского, Божегурского, Бирликского, Бирликшильского, Делбегетайского, Жангизтобинского, Жайминского, Жарыкского, Жарминского, Калбатауского, Капанбулакского, Каратобинского, Карасуского, Кызылагашского, Суыкбулакского, Теристанбалинского, Ушбиикского, Шалабайского, Шарского сельских округов Жарминского района, города Зайсан, Караталского, Дайырского, Сартерекского, Айнабулакского, Карабулакского, Кенсайского, Биржанского, Шиликтинского сельских округов Зайсанского района, Тассайского, Улкен Бокенского, Кокпектинского, Миролюбовского, Карагандыкольского, Сарыбелского, Кокжайыкского, Теректинского, Бигашского, Шугылбайского, Улгилималшинского, Палатцинского, Беленского, Мариногорского, Самарского, Казнаковского, Бастаушинского, имени К. Аухадиева сельских округов Кокпектинского района;</w:t>
      </w:r>
      <w:r>
        <w:br/>
      </w:r>
      <w:r>
        <w:rPr>
          <w:rFonts w:ascii="Times New Roman"/>
          <w:b w:val="false"/>
          <w:i w:val="false"/>
          <w:color w:val="000000"/>
          <w:sz w:val="28"/>
        </w:rPr>
        <w:t>
      4) территорию Восточно-Казахстанской области, находящуюся вне пределов установленных зон, отнести к благополучной зоне.</w:t>
      </w:r>
      <w:r>
        <w:br/>
      </w:r>
      <w:r>
        <w:rPr>
          <w:rFonts w:ascii="Times New Roman"/>
          <w:b w:val="false"/>
          <w:i w:val="false"/>
          <w:color w:val="000000"/>
          <w:sz w:val="28"/>
        </w:rPr>
        <w:t>
      2. Управлению сельского хозяйства Восточно-Казахстанской области (Селиханов Д. М.), Восточно-Казахстанской областной территориальной инспекции Комитета ветеринарного контроля и надзора Министерства сельского хозяйства Республики Казахстан (Токтасынов К. А., по согласованию), акимам районов и сельских округов,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принять необходимые меры в соответствии с действующим законодательством.</w:t>
      </w:r>
      <w:r>
        <w:br/>
      </w:r>
      <w:r>
        <w:rPr>
          <w:rFonts w:ascii="Times New Roman"/>
          <w:b w:val="false"/>
          <w:i w:val="false"/>
          <w:color w:val="000000"/>
          <w:sz w:val="28"/>
        </w:rPr>
        <w:t>
      3. Контроль за исполнением настоящего постановления возложить на заместителя акима области Кошелева В. Л.</w:t>
      </w:r>
      <w:r>
        <w:br/>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Б. Сапарбаев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Восточно-Казахстанской</w:t>
      </w:r>
      <w:r>
        <w:br/>
      </w:r>
      <w:r>
        <w:rPr>
          <w:rFonts w:ascii="Times New Roman"/>
          <w:b w:val="false"/>
          <w:i w:val="false"/>
          <w:color w:val="000000"/>
          <w:sz w:val="28"/>
        </w:rPr>
        <w:t>
</w:t>
      </w:r>
      <w:r>
        <w:rPr>
          <w:rFonts w:ascii="Times New Roman"/>
          <w:b w:val="false"/>
          <w:i/>
          <w:color w:val="000000"/>
          <w:sz w:val="28"/>
        </w:rPr>
        <w:t>      областной территориальной инспекции</w:t>
      </w:r>
      <w:r>
        <w:br/>
      </w:r>
      <w:r>
        <w:rPr>
          <w:rFonts w:ascii="Times New Roman"/>
          <w:b w:val="false"/>
          <w:i w:val="false"/>
          <w:color w:val="000000"/>
          <w:sz w:val="28"/>
        </w:rPr>
        <w:t>
</w:t>
      </w:r>
      <w:r>
        <w:rPr>
          <w:rFonts w:ascii="Times New Roman"/>
          <w:b w:val="false"/>
          <w:i/>
          <w:color w:val="000000"/>
          <w:sz w:val="28"/>
        </w:rPr>
        <w:t>      Комитета ветеринарного контроля и надзора</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__________________К. Токтасынов</w:t>
      </w:r>
    </w:p>
    <w:p>
      <w:pPr>
        <w:spacing w:after="0"/>
        <w:ind w:left="0"/>
        <w:jc w:val="both"/>
      </w:pPr>
      <w:r>
        <w:rPr>
          <w:rFonts w:ascii="Times New Roman"/>
          <w:b w:val="false"/>
          <w:i/>
          <w:color w:val="000000"/>
          <w:sz w:val="28"/>
        </w:rPr>
        <w:t>      10 июня 2013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