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f3fc" w14:textId="213f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4 февраля 2013 года № 39. Зарегистрировано Департаментом юстиции Южно-Казахстанской области 26 февраля 2013 года № 2242. Утратило силу в связи с истечением срока применения - (письмо аппарата акима Шардаринского района Южно-Казахстанской области от 21 января 2014 года № 03-1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Шардаринского района Южно-Казахстанской области от 21.01.2014 № 03-13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на 2013 год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дополнительному перечню лиц входят следующие лица, проживающие на территории Шардар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 длительно (более двенадцати месяцев) не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анятая молодежь в возрасте от 21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Байтург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йтур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