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800d5" w14:textId="e1800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Сайрамского районного маслихата Южно-Казахстанской области от 24 сентября 2013 года № 22-141/V. Зарегистрировано Департаментом юстиции Южно-Казахстанской области 22 октября 2013 года № 2384. Утратило силу решением Сайрамского районного маслихата Южно-Казахстанской области от 21 июля 2015 года № 44-312/V</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Сайрамского районного маслихата Южно-Казахстанской области от 21.07.2015 № 44-312/V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тексте документа сохранена пунктуация и орфография  оригинала. </w:t>
      </w:r>
      <w:r>
        <w:br/>
      </w:r>
      <w:r>
        <w:rPr>
          <w:rFonts w:ascii="Times New Roman"/>
          <w:b w:val="false"/>
          <w:i w:val="false"/>
          <w:color w:val="000000"/>
          <w:sz w:val="28"/>
        </w:rPr>
        <w:t>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от 4 декабря 2008 года,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Сайрамский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Председатель сессии</w:t>
            </w:r>
          </w:p>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районного маслихата</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Зиятаев</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Секретарь Сайрамского</w:t>
            </w:r>
          </w:p>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районного маслихата</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Сагиндиков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 w:id="1"/>
          <w:p>
            <w:pPr>
              <w:spacing w:after="20"/>
              <w:ind w:left="20"/>
              <w:jc w:val="both"/>
            </w:pPr>
            <w:r>
              <w:rPr>
                <w:rFonts w:ascii="Times New Roman"/>
                <w:b w:val="false"/>
                <w:i w:val="false"/>
                <w:color w:val="000000"/>
                <w:sz w:val="20"/>
              </w:rPr>
              <w:t xml:space="preserve">
Утвержден решением </w:t>
            </w:r>
            <w:r>
              <w:br/>
            </w:r>
            <w:r>
              <w:rPr>
                <w:rFonts w:ascii="Times New Roman"/>
                <w:b w:val="false"/>
                <w:i w:val="false"/>
                <w:color w:val="000000"/>
                <w:sz w:val="20"/>
              </w:rPr>
              <w:t xml:space="preserve">
Сайрамского районного маслихата </w:t>
            </w:r>
            <w:r>
              <w:br/>
            </w:r>
            <w:r>
              <w:rPr>
                <w:rFonts w:ascii="Times New Roman"/>
                <w:b w:val="false"/>
                <w:i w:val="false"/>
                <w:color w:val="000000"/>
                <w:sz w:val="20"/>
              </w:rPr>
              <w:t>
от 24 сентября 2013 года № 22-141/V</w:t>
            </w:r>
          </w:p>
          <w:bookmarkEnd w:id="1"/>
        </w:tc>
      </w:tr>
    </w:tbl>
    <w:bookmarkStart w:name="z5" w:id="2"/>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2"/>
    <w:bookmarkStart w:name="z6" w:id="3"/>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w:t>
      </w:r>
      <w:r>
        <w:rPr>
          <w:rFonts w:ascii="Times New Roman"/>
          <w:b w:val="false"/>
          <w:i w:val="false"/>
          <w:color w:val="000000"/>
          <w:sz w:val="28"/>
        </w:rPr>
        <w:t>правила</w:t>
      </w:r>
      <w:r>
        <w:rPr>
          <w:rFonts w:ascii="Times New Roman"/>
          <w:b w:val="false"/>
          <w:i w:val="false"/>
          <w:color w:val="000000"/>
          <w:sz w:val="28"/>
        </w:rPr>
        <w:t>)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r>
        <w:rPr>
          <w:rFonts w:ascii="Times New Roman"/>
          <w:b w:val="false"/>
          <w:i w:val="false"/>
          <w:color w:val="000000"/>
          <w:sz w:val="28"/>
        </w:rPr>
        <w:t>
      2. Социальная помощь предоставляется гражданам Cайрамского района, постоянно проживающим на территории соответствующей административно-территориальной единицы.</w:t>
      </w:r>
      <w:r>
        <w:br/>
      </w:r>
      <w:r>
        <w:rPr>
          <w:rFonts w:ascii="Times New Roman"/>
          <w:b w:val="false"/>
          <w:i w:val="false"/>
          <w:color w:val="000000"/>
          <w:sz w:val="28"/>
        </w:rPr>
        <w:t>
 </w:t>
      </w:r>
    </w:p>
    <w:bookmarkEnd w:id="3"/>
    <w:bookmarkStart w:name="z8" w:id="4"/>
    <w:p>
      <w:pPr>
        <w:spacing w:after="0"/>
        <w:ind w:left="0"/>
        <w:jc w:val="left"/>
      </w:pPr>
      <w:r>
        <w:rPr>
          <w:rFonts w:ascii="Times New Roman"/>
          <w:b/>
          <w:i w:val="false"/>
          <w:color w:val="000000"/>
        </w:rPr>
        <w:t xml:space="preserve"> 
1. Общие положения</w:t>
      </w:r>
    </w:p>
    <w:bookmarkEnd w:id="4"/>
    <w:bookmarkStart w:name="z9" w:id="5"/>
    <w:p>
      <w:pPr>
        <w:spacing w:after="0"/>
        <w:ind w:left="0"/>
        <w:jc w:val="both"/>
      </w:pPr>
      <w:r>
        <w:rPr>
          <w:rFonts w:ascii="Times New Roman"/>
          <w:b w:val="false"/>
          <w:i w:val="false"/>
          <w:color w:val="000000"/>
          <w:sz w:val="28"/>
        </w:rPr>
        <w:t>
      3. Основные термины и понятия, которые используются в настоящих правилах:</w:t>
      </w:r>
      <w:r>
        <w:br/>
      </w: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областях, городе республиканского значения, столице;</w:t>
      </w:r>
      <w:r>
        <w:br/>
      </w:r>
      <w:r>
        <w:rPr>
          <w:rFonts w:ascii="Times New Roman"/>
          <w:b w:val="false"/>
          <w:i w:val="false"/>
          <w:color w:val="000000"/>
          <w:sz w:val="28"/>
        </w:rPr>
        <w:t>
      4) праздничные дни – дни национальных и государственных праздников Республики Казахстан;</w:t>
      </w:r>
      <w:r>
        <w:br/>
      </w: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6) центральный исполнительный орган – государственный орган, обеспечивающий реализацию государственной политики в сфере социальной защиты населения;</w:t>
      </w:r>
      <w:r>
        <w:br/>
      </w: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8)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r>
        <w:br/>
      </w:r>
      <w:r>
        <w:rPr>
          <w:rFonts w:ascii="Times New Roman"/>
          <w:b w:val="false"/>
          <w:i w:val="false"/>
          <w:color w:val="000000"/>
          <w:sz w:val="28"/>
        </w:rPr>
        <w:t>
      9) уполномоченная организация –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10)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11)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000000"/>
          <w:sz w:val="28"/>
        </w:rPr>
        <w:t>
      4. Для целей настоящих правил под социальной помощью понимается помощь, предоставляемая акиматом Сайрамского района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
      5.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r>
        <w:br/>
      </w:r>
      <w:r>
        <w:rPr>
          <w:rFonts w:ascii="Times New Roman"/>
          <w:b w:val="false"/>
          <w:i w:val="false"/>
          <w:color w:val="000000"/>
          <w:sz w:val="28"/>
        </w:rPr>
        <w:t>
</w:t>
      </w:r>
      <w:r>
        <w:rPr>
          <w:rFonts w:ascii="Times New Roman"/>
          <w:b w:val="false"/>
          <w:i w:val="false"/>
          <w:color w:val="000000"/>
          <w:sz w:val="28"/>
        </w:rPr>
        <w:t>
      6. Социальная помощь предоставляется единовременно и (или) периодически (ежемесячно, ежеквартально, 1 раз в полугодие).</w:t>
      </w:r>
      <w:r>
        <w:br/>
      </w:r>
      <w:r>
        <w:rPr>
          <w:rFonts w:ascii="Times New Roman"/>
          <w:b w:val="false"/>
          <w:i w:val="false"/>
          <w:color w:val="000000"/>
          <w:sz w:val="28"/>
        </w:rPr>
        <w:t>
</w:t>
      </w:r>
      <w:r>
        <w:rPr>
          <w:rFonts w:ascii="Times New Roman"/>
          <w:b w:val="false"/>
          <w:i w:val="false"/>
          <w:color w:val="000000"/>
          <w:sz w:val="28"/>
        </w:rPr>
        <w:t>
      7. Социальная помощь предоставляется в следующие праздничные дни:</w:t>
      </w:r>
      <w:r>
        <w:br/>
      </w:r>
      <w:r>
        <w:rPr>
          <w:rFonts w:ascii="Times New Roman"/>
          <w:b w:val="false"/>
          <w:i w:val="false"/>
          <w:color w:val="000000"/>
          <w:sz w:val="28"/>
        </w:rPr>
        <w:t>
      1) 1-2 января "Новый год" - дети-сироти, дети, оставшиеся без попечения родителей единовременно в размере 5 кратного месячного расчетного показателя;</w:t>
      </w:r>
      <w:r>
        <w:br/>
      </w:r>
      <w:r>
        <w:rPr>
          <w:rFonts w:ascii="Times New Roman"/>
          <w:b w:val="false"/>
          <w:i w:val="false"/>
          <w:color w:val="000000"/>
          <w:sz w:val="28"/>
        </w:rPr>
        <w:t>
      2) 8 марта - Международный женский день - многодетные матери, награжденные подвесками "Алтын алка", "Кумис алка" или получившие ранее звание "Мать-героиня", а также награжденные орденами "Материнская слава" I и II степени, единовременно в размере 2 кратного месячного расчетного показателя;</w:t>
      </w:r>
      <w:r>
        <w:br/>
      </w:r>
      <w:r>
        <w:rPr>
          <w:rFonts w:ascii="Times New Roman"/>
          <w:b w:val="false"/>
          <w:i w:val="false"/>
          <w:color w:val="000000"/>
          <w:sz w:val="28"/>
        </w:rPr>
        <w:t>
      3) 21-23 марта (Наурыз мейрамы) - Семьи погибших военнослужащих, а именно:</w:t>
      </w:r>
      <w:r>
        <w:br/>
      </w:r>
      <w:r>
        <w:rPr>
          <w:rFonts w:ascii="Times New Roman"/>
          <w:b w:val="false"/>
          <w:i w:val="false"/>
          <w:color w:val="000000"/>
          <w:sz w:val="28"/>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единовременно в размере 2 кратного месячного расчетного показателя;</w:t>
      </w:r>
      <w:r>
        <w:br/>
      </w:r>
      <w:r>
        <w:rPr>
          <w:rFonts w:ascii="Times New Roman"/>
          <w:b w:val="false"/>
          <w:i w:val="false"/>
          <w:color w:val="000000"/>
          <w:sz w:val="28"/>
        </w:rPr>
        <w:t>
      семьи военнослужащих погибших (умерших) при прохождении воинской службы в мирное время, единовременно в размере 2 кратного месячного расчетного показателя;</w:t>
      </w:r>
      <w:r>
        <w:br/>
      </w:r>
      <w:r>
        <w:rPr>
          <w:rFonts w:ascii="Times New Roman"/>
          <w:b w:val="false"/>
          <w:i w:val="false"/>
          <w:color w:val="000000"/>
          <w:sz w:val="28"/>
        </w:rPr>
        <w:t>
      4) "7 мая "День защитника Отечества" - военнообязанные, призывавшиеся на учебные сборы и направлявшиеся в Афганистан в период ведения боевых действий, единовременно в размере 20 кратного месячного расчетного показателя;</w:t>
      </w:r>
      <w:r>
        <w:br/>
      </w:r>
      <w:r>
        <w:rPr>
          <w:rFonts w:ascii="Times New Roman"/>
          <w:b w:val="false"/>
          <w:i w:val="false"/>
          <w:color w:val="000000"/>
          <w:sz w:val="28"/>
        </w:rPr>
        <w:t>
      5) лица, принимавшие участие в ликвидации последствий катастрофы на Чернобыльской АЭС в 1986-1987 годах, единовременно в размере 5 кратного месячного расчетного показателя;</w:t>
      </w:r>
      <w:r>
        <w:br/>
      </w:r>
      <w:r>
        <w:rPr>
          <w:rFonts w:ascii="Times New Roman"/>
          <w:b w:val="false"/>
          <w:i w:val="false"/>
          <w:color w:val="000000"/>
          <w:sz w:val="28"/>
        </w:rPr>
        <w:t>
      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единовременно, в размере 5 кратного месячного расчетного показателя;</w:t>
      </w:r>
      <w:r>
        <w:br/>
      </w:r>
      <w:r>
        <w:rPr>
          <w:rFonts w:ascii="Times New Roman"/>
          <w:b w:val="false"/>
          <w:i w:val="false"/>
          <w:color w:val="000000"/>
          <w:sz w:val="28"/>
        </w:rPr>
        <w:t>
      6) 9 мая "День Победы Великой Отечественной войны" - участники и инвалиды Великой Отечественной войны, единовременно в размере 100 кратного месячного расчетного показателя;</w:t>
      </w:r>
      <w:r>
        <w:br/>
      </w: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проходившее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единовременно в размере 5 кратного месячного расчетного показателя;</w:t>
      </w:r>
      <w:r>
        <w:br/>
      </w:r>
      <w:r>
        <w:rPr>
          <w:rFonts w:ascii="Times New Roman"/>
          <w:b w:val="false"/>
          <w:i w:val="false"/>
          <w:color w:val="000000"/>
          <w:sz w:val="28"/>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единовременно в размере 5 кратного месячного расчетного показателя;</w:t>
      </w:r>
      <w:r>
        <w:br/>
      </w:r>
      <w:r>
        <w:rPr>
          <w:rFonts w:ascii="Times New Roman"/>
          <w:b w:val="false"/>
          <w:i w:val="false"/>
          <w:color w:val="000000"/>
          <w:sz w:val="28"/>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единовременно в размере 5 кратного месячного расчетного показателя;</w:t>
      </w:r>
      <w:r>
        <w:br/>
      </w:r>
      <w:r>
        <w:rPr>
          <w:rFonts w:ascii="Times New Roman"/>
          <w:b w:val="false"/>
          <w:i w:val="false"/>
          <w:color w:val="000000"/>
          <w:sz w:val="28"/>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единовременно в размере 5 кратного месячного расчетного показателя;</w:t>
      </w:r>
      <w:r>
        <w:br/>
      </w:r>
      <w:r>
        <w:rPr>
          <w:rFonts w:ascii="Times New Roman"/>
          <w:b w:val="false"/>
          <w:i w:val="false"/>
          <w:color w:val="000000"/>
          <w:sz w:val="28"/>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 единовременно в размере 5 кратного месячного расчетного показателя;</w:t>
      </w:r>
      <w:r>
        <w:br/>
      </w:r>
      <w:r>
        <w:rPr>
          <w:rFonts w:ascii="Times New Roman"/>
          <w:b w:val="false"/>
          <w:i w:val="false"/>
          <w:color w:val="000000"/>
          <w:sz w:val="28"/>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единовременно в размере 5 кратного месячного расчетного показателя;</w:t>
      </w:r>
      <w:r>
        <w:br/>
      </w:r>
      <w:r>
        <w:rPr>
          <w:rFonts w:ascii="Times New Roman"/>
          <w:b w:val="false"/>
          <w:i w:val="false"/>
          <w:color w:val="000000"/>
          <w:sz w:val="28"/>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единовременно в размере 5 кратного месячного расчетного показателя;</w:t>
      </w:r>
      <w:r>
        <w:br/>
      </w:r>
      <w:r>
        <w:rPr>
          <w:rFonts w:ascii="Times New Roman"/>
          <w:b w:val="false"/>
          <w:i w:val="false"/>
          <w:color w:val="000000"/>
          <w:sz w:val="28"/>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 единовременно в размере 5 кратного месячного расчетного показателя.</w:t>
      </w:r>
      <w:r>
        <w:br/>
      </w:r>
      <w:r>
        <w:rPr>
          <w:rFonts w:ascii="Times New Roman"/>
          <w:b w:val="false"/>
          <w:i w:val="false"/>
          <w:color w:val="000000"/>
          <w:sz w:val="28"/>
        </w:rPr>
        <w:t>
      Семьи погибших военнослужащих, а именно:</w:t>
      </w:r>
      <w:r>
        <w:br/>
      </w:r>
      <w:r>
        <w:rPr>
          <w:rFonts w:ascii="Times New Roman"/>
          <w:b w:val="false"/>
          <w:i w:val="false"/>
          <w:color w:val="000000"/>
          <w:sz w:val="28"/>
        </w:rPr>
        <w:t>
      семьи военнослужащих, партизан, подпольщиков, лиц, указанных в </w:t>
      </w:r>
      <w:r>
        <w:rPr>
          <w:rFonts w:ascii="Times New Roman"/>
          <w:b w:val="false"/>
          <w:i w:val="false"/>
          <w:color w:val="000000"/>
          <w:sz w:val="28"/>
        </w:rPr>
        <w:t>статьях 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погибших (пропавших без вести) или умерших в результате ранения, контузии или увечья, полученных при защите бывшего Союза ССР, при исполнении иных обязанностей воинской службы (служебных обязанностей) или вследствие заболевания, связанного с пребыванием на фронте, единовременно в размере 5 кратного месячного расчетного показателя;</w:t>
      </w:r>
      <w:r>
        <w:br/>
      </w:r>
      <w:r>
        <w:rPr>
          <w:rFonts w:ascii="Times New Roman"/>
          <w:b w:val="false"/>
          <w:i w:val="false"/>
          <w:color w:val="000000"/>
          <w:sz w:val="28"/>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единовременно в размере 5 кратного месячного расчетного показателя;</w:t>
      </w:r>
      <w:r>
        <w:br/>
      </w:r>
      <w:r>
        <w:rPr>
          <w:rFonts w:ascii="Times New Roman"/>
          <w:b w:val="false"/>
          <w:i w:val="false"/>
          <w:color w:val="000000"/>
          <w:sz w:val="28"/>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единовременно в размере 5 кратного месячного расчетного показателя;</w:t>
      </w:r>
      <w:r>
        <w:br/>
      </w: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единовременно в размере 5 кратного месячного расчетного показателя;</w:t>
      </w:r>
      <w:r>
        <w:br/>
      </w:r>
      <w:r>
        <w:rPr>
          <w:rFonts w:ascii="Times New Roman"/>
          <w:b w:val="false"/>
          <w:i w:val="false"/>
          <w:color w:val="000000"/>
          <w:sz w:val="28"/>
        </w:rPr>
        <w:t>
      супруг (супруга), не вступившие в повторный брак, единовременно в размере 5 кратного месячного расчетного показателя;</w:t>
      </w:r>
      <w:r>
        <w:br/>
      </w:r>
      <w:r>
        <w:rPr>
          <w:rFonts w:ascii="Times New Roman"/>
          <w:b w:val="false"/>
          <w:i w:val="false"/>
          <w:color w:val="000000"/>
          <w:sz w:val="28"/>
        </w:rPr>
        <w:t>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признавшихся инвалидами в результате общего заболевания, трудового увечья и других причин (за исключением противоправных), которые не вступили в другой брак единовременно в размере 5 кратного месячного расчетного показателя;</w:t>
      </w:r>
      <w:r>
        <w:br/>
      </w:r>
      <w:r>
        <w:rPr>
          <w:rFonts w:ascii="Times New Roman"/>
          <w:b w:val="false"/>
          <w:i w:val="false"/>
          <w:color w:val="000000"/>
          <w:sz w:val="28"/>
        </w:rPr>
        <w:t>
      7) к 1 июня "День защиты детей" - детям-инвалидам, обучающимся и воспитывающимся на дому, единовременно в размере 2 кратного месячного расчетного показателя;</w:t>
      </w:r>
      <w:r>
        <w:br/>
      </w:r>
      <w:r>
        <w:rPr>
          <w:rFonts w:ascii="Times New Roman"/>
          <w:b w:val="false"/>
          <w:i w:val="false"/>
          <w:color w:val="000000"/>
          <w:sz w:val="28"/>
        </w:rPr>
        <w:t>
      8) участникам и инвалидам Великой Отечественной войны, на улучшение качества жизни, единовременно в размере 100 месячных расчетных показателей;</w:t>
      </w:r>
      <w:r>
        <w:br/>
      </w:r>
      <w:r>
        <w:rPr>
          <w:rFonts w:ascii="Times New Roman"/>
          <w:b w:val="false"/>
          <w:i w:val="false"/>
          <w:color w:val="000000"/>
          <w:sz w:val="28"/>
        </w:rPr>
        <w:t>
      9) 29 августа (Международный день действий против ядерных испытаний) – гражданам, пострадавших вследствие ядерных испытаний на Семипалатинском испытательном ядерном полигоне, единовременно в размере 5 кратного месячного расчетного показателя;</w:t>
      </w:r>
      <w:r>
        <w:br/>
      </w:r>
      <w:r>
        <w:rPr>
          <w:rFonts w:ascii="Times New Roman"/>
          <w:b w:val="false"/>
          <w:i w:val="false"/>
          <w:color w:val="000000"/>
          <w:sz w:val="28"/>
        </w:rPr>
        <w:t>
      10) 1 октября "День пожилых и день инвалидов" - нуждающимся инвалидам и детям инвалидам, одиноко проживающим пенсионерам единовременно в размере 2 кратного месячного расчетного показателя;</w:t>
      </w:r>
      <w:r>
        <w:br/>
      </w:r>
      <w:r>
        <w:rPr>
          <w:rFonts w:ascii="Times New Roman"/>
          <w:b w:val="false"/>
          <w:i w:val="false"/>
          <w:color w:val="000000"/>
          <w:sz w:val="28"/>
        </w:rPr>
        <w:t>
      11) для предоставления услуг социального такси – на поездки в лечебные учреждения и в общественные места для участникам и инвалидам Великой Отечественной войны, инвалидам первой, второй группы, детям-инвалидам, имеющим затруднение в передвижении и, ежемесячно в размере 45 месячных расчетных показателей.</w:t>
      </w:r>
      <w:r>
        <w:br/>
      </w:r>
      <w:r>
        <w:rPr>
          <w:rFonts w:ascii="Times New Roman"/>
          <w:b w:val="false"/>
          <w:i w:val="false"/>
          <w:color w:val="000000"/>
          <w:sz w:val="28"/>
        </w:rPr>
        <w:t>
</w:t>
      </w:r>
      <w:r>
        <w:rPr>
          <w:rFonts w:ascii="Times New Roman"/>
          <w:b w:val="false"/>
          <w:i w:val="false"/>
          <w:color w:val="ff0000"/>
          <w:sz w:val="28"/>
        </w:rPr>
        <w:t xml:space="preserve">      Сноска. Пункт 7 - в редакции решения Сайрамского районного маслихата Южно-Казахстанской области от 31.10.2014 </w:t>
      </w:r>
      <w:r>
        <w:rPr>
          <w:rFonts w:ascii="Times New Roman"/>
          <w:b w:val="false"/>
          <w:i w:val="false"/>
          <w:color w:val="000000"/>
          <w:sz w:val="28"/>
        </w:rPr>
        <w:t>№ 37-239/V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 Участковые и специальные комиссии осуществляют свою деятельность на основании положений, утверждаемых акиматом Южно-Казахстанской области.</w:t>
      </w:r>
      <w:r>
        <w:br/>
      </w:r>
      <w:r>
        <w:rPr>
          <w:rFonts w:ascii="Times New Roman"/>
          <w:b w:val="false"/>
          <w:i w:val="false"/>
          <w:color w:val="000000"/>
          <w:sz w:val="28"/>
        </w:rPr>
        <w:t>
      Типовые положения о специальных и участковых комиссиях утверждаются центральным исполнительным органом.</w:t>
      </w:r>
      <w:r>
        <w:br/>
      </w:r>
      <w:r>
        <w:rPr>
          <w:rFonts w:ascii="Times New Roman"/>
          <w:b w:val="false"/>
          <w:i w:val="false"/>
          <w:color w:val="000000"/>
          <w:sz w:val="28"/>
        </w:rPr>
        <w:t>
 </w:t>
      </w:r>
    </w:p>
    <w:bookmarkEnd w:id="5"/>
    <w:bookmarkStart w:name="z15" w:id="6"/>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6"/>
    <w:bookmarkStart w:name="z16" w:id="7"/>
    <w:p>
      <w:pPr>
        <w:spacing w:after="0"/>
        <w:ind w:left="0"/>
        <w:jc w:val="both"/>
      </w:pPr>
      <w:r>
        <w:rPr>
          <w:rFonts w:ascii="Times New Roman"/>
          <w:b w:val="false"/>
          <w:i w:val="false"/>
          <w:color w:val="000000"/>
          <w:sz w:val="28"/>
        </w:rPr>
        <w:t>
      9. Социальная помощь предоставляется гражданам из числа следующих категорий:</w:t>
      </w:r>
      <w:r>
        <w:br/>
      </w:r>
      <w:r>
        <w:rPr>
          <w:rFonts w:ascii="Times New Roman"/>
          <w:b w:val="false"/>
          <w:i w:val="false"/>
          <w:color w:val="000000"/>
          <w:sz w:val="28"/>
        </w:rPr>
        <w:t>
      1) для подписки в изданиях - участникам и инвалидам Великой Отечественной войны, единовременно, в размере 10 месячных расчетных показателей и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в размере 1 месячного расчетного показателя;</w:t>
      </w:r>
      <w:r>
        <w:br/>
      </w:r>
      <w:r>
        <w:rPr>
          <w:rFonts w:ascii="Times New Roman"/>
          <w:b w:val="false"/>
          <w:i w:val="false"/>
          <w:color w:val="000000"/>
          <w:sz w:val="28"/>
        </w:rPr>
        <w:t>
      2) пожилым лицам старше 80-ти лет, нуждающихся в уходе, для возмещения расходов, связанные с проездом, ежемесячно, в размере 1 месячного расчетного показателя;</w:t>
      </w:r>
      <w:r>
        <w:br/>
      </w:r>
      <w:r>
        <w:rPr>
          <w:rFonts w:ascii="Times New Roman"/>
          <w:b w:val="false"/>
          <w:i w:val="false"/>
          <w:color w:val="000000"/>
          <w:sz w:val="28"/>
        </w:rPr>
        <w:t>
      3) инвалидам по индивидуальной программе реабилитации по обеспечению инвалидными колясками:</w:t>
      </w:r>
      <w:r>
        <w:br/>
      </w:r>
      <w:r>
        <w:rPr>
          <w:rFonts w:ascii="Times New Roman"/>
          <w:b w:val="false"/>
          <w:i w:val="false"/>
          <w:color w:val="000000"/>
          <w:sz w:val="28"/>
        </w:rPr>
        <w:t>
      на инвалидные коляски, предназначенные для прогуливания, в размере 55,6 месячных расчетных показателей;</w:t>
      </w:r>
      <w:r>
        <w:br/>
      </w:r>
      <w:r>
        <w:rPr>
          <w:rFonts w:ascii="Times New Roman"/>
          <w:b w:val="false"/>
          <w:i w:val="false"/>
          <w:color w:val="000000"/>
          <w:sz w:val="28"/>
        </w:rPr>
        <w:t>
      на инвалидные коляски, предназначенные для комнаты, в размере 47,6-46,4 месячных расчетных показателей;</w:t>
      </w:r>
      <w:r>
        <w:br/>
      </w:r>
      <w:r>
        <w:rPr>
          <w:rFonts w:ascii="Times New Roman"/>
          <w:b w:val="false"/>
          <w:i w:val="false"/>
          <w:color w:val="000000"/>
          <w:sz w:val="28"/>
        </w:rPr>
        <w:t>
      инвалидные коляски для детей–инвалидов, в размере 38-50 месячных расчетных показателей;</w:t>
      </w:r>
      <w:r>
        <w:br/>
      </w:r>
      <w:r>
        <w:rPr>
          <w:rFonts w:ascii="Times New Roman"/>
          <w:b w:val="false"/>
          <w:i w:val="false"/>
          <w:color w:val="000000"/>
          <w:sz w:val="28"/>
        </w:rPr>
        <w:t>
      4) пенсионерам и инвалидам для получения направлений в санатории или реабилитационные центры, единовременно, в размере 34,7 месячных расчетных показателей;</w:t>
      </w:r>
      <w:r>
        <w:br/>
      </w:r>
      <w:r>
        <w:rPr>
          <w:rFonts w:ascii="Times New Roman"/>
          <w:b w:val="false"/>
          <w:i w:val="false"/>
          <w:color w:val="000000"/>
          <w:sz w:val="28"/>
        </w:rPr>
        <w:t>
      5) лицам, больным заразной формой туберкулеза, выписанным из специализированной противотуберкулезной медицинской организации и семьям, попавшим в трудную жизненную ситуацию, единовременно в размере 10 месячных расчетных показателей;</w:t>
      </w:r>
      <w:r>
        <w:br/>
      </w:r>
      <w:r>
        <w:rPr>
          <w:rFonts w:ascii="Times New Roman"/>
          <w:b w:val="false"/>
          <w:i w:val="false"/>
          <w:color w:val="000000"/>
          <w:sz w:val="28"/>
        </w:rPr>
        <w:t>
      лицам, заразившиеся Синдромом приобретенного иммунного дефицита или Вирусом иммунодефицита человека по вине медицинских работников и работников в сфере социально бытовых услуг что повлекло вред их здоровью и семьям имеющим детей, заразившихся вирусом иммунодефицита человека, ежемесячно в размере 21,9 месячных расчетных показателей;</w:t>
      </w:r>
      <w:r>
        <w:br/>
      </w:r>
      <w:r>
        <w:rPr>
          <w:rFonts w:ascii="Times New Roman"/>
          <w:b w:val="false"/>
          <w:i w:val="false"/>
          <w:color w:val="000000"/>
          <w:sz w:val="28"/>
        </w:rPr>
        <w:t>
      6) семьям, с месячным среднедушевым доходом ниже черты бедности, на покупку крупного рогатого скота, единовременно, в размере 92 месячных расчетных показателей.</w:t>
      </w:r>
      <w:r>
        <w:br/>
      </w:r>
      <w:r>
        <w:rPr>
          <w:rFonts w:ascii="Times New Roman"/>
          <w:b w:val="false"/>
          <w:i w:val="false"/>
          <w:color w:val="000000"/>
          <w:sz w:val="28"/>
        </w:rPr>
        <w:t>
      При наступлении трудной жизненной ситуации вследствие стихийного бедствия или пожара, граждане в месячный срок должны обратиться за социальной помощью.</w:t>
      </w:r>
      <w:r>
        <w:br/>
      </w:r>
      <w:r>
        <w:rPr>
          <w:rFonts w:ascii="Times New Roman"/>
          <w:b w:val="false"/>
          <w:i w:val="false"/>
          <w:color w:val="000000"/>
          <w:sz w:val="28"/>
        </w:rPr>
        <w:t>
      При этом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1) основания, предусмотренные законодательством Республики Казахстан;</w:t>
      </w:r>
      <w:r>
        <w:br/>
      </w: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3) наличие среднедушевого дохода, не превышающего шестьдесят процента порога, в кратном отношении к прожиточному минимуму.</w:t>
      </w:r>
      <w:r>
        <w:br/>
      </w:r>
      <w:r>
        <w:rPr>
          <w:rFonts w:ascii="Times New Roman"/>
          <w:b w:val="false"/>
          <w:i w:val="false"/>
          <w:color w:val="000000"/>
          <w:sz w:val="28"/>
        </w:rPr>
        <w:t>
      Окончательный перечень оснований для отнесения граждан к категории нуждающихся и проведения обследований материально-бытового положения лица (семьи) утверждается районным маслихатом.</w:t>
      </w:r>
      <w:r>
        <w:br/>
      </w: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r>
        <w:br/>
      </w: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решениями Сайрамского районного маслихата Южно-Казахстанской области от 31.10.2014 </w:t>
      </w:r>
      <w:r>
        <w:rPr>
          <w:rFonts w:ascii="Times New Roman"/>
          <w:b w:val="false"/>
          <w:i w:val="false"/>
          <w:color w:val="000000"/>
          <w:sz w:val="28"/>
        </w:rPr>
        <w:t>№ 37-239/V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26.03.2015 </w:t>
      </w:r>
      <w:r>
        <w:rPr>
          <w:rFonts w:ascii="Times New Roman"/>
          <w:b w:val="false"/>
          <w:i w:val="false"/>
          <w:color w:val="000000"/>
          <w:sz w:val="28"/>
        </w:rPr>
        <w:t>№ 42-285/V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9-1. Оказание социальной помощи, в размере 1 месячного расчетного показателя в месяц на семью в течение трех месяцев с месяца наступления случаев падения курса национальной валюты, в целях поддержки малообеспеченных семей. Назначение социальной помощи производится с месяца обращения на три месяца, выплачивается ежемесячно.</w:t>
      </w:r>
      <w:r>
        <w:br/>
      </w: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9-1 в соответствии с решением Сайрамского районного маслихата Южно-Казахстанской области от 31.03.2014 </w:t>
      </w:r>
      <w:r>
        <w:rPr>
          <w:rFonts w:ascii="Times New Roman"/>
          <w:b w:val="false"/>
          <w:i w:val="false"/>
          <w:color w:val="000000"/>
          <w:sz w:val="28"/>
        </w:rPr>
        <w:t>№ 29-183/V</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Южно-Казахстанской области.</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p>
    <w:bookmarkEnd w:id="7"/>
    <w:bookmarkStart w:name="z19" w:id="8"/>
    <w:p>
      <w:pPr>
        <w:spacing w:after="0"/>
        <w:ind w:left="0"/>
        <w:jc w:val="left"/>
      </w:pPr>
      <w:r>
        <w:rPr>
          <w:rFonts w:ascii="Times New Roman"/>
          <w:b/>
          <w:i w:val="false"/>
          <w:color w:val="000000"/>
        </w:rPr>
        <w:t xml:space="preserve"> 
3. Порядок оказания социальной помощи</w:t>
      </w:r>
    </w:p>
    <w:bookmarkEnd w:id="8"/>
    <w:bookmarkStart w:name="z20" w:id="9"/>
    <w:p>
      <w:pPr>
        <w:spacing w:after="0"/>
        <w:ind w:left="0"/>
        <w:jc w:val="both"/>
      </w:pPr>
      <w:r>
        <w:rPr>
          <w:rFonts w:ascii="Times New Roman"/>
          <w:b w:val="false"/>
          <w:i w:val="false"/>
          <w:color w:val="000000"/>
          <w:sz w:val="28"/>
        </w:rPr>
        <w:t>
      12. Социальная помощь к памятным датам и праздничным дням, оказывается по списку, утверждаемому акиматом Сайрамского района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
      13.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регистрацию по постоянному месту жительства;</w:t>
      </w:r>
      <w:r>
        <w:br/>
      </w:r>
      <w:r>
        <w:rPr>
          <w:rFonts w:ascii="Times New Roman"/>
          <w:b w:val="false"/>
          <w:i w:val="false"/>
          <w:color w:val="000000"/>
          <w:sz w:val="28"/>
        </w:rPr>
        <w:t>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оказания социальной помощи, установления размеров и определения перечня отдельных категорий нуждающихся граждан,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(далее – Типовые правила);</w:t>
      </w:r>
      <w:r>
        <w:br/>
      </w:r>
      <w:r>
        <w:rPr>
          <w:rFonts w:ascii="Times New Roman"/>
          <w:b w:val="false"/>
          <w:i w:val="false"/>
          <w:color w:val="000000"/>
          <w:sz w:val="28"/>
        </w:rPr>
        <w:t>
      4) сведения о доходах лица (членов семьи);</w:t>
      </w:r>
      <w:r>
        <w:br/>
      </w:r>
      <w:r>
        <w:rPr>
          <w:rFonts w:ascii="Times New Roman"/>
          <w:b w:val="false"/>
          <w:i w:val="false"/>
          <w:color w:val="000000"/>
          <w:sz w:val="28"/>
        </w:rPr>
        <w:t>
      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
      14.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
      15.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16.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сельского округа.</w:t>
      </w:r>
      <w:r>
        <w:br/>
      </w: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
      17.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
      18.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
      19.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
      20.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
      21.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В случаях, указанных в </w:t>
      </w:r>
      <w:r>
        <w:rPr>
          <w:rFonts w:ascii="Times New Roman"/>
          <w:b w:val="false"/>
          <w:i w:val="false"/>
          <w:color w:val="000000"/>
          <w:sz w:val="28"/>
        </w:rPr>
        <w:t>пунктах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r>
        <w:br/>
      </w:r>
      <w:r>
        <w:rPr>
          <w:rFonts w:ascii="Times New Roman"/>
          <w:b w:val="false"/>
          <w:i w:val="false"/>
          <w:color w:val="000000"/>
          <w:sz w:val="28"/>
        </w:rPr>
        <w:t>
</w:t>
      </w:r>
      <w:r>
        <w:rPr>
          <w:rFonts w:ascii="Times New Roman"/>
          <w:b w:val="false"/>
          <w:i w:val="false"/>
          <w:color w:val="000000"/>
          <w:sz w:val="28"/>
        </w:rPr>
        <w:t>
      22.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
      23.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
      24. Отказ в оказании социальной помощи осуществляется в случаях:</w:t>
      </w:r>
      <w:r>
        <w:br/>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3) превышения размера среднедушевого дохода лица (семьи), установленного районным маслихатом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 xml:space="preserve">
      25. Финансирование расходов на предоставление социальной помощи осуществляется в пределах средств, предусмотренных бюджетом Сайрамского района на текущий финансовый год. </w:t>
      </w:r>
      <w:r>
        <w:br/>
      </w:r>
      <w:r>
        <w:rPr>
          <w:rFonts w:ascii="Times New Roman"/>
          <w:b w:val="false"/>
          <w:i w:val="false"/>
          <w:color w:val="000000"/>
          <w:sz w:val="28"/>
        </w:rPr>
        <w:t>
 </w:t>
      </w:r>
    </w:p>
    <w:bookmarkEnd w:id="9"/>
    <w:bookmarkStart w:name="z34" w:id="10"/>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10"/>
    <w:bookmarkStart w:name="z35" w:id="11"/>
    <w:p>
      <w:pPr>
        <w:spacing w:after="0"/>
        <w:ind w:left="0"/>
        <w:jc w:val="both"/>
      </w:pPr>
      <w:r>
        <w:rPr>
          <w:rFonts w:ascii="Times New Roman"/>
          <w:b w:val="false"/>
          <w:i w:val="false"/>
          <w:color w:val="000000"/>
          <w:sz w:val="28"/>
        </w:rPr>
        <w:t>
      26. Социальная помощь прекращается в случаях:</w:t>
      </w:r>
      <w:r>
        <w:br/>
      </w:r>
      <w:r>
        <w:rPr>
          <w:rFonts w:ascii="Times New Roman"/>
          <w:b w:val="false"/>
          <w:i w:val="false"/>
          <w:color w:val="000000"/>
          <w:sz w:val="28"/>
        </w:rPr>
        <w:t>
      1) смерти получателя;</w:t>
      </w:r>
      <w:r>
        <w:br/>
      </w: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3) направления получателя на проживание в государственные медико-социальные учреждения;</w:t>
      </w:r>
      <w:r>
        <w:br/>
      </w:r>
      <w:r>
        <w:rPr>
          <w:rFonts w:ascii="Times New Roman"/>
          <w:b w:val="false"/>
          <w:i w:val="false"/>
          <w:color w:val="000000"/>
          <w:sz w:val="28"/>
        </w:rPr>
        <w:t xml:space="preserve">
      4) выявления недостоверных сведений, представленных заявителем. </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
      27.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End w:id="11"/>
    <w:bookmarkStart w:name="z37" w:id="12"/>
    <w:p>
      <w:pPr>
        <w:spacing w:after="0"/>
        <w:ind w:left="0"/>
        <w:jc w:val="left"/>
      </w:pPr>
      <w:r>
        <w:rPr>
          <w:rFonts w:ascii="Times New Roman"/>
          <w:b/>
          <w:i w:val="false"/>
          <w:color w:val="000000"/>
        </w:rPr>
        <w:t xml:space="preserve"> 
5. Заключительное положение</w:t>
      </w:r>
    </w:p>
    <w:bookmarkEnd w:id="12"/>
    <w:bookmarkStart w:name="z38" w:id="13"/>
    <w:p>
      <w:pPr>
        <w:spacing w:after="0"/>
        <w:ind w:left="0"/>
        <w:jc w:val="both"/>
      </w:pPr>
      <w:r>
        <w:rPr>
          <w:rFonts w:ascii="Times New Roman"/>
          <w:b w:val="false"/>
          <w:i w:val="false"/>
          <w:color w:val="000000"/>
          <w:sz w:val="28"/>
        </w:rPr>
        <w:t>
      28.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