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15d3" w14:textId="6c91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по Мактааральскому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27 июня 2013 года № 17-100-V. Зарегистрировано Департаментом юстиции Южно-Казахстанской области 26 июля 2013 года № 2342. Утратило силу решением Мактааральского районного маслихата Южно-Казахстанской области от 24 июня 2015 года № 45-284-V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24.06.2015 № 45-284-V.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«О налогах и других обязательных платежах в бюджет»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29 марта 2013 года № 15-79-V «О схеме зонирования земель в населенных пунктах Мактааральского района» (зарегистрировано в Реестре государственной регистрации нормативных правовых актов за № 2279), повысить базовые ставки земельного налога,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для земель, находящихся: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зонах 1, 2, 3 населенных пунктов за исключением земель, выделенных (отведенных) под автостоянки (паркинги) и автозаправочные станции на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Б. 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