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dc070" w14:textId="43dc0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Южно-Казахстанской области от 7 апреля 2009 года № 90 "Об утверждении Инструкции по проведению конкурса на основе открытого тендера по определению перевозчиков, осуществляющих железнодорожные пассажирские перевозки по социально значимым межрайонным (междугородним) внутриобластным сообщениям, убытки которых подлежат субсидированию из областного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Южно-Казахстанской области № 1 от 11 января 2013 года. Зарегистрировано Департаментом юстиции Южно-Казахстанской области 14 февраля 2013 года № 2231. Утратило силу постановлением акимата Южно-Казахстанской области от 18 ноября 2015 года № 354</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Южно-Казахстанской области от 18.11.2015 № 354.</w:t>
      </w:r>
    </w:p>
    <w:bookmarkStart w:name="z1" w:id="0"/>
    <w:p>
      <w:pPr>
        <w:spacing w:after="0"/>
        <w:ind w:left="0"/>
        <w:jc w:val="both"/>
      </w:pPr>
      <w:r>
        <w:rPr>
          <w:rFonts w:ascii="Times New Roman"/>
          <w:b w:val="false"/>
          <w:i w:val="false"/>
          <w:color w:val="000000"/>
          <w:sz w:val="28"/>
        </w:rPr>
        <w:t>
      В соответствии с подпунктом 2-1 </w:t>
      </w:r>
      <w:r>
        <w:rPr>
          <w:rFonts w:ascii="Times New Roman"/>
          <w:b w:val="false"/>
          <w:i w:val="false"/>
          <w:color w:val="000000"/>
          <w:sz w:val="28"/>
        </w:rPr>
        <w:t>пункта 1</w:t>
      </w:r>
      <w:r>
        <w:rPr>
          <w:rFonts w:ascii="Times New Roman"/>
          <w:b w:val="false"/>
          <w:i w:val="false"/>
          <w:color w:val="000000"/>
          <w:sz w:val="28"/>
        </w:rPr>
        <w:t xml:space="preserve"> статьи 43 Закона Республики Казахстан от 24 марта 1998 года «О нормативных правовых актах», акимат Южно-Казахстанской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Южно-Казахстанской области от 7 апреля 2009 года № 90 «Об утверждении Инструкции по проведению конкурса на основе открытого тендера по определению перевозчиков, осуществляющих железнодорожные пассажирские перевозки по социально значимым межрайонным (междугородним) внутриобластным сообщениям, убытки которых подлежат субсидированию из областного бюджета» (зарегистрировано в Реестре государственной регистрации нормативных правовых актов за № 2005, опубликовано 20 апреля 2009 года в газете «Южный Казахстан» № 45)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 xml:space="preserve"> указанного постановления слова «Турмаганбетова М.А.» заменить словами «Нажметдинулы Б.»;</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Инструкции</w:t>
      </w:r>
      <w:r>
        <w:rPr>
          <w:rFonts w:ascii="Times New Roman"/>
          <w:b w:val="false"/>
          <w:i w:val="false"/>
          <w:color w:val="000000"/>
          <w:sz w:val="28"/>
        </w:rPr>
        <w:t xml:space="preserve"> по проведению конкурса на основе открытого тендера по определению перевозчиков, осуществляющих железнодорожные пассажирские перевозки по социально значимым межрайонным (междугородним) внутриобластным сообщениям, убытки которых подлежат субсидированию из областного бюджета, утвержденной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слова «и приказом Министра транспорта и коммуникаций Республики Казахстан от 23 ноября 2004 года № 429а-1 «Правил проведения конкурса на основе открытого тендера по определению перевозчиков, осуществляющих железнодорожные пассажирские перевозки по социально значимым межобластным сообщениям, убытки которых подлежат субсидированию из республиканского бюджета» исключить.</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области Нажметдинулы Б.</w:t>
      </w:r>
      <w:r>
        <w:br/>
      </w: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Исполняющий обязанности акима области      Б.Оспанов</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