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dd60" w14:textId="d65d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2012 года № 67-V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11 декабря 2013 года № 251-V. Зарегистрировано Департаментом юстиции Атырауской области 13 декабря 2013 года № 2813. Утратило силу решением Курмангазинского районного маслихата Атырауской области от 12 февраля 2014 года № 279-V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 редакции от: 12.02.2014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Опубликовано: "Серпер" от 16.01.2014 г.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Решение Курмангазинского районного маслихата Атырауской области от 11 декабря 2013 года № 251-V. Зарегистрировано Департаментом юстиции Атырауской области 13 декабря 2013 года № 2813. . Утратило силу решением Курмангазинского районного маслихата Атырауской области от 12 февраля 2014 года № 279-V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О внесении изменений в решение районного </w:t>
      </w:r>
      <w:r>
        <w:rPr>
          <w:rFonts w:ascii="Times New Roman"/>
          <w:b/>
          <w:i w:val="false"/>
          <w:color w:val="000000"/>
          <w:sz w:val="28"/>
        </w:rPr>
        <w:t>маслихата</w:t>
      </w:r>
      <w:r>
        <w:rPr>
          <w:rFonts w:ascii="Times New Roman"/>
          <w:b/>
          <w:i w:val="false"/>
          <w:color w:val="000000"/>
          <w:sz w:val="28"/>
        </w:rPr>
        <w:t xml:space="preserve"> от 21 декабря 2012 года № 67-V "О районном бюджете на 2013-2015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 xml:space="preserve">Утратило силу решением </w:t>
      </w:r>
      <w:r>
        <w:rPr>
          <w:rFonts w:ascii="Times New Roman"/>
          <w:b w:val="false"/>
          <w:i/>
          <w:color w:val="000000"/>
          <w:sz w:val="28"/>
        </w:rPr>
        <w:t>Курмангазинского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Атырауской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 от 12</w:t>
      </w:r>
      <w:r>
        <w:rPr>
          <w:rFonts w:ascii="Times New Roman"/>
          <w:b w:val="false"/>
          <w:i/>
          <w:color w:val="000000"/>
          <w:sz w:val="28"/>
        </w:rPr>
        <w:t>.02.</w:t>
      </w:r>
      <w:r>
        <w:rPr>
          <w:rFonts w:ascii="Times New Roman"/>
          <w:b w:val="false"/>
          <w:i/>
          <w:color w:val="000000"/>
          <w:sz w:val="28"/>
        </w:rPr>
        <w:t>2014 № 279-V.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2012 года № 102-V "Об утверждении районного бюджета на 2013-2015 годы" (зарегистрировано в реестре государственной регистрации нормативных правовых актов за № 2671, опубликовано 31 января 2013 года в газете "Серпер")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"6 193 825" заменить цифрами "5 627 556";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"929 568" заменить цифрами "986 354";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"25 660" заменить цифрами "5 623";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"5 232 854" заменить цифрами "4 622 846";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"6 241 997" заменить цифрами "5 675 728";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подпункте 3)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"23 369" заменить цифрами "25 345";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"0" заменить цифрами "6 990";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подпункте 5)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"-71 541" заменить цифрами "-73 517";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подпункте 6)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"71 541" заменить цифрами "73 517";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"3 780" заменить цифрами "3 779";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"44 790" заменить цифрами "35 177";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"10 859" заменить цифрами "11 682";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"23 369" заменить цифрами "25 345";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"14. Учесть, что в районном бюджете на 2013 год предусмотрены целевые трансферты развития из областного бюджета в сумме 491 950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21 000 тысяч тенге - на строительство водоочистного сооружения и водопроводных сетей в селе Жыланды;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17 730 тысяч тенге - на разработку проектно-сметной документации реконструкции водоочистного сооружения и водопроводных линий в селе Котяевка;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30 000 тысяч тенге - на разработку проектно-сметной документации магистрально–водопроводных линий в селах Асан-Азгир-Уштаган;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1 733 тысяч тенге - на разработку проектно-сметной документации вышки 1-го водоподъема в селе Ганюшкино;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2 800 тысяч тенге - на корректировку проектно-сметной документации строительства водоочистного сооружения и водопроводных сетей в селе Жыланды;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45 000 тысяч тенге - на строительство водоочистных сооружений и внутрипоселковых водопроводных сетей в населенных пунктах Арна, Жана ауыл;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32 389 тысяч тенге - на строительство водоочистного сооружения и внутрипоселковых водопроводных сетей в населенном пункте Жасталап;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37 944 тысяч тенге - на строительство водоочистного сооружения и внутрипоселковых водопроводных сетей в населенном пункте Жамбыл;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47 455 тысяч тенге - на строительство водоочистного сооружения и внутрипоселковых водопроводных сетей в населенном пункте Амангелды;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20 000 тысяч тенге - на строительство водопроводных сетей в населенном пункте Афанасьева;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10 000 тысяч тенге - на строительство и реконструкцию водопроводных сетей в селе Ганюшкино;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20 000 тысяч тенге - на строительство водоочистного сооружения и внутрипоселковых водопроводных сетей в населенном пункте Д. Нурпейсова;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15 000 тысяч тенге - на строительство водоочистного сооружения и внутрипоселковых водопроводных сетей в населенном пункте Кадырка;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20 000 тысяч тенге - на строительство водоочистных сооружений и внутрипоселковых водопроводных сетей в населенных пунктах Шестой, Каспий;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20 000 тысяч тенге - на реконструкцию водоочистного сооружения и внутрипоселковых водопроводных сетей в селе Шортанбай;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38 277 тысяч тенге -на строительство внутрипоселковых водопроводных сетей в населенном пункте А. Иманова.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32 622 тысяч тенге - на строительство водопроводных сетей в селе Утера;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60 000 тысяч тенге - на строительство водопроводных сетей в селе Ганюшкино;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20 000 тысяч тенге - на строительство водоочистного сооружения в селе Приморье".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"98 780" заменить цифрами "96 356";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"69 000" заменить цифрами "9 000";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"47 400" заменить цифрами "46 817";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"6 000" заменить цифрами "5 417";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 ХХІV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Султанияев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251-V от 11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О районном бюджете на 2013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213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целевые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481"/>
        <w:gridCol w:w="1169"/>
        <w:gridCol w:w="1169"/>
        <w:gridCol w:w="6112"/>
        <w:gridCol w:w="2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для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местного исполнительного органа по выплате вознаграждения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5129"/>
        <w:gridCol w:w="2422"/>
      </w:tblGrid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736"/>
        <w:gridCol w:w="736"/>
        <w:gridCol w:w="736"/>
        <w:gridCol w:w="4386"/>
        <w:gridCol w:w="4970"/>
      </w:tblGrid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621"/>
        <w:gridCol w:w="947"/>
        <w:gridCol w:w="607"/>
        <w:gridCol w:w="4524"/>
        <w:gridCol w:w="3654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 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251-V от 11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Объемы финансирования бюджетных программ в разрезе аппаратов </w:t>
      </w:r>
      <w:r>
        <w:rPr>
          <w:rFonts w:ascii="Times New Roman"/>
          <w:b/>
          <w:i w:val="false"/>
          <w:color w:val="000000"/>
          <w:sz w:val="28"/>
        </w:rPr>
        <w:t>акимов</w:t>
      </w:r>
      <w:r>
        <w:rPr>
          <w:rFonts w:ascii="Times New Roman"/>
          <w:b/>
          <w:i w:val="false"/>
          <w:color w:val="000000"/>
          <w:sz w:val="28"/>
        </w:rPr>
        <w:t xml:space="preserve"> сельских (аульных) округов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4167"/>
        <w:gridCol w:w="1444"/>
        <w:gridCol w:w="1445"/>
        <w:gridCol w:w="1445"/>
        <w:gridCol w:w="1445"/>
        <w:gridCol w:w="144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Қигач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4079"/>
        <w:gridCol w:w="1414"/>
        <w:gridCol w:w="1674"/>
        <w:gridCol w:w="1414"/>
        <w:gridCol w:w="1414"/>
        <w:gridCol w:w="141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Дынгызыл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поселках,селах,сельских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4167"/>
        <w:gridCol w:w="1444"/>
        <w:gridCol w:w="1445"/>
        <w:gridCol w:w="1445"/>
        <w:gridCol w:w="1445"/>
        <w:gridCol w:w="144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4079"/>
        <w:gridCol w:w="1414"/>
        <w:gridCol w:w="1414"/>
        <w:gridCol w:w="1414"/>
        <w:gridCol w:w="1414"/>
        <w:gridCol w:w="16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Суюндук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251-V от 11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Перечень программ развития районного бюджета на 2013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1310"/>
        <w:gridCol w:w="1310"/>
        <w:gridCol w:w="926"/>
        <w:gridCol w:w="4592"/>
        <w:gridCol w:w="28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администратора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подпрограммы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линий в селе Утера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в селе Приморье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с водопроводными сетями в населенных пунктах Шагырлы, Жасарал, Куйген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сооружения с водопроводными сетями в населенных пунктах Шестой, Каспий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сетей в селе 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и водопроводных сетей в разъезде Афанасьева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программе 467 006 011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для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реконструкции водоочистного сооружения и водопроводных линий в селе Котяевка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водопроводных сетей в селе Жыланды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магистрально- водопроводных линий в селах Асан-Азгир-Уштаган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проектно-сметной документации строительства водоочистного сооружения и водопроводных сетей в селе Жыланды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вышки 1-го водоподъема в селе 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и внутрипоселковых водопроводных сетей в населенных пунктах Арна, Жана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внутрипоселковых водопроводных сетей в населенном пункте Жасталап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внутрипоселковых водопроводных сетей в населенном пункте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внутрипоселковых водопроводных сетей в населенном пункте Амангелды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водопроводной сетей в с.Ганюшкино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водопроводной сетей в населенном пункте Афанасьева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внутрипоселковых водопроводных сетей в населенном пункте Д. Нурпейсова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внутрипоселковых водопроводных сетей в населенном пункте Кадырка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и внутрипоселковых водопроводных сетей в населенных пунктах Шестой, Каспий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водоочистного сооружения и внутрипоселковых водопроводных сетей в селе Шортанбай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внутрипоселковых водопроводных сетей в населенном пункте А. Иманова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сетей в селе Утера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сетей в селе 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в селе Приморье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программе 467006015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