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0b4d" w14:textId="3a70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утверждений перечня категорий получателей и предельных размеров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27 ноября 2013 года № 155-V. Зарегистрировано Департаментом юстиции Атырауской области 10 декабря 2013 года № 2799. Утратило силу решением Индерского районного маслихата Атырауской области от 27 сентября 2022 года № 136-VІI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Индерского районного маслихата Атырауской области от 27.09.2022 № </w:t>
      </w:r>
      <w:r>
        <w:rPr>
          <w:rFonts w:ascii="Times New Roman"/>
          <w:b w:val="false"/>
          <w:i w:val="false"/>
          <w:color w:val="ff0000"/>
          <w:sz w:val="28"/>
        </w:rPr>
        <w:t>136-VІI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c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рассмотрев постановление районного акимата,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категорий получателей социальной помощи на коммунальные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единовременную социальную помощь, студентам обучающимся на дневном отделении в организациях образования, реализующих образовательные учебные программы технического и професcионального, послесреднего и высшего образования среднедушевой доход которых не превышает рассчитанной величины прожиточного минимума по следующим категориям: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сиротам или оставшимся без родительского попечения;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инвалидам;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студентам из малообеспеченных семей.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единовременную социальную помощь, следующим лицам (семьям), среднедушевой доход которых не превышает рассчитанной величины прожиточного минимума: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малообеспеченным семьям;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инвалидам І, ІІ, ІІІ группы;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жизнедеятельность которых ограничено вследствие социально значимых заболеваний и заболеваний, представляющих опасность для окружающих.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Утвердить социальную помощь (без учета семейных доходов) больным с различной формой туберкулеза, согласно списку лечебного учреждения, предоставляемого ежемесячно, на период амбулаторного лечения, в размере 10 месячных расчетных показателей.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Индерского районного маслихата Атырауской области от 24.08.2016 № </w:t>
      </w:r>
      <w:r>
        <w:rPr>
          <w:rFonts w:ascii="Times New Roman"/>
          <w:b w:val="false"/>
          <w:i w:val="false"/>
          <w:color w:val="000000"/>
          <w:sz w:val="28"/>
        </w:rPr>
        <w:t>33-VI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решения возложить на председателя постоянной комиссии районного маслихата по вопросам социальной политики, образования, культуры, здравоохранения, делам молодежи, защиты прав, депутатской этики (Д. Алтаева).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2013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очередной ХVІІІ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Индерского районного маслихата от 27 ноября 2013 года № 155-V</w:t>
            </w:r>
          </w:p>
        </w:tc>
      </w:tr>
    </w:tbl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Единовременная социальная помощь предоставляется без учета дохода, в размере в пределах 100 (сто) месячных расчетных показателей лицам (семьям), по следующим основаниям: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сиротство;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родительского попечения;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безнадзорность несовершеннолетних, в том числе девиантное поведение;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ограничение возможностей раннего психофизического развития детей от рождения до трех лет;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стойкие нарушения функций организма, обусловленные физическими и (или) умственными возможностями;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неспособность к самообслуживанию в связи с преклонным возрастом, вследствие перенесенной болезни и (или) инвалидности;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жестокое обращение, приведшее к социальной дезадаптации и социальной депривации;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бездомность (лица без определенного места жительства);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освобождение из мест лишения свободы;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нахождение на учете службы пробации уголовно-исполнительной инспекции.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малообеспеченным семьям;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участникам и инвалидам Великой Отечественной войны и лиц, приравненных к ним;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инвалидам І, ІІ, ІІІ группы;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Индерского районного маслихата Атырауской области от 15.02.2016 № </w:t>
      </w:r>
      <w:r>
        <w:rPr>
          <w:rFonts w:ascii="Times New Roman"/>
          <w:b w:val="false"/>
          <w:i w:val="false"/>
          <w:color w:val="000000"/>
          <w:sz w:val="28"/>
        </w:rPr>
        <w:t>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наступлении трудной жизненной ситуации в следствии стихийного бедствия или пожара, граждане в течении шести месяцев могут обратиться за социальной помощью.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Индерского районного маслихата от 27 ноября 2013 года № 155-V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социальной помощи на коммунальные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Индерского районного маслихата Атырауской области от 12.05.2021 № </w:t>
      </w:r>
      <w:r>
        <w:rPr>
          <w:rFonts w:ascii="Times New Roman"/>
          <w:b w:val="false"/>
          <w:i w:val="false"/>
          <w:color w:val="ff0000"/>
          <w:sz w:val="28"/>
        </w:rPr>
        <w:t>24-VІI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социальная помощь на коммунальные услуги предоставляется следующим категориям граждан, без учета дохода: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Участникам и инвалидам Великой Отечественной войны;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супруга (супруг) умершего инвалида Великой Отечественной войны или лица, приравненного по льготам к инвалидам Великой Отечественной войны, которые не вступали в повторный брак;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военнообязанные, призывавшиеся на учебные сборы и направлявшиеся в Афганистан в период ведения боевых действий;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принимавшие участие в ликвидации последствий катастрофы на Чернобыльской атомной электростанции в 1986 – 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из числа участников ликвидации последствий катастрофы на Чернобыльской атомной электростанции в 1988 – 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военнослужащие,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Республики Казахстан, принимавшие участие в качестве миротворцев в международной миротворческой операции в Ираке;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