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7822" w14:textId="36d7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16 июля 2013 года № 135-V. Зарегистрировано Департаментом юстиции Атырауской области 29 июля 2013 года № 2756.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Исатайского районного маслихата Атырауской области от 23.12.2015 № </w:t>
      </w:r>
      <w:r>
        <w:rPr>
          <w:rFonts w:ascii="Times New Roman"/>
          <w:b w:val="false"/>
          <w:i w:val="false"/>
          <w:color w:val="ff0000"/>
          <w:sz w:val="28"/>
        </w:rPr>
        <w:t>294-V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рассмотрев постановление районного акимата от 24 июня 2013 года № 124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правила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(К.Нурманова) районного маслихата по социальной, правовой защите населения, законности, здравоохранения, образования, культуры, молодежного дела и депутатской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очередной ХІV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2013 года № 135 - 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Правила оказания социальной помощи, установления размеров и определения перечня отдельных категорий нуждающихся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2-3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Закона Республики Казахстан от 23 января 2001 года "О местном государственном управлении и самоуправлении в Республике Казахстан" и постановления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 Типовых правил оказания социальной помощи, установления размеров и определения перечня отдельных категорий нуждающихся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>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памятные даты–события,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уполномоченная организация – Республиканское государственное казенное предприятие "Государственный центр по выплате пенсий Министерства труда и социальной защиты населения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Для целей настоящих правил под социальной помощью понимается помощь, предоставляемая местными исполнительными органами (далее - МИО) в денежной или натуральной форме отдельным категориям нуждающихся граждан (далее–получатели)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"О социальной защите инвалидов в Республике Казахстан", социальная помощь оказывается в порядке, предусмотренном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Участковые и специальные комиссии осуществляют свою деятельность на основании положений, утверждаемых областными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Порядок определения перечня категорий получателей социальной помощи и установления размеров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>Порядок оказания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представляет заявление с приложением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акт и/или документ, подтверждающий наступление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 поселка, села,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села,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 одному из установленных оснований социальная помощь в течение одного календарного года повторно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отказа, уклонения заявителя от проведения обследования материального положения лица (семьи);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превышения размера среднедушевого дохода лица (семьи) установленного местными представительными органами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>Основания для прекращения и возврата предоставляемой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выявления недостоверных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Излишне выплаченные суммы подлежат возврату в добровольном или ином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>Заключительное положение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Регистрационный номер семьи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составе семьи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(Ф.И.О. заявителя) (домашний адрес, тел.)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6"/>
        <w:gridCol w:w="4986"/>
        <w:gridCol w:w="3265"/>
        <w:gridCol w:w="1543"/>
      </w:tblGrid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рождения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Подпись заявителя ____________________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 должностного лица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уполномоченного заверять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сведения о составе семьи_____________________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обследования для определения нуждаемости лица (семьи)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связи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"___" ________ 20___г.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Ф.И.О. заявителя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2. Адрес места жительства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3. Трудная жизненная ситуация, в связи с наступлением которой заявитель обратился за социальной помощью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4. Состав семьи (учитываются фактически проживающие в семье) ________ человек,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9"/>
        <w:gridCol w:w="1810"/>
        <w:gridCol w:w="855"/>
        <w:gridCol w:w="1012"/>
        <w:gridCol w:w="1012"/>
        <w:gridCol w:w="1012"/>
        <w:gridCol w:w="3877"/>
        <w:gridCol w:w="1333"/>
      </w:tblGrid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(переподготов-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ке, повышении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квалификации) или в активных мерах содействия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Трудная жизненная ситуация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Зарегистрированы в качестве безработного в органах занятости 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Количество детей: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обучающихся в высших и средних учебных заведениях на платной основе _______ человек, стоимость обучения в год ________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Наличие в семье участников ВОВ, инвалидов ВОВ, приравненных к участникам ВОВ и инвалидам ВОВ, пенсионеров, пожилых лиц, старше 80-ти лет, лиц, имеющих социально-значимые заболевания (злокачественные новообразования, туберкулез, вирус иммунодефицита человека), инвалидов, детей-инвалидов (</w:t>
      </w:r>
      <w:r>
        <w:rPr>
          <w:rFonts w:ascii="Times New Roman"/>
          <w:b w:val="false"/>
          <w:i/>
          <w:color w:val="000000"/>
          <w:sz w:val="28"/>
        </w:rPr>
        <w:t>указать или добавить иную категорию</w:t>
      </w:r>
      <w:r>
        <w:rPr>
          <w:rFonts w:ascii="Times New Roman"/>
          <w:b w:val="false"/>
          <w:i w:val="false"/>
          <w:color w:val="000000"/>
          <w:sz w:val="28"/>
        </w:rPr>
        <w:t>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5. Условия проживания (общежитие, арендное, приватизированное жилье, служебное жилье, жилой кооператив, индивидуальный жилой дом или иное - указать)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Расходы на содержание жилья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3216"/>
        <w:gridCol w:w="941"/>
        <w:gridCol w:w="941"/>
        <w:gridCol w:w="1992"/>
        <w:gridCol w:w="4269"/>
      </w:tblGrid>
      <w:tr>
        <w:trPr>
          <w:trHeight w:val="30" w:hRule="atLeast"/>
        </w:trPr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семьи 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заявителя),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имеющих доход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о личном подсобном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хозяйстве (приусадебный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участок, скот и птица), дачном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земельном участке (земельной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среднем за месяц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6.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автотранспорта (марка, год выпуска, правоустанавливающий документ, заявленные доходы от его эксплуатации)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 иного жилья, кроме занимаемого в настоящее время, (заявленные доходы от его эксплуатации)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7. Сведения о ранее полученной помощи (форма, сумма, источник)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8. Иные доходы семьи (форма, сумма, 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9. Обеспеченность детей школьными принадлежностями, одеждой, обувью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10. Санитарно-эпидемиологические условия проживания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Председатель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составленным актом ознакомлен(а):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От проведения обследования отказываюсь _______________ Ф.И.О. и подпись заявителя (или одного из членов семьи),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(заполняется в случае отказа заявителя от проведения 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 установления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и 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Заключение участковой комиссии №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предоставления лицу (семье) социальной помощи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Председатель комиссии:_________________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Члены комиссии:_______________________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_______________________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(подписи) (Ф.И.О.)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Заключение с прилагаемыми документами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количестве ____ штук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принято "__"____________ 20__ г.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Ф.И.О., должность, подпись работника, акима поселка, аула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(села), аульного сельского округа) или уполномоченного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принявшего документы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