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003f" w14:textId="b46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 –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23 декабря 2013 года № 144. Зарегистрировано Департаментом юстиции Атырауской области 13 января 2014 года № 2834. Утратило силу решением Махамбетского районного маслихата Атырауской области от 26 февраля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Махамбетского районного маслихата Атырауской области от 26.02.2015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районный бюджет на 2014-2016 годы Махамбетского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- 5 876 856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- 1 454 791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- 11 127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- 17 895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- 4 393 043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- 5 886 768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13 890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- 13 890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31 700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- 31 700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-55 502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55 502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- 13 890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- 41 612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Махамбетского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16.04.2014 № </w:t>
      </w:r>
      <w:r>
        <w:rPr>
          <w:rFonts w:ascii="Times New Roman"/>
          <w:b w:val="false"/>
          <w:i w:val="false"/>
          <w:color w:val="ff0000"/>
          <w:sz w:val="28"/>
        </w:rPr>
        <w:t>196;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215; </w:t>
      </w:r>
      <w:r>
        <w:rPr>
          <w:rFonts w:ascii="Times New Roman"/>
          <w:b w:val="false"/>
          <w:i w:val="false"/>
          <w:color w:val="ff0000"/>
          <w:sz w:val="28"/>
        </w:rPr>
        <w:t>от 24.10.2014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232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2014 год предусмотрены целевые трансферты из областного бюджета, в сумме – 3 439 930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16 388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125 691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21 560 тысяча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72 256 тысяча тенге –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73 011 тысяча тенге – на развитие сельских населенных пунктов в рамках программы "Дорожной карты занятости 2020", в том числе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706 тысяча тенге –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128 740 тысяча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826 249 тысяча тенге – на развитие системы водоснабжения и водоотведения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1 790 тысяч тенге - на увеличение заработной платы административных государственных служащих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 тысяч тенге - на приобретение полиграфической продукции для проведение семинара в связи с 20 летием маслихатов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7 235 тысяч тенге - на приобретение и содержание программного продукта бюджетного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1 887 775 тысяч тенге – на капитальный ремонт улиц населенных пунктов и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74 330 тысяч тенге – на развитие объектов благоустройства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321 тысяча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83 868 тысяча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25 000 тысяча тенге – на приобретение специальной 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5 930 тысяча тенге – на установку пожарной сигнализации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2 182 тысяча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26 353 тысяча тенге – на строительство административного здания аппарата акима Алмалинского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15 956 тысяча тенге –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8 889 тысяча тенге –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18 800 тысяча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1 137 тысяча тенге – на возмещение коммунальных расходов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3 600 тысяча тенге – на разработку проектно-сметной документации строительство 2-х шлюзов для водоотводного 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8 290 тысяча тенге - 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2 973 тысяча тенге - на установку пожарной сигнализации в организациях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15 956 тысяча тенге – на приобретение и доставку учебников, учебно-методических комплексов для общеобразовательных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Махамбетского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>168;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16.04.2014 № </w:t>
      </w:r>
      <w:r>
        <w:rPr>
          <w:rFonts w:ascii="Times New Roman"/>
          <w:b w:val="false"/>
          <w:i w:val="false"/>
          <w:color w:val="ff0000"/>
          <w:sz w:val="28"/>
        </w:rPr>
        <w:t>196;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215; </w:t>
      </w:r>
      <w:r>
        <w:rPr>
          <w:rFonts w:ascii="Times New Roman"/>
          <w:b w:val="false"/>
          <w:i w:val="false"/>
          <w:color w:val="ff0000"/>
          <w:sz w:val="28"/>
        </w:rPr>
        <w:t>от 24.10.2014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232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2014 год предусмотрены бюджетные кредиты из областного бюджета для социальной поддержки специалистов в размере 13 890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2014 год предусмотрены субвенций из областного бюджета, в сумме – 953 113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в составе районного бюджета на 2014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районного исполнительного органа на 2014 год в размере – 5 908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Махамбетского районного маслихата Атырауской области от 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215; </w:t>
      </w:r>
      <w:r>
        <w:rPr>
          <w:rFonts w:ascii="Times New Roman"/>
          <w:b w:val="false"/>
          <w:i w:val="false"/>
          <w:color w:val="ff0000"/>
          <w:sz w:val="28"/>
        </w:rPr>
        <w:t>от 24.10.2014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с учетом установленных бюджетных программ решением областного маслихата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председателя постоянную комиссию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17-сессии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144 очередной 17-сессии Махамбетского районного маслихата от 23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Махамбетского районного маслихата Атырауской области от 24.10.2014 № </w:t>
      </w:r>
      <w:r>
        <w:rPr>
          <w:rFonts w:ascii="Times New Roman"/>
          <w:b w:val="false"/>
          <w:i w:val="false"/>
          <w:color w:val="ff0000"/>
          <w:sz w:val="28"/>
        </w:rPr>
        <w:t>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cоциальной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4499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144 очередной 17-сессии Махамбетского районного маслихата от 23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Махамбетского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6087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5"/>
        <w:gridCol w:w="1856"/>
        <w:gridCol w:w="6242"/>
        <w:gridCol w:w="1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142"/>
        <w:gridCol w:w="2143"/>
        <w:gridCol w:w="5305"/>
        <w:gridCol w:w="1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3989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112"/>
        <w:gridCol w:w="1234"/>
        <w:gridCol w:w="6042"/>
        <w:gridCol w:w="1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3946"/>
        <w:gridCol w:w="1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274"/>
        <w:gridCol w:w="1913"/>
        <w:gridCol w:w="2600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144 очередной 17-сессии Махамбетского районного маслихата от 23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решения Махамбетского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6181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5"/>
        <w:gridCol w:w="1856"/>
        <w:gridCol w:w="6242"/>
        <w:gridCol w:w="1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142"/>
        <w:gridCol w:w="2143"/>
        <w:gridCol w:w="5305"/>
        <w:gridCol w:w="1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3989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112"/>
        <w:gridCol w:w="1234"/>
        <w:gridCol w:w="6042"/>
        <w:gridCol w:w="1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3946"/>
        <w:gridCol w:w="1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274"/>
        <w:gridCol w:w="1913"/>
        <w:gridCol w:w="2600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144 очередной 17-сессии Махамбетского районного маслихата от 23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4 в редакции решения Махамбетского районного маслихата Атырауской области от 24.10.2014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144 очередной 17-сессии Махамбетского районного маслихата от 23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секвестрированию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3073"/>
        <w:gridCol w:w="3073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программы, установленные 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